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PROIECT ISIA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Nume : Nicolae Alexandru Stefan      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Setul de date repartizat const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atribute sociodemografice dar si tipurile de asigurari pe care le detin instantele(tipurile de oameni, descrisi in functie de atributele mentionate anterior).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Setul de antrenament consta in 5822 de instante a cate 86 de atribute fiecare, cel de testare consta in 4000 de instante a cate 85 de atribute fiecare, lipsind ultimul atribut, cel ce trebuie prezis(CARAVAN : Number of mobile home policies).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Dupa analiza tipurilor de date, se  va aplica SVR(Support Vector Regression).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Datorita numarului mare de atribute sociodemografice, se va renunta la o mare parte din aceasta deoarece nu ajuta la o clasificare eficienta.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 cazul implementarii acestui algoritm am folosit librariile: scikit-learn pentru implementarea SVR, numpy pentru utilizarea functiilor de incarcare a fisierelor text cat si a modificarii matricilor necesare, model_selection derivata din libarira scikit-learn pentru a putea facea impartirea fisierelor in antrenare si testare si metrics pentru masurarea performantei. Deoarece este o problema de tip regresie, performanta nu se poate masura cu acuratatea, de aceea am folosit eroarea patratica medie(MSE) dar si ROC- pentru a observa procentajul de diferentiere intre predictiile calculate.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Mai jos se regasesc rezultate obtinute pentru variatiile costului:</w:t>
      </w:r>
    </w:p>
    <w:tbl>
      <w:tblPr/>
      <w:tblGrid>
        <w:gridCol w:w="3142"/>
        <w:gridCol w:w="3143"/>
        <w:gridCol w:w="3143"/>
      </w:tblGrid>
      <w:tr>
        <w:trPr>
          <w:trHeight w:val="337" w:hRule="auto"/>
          <w:jc w:val="left"/>
        </w:trPr>
        <w:tc>
          <w:tcPr>
            <w:tcW w:w="3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COST</w:t>
            </w:r>
          </w:p>
        </w:tc>
        <w:tc>
          <w:tcPr>
            <w:tcW w:w="3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MSE</w:t>
            </w:r>
          </w:p>
        </w:tc>
        <w:tc>
          <w:tcPr>
            <w:tcW w:w="3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ROC</w:t>
            </w:r>
          </w:p>
        </w:tc>
      </w:tr>
      <w:tr>
        <w:trPr>
          <w:trHeight w:val="337" w:hRule="auto"/>
          <w:jc w:val="left"/>
        </w:trPr>
        <w:tc>
          <w:tcPr>
            <w:tcW w:w="3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0.03125</w:t>
            </w:r>
          </w:p>
        </w:tc>
        <w:tc>
          <w:tcPr>
            <w:tcW w:w="3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0.05758962463803557</w:t>
            </w:r>
          </w:p>
        </w:tc>
        <w:tc>
          <w:tcPr>
            <w:tcW w:w="3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52.95%</w:t>
            </w:r>
          </w:p>
        </w:tc>
      </w:tr>
      <w:tr>
        <w:trPr>
          <w:trHeight w:val="324" w:hRule="auto"/>
          <w:jc w:val="left"/>
        </w:trPr>
        <w:tc>
          <w:tcPr>
            <w:tcW w:w="3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0.125</w:t>
            </w:r>
          </w:p>
        </w:tc>
        <w:tc>
          <w:tcPr>
            <w:tcW w:w="3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0.05758158213207767</w:t>
            </w:r>
          </w:p>
        </w:tc>
        <w:tc>
          <w:tcPr>
            <w:tcW w:w="3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63.61%</w:t>
            </w:r>
          </w:p>
        </w:tc>
      </w:tr>
      <w:tr>
        <w:trPr>
          <w:trHeight w:val="337" w:hRule="auto"/>
          <w:jc w:val="left"/>
        </w:trPr>
        <w:tc>
          <w:tcPr>
            <w:tcW w:w="3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0.5</w:t>
            </w:r>
          </w:p>
        </w:tc>
        <w:tc>
          <w:tcPr>
            <w:tcW w:w="3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0.05757831707556596</w:t>
            </w:r>
          </w:p>
        </w:tc>
        <w:tc>
          <w:tcPr>
            <w:tcW w:w="3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  <w:t xml:space="preserve">66.06%</w:t>
            </w:r>
          </w:p>
        </w:tc>
      </w:tr>
      <w:tr>
        <w:trPr>
          <w:trHeight w:val="337" w:hRule="auto"/>
          <w:jc w:val="left"/>
        </w:trPr>
        <w:tc>
          <w:tcPr>
            <w:tcW w:w="3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3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0.057589066009414325</w:t>
            </w:r>
          </w:p>
        </w:tc>
        <w:tc>
          <w:tcPr>
            <w:tcW w:w="3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56.39%</w:t>
            </w:r>
          </w:p>
        </w:tc>
      </w:tr>
      <w:tr>
        <w:trPr>
          <w:trHeight w:val="337" w:hRule="auto"/>
          <w:jc w:val="left"/>
        </w:trPr>
        <w:tc>
          <w:tcPr>
            <w:tcW w:w="3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00FF00" w:val="clear"/>
              </w:rPr>
              <w:t xml:space="preserve">0.057574526495805925</w:t>
            </w:r>
          </w:p>
        </w:tc>
        <w:tc>
          <w:tcPr>
            <w:tcW w:w="3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62.14%</w:t>
            </w:r>
          </w:p>
        </w:tc>
      </w:tr>
      <w:tr>
        <w:trPr>
          <w:trHeight w:val="337" w:hRule="auto"/>
          <w:jc w:val="left"/>
        </w:trPr>
        <w:tc>
          <w:tcPr>
            <w:tcW w:w="3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32</w:t>
            </w:r>
          </w:p>
        </w:tc>
        <w:tc>
          <w:tcPr>
            <w:tcW w:w="3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0.05758103629886628</w:t>
            </w:r>
          </w:p>
        </w:tc>
        <w:tc>
          <w:tcPr>
            <w:tcW w:w="3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62.98%</w:t>
            </w:r>
          </w:p>
        </w:tc>
      </w:tr>
      <w:tr>
        <w:trPr>
          <w:trHeight w:val="337" w:hRule="auto"/>
          <w:jc w:val="left"/>
        </w:trPr>
        <w:tc>
          <w:tcPr>
            <w:tcW w:w="3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128</w:t>
            </w:r>
          </w:p>
        </w:tc>
        <w:tc>
          <w:tcPr>
            <w:tcW w:w="3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0.05759437817385931</w:t>
            </w:r>
          </w:p>
        </w:tc>
        <w:tc>
          <w:tcPr>
            <w:tcW w:w="3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48.92%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Evidentiat se observa cea mai mica eroare, aceasta gasindu-se pentru cost = 8, si cea mai buna diferentiere a predictiilor pentru cost = 0.5.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