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Pedro Missael </w:t>
      </w:r>
      <w:proofErr w:type="spellStart"/>
      <w:r>
        <w:rPr>
          <w:rFonts w:ascii="Georgia" w:eastAsia="Georgia" w:hAnsi="Georgia" w:cs="Georgia"/>
          <w:b/>
        </w:rPr>
        <w:t>Juarez</w:t>
      </w:r>
      <w:proofErr w:type="spellEnd"/>
      <w:r>
        <w:rPr>
          <w:rFonts w:ascii="Georgia" w:eastAsia="Georgia" w:hAnsi="Georgia" w:cs="Georgia"/>
          <w:b/>
        </w:rPr>
        <w:t xml:space="preserve"> </w:t>
      </w:r>
      <w:proofErr w:type="spellStart"/>
      <w:r>
        <w:rPr>
          <w:rFonts w:ascii="Georgia" w:eastAsia="Georgia" w:hAnsi="Georgia" w:cs="Georgia"/>
          <w:b/>
        </w:rPr>
        <w:t>Vazquez</w:t>
      </w:r>
      <w:proofErr w:type="spellEnd"/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Cristian </w:t>
      </w:r>
      <w:proofErr w:type="spellStart"/>
      <w:r>
        <w:rPr>
          <w:rFonts w:ascii="Georgia" w:eastAsia="Georgia" w:hAnsi="Georgia" w:cs="Georgia"/>
          <w:b/>
        </w:rPr>
        <w:t>Boyain</w:t>
      </w:r>
      <w:proofErr w:type="spellEnd"/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DE5B2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DE5B2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DE5B2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DE5B2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DE5B23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DE5B2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DE5B23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DE5B23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DE5B2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_49x2ik5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 w:rsidR="0010283A">
            <w:fldChar w:fldCharType="end"/>
          </w:r>
        </w:p>
        <w:p w14:paraId="098F8FB0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 w:rsidR="0010283A">
              <w:rPr>
                <w:color w:val="000000"/>
                <w:sz w:val="24"/>
                <w:szCs w:val="24"/>
              </w:rPr>
              <w:t>Catálogo de Requerimientos Funcionales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 w:rsidR="0010283A">
              <w:rPr>
                <w:color w:val="000000"/>
                <w:sz w:val="24"/>
                <w:szCs w:val="24"/>
              </w:rPr>
              <w:t>Interfaces Externas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DE5B2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 w:rsidR="0010283A">
              <w:rPr>
                <w:color w:val="000000"/>
                <w:sz w:val="24"/>
                <w:szCs w:val="24"/>
              </w:rPr>
              <w:t>Restricciones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 xml:space="preserve">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 xml:space="preserve">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9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 xml:space="preserve">Priorización de los atributos de calidad.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</w:t>
      </w:r>
      <w:proofErr w:type="spellStart"/>
      <w:r>
        <w:rPr>
          <w:color w:val="0000FF"/>
          <w:sz w:val="24"/>
          <w:szCs w:val="24"/>
        </w:rPr>
        <w:t>stakeholders</w:t>
      </w:r>
      <w:proofErr w:type="spellEnd"/>
      <w:r>
        <w:rPr>
          <w:color w:val="0000FF"/>
          <w:sz w:val="24"/>
          <w:szCs w:val="24"/>
        </w:rPr>
        <w:t>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 xml:space="preserve">Proporcionar un acceso rápido y directo a información importante, como el estatus de inscripción y el </w:t>
      </w:r>
      <w:proofErr w:type="spellStart"/>
      <w:r w:rsidRPr="008A64EC">
        <w:rPr>
          <w:sz w:val="24"/>
          <w:szCs w:val="24"/>
          <w:lang w:val="es-MX"/>
        </w:rPr>
        <w:t>kardex</w:t>
      </w:r>
      <w:proofErr w:type="spellEnd"/>
      <w:r w:rsidRPr="008A64EC">
        <w:rPr>
          <w:sz w:val="24"/>
          <w:szCs w:val="24"/>
          <w:lang w:val="es-MX"/>
        </w:rPr>
        <w:t xml:space="preserve">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8A2748" w14:paraId="524CC02D" w14:textId="77777777" w:rsidTr="008A2748">
        <w:trPr>
          <w:trHeight w:val="315"/>
        </w:trPr>
        <w:tc>
          <w:tcPr>
            <w:tcW w:w="1183" w:type="dxa"/>
          </w:tcPr>
          <w:p w14:paraId="48422C5C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164EDF" w14:textId="173C362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2DAC9E97" w14:textId="547B806D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8A2748" w14:paraId="748EB713" w14:textId="77777777" w:rsidTr="008A2748">
        <w:trPr>
          <w:trHeight w:val="315"/>
        </w:trPr>
        <w:tc>
          <w:tcPr>
            <w:tcW w:w="1183" w:type="dxa"/>
          </w:tcPr>
          <w:p w14:paraId="65755676" w14:textId="36B4F381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5AF8E546" w14:textId="77777777" w:rsid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08F13D19" w14:textId="3F7DDFA0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6182DE15" w14:textId="3B6756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8A2748" w14:paraId="1734B678" w14:textId="77777777" w:rsidTr="008A2748">
        <w:trPr>
          <w:trHeight w:val="315"/>
        </w:trPr>
        <w:tc>
          <w:tcPr>
            <w:tcW w:w="1183" w:type="dxa"/>
          </w:tcPr>
          <w:p w14:paraId="22123FE0" w14:textId="50F13BAC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50BF84F6" w14:textId="1A5529FD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025A1B8F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31294479" w14:textId="01DD7DE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8A2748" w14:paraId="0E37ECA2" w14:textId="77777777" w:rsidTr="008A2748">
        <w:trPr>
          <w:trHeight w:val="315"/>
        </w:trPr>
        <w:tc>
          <w:tcPr>
            <w:tcW w:w="1183" w:type="dxa"/>
          </w:tcPr>
          <w:p w14:paraId="5C48CB45" w14:textId="62A908D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08DDDC95" w14:textId="021F263B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098AA91F" w14:textId="7B6352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6FAB0050" w14:textId="6F2BA99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8A2748" w14:paraId="33CEB8C1" w14:textId="77777777" w:rsidTr="008A2748">
        <w:trPr>
          <w:trHeight w:val="315"/>
        </w:trPr>
        <w:tc>
          <w:tcPr>
            <w:tcW w:w="1183" w:type="dxa"/>
          </w:tcPr>
          <w:p w14:paraId="0700635C" w14:textId="011A851B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02604CB8" w14:textId="7F94BC7C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34F068BC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05EEC380" w14:textId="2991A0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8A2748" w14:paraId="10E362B2" w14:textId="77777777" w:rsidTr="008A2748">
        <w:trPr>
          <w:trHeight w:val="315"/>
        </w:trPr>
        <w:tc>
          <w:tcPr>
            <w:tcW w:w="1183" w:type="dxa"/>
          </w:tcPr>
          <w:p w14:paraId="1C9280E2" w14:textId="3529D5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475AC7EB" w14:textId="786B56D8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3B671D7E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DE337DF" w14:textId="77567EA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080ECCED" w14:textId="7E74A768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 xml:space="preserve">Los estudiantes tendrán acceso en tiempo real a su estatus de inscripción, su </w:t>
      </w:r>
      <w:proofErr w:type="spellStart"/>
      <w:r w:rsidRPr="001679C3">
        <w:rPr>
          <w:sz w:val="24"/>
          <w:szCs w:val="24"/>
          <w:lang w:val="es-MX"/>
        </w:rPr>
        <w:t>kardex</w:t>
      </w:r>
      <w:proofErr w:type="spellEnd"/>
      <w:r w:rsidRPr="001679C3">
        <w:rPr>
          <w:sz w:val="24"/>
          <w:szCs w:val="24"/>
          <w:lang w:val="es-MX"/>
        </w:rPr>
        <w:t xml:space="preserve">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 xml:space="preserve">Perfiles de los </w:t>
      </w:r>
      <w:proofErr w:type="spellStart"/>
      <w:r>
        <w:t>Stakeholders</w:t>
      </w:r>
      <w:proofErr w:type="spellEnd"/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  <w:proofErr w:type="gramEnd"/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 xml:space="preserve">: Consultan su estatus de inscripción, calificaciones, </w:t>
      </w:r>
      <w:proofErr w:type="spellStart"/>
      <w:r w:rsidRPr="00660B6C">
        <w:rPr>
          <w:sz w:val="24"/>
          <w:szCs w:val="24"/>
          <w:lang w:val="es-MX"/>
        </w:rPr>
        <w:t>kardex</w:t>
      </w:r>
      <w:proofErr w:type="spellEnd"/>
      <w:r w:rsidRPr="00660B6C">
        <w:rPr>
          <w:sz w:val="24"/>
          <w:szCs w:val="24"/>
          <w:lang w:val="es-MX"/>
        </w:rPr>
        <w:t xml:space="preserve">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  <w:proofErr w:type="gramEnd"/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Equipo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 xml:space="preserve">Consultan su estatus de inscripción, calificaciones, </w:t>
            </w:r>
            <w:proofErr w:type="spellStart"/>
            <w:r w:rsidRPr="00660B6C">
              <w:rPr>
                <w:sz w:val="24"/>
                <w:szCs w:val="24"/>
                <w:lang w:val="es-MX"/>
              </w:rPr>
              <w:t>kardex</w:t>
            </w:r>
            <w:proofErr w:type="spellEnd"/>
            <w:r w:rsidRPr="00660B6C">
              <w:rPr>
                <w:sz w:val="24"/>
                <w:szCs w:val="24"/>
                <w:lang w:val="es-MX"/>
              </w:rPr>
              <w:t xml:space="preserve">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Administrador </w:t>
            </w:r>
            <w:proofErr w:type="spellStart"/>
            <w:r>
              <w:rPr>
                <w:color w:val="000000"/>
              </w:rPr>
              <w:t>academico</w:t>
            </w:r>
            <w:proofErr w:type="spellEnd"/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7777777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2.-Consulta su </w:t>
            </w:r>
            <w:proofErr w:type="spellStart"/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kardex</w:t>
            </w:r>
            <w:proofErr w:type="spellEnd"/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CU-0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</w:t>
            </w:r>
            <w:proofErr w:type="spellStart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>Evaluacion</w:t>
            </w:r>
            <w:proofErr w:type="spellEnd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CU-0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Detalla cada caso de uso de manera más extensa. Utiliza un formato que incluya </w:t>
      </w:r>
      <w:proofErr w:type="spellStart"/>
      <w:r>
        <w:rPr>
          <w:color w:val="0000FF"/>
          <w:sz w:val="24"/>
          <w:szCs w:val="24"/>
        </w:rPr>
        <w:t>precondi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ciones</w:t>
      </w:r>
      <w:proofErr w:type="spellEnd"/>
      <w:r>
        <w:rPr>
          <w:color w:val="0000FF"/>
          <w:sz w:val="24"/>
          <w:szCs w:val="24"/>
        </w:rPr>
        <w:t>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0" w:name="_2xcytpi" w:colFirst="0" w:colLast="0"/>
      <w:bookmarkEnd w:id="20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ID-CU-XX</w:t>
            </w:r>
          </w:p>
        </w:tc>
        <w:tc>
          <w:tcPr>
            <w:tcW w:w="5860" w:type="dxa"/>
          </w:tcPr>
          <w:p w14:paraId="3537B35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del Caso de Uso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4B95346B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5E7CA93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  <w:p w14:paraId="58536A4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26BF35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4E73A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0B3C3E5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11245A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507D1F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4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Para hacer una tabla más grande, copia y pega todo el código y deja solo las filas que necesites y de la tabla principal elimina los renglones que no se necesitan</w:t>
      </w: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lastRenderedPageBreak/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Identifica los atributos de calidad que son críticos para el éxito del sistema. Estos podrían incluir rendimiento, confiabilidad, seguridad, etc. Coloca una tabla de priorización de </w:t>
      </w:r>
      <w:proofErr w:type="spellStart"/>
      <w:r>
        <w:rPr>
          <w:color w:val="0000FF"/>
          <w:sz w:val="24"/>
          <w:szCs w:val="24"/>
        </w:rPr>
        <w:t>atri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butos</w:t>
      </w:r>
      <w:proofErr w:type="spellEnd"/>
      <w:r>
        <w:rPr>
          <w:color w:val="0000FF"/>
          <w:sz w:val="24"/>
          <w:szCs w:val="24"/>
        </w:rPr>
        <w:t xml:space="preserve"> de calidad. </w:t>
      </w:r>
      <w:proofErr w:type="gramStart"/>
      <w:r>
        <w:rPr>
          <w:color w:val="0000FF"/>
          <w:sz w:val="24"/>
          <w:szCs w:val="24"/>
        </w:rPr>
        <w:t xml:space="preserve">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>??</w:t>
      </w:r>
      <w:proofErr w:type="gramEnd"/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como ejemplo para la priorización de atributos de calidad, toma en cuenta 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3" w:name="_2bn6wsx" w:colFirst="0" w:colLast="0"/>
      <w:bookmarkEnd w:id="23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qsh70q" w:colFirst="0" w:colLast="0"/>
      <w:bookmarkEnd w:id="24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5" w:name="_3as4poj" w:colFirst="0" w:colLast="0"/>
      <w:bookmarkEnd w:id="25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6" w:name="_1pxezwc" w:colFirst="0" w:colLast="0"/>
      <w:bookmarkEnd w:id="26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Repite el proceso para cada atributo de calidad identificado, numerándolos de manera se- </w:t>
      </w:r>
      <w:proofErr w:type="spellStart"/>
      <w:r>
        <w:rPr>
          <w:color w:val="0000FF"/>
          <w:sz w:val="24"/>
          <w:szCs w:val="24"/>
        </w:rPr>
        <w:t>cuencial</w:t>
      </w:r>
      <w:proofErr w:type="spellEnd"/>
      <w:r>
        <w:rPr>
          <w:color w:val="0000FF"/>
          <w:sz w:val="24"/>
          <w:szCs w:val="24"/>
        </w:rPr>
        <w:t>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17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7" w:name="_49x2ik5" w:colFirst="0" w:colLast="0"/>
      <w:bookmarkEnd w:id="27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8" w:name="_2p2csry" w:colFirst="0" w:colLast="0"/>
      <w:bookmarkEnd w:id="28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9" w:name="_147n2zr" w:colFirst="0" w:colLast="0"/>
      <w:bookmarkEnd w:id="29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3o7alnk" w:colFirst="0" w:colLast="0"/>
      <w:bookmarkEnd w:id="30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18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FA70" w14:textId="77777777" w:rsidR="00DE5B23" w:rsidRDefault="00DE5B23">
      <w:r>
        <w:separator/>
      </w:r>
    </w:p>
  </w:endnote>
  <w:endnote w:type="continuationSeparator" w:id="0">
    <w:p w14:paraId="000DF9B7" w14:textId="77777777" w:rsidR="00DE5B23" w:rsidRDefault="00DE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D13F" w14:textId="77777777" w:rsidR="00DE5B23" w:rsidRDefault="00DE5B23">
      <w:r>
        <w:separator/>
      </w:r>
    </w:p>
  </w:footnote>
  <w:footnote w:type="continuationSeparator" w:id="0">
    <w:p w14:paraId="6517043D" w14:textId="77777777" w:rsidR="00DE5B23" w:rsidRDefault="00DE5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proofErr w:type="spellStart"/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proofErr w:type="spellStart"/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1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Introducción</w:t>
                          </w:r>
                          <w:proofErr w:type="gram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1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Introducción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2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2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5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4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56RkFtQB&#10;AAB7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5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5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54jCQ9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F4B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9744" behindDoc="1" locked="0" layoutInCell="1" hidden="0" allowOverlap="1" wp14:anchorId="2C129147" wp14:editId="5F5C1EDE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3" name="Forma libre: form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6C190ED3" wp14:editId="185AAF3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393315" cy="2266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4105" y="3671415"/>
                        <a:ext cx="23837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257E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Casos de Uso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190ED3" id="Rectángulo 1" o:spid="_x0000_s1036" style="position:absolute;margin-left:84.8pt;margin-top:26.95pt;width:188.45pt;height:17.8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" filled="f" stroked="f">
              <v:textbox inset="0,0,0,0">
                <w:txbxContent>
                  <w:p w14:paraId="1C8257E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Casos de Uso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1792" behindDoc="1" locked="0" layoutInCell="1" hidden="0" allowOverlap="1" wp14:anchorId="6A0170ED" wp14:editId="54563606">
              <wp:simplePos x="0" y="0"/>
              <wp:positionH relativeFrom="page">
                <wp:posOffset>5936620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A281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0170ED" id="Rectángulo 33" o:spid="_x0000_s1037" style="position:absolute;margin-left:467.45pt;margin-top:26.95pt;width:8.6pt;height:17.8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plxW99IB&#10;AAB6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6E9A281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6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38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6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39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MLqGB3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40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41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7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2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7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3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7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39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4"/>
  </w:num>
  <w:num w:numId="4">
    <w:abstractNumId w:val="35"/>
  </w:num>
  <w:num w:numId="5">
    <w:abstractNumId w:val="4"/>
  </w:num>
  <w:num w:numId="6">
    <w:abstractNumId w:val="27"/>
  </w:num>
  <w:num w:numId="7">
    <w:abstractNumId w:val="23"/>
  </w:num>
  <w:num w:numId="8">
    <w:abstractNumId w:val="39"/>
  </w:num>
  <w:num w:numId="9">
    <w:abstractNumId w:val="41"/>
  </w:num>
  <w:num w:numId="10">
    <w:abstractNumId w:val="29"/>
  </w:num>
  <w:num w:numId="11">
    <w:abstractNumId w:val="30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1"/>
  </w:num>
  <w:num w:numId="25">
    <w:abstractNumId w:val="36"/>
  </w:num>
  <w:num w:numId="26">
    <w:abstractNumId w:val="37"/>
  </w:num>
  <w:num w:numId="27">
    <w:abstractNumId w:val="19"/>
  </w:num>
  <w:num w:numId="28">
    <w:abstractNumId w:val="25"/>
  </w:num>
  <w:num w:numId="29">
    <w:abstractNumId w:val="42"/>
  </w:num>
  <w:num w:numId="30">
    <w:abstractNumId w:val="28"/>
  </w:num>
  <w:num w:numId="31">
    <w:abstractNumId w:val="40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3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4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10283A"/>
    <w:rsid w:val="001679C3"/>
    <w:rsid w:val="00172C54"/>
    <w:rsid w:val="001C27B6"/>
    <w:rsid w:val="001E087F"/>
    <w:rsid w:val="003E26FC"/>
    <w:rsid w:val="004F12BB"/>
    <w:rsid w:val="00652A80"/>
    <w:rsid w:val="00660B6C"/>
    <w:rsid w:val="007246C9"/>
    <w:rsid w:val="0079423A"/>
    <w:rsid w:val="008A2748"/>
    <w:rsid w:val="008A64EC"/>
    <w:rsid w:val="00961A2D"/>
    <w:rsid w:val="00A30C4F"/>
    <w:rsid w:val="00B7667C"/>
    <w:rsid w:val="00C61CCA"/>
    <w:rsid w:val="00DE5B23"/>
    <w:rsid w:val="00E91CBE"/>
    <w:rsid w:val="00F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3570</Words>
  <Characters>19636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MISSAEL JUAREZ</cp:lastModifiedBy>
  <cp:revision>8</cp:revision>
  <dcterms:created xsi:type="dcterms:W3CDTF">2024-10-30T02:07:00Z</dcterms:created>
  <dcterms:modified xsi:type="dcterms:W3CDTF">2024-11-01T02:33:00Z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