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  <w:r w:rsidRPr="00AE2A88">
        <w:rPr>
          <w:rFonts w:asciiTheme="minorHAnsi" w:hAnsiTheme="minorHAnsi" w:cstheme="minorHAnsi"/>
          <w:b/>
          <w:noProof/>
          <w:sz w:val="36"/>
          <w:szCs w:val="36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2971165</wp:posOffset>
            </wp:positionH>
            <wp:positionV relativeFrom="paragraph">
              <wp:posOffset>66675</wp:posOffset>
            </wp:positionV>
            <wp:extent cx="2828925" cy="739140"/>
            <wp:effectExtent l="19050" t="0" r="9525" b="0"/>
            <wp:wrapSquare wrapText="bothSides"/>
            <wp:docPr id="3" name="Picture 1" descr="http://et.intranet.aau.dk/GetAsset.action?contentId=3954861&amp;assetId=4843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.intranet.aau.dk/GetAsset.action?contentId=3954861&amp;assetId=484330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E2A88">
        <w:rPr>
          <w:rFonts w:asciiTheme="minorHAnsi" w:hAnsiTheme="minorHAnsi" w:cstheme="minorHAnsi"/>
          <w:b/>
          <w:sz w:val="36"/>
          <w:szCs w:val="36"/>
          <w:lang w:val="en-US"/>
        </w:rPr>
        <w:t>EPSH1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/PED1</w:t>
      </w:r>
      <w:r w:rsidRPr="00AE2A88">
        <w:rPr>
          <w:rFonts w:asciiTheme="minorHAnsi" w:hAnsiTheme="minorHAnsi" w:cstheme="minorHAnsi"/>
          <w:b/>
          <w:sz w:val="36"/>
          <w:szCs w:val="36"/>
          <w:lang w:val="en-US"/>
        </w:rPr>
        <w:t>/WPS1</w:t>
      </w: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sz w:val="36"/>
          <w:szCs w:val="36"/>
          <w:lang w:val="en-US"/>
        </w:rPr>
        <w:t>2011</w:t>
      </w:r>
    </w:p>
    <w:p w:rsidR="00AE2A88" w:rsidRPr="00AE2A88" w:rsidRDefault="00C5697F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sz w:val="36"/>
          <w:szCs w:val="36"/>
          <w:lang w:val="en-US"/>
        </w:rPr>
        <w:t>February 2012</w:t>
      </w:r>
      <w:r w:rsidR="00AE2A88" w:rsidRPr="00AE2A88">
        <w:rPr>
          <w:rFonts w:asciiTheme="minorHAnsi" w:hAnsiTheme="minorHAnsi" w:cstheme="minorHAnsi"/>
          <w:b/>
          <w:sz w:val="36"/>
          <w:szCs w:val="36"/>
          <w:lang w:val="en-US"/>
        </w:rPr>
        <w:t>/CL</w:t>
      </w:r>
      <w:r w:rsidR="00135A4C">
        <w:rPr>
          <w:rFonts w:asciiTheme="minorHAnsi" w:hAnsiTheme="minorHAnsi" w:cstheme="minorHAnsi"/>
          <w:b/>
          <w:sz w:val="36"/>
          <w:szCs w:val="36"/>
          <w:lang w:val="en-US"/>
        </w:rPr>
        <w:t>B/SMN</w:t>
      </w: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  <w:r w:rsidRPr="00AE2A88">
        <w:rPr>
          <w:rFonts w:asciiTheme="minorHAnsi" w:hAnsiTheme="minorHAnsi" w:cstheme="minorHAnsi"/>
          <w:b/>
          <w:sz w:val="36"/>
          <w:szCs w:val="36"/>
          <w:lang w:val="en-US"/>
        </w:rPr>
        <w:t xml:space="preserve">Written </w:t>
      </w:r>
      <w:r w:rsidR="00B65917">
        <w:rPr>
          <w:rFonts w:asciiTheme="minorHAnsi" w:hAnsiTheme="minorHAnsi" w:cstheme="minorHAnsi"/>
          <w:b/>
          <w:sz w:val="36"/>
          <w:szCs w:val="36"/>
          <w:lang w:val="en-US"/>
        </w:rPr>
        <w:t>re-</w:t>
      </w:r>
      <w:r w:rsidRPr="00AE2A88">
        <w:rPr>
          <w:rFonts w:asciiTheme="minorHAnsi" w:hAnsiTheme="minorHAnsi" w:cstheme="minorHAnsi"/>
          <w:b/>
          <w:sz w:val="36"/>
          <w:szCs w:val="36"/>
          <w:lang w:val="en-US"/>
        </w:rPr>
        <w:t>examination in</w:t>
      </w: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GB"/>
        </w:rPr>
      </w:pP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en-GB"/>
        </w:rPr>
      </w:pPr>
      <w:r w:rsidRPr="00AE2A88">
        <w:rPr>
          <w:rFonts w:asciiTheme="minorHAnsi" w:hAnsiTheme="minorHAnsi" w:cstheme="minorHAnsi"/>
          <w:b/>
          <w:bCs/>
          <w:sz w:val="36"/>
          <w:szCs w:val="36"/>
          <w:lang w:val="en-GB"/>
        </w:rPr>
        <w:t>High Voltage Engineering and Design of Switch Mode Converters</w:t>
      </w: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GB"/>
        </w:rPr>
      </w:pPr>
    </w:p>
    <w:p w:rsidR="00AE2A88" w:rsidRPr="00AE2A88" w:rsidRDefault="00703963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  <w:proofErr w:type="gramStart"/>
      <w:r>
        <w:rPr>
          <w:rFonts w:asciiTheme="minorHAnsi" w:hAnsiTheme="minorHAnsi" w:cstheme="minorHAnsi"/>
          <w:b/>
          <w:sz w:val="36"/>
          <w:szCs w:val="36"/>
          <w:lang w:val="en-US"/>
        </w:rPr>
        <w:t>Mon</w:t>
      </w:r>
      <w:r w:rsidR="00AE2A88" w:rsidRPr="00AE2A88">
        <w:rPr>
          <w:rFonts w:asciiTheme="minorHAnsi" w:hAnsiTheme="minorHAnsi" w:cstheme="minorHAnsi"/>
          <w:b/>
          <w:sz w:val="36"/>
          <w:szCs w:val="36"/>
          <w:lang w:val="en-US"/>
        </w:rPr>
        <w:t xml:space="preserve">day  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27</w:t>
      </w:r>
      <w:r w:rsidR="00AE2A88" w:rsidRPr="00AE2A88">
        <w:rPr>
          <w:rFonts w:asciiTheme="minorHAnsi" w:hAnsiTheme="minorHAnsi" w:cstheme="minorHAnsi"/>
          <w:b/>
          <w:sz w:val="36"/>
          <w:szCs w:val="36"/>
          <w:vertAlign w:val="superscript"/>
          <w:lang w:val="en-US"/>
        </w:rPr>
        <w:t>th</w:t>
      </w:r>
      <w:proofErr w:type="gramEnd"/>
      <w:r w:rsidR="00AE2A88" w:rsidRPr="00AE2A88">
        <w:rPr>
          <w:rFonts w:asciiTheme="minorHAnsi" w:hAnsiTheme="minorHAnsi" w:cstheme="minorHAnsi"/>
          <w:b/>
          <w:sz w:val="36"/>
          <w:szCs w:val="36"/>
          <w:lang w:val="en-US"/>
        </w:rPr>
        <w:t xml:space="preserve">  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of February 2012</w:t>
      </w: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GB"/>
        </w:rPr>
      </w:pPr>
      <w:r w:rsidRPr="00AE2A88">
        <w:rPr>
          <w:rFonts w:asciiTheme="minorHAnsi" w:hAnsiTheme="minorHAnsi" w:cstheme="minorHAnsi"/>
          <w:b/>
          <w:sz w:val="36"/>
          <w:szCs w:val="36"/>
          <w:lang w:val="en-GB"/>
        </w:rPr>
        <w:t xml:space="preserve"> 09.00 – </w:t>
      </w:r>
      <w:proofErr w:type="gramStart"/>
      <w:r w:rsidRPr="00AE2A88">
        <w:rPr>
          <w:rFonts w:asciiTheme="minorHAnsi" w:hAnsiTheme="minorHAnsi" w:cstheme="minorHAnsi"/>
          <w:b/>
          <w:sz w:val="36"/>
          <w:szCs w:val="36"/>
          <w:lang w:val="en-GB"/>
        </w:rPr>
        <w:t>1</w:t>
      </w:r>
      <w:r>
        <w:rPr>
          <w:rFonts w:asciiTheme="minorHAnsi" w:hAnsiTheme="minorHAnsi" w:cstheme="minorHAnsi"/>
          <w:b/>
          <w:sz w:val="36"/>
          <w:szCs w:val="36"/>
          <w:lang w:val="en-GB"/>
        </w:rPr>
        <w:t>3</w:t>
      </w:r>
      <w:r w:rsidRPr="00AE2A88">
        <w:rPr>
          <w:rFonts w:asciiTheme="minorHAnsi" w:hAnsiTheme="minorHAnsi" w:cstheme="minorHAnsi"/>
          <w:b/>
          <w:sz w:val="36"/>
          <w:szCs w:val="36"/>
          <w:lang w:val="en-GB"/>
        </w:rPr>
        <w:t>.00  (</w:t>
      </w:r>
      <w:proofErr w:type="gramEnd"/>
      <w:r>
        <w:rPr>
          <w:rFonts w:asciiTheme="minorHAnsi" w:hAnsiTheme="minorHAnsi" w:cstheme="minorHAnsi"/>
          <w:b/>
          <w:sz w:val="36"/>
          <w:szCs w:val="36"/>
          <w:lang w:val="en-GB"/>
        </w:rPr>
        <w:t>4</w:t>
      </w:r>
      <w:r w:rsidRPr="00AE2A88">
        <w:rPr>
          <w:rFonts w:asciiTheme="minorHAnsi" w:hAnsiTheme="minorHAnsi" w:cstheme="minorHAnsi"/>
          <w:b/>
          <w:sz w:val="36"/>
          <w:szCs w:val="36"/>
          <w:lang w:val="en-GB"/>
        </w:rPr>
        <w:t xml:space="preserve"> hours)</w:t>
      </w: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GB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sz w:val="36"/>
          <w:szCs w:val="36"/>
          <w:lang w:val="en-GB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sz w:val="36"/>
          <w:szCs w:val="36"/>
          <w:lang w:val="en-GB"/>
        </w:rPr>
      </w:pPr>
    </w:p>
    <w:p w:rsidR="00135A4C" w:rsidRDefault="00AE2A88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E2A88">
        <w:rPr>
          <w:rFonts w:asciiTheme="minorHAnsi" w:hAnsiTheme="minorHAnsi" w:cstheme="minorHAnsi"/>
          <w:sz w:val="28"/>
          <w:szCs w:val="28"/>
          <w:lang w:val="en-US"/>
        </w:rPr>
        <w:t>Please provide sufficient text description and reference to textbook and equations so your method of solution is clear and easy to follow.</w:t>
      </w:r>
      <w:r w:rsidR="00135A4C">
        <w:rPr>
          <w:rFonts w:asciiTheme="minorHAnsi" w:hAnsiTheme="minorHAnsi" w:cstheme="minorHAnsi"/>
          <w:sz w:val="28"/>
          <w:szCs w:val="28"/>
          <w:lang w:val="en-US"/>
        </w:rPr>
        <w:t xml:space="preserve"> Statements and results will only give credit if explained thoroughly.</w:t>
      </w:r>
    </w:p>
    <w:p w:rsidR="00135A4C" w:rsidRDefault="00135A4C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135A4C" w:rsidRDefault="00CD12BA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Both the </w:t>
      </w:r>
      <w:r w:rsidR="00135A4C">
        <w:rPr>
          <w:rFonts w:asciiTheme="minorHAnsi" w:hAnsiTheme="minorHAnsi" w:cstheme="minorHAnsi"/>
          <w:sz w:val="28"/>
          <w:szCs w:val="28"/>
          <w:lang w:val="en-US"/>
        </w:rPr>
        <w:t xml:space="preserve">HV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part </w:t>
      </w:r>
      <w:r w:rsidR="00135A4C">
        <w:rPr>
          <w:rFonts w:asciiTheme="minorHAnsi" w:hAnsiTheme="minorHAnsi" w:cstheme="minorHAnsi"/>
          <w:sz w:val="28"/>
          <w:szCs w:val="28"/>
          <w:lang w:val="en-US"/>
        </w:rPr>
        <w:t xml:space="preserve">and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the </w:t>
      </w:r>
      <w:r w:rsidR="00135A4C">
        <w:rPr>
          <w:rFonts w:asciiTheme="minorHAnsi" w:hAnsiTheme="minorHAnsi" w:cstheme="minorHAnsi"/>
          <w:sz w:val="28"/>
          <w:szCs w:val="28"/>
          <w:lang w:val="en-US"/>
        </w:rPr>
        <w:t xml:space="preserve">SMC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part </w:t>
      </w:r>
      <w:bookmarkStart w:id="0" w:name="_GoBack"/>
      <w:bookmarkEnd w:id="0"/>
      <w:r w:rsidR="00135A4C">
        <w:rPr>
          <w:rFonts w:asciiTheme="minorHAnsi" w:hAnsiTheme="minorHAnsi" w:cstheme="minorHAnsi"/>
          <w:sz w:val="28"/>
          <w:szCs w:val="28"/>
          <w:lang w:val="en-US"/>
        </w:rPr>
        <w:t>individually have to be passed in order to pass the course. This means that at least 50 % of both the HV exercise and the SMC exercise have to be correctly answered.</w:t>
      </w:r>
    </w:p>
    <w:p w:rsidR="00135A4C" w:rsidRDefault="00135A4C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135A4C" w:rsidRDefault="00135A4C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 HV exercise and the SMC exercise have the same weight.</w:t>
      </w:r>
    </w:p>
    <w:p w:rsidR="00135A4C" w:rsidRPr="00135A4C" w:rsidRDefault="00135A4C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9D0317" w:rsidRDefault="009D0317" w:rsidP="00AE2A88">
      <w:pPr>
        <w:jc w:val="both"/>
        <w:rPr>
          <w:rFonts w:asciiTheme="minorHAnsi" w:hAnsiTheme="minorHAnsi" w:cstheme="minorHAnsi"/>
          <w:lang w:val="en-US"/>
        </w:rPr>
      </w:pPr>
    </w:p>
    <w:p w:rsidR="009D0317" w:rsidRPr="00AE2A88" w:rsidRDefault="009D0317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sz w:val="28"/>
          <w:lang w:val="en-US"/>
        </w:rPr>
        <w:lastRenderedPageBreak/>
        <w:t>Exercise 1 (High Voltage)</w:t>
      </w:r>
    </w:p>
    <w:p w:rsid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37000F" w:rsidRDefault="006548ED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 company tests their diel</w:t>
      </w:r>
      <w:r w:rsidR="00B2682B">
        <w:rPr>
          <w:rFonts w:asciiTheme="minorHAnsi" w:hAnsiTheme="minorHAnsi" w:cstheme="minorHAnsi"/>
          <w:lang w:val="en-US"/>
        </w:rPr>
        <w:t>ectric materials by placing them</w:t>
      </w:r>
      <w:r>
        <w:rPr>
          <w:rFonts w:asciiTheme="minorHAnsi" w:hAnsiTheme="minorHAnsi" w:cstheme="minorHAnsi"/>
          <w:lang w:val="en-US"/>
        </w:rPr>
        <w:t xml:space="preserve"> in </w:t>
      </w:r>
      <w:r w:rsidR="00B2682B">
        <w:rPr>
          <w:rFonts w:asciiTheme="minorHAnsi" w:hAnsiTheme="minorHAnsi" w:cstheme="minorHAnsi"/>
          <w:lang w:val="en-US"/>
        </w:rPr>
        <w:t xml:space="preserve">a </w:t>
      </w:r>
      <w:r>
        <w:rPr>
          <w:rFonts w:asciiTheme="minorHAnsi" w:hAnsiTheme="minorHAnsi" w:cstheme="minorHAnsi"/>
          <w:lang w:val="en-US"/>
        </w:rPr>
        <w:t>test capacitor setup. Suppose you can assume that such capaci</w:t>
      </w:r>
      <w:r w:rsidR="00BB464B">
        <w:rPr>
          <w:rFonts w:asciiTheme="minorHAnsi" w:hAnsiTheme="minorHAnsi" w:cstheme="minorHAnsi"/>
          <w:lang w:val="en-US"/>
        </w:rPr>
        <w:t>tor is an ideal plate capacitor possessing a uniform field.</w:t>
      </w:r>
      <w:r w:rsidR="000E1723">
        <w:rPr>
          <w:rFonts w:asciiTheme="minorHAnsi" w:hAnsiTheme="minorHAnsi" w:cstheme="minorHAnsi"/>
          <w:lang w:val="en-US"/>
        </w:rPr>
        <w:t xml:space="preserve"> In this exercise the dielectric material is inserted in the test capacitor in all questions a-e.</w:t>
      </w:r>
    </w:p>
    <w:p w:rsidR="006548ED" w:rsidRDefault="006548ED" w:rsidP="00AE2A88">
      <w:pPr>
        <w:jc w:val="both"/>
        <w:rPr>
          <w:rFonts w:asciiTheme="minorHAnsi" w:hAnsiTheme="minorHAnsi" w:cstheme="minorHAnsi"/>
          <w:lang w:val="en-US"/>
        </w:rPr>
      </w:pPr>
    </w:p>
    <w:p w:rsidR="006548ED" w:rsidRDefault="006548ED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a) The </w:t>
      </w:r>
      <w:r w:rsidR="00993714">
        <w:rPr>
          <w:rFonts w:asciiTheme="minorHAnsi" w:hAnsiTheme="minorHAnsi" w:cstheme="minorHAnsi"/>
          <w:lang w:val="en-US"/>
        </w:rPr>
        <w:t xml:space="preserve">test </w:t>
      </w:r>
      <w:r>
        <w:rPr>
          <w:rFonts w:asciiTheme="minorHAnsi" w:hAnsiTheme="minorHAnsi" w:cstheme="minorHAnsi"/>
          <w:lang w:val="en-US"/>
        </w:rPr>
        <w:t>capacitor (including the dielectric material) has</w:t>
      </w:r>
      <w:r w:rsidR="00D67B12">
        <w:rPr>
          <w:rFonts w:asciiTheme="minorHAnsi" w:hAnsiTheme="minorHAnsi" w:cstheme="minorHAnsi"/>
          <w:lang w:val="en-US"/>
        </w:rPr>
        <w:t xml:space="preserve"> a capacitance C = 43</w:t>
      </w:r>
      <w:proofErr w:type="gramStart"/>
      <w:r w:rsidR="00D67B12">
        <w:rPr>
          <w:rFonts w:asciiTheme="minorHAnsi" w:hAnsiTheme="minorHAnsi" w:cstheme="minorHAnsi"/>
          <w:lang w:val="en-US"/>
        </w:rPr>
        <w:t>,8</w:t>
      </w:r>
      <w:proofErr w:type="gramEnd"/>
      <w:r>
        <w:rPr>
          <w:rFonts w:asciiTheme="minorHAnsi" w:hAnsiTheme="minorHAnsi" w:cstheme="minorHAnsi"/>
          <w:lang w:val="en-US"/>
        </w:rPr>
        <w:t xml:space="preserve"> pF, a diameter D = 10 cm and a gap length d = 1 cm. Calculate the relative permittivity of the d</w:t>
      </w:r>
      <w:r w:rsidR="00993714">
        <w:rPr>
          <w:rFonts w:asciiTheme="minorHAnsi" w:hAnsiTheme="minorHAnsi" w:cstheme="minorHAnsi"/>
          <w:lang w:val="en-US"/>
        </w:rPr>
        <w:t>ielectric material assuming the capacitor</w:t>
      </w:r>
      <w:r>
        <w:rPr>
          <w:rFonts w:asciiTheme="minorHAnsi" w:hAnsiTheme="minorHAnsi" w:cstheme="minorHAnsi"/>
          <w:lang w:val="en-US"/>
        </w:rPr>
        <w:t xml:space="preserve"> is lossless.</w:t>
      </w:r>
    </w:p>
    <w:p w:rsidR="00993714" w:rsidRDefault="00993714" w:rsidP="00AE2A88">
      <w:pPr>
        <w:jc w:val="both"/>
        <w:rPr>
          <w:rFonts w:asciiTheme="minorHAnsi" w:hAnsiTheme="minorHAnsi" w:cstheme="minorHAnsi"/>
          <w:lang w:val="en-US"/>
        </w:rPr>
      </w:pPr>
    </w:p>
    <w:p w:rsidR="00993714" w:rsidRDefault="00993714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b) The test capacitor is energized with DC High Voltage. The voltage is measured by means of a sphere gap. This sphere gap breaks down for a gap length (sphere diameter 12</w:t>
      </w:r>
      <w:proofErr w:type="gramStart"/>
      <w:r>
        <w:rPr>
          <w:rFonts w:asciiTheme="minorHAnsi" w:hAnsiTheme="minorHAnsi" w:cstheme="minorHAnsi"/>
          <w:lang w:val="en-US"/>
        </w:rPr>
        <w:t>,5</w:t>
      </w:r>
      <w:proofErr w:type="gramEnd"/>
      <w:r>
        <w:rPr>
          <w:rFonts w:asciiTheme="minorHAnsi" w:hAnsiTheme="minorHAnsi" w:cstheme="minorHAnsi"/>
          <w:lang w:val="en-US"/>
        </w:rPr>
        <w:t xml:space="preserve"> cm) of 20 mm. The ground return current is measured with a precise ammeter to I = 12 </w:t>
      </w:r>
      <w:proofErr w:type="spellStart"/>
      <w:r>
        <w:rPr>
          <w:rFonts w:asciiTheme="minorHAnsi" w:hAnsiTheme="minorHAnsi" w:cstheme="minorHAnsi"/>
          <w:lang w:val="en-US"/>
        </w:rPr>
        <w:t>pA</w:t>
      </w:r>
      <w:proofErr w:type="spellEnd"/>
      <w:r>
        <w:rPr>
          <w:rFonts w:asciiTheme="minorHAnsi" w:hAnsiTheme="minorHAnsi" w:cstheme="minorHAnsi"/>
          <w:lang w:val="en-US"/>
        </w:rPr>
        <w:t xml:space="preserve"> (neglect all stray fields and creeping currents). Calculate the DC </w:t>
      </w:r>
      <w:r w:rsidR="00100CBF">
        <w:rPr>
          <w:rFonts w:asciiTheme="minorHAnsi" w:hAnsiTheme="minorHAnsi" w:cstheme="minorHAnsi"/>
          <w:lang w:val="en-US"/>
        </w:rPr>
        <w:t xml:space="preserve">specific </w:t>
      </w:r>
      <w:r>
        <w:rPr>
          <w:rFonts w:asciiTheme="minorHAnsi" w:hAnsiTheme="minorHAnsi" w:cstheme="minorHAnsi"/>
          <w:lang w:val="en-US"/>
        </w:rPr>
        <w:t xml:space="preserve">conductivity </w:t>
      </w:r>
      <w:r>
        <w:rPr>
          <w:rFonts w:asciiTheme="minorHAnsi" w:hAnsiTheme="minorHAnsi" w:cstheme="minorHAnsi"/>
          <w:lang w:val="en-US"/>
        </w:rPr>
        <w:sym w:font="Symbol" w:char="F073"/>
      </w:r>
      <w:r>
        <w:rPr>
          <w:rFonts w:asciiTheme="minorHAnsi" w:hAnsiTheme="minorHAnsi" w:cstheme="minorHAnsi"/>
          <w:vertAlign w:val="subscript"/>
          <w:lang w:val="en-US"/>
        </w:rPr>
        <w:t>0</w:t>
      </w:r>
      <w:r>
        <w:rPr>
          <w:rFonts w:asciiTheme="minorHAnsi" w:hAnsiTheme="minorHAnsi" w:cstheme="minorHAnsi"/>
          <w:lang w:val="en-US"/>
        </w:rPr>
        <w:t xml:space="preserve"> of the dielectric material.</w:t>
      </w:r>
    </w:p>
    <w:p w:rsidR="00993714" w:rsidRDefault="00993714" w:rsidP="00AE2A88">
      <w:pPr>
        <w:jc w:val="both"/>
        <w:rPr>
          <w:rFonts w:asciiTheme="minorHAnsi" w:hAnsiTheme="minorHAnsi" w:cstheme="minorHAnsi"/>
          <w:lang w:val="en-US"/>
        </w:rPr>
      </w:pPr>
    </w:p>
    <w:p w:rsidR="00993714" w:rsidRDefault="005D022E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c) Now the test capacitor is tested with the Schering Bridge. The bridge is balanced for 50 Hz with R</w:t>
      </w:r>
      <w:r>
        <w:rPr>
          <w:rFonts w:asciiTheme="minorHAnsi" w:hAnsiTheme="minorHAnsi" w:cstheme="minorHAnsi"/>
          <w:vertAlign w:val="subscript"/>
          <w:lang w:val="en-US"/>
        </w:rPr>
        <w:t>4</w:t>
      </w:r>
      <w:r>
        <w:rPr>
          <w:rFonts w:asciiTheme="minorHAnsi" w:hAnsiTheme="minorHAnsi" w:cstheme="minorHAnsi"/>
          <w:lang w:val="en-US"/>
        </w:rPr>
        <w:t xml:space="preserve"> = 1000/</w:t>
      </w:r>
      <w:r>
        <w:rPr>
          <w:rFonts w:asciiTheme="minorHAnsi" w:hAnsiTheme="minorHAnsi" w:cstheme="minorHAnsi"/>
          <w:lang w:val="en-US"/>
        </w:rPr>
        <w:sym w:font="Symbol" w:char="F070"/>
      </w:r>
      <w:r>
        <w:rPr>
          <w:rFonts w:asciiTheme="minorHAnsi" w:hAnsiTheme="minorHAnsi" w:cstheme="minorHAnsi"/>
          <w:lang w:val="en-US"/>
        </w:rPr>
        <w:t xml:space="preserve"> Ω and C</w:t>
      </w:r>
      <w:r>
        <w:rPr>
          <w:rFonts w:asciiTheme="minorHAnsi" w:hAnsiTheme="minorHAnsi" w:cstheme="minorHAnsi"/>
          <w:vertAlign w:val="subscript"/>
          <w:lang w:val="en-US"/>
        </w:rPr>
        <w:t>4</w:t>
      </w:r>
      <w:r w:rsidR="00CB7EE5">
        <w:rPr>
          <w:rFonts w:asciiTheme="minorHAnsi" w:hAnsiTheme="minorHAnsi" w:cstheme="minorHAnsi"/>
          <w:lang w:val="en-US"/>
        </w:rPr>
        <w:t xml:space="preserve"> = 300 </w:t>
      </w:r>
      <w:proofErr w:type="spellStart"/>
      <w:proofErr w:type="gramStart"/>
      <w:r w:rsidR="00CB7EE5">
        <w:rPr>
          <w:rFonts w:asciiTheme="minorHAnsi" w:hAnsiTheme="minorHAnsi" w:cstheme="minorHAnsi"/>
          <w:lang w:val="en-US"/>
        </w:rPr>
        <w:t>nF</w:t>
      </w:r>
      <w:proofErr w:type="spellEnd"/>
      <w:proofErr w:type="gramEnd"/>
      <w:r w:rsidR="00CB7EE5">
        <w:rPr>
          <w:rFonts w:asciiTheme="minorHAnsi" w:hAnsiTheme="minorHAnsi" w:cstheme="minorHAnsi"/>
          <w:lang w:val="en-US"/>
        </w:rPr>
        <w:t>. Calculate</w:t>
      </w:r>
      <w:r>
        <w:rPr>
          <w:rFonts w:asciiTheme="minorHAnsi" w:hAnsiTheme="minorHAnsi" w:cstheme="minorHAnsi"/>
          <w:lang w:val="en-US"/>
        </w:rPr>
        <w:t xml:space="preserve"> the dielectric loss angle?</w:t>
      </w:r>
      <w:r w:rsidR="00100CBF">
        <w:rPr>
          <w:rFonts w:asciiTheme="minorHAnsi" w:hAnsiTheme="minorHAnsi" w:cstheme="minorHAnsi"/>
          <w:lang w:val="en-US"/>
        </w:rPr>
        <w:t xml:space="preserve"> Sketch the loss angle by means of </w:t>
      </w:r>
      <w:r w:rsidR="00BB464B">
        <w:rPr>
          <w:rFonts w:asciiTheme="minorHAnsi" w:hAnsiTheme="minorHAnsi" w:cstheme="minorHAnsi"/>
          <w:lang w:val="en-US"/>
        </w:rPr>
        <w:t xml:space="preserve">a </w:t>
      </w:r>
      <w:proofErr w:type="spellStart"/>
      <w:r w:rsidR="00100CBF">
        <w:rPr>
          <w:rFonts w:asciiTheme="minorHAnsi" w:hAnsiTheme="minorHAnsi" w:cstheme="minorHAnsi"/>
          <w:lang w:val="en-US"/>
        </w:rPr>
        <w:t>phasor</w:t>
      </w:r>
      <w:proofErr w:type="spellEnd"/>
      <w:r w:rsidR="00100CBF">
        <w:rPr>
          <w:rFonts w:asciiTheme="minorHAnsi" w:hAnsiTheme="minorHAnsi" w:cstheme="minorHAnsi"/>
          <w:lang w:val="en-US"/>
        </w:rPr>
        <w:t xml:space="preserve"> diagram.</w:t>
      </w:r>
    </w:p>
    <w:p w:rsidR="005D022E" w:rsidRDefault="005D022E" w:rsidP="00AE2A88">
      <w:pPr>
        <w:jc w:val="both"/>
        <w:rPr>
          <w:rFonts w:asciiTheme="minorHAnsi" w:hAnsiTheme="minorHAnsi" w:cstheme="minorHAnsi"/>
          <w:lang w:val="en-US"/>
        </w:rPr>
      </w:pPr>
    </w:p>
    <w:p w:rsidR="005D022E" w:rsidRDefault="00BB464B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d) Calculate </w:t>
      </w:r>
      <w:r w:rsidR="00D67B12">
        <w:rPr>
          <w:rFonts w:asciiTheme="minorHAnsi" w:hAnsiTheme="minorHAnsi" w:cstheme="minorHAnsi"/>
          <w:lang w:val="en-US"/>
        </w:rPr>
        <w:t xml:space="preserve">the </w:t>
      </w:r>
      <w:r w:rsidR="00FE46BE">
        <w:rPr>
          <w:rFonts w:asciiTheme="minorHAnsi" w:hAnsiTheme="minorHAnsi" w:cstheme="minorHAnsi"/>
          <w:lang w:val="en-US"/>
        </w:rPr>
        <w:t xml:space="preserve">effective relative </w:t>
      </w:r>
      <w:r w:rsidR="00D67B12">
        <w:rPr>
          <w:rFonts w:asciiTheme="minorHAnsi" w:hAnsiTheme="minorHAnsi" w:cstheme="minorHAnsi"/>
          <w:lang w:val="en-US"/>
        </w:rPr>
        <w:t>complex permittivity</w:t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acc>
          <m:accPr>
            <m:chr m:val="̃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r</m:t>
                </m:r>
              </m:sub>
            </m:sSub>
          </m:e>
        </m:acc>
        <m:r>
          <w:rPr>
            <w:rFonts w:ascii="Cambria Math" w:hAnsi="Cambria Math" w:cstheme="minorHAnsi"/>
            <w:lang w:val="en-US"/>
          </w:rPr>
          <m:t xml:space="preserve">=  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ε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r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r>
          <w:rPr>
            <w:rFonts w:ascii="Cambria Math" w:hAnsi="Cambria Math" w:cstheme="minorHAnsi"/>
            <w:lang w:val="en-US"/>
          </w:rPr>
          <m:t>+j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ε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r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''</m:t>
            </m:r>
          </m:sup>
        </m:sSubSup>
      </m:oMath>
      <w:r w:rsidR="00D67B12">
        <w:rPr>
          <w:rFonts w:asciiTheme="minorHAnsi" w:hAnsiTheme="minorHAnsi" w:cstheme="minorHAnsi"/>
          <w:lang w:val="en-US"/>
        </w:rPr>
        <w:t xml:space="preserve">  for the dielectric material. Explain the importance of the real and imaginary p</w:t>
      </w:r>
      <w:r>
        <w:rPr>
          <w:rFonts w:asciiTheme="minorHAnsi" w:hAnsiTheme="minorHAnsi" w:cstheme="minorHAnsi"/>
          <w:lang w:val="en-US"/>
        </w:rPr>
        <w:t>art of the complex permittivity and calcu</w:t>
      </w:r>
      <w:r w:rsidR="00AB5D8C">
        <w:rPr>
          <w:rFonts w:asciiTheme="minorHAnsi" w:hAnsiTheme="minorHAnsi" w:cstheme="minorHAnsi"/>
          <w:lang w:val="en-US"/>
        </w:rPr>
        <w:t>late the ratio of the conductive</w:t>
      </w:r>
      <w:r>
        <w:rPr>
          <w:rFonts w:asciiTheme="minorHAnsi" w:hAnsiTheme="minorHAnsi" w:cstheme="minorHAnsi"/>
          <w:lang w:val="en-US"/>
        </w:rPr>
        <w:t xml:space="preserve"> losses to the polarization losses.</w:t>
      </w:r>
    </w:p>
    <w:p w:rsidR="00BB464B" w:rsidRDefault="00BB464B" w:rsidP="00AE2A88">
      <w:pPr>
        <w:jc w:val="both"/>
        <w:rPr>
          <w:rFonts w:asciiTheme="minorHAnsi" w:hAnsiTheme="minorHAnsi" w:cstheme="minorHAnsi"/>
          <w:lang w:val="en-US"/>
        </w:rPr>
      </w:pPr>
    </w:p>
    <w:p w:rsidR="00BB464B" w:rsidRDefault="00BB464B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e) Calculate the specific losses [</w:t>
      </w:r>
      <w:proofErr w:type="spellStart"/>
      <w:r>
        <w:rPr>
          <w:rFonts w:asciiTheme="minorHAnsi" w:hAnsiTheme="minorHAnsi" w:cstheme="minorHAnsi"/>
          <w:lang w:val="en-US"/>
        </w:rPr>
        <w:t>mW</w:t>
      </w:r>
      <w:proofErr w:type="spellEnd"/>
      <w:r>
        <w:rPr>
          <w:rFonts w:asciiTheme="minorHAnsi" w:hAnsiTheme="minorHAnsi" w:cstheme="minorHAnsi"/>
          <w:lang w:val="en-US"/>
        </w:rPr>
        <w:t>/cm</w:t>
      </w:r>
      <w:r>
        <w:rPr>
          <w:rFonts w:asciiTheme="minorHAnsi" w:hAnsiTheme="minorHAnsi" w:cstheme="minorHAnsi"/>
          <w:vertAlign w:val="superscript"/>
          <w:lang w:val="en-US"/>
        </w:rPr>
        <w:t>3</w:t>
      </w:r>
      <w:r>
        <w:rPr>
          <w:rFonts w:asciiTheme="minorHAnsi" w:hAnsiTheme="minorHAnsi" w:cstheme="minorHAnsi"/>
          <w:lang w:val="en-US"/>
        </w:rPr>
        <w:t>]</w:t>
      </w:r>
      <w:r w:rsidR="000E1723">
        <w:rPr>
          <w:rFonts w:asciiTheme="minorHAnsi" w:hAnsiTheme="minorHAnsi" w:cstheme="minorHAnsi"/>
          <w:lang w:val="en-US"/>
        </w:rPr>
        <w:t xml:space="preserve"> of the dielectric material exposed to a 50 Hz alternating </w:t>
      </w:r>
      <w:r w:rsidR="00AB5D8C">
        <w:rPr>
          <w:rFonts w:asciiTheme="minorHAnsi" w:hAnsiTheme="minorHAnsi" w:cstheme="minorHAnsi"/>
          <w:lang w:val="en-US"/>
        </w:rPr>
        <w:t xml:space="preserve">electric field stress </w:t>
      </w:r>
      <w:r w:rsidR="000E1723">
        <w:rPr>
          <w:rFonts w:asciiTheme="minorHAnsi" w:hAnsiTheme="minorHAnsi" w:cstheme="minorHAnsi"/>
          <w:lang w:val="en-US"/>
        </w:rPr>
        <w:t>with a peak value E = 11,34</w:t>
      </w:r>
      <w:r>
        <w:rPr>
          <w:rFonts w:asciiTheme="minorHAnsi" w:hAnsiTheme="minorHAnsi" w:cstheme="minorHAnsi"/>
          <w:lang w:val="en-US"/>
        </w:rPr>
        <w:t xml:space="preserve"> kV/mm</w:t>
      </w:r>
    </w:p>
    <w:p w:rsidR="00D67B12" w:rsidRPr="00D67B12" w:rsidRDefault="00D67B12" w:rsidP="00AE2A88">
      <w:pPr>
        <w:jc w:val="both"/>
        <w:rPr>
          <w:rFonts w:asciiTheme="minorHAnsi" w:hAnsiTheme="minorHAnsi" w:cstheme="minorHAnsi"/>
          <w:lang w:val="en-US"/>
        </w:rPr>
      </w:pPr>
    </w:p>
    <w:p w:rsidR="006548ED" w:rsidRDefault="00D67B12" w:rsidP="00AE2A88">
      <w:pPr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Exercise 2 (High Voltage)</w:t>
      </w:r>
    </w:p>
    <w:p w:rsidR="00D67B12" w:rsidRDefault="00D67B12" w:rsidP="00AE2A88">
      <w:pPr>
        <w:jc w:val="both"/>
        <w:rPr>
          <w:rFonts w:asciiTheme="minorHAnsi" w:hAnsiTheme="minorHAnsi" w:cstheme="minorHAnsi"/>
          <w:b/>
          <w:lang w:val="en-US"/>
        </w:rPr>
      </w:pPr>
    </w:p>
    <w:p w:rsidR="00D67B12" w:rsidRDefault="00D67B12" w:rsidP="00AE2A88">
      <w:p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US"/>
        </w:rPr>
        <w:t xml:space="preserve">Danish Transmission system operator Energinet.dk is replacing major parts of the transmission network with </w:t>
      </w:r>
      <w:r w:rsidR="003E180E">
        <w:rPr>
          <w:rFonts w:asciiTheme="minorHAnsi" w:hAnsiTheme="minorHAnsi" w:cstheme="minorHAnsi"/>
          <w:lang w:val="en-US"/>
        </w:rPr>
        <w:t xml:space="preserve">PEX </w:t>
      </w:r>
      <w:r>
        <w:rPr>
          <w:rFonts w:asciiTheme="minorHAnsi" w:hAnsiTheme="minorHAnsi" w:cstheme="minorHAnsi"/>
          <w:lang w:val="en-US"/>
        </w:rPr>
        <w:t>cab</w:t>
      </w:r>
      <w:r w:rsidR="00656CB8">
        <w:rPr>
          <w:rFonts w:asciiTheme="minorHAnsi" w:hAnsiTheme="minorHAnsi" w:cstheme="minorHAnsi"/>
          <w:lang w:val="en-US"/>
        </w:rPr>
        <w:t xml:space="preserve">les. All new installations are made with </w:t>
      </w:r>
      <w:r w:rsidR="003E180E">
        <w:rPr>
          <w:rFonts w:asciiTheme="minorHAnsi" w:hAnsiTheme="minorHAnsi" w:cstheme="minorHAnsi"/>
          <w:lang w:val="en-US"/>
        </w:rPr>
        <w:t xml:space="preserve">PEX </w:t>
      </w:r>
      <w:r w:rsidR="00656CB8">
        <w:rPr>
          <w:rFonts w:asciiTheme="minorHAnsi" w:hAnsiTheme="minorHAnsi" w:cstheme="minorHAnsi"/>
          <w:lang w:val="en-US"/>
        </w:rPr>
        <w:t xml:space="preserve">cables. Such an example is the </w:t>
      </w:r>
      <w:proofErr w:type="spellStart"/>
      <w:r w:rsidR="00656CB8">
        <w:rPr>
          <w:rFonts w:asciiTheme="minorHAnsi" w:hAnsiTheme="minorHAnsi" w:cstheme="minorHAnsi"/>
          <w:lang w:val="en-US"/>
        </w:rPr>
        <w:t>Anholt</w:t>
      </w:r>
      <w:proofErr w:type="spellEnd"/>
      <w:r w:rsidR="00656CB8">
        <w:rPr>
          <w:rFonts w:asciiTheme="minorHAnsi" w:hAnsiTheme="minorHAnsi" w:cstheme="minorHAnsi"/>
          <w:lang w:val="en-US"/>
        </w:rPr>
        <w:t xml:space="preserve"> offshore wind farm connection at 220 kV (245 kV maximum). Such cables are frequently on-site </w:t>
      </w:r>
      <w:r w:rsidR="00AB5D8C">
        <w:rPr>
          <w:rFonts w:asciiTheme="minorHAnsi" w:hAnsiTheme="minorHAnsi" w:cstheme="minorHAnsi"/>
          <w:lang w:val="en-US"/>
        </w:rPr>
        <w:t xml:space="preserve">HV </w:t>
      </w:r>
      <w:r w:rsidR="00656CB8">
        <w:rPr>
          <w:rFonts w:asciiTheme="minorHAnsi" w:hAnsiTheme="minorHAnsi" w:cstheme="minorHAnsi"/>
          <w:lang w:val="en-US"/>
        </w:rPr>
        <w:t xml:space="preserve">tested after installation. According to </w:t>
      </w:r>
      <w:r w:rsidR="00656CB8" w:rsidRPr="00656CB8">
        <w:rPr>
          <w:rFonts w:asciiTheme="minorHAnsi" w:hAnsiTheme="minorHAnsi" w:cstheme="minorHAnsi"/>
          <w:lang w:val="en-GB"/>
        </w:rPr>
        <w:t>IEC 60840</w:t>
      </w:r>
      <w:r w:rsidR="00656CB8">
        <w:rPr>
          <w:rFonts w:asciiTheme="minorHAnsi" w:hAnsiTheme="minorHAnsi" w:cstheme="minorHAnsi"/>
          <w:lang w:val="en-GB"/>
        </w:rPr>
        <w:t xml:space="preserve"> the test voltage should (for this voltage level) be 1</w:t>
      </w:r>
      <w:proofErr w:type="gramStart"/>
      <w:r w:rsidR="00656CB8">
        <w:rPr>
          <w:rFonts w:asciiTheme="minorHAnsi" w:hAnsiTheme="minorHAnsi" w:cstheme="minorHAnsi"/>
          <w:lang w:val="en-GB"/>
        </w:rPr>
        <w:t>,3</w:t>
      </w:r>
      <w:proofErr w:type="gramEnd"/>
      <w:r w:rsidR="00656CB8">
        <w:rPr>
          <w:rFonts w:asciiTheme="minorHAnsi" w:hAnsiTheme="minorHAnsi" w:cstheme="minorHAnsi"/>
          <w:lang w:val="en-GB"/>
        </w:rPr>
        <w:t xml:space="preserve"> * maximum voltage between phase conductor and screen. The </w:t>
      </w:r>
      <w:proofErr w:type="spellStart"/>
      <w:r w:rsidR="00656CB8">
        <w:rPr>
          <w:rFonts w:asciiTheme="minorHAnsi" w:hAnsiTheme="minorHAnsi" w:cstheme="minorHAnsi"/>
          <w:lang w:val="en-GB"/>
        </w:rPr>
        <w:t>Anholt</w:t>
      </w:r>
      <w:proofErr w:type="spellEnd"/>
      <w:r w:rsidR="00656CB8">
        <w:rPr>
          <w:rFonts w:asciiTheme="minorHAnsi" w:hAnsiTheme="minorHAnsi" w:cstheme="minorHAnsi"/>
          <w:lang w:val="en-GB"/>
        </w:rPr>
        <w:t xml:space="preserve"> cable has a length of 55 km and a </w:t>
      </w:r>
      <w:r w:rsidR="001654AA">
        <w:rPr>
          <w:rFonts w:asciiTheme="minorHAnsi" w:hAnsiTheme="minorHAnsi" w:cstheme="minorHAnsi"/>
          <w:lang w:val="en-GB"/>
        </w:rPr>
        <w:t>capacitance per phase C = 0</w:t>
      </w:r>
      <w:proofErr w:type="gramStart"/>
      <w:r w:rsidR="001654AA">
        <w:rPr>
          <w:rFonts w:asciiTheme="minorHAnsi" w:hAnsiTheme="minorHAnsi" w:cstheme="minorHAnsi"/>
          <w:lang w:val="en-GB"/>
        </w:rPr>
        <w:t>,25</w:t>
      </w:r>
      <w:proofErr w:type="gramEnd"/>
      <w:r w:rsidR="001654AA">
        <w:rPr>
          <w:rFonts w:asciiTheme="minorHAnsi" w:hAnsiTheme="minorHAnsi" w:cstheme="minorHAnsi"/>
          <w:lang w:val="en-GB"/>
        </w:rPr>
        <w:t xml:space="preserve"> µF/km.</w:t>
      </w:r>
    </w:p>
    <w:p w:rsidR="001654AA" w:rsidRDefault="001654AA" w:rsidP="00AE2A88">
      <w:pPr>
        <w:jc w:val="both"/>
        <w:rPr>
          <w:rFonts w:asciiTheme="minorHAnsi" w:hAnsiTheme="minorHAnsi" w:cstheme="minorHAnsi"/>
          <w:lang w:val="en-GB"/>
        </w:rPr>
      </w:pPr>
    </w:p>
    <w:p w:rsidR="001654AA" w:rsidRDefault="001654AA" w:rsidP="00AE2A88">
      <w:p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a) What will be the reactive power necessary to test one phase of the cable in </w:t>
      </w:r>
      <w:r w:rsidR="003C0AC9">
        <w:rPr>
          <w:rFonts w:asciiTheme="minorHAnsi" w:hAnsiTheme="minorHAnsi" w:cstheme="minorHAnsi"/>
          <w:lang w:val="en-GB"/>
        </w:rPr>
        <w:t>its</w:t>
      </w:r>
      <w:r>
        <w:rPr>
          <w:rFonts w:asciiTheme="minorHAnsi" w:hAnsiTheme="minorHAnsi" w:cstheme="minorHAnsi"/>
          <w:lang w:val="en-GB"/>
        </w:rPr>
        <w:t xml:space="preserve"> full length?</w:t>
      </w:r>
      <w:r w:rsidR="009E3D46">
        <w:rPr>
          <w:rFonts w:asciiTheme="minorHAnsi" w:hAnsiTheme="minorHAnsi" w:cstheme="minorHAnsi"/>
          <w:lang w:val="en-GB"/>
        </w:rPr>
        <w:t xml:space="preserve"> Comment on the practical application of such level of reactive power for testing.</w:t>
      </w:r>
    </w:p>
    <w:p w:rsidR="009E3D46" w:rsidRDefault="009E3D46" w:rsidP="00AE2A88">
      <w:pPr>
        <w:jc w:val="both"/>
        <w:rPr>
          <w:rFonts w:asciiTheme="minorHAnsi" w:hAnsiTheme="minorHAnsi" w:cstheme="minorHAnsi"/>
          <w:lang w:val="en-GB"/>
        </w:rPr>
      </w:pPr>
    </w:p>
    <w:p w:rsidR="001654AA" w:rsidRDefault="009E3D46" w:rsidP="00AE2A88">
      <w:p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b) </w:t>
      </w:r>
      <w:r w:rsidR="003E180E">
        <w:rPr>
          <w:rFonts w:asciiTheme="minorHAnsi" w:hAnsiTheme="minorHAnsi" w:cstheme="minorHAnsi"/>
          <w:lang w:val="en-GB"/>
        </w:rPr>
        <w:t xml:space="preserve">In order to test such large cables series resonant circuits are used. Test frequency can be in the range of 30 – 200 Hz for PEX cables. Draw a </w:t>
      </w:r>
      <w:r w:rsidR="00A45D77">
        <w:rPr>
          <w:rFonts w:asciiTheme="minorHAnsi" w:hAnsiTheme="minorHAnsi" w:cstheme="minorHAnsi"/>
          <w:lang w:val="en-GB"/>
        </w:rPr>
        <w:t xml:space="preserve">simple </w:t>
      </w:r>
      <w:r w:rsidR="003E180E">
        <w:rPr>
          <w:rFonts w:asciiTheme="minorHAnsi" w:hAnsiTheme="minorHAnsi" w:cstheme="minorHAnsi"/>
          <w:lang w:val="en-GB"/>
        </w:rPr>
        <w:t xml:space="preserve">single </w:t>
      </w:r>
      <w:r w:rsidR="004A785B">
        <w:rPr>
          <w:rFonts w:asciiTheme="minorHAnsi" w:hAnsiTheme="minorHAnsi" w:cstheme="minorHAnsi"/>
          <w:lang w:val="en-GB"/>
        </w:rPr>
        <w:t>line diagram of such test setup and calculate the</w:t>
      </w:r>
      <w:r w:rsidR="003C0AC9">
        <w:rPr>
          <w:rFonts w:asciiTheme="minorHAnsi" w:hAnsiTheme="minorHAnsi" w:cstheme="minorHAnsi"/>
          <w:lang w:val="en-GB"/>
        </w:rPr>
        <w:t xml:space="preserve"> inductance of the reactor for both 30 Hz and 200 Hz.</w:t>
      </w:r>
    </w:p>
    <w:p w:rsidR="008576F6" w:rsidRDefault="008576F6" w:rsidP="00AE2A88">
      <w:pPr>
        <w:jc w:val="both"/>
        <w:rPr>
          <w:rFonts w:asciiTheme="minorHAnsi" w:hAnsiTheme="minorHAnsi" w:cstheme="minorHAnsi"/>
          <w:lang w:val="en-GB"/>
        </w:rPr>
      </w:pPr>
    </w:p>
    <w:p w:rsidR="008576F6" w:rsidRDefault="008576F6" w:rsidP="008576F6">
      <w:p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c) Assume a quality factor Q = 200 for the reactor and neglect losses in the cable. </w:t>
      </w:r>
      <w:r w:rsidR="003C0AC9">
        <w:rPr>
          <w:rFonts w:asciiTheme="minorHAnsi" w:hAnsiTheme="minorHAnsi" w:cstheme="minorHAnsi"/>
          <w:lang w:val="en-GB"/>
        </w:rPr>
        <w:t>Calculate necessary supply voltage and current to supply the resonant test circuit for the two frequencies in b)</w:t>
      </w:r>
    </w:p>
    <w:p w:rsidR="003C0AC9" w:rsidRDefault="003C0AC9" w:rsidP="008576F6">
      <w:pPr>
        <w:jc w:val="both"/>
        <w:rPr>
          <w:rFonts w:asciiTheme="minorHAnsi" w:hAnsiTheme="minorHAnsi" w:cstheme="minorHAnsi"/>
          <w:lang w:val="en-GB"/>
        </w:rPr>
      </w:pPr>
    </w:p>
    <w:p w:rsidR="00AE2A88" w:rsidRPr="00BB464B" w:rsidRDefault="003C0AC9" w:rsidP="00AE2A88">
      <w:p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d) Select a test frequency (30 Hz or 200 Hz). Justify your answer!</w:t>
      </w:r>
    </w:p>
    <w:p w:rsidR="00A42F3E" w:rsidRPr="00064417" w:rsidRDefault="00A42F3E" w:rsidP="00A42F3E">
      <w:pPr>
        <w:rPr>
          <w:rFonts w:asciiTheme="minorHAnsi" w:hAnsiTheme="minorHAnsi" w:cstheme="minorHAnsi"/>
          <w:b/>
          <w:bCs/>
          <w:sz w:val="28"/>
          <w:szCs w:val="28"/>
          <w:lang w:val="en-GB"/>
        </w:rPr>
      </w:pPr>
      <w:r w:rsidRPr="00064417">
        <w:rPr>
          <w:rFonts w:asciiTheme="minorHAnsi" w:hAnsiTheme="minorHAnsi" w:cstheme="minorHAnsi"/>
          <w:b/>
          <w:bCs/>
          <w:sz w:val="28"/>
          <w:szCs w:val="28"/>
          <w:lang w:val="en-GB"/>
        </w:rPr>
        <w:lastRenderedPageBreak/>
        <w:t>Exercise 3 (Design of Switch Mode Converters)</w:t>
      </w:r>
    </w:p>
    <w:p w:rsidR="00A42F3E" w:rsidRPr="00703963" w:rsidRDefault="00A42F3E" w:rsidP="00A42F3E">
      <w:pPr>
        <w:rPr>
          <w:rFonts w:asciiTheme="minorHAnsi" w:hAnsiTheme="minorHAnsi" w:cstheme="minorHAnsi"/>
          <w:b/>
          <w:bCs/>
          <w:lang w:val="en-GB"/>
        </w:rPr>
      </w:pP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  <w:r w:rsidRPr="00703963">
        <w:rPr>
          <w:rFonts w:asciiTheme="minorHAnsi" w:hAnsiTheme="minorHAnsi" w:cstheme="minorHAnsi"/>
          <w:lang w:val="en-GB"/>
        </w:rPr>
        <w:t>Current Programmed Control of Buck-Boost converter</w:t>
      </w:r>
    </w:p>
    <w:bookmarkStart w:id="1" w:name="OLE_LINK1"/>
    <w:bookmarkStart w:id="2" w:name="OLE_LINK2"/>
    <w:p w:rsidR="00A42F3E" w:rsidRDefault="00A42F3E" w:rsidP="00A42F3E">
      <w:pPr>
        <w:rPr>
          <w:lang w:val="en-GB"/>
        </w:rPr>
      </w:pPr>
      <w:r>
        <w:object w:dxaOrig="6849" w:dyaOrig="4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280.5pt" o:ole="">
            <v:imagedata r:id="rId6" o:title=""/>
          </v:shape>
          <o:OLEObject Type="Embed" ProgID="Visio.Drawing.11" ShapeID="_x0000_i1025" DrawAspect="Content" ObjectID="_1391417568" r:id="rId7"/>
        </w:object>
      </w:r>
      <w:bookmarkEnd w:id="1"/>
      <w:bookmarkEnd w:id="2"/>
    </w:p>
    <w:p w:rsidR="00A42F3E" w:rsidRDefault="00A42F3E" w:rsidP="00A42F3E">
      <w:pPr>
        <w:rPr>
          <w:lang w:val="en-GB"/>
        </w:rPr>
      </w:pP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  <w:r w:rsidRPr="00703963">
        <w:rPr>
          <w:rFonts w:asciiTheme="minorHAnsi" w:hAnsiTheme="minorHAnsi" w:cstheme="minorHAnsi"/>
          <w:lang w:val="en-GB"/>
        </w:rPr>
        <w:t>T</w:t>
      </w:r>
      <w:r w:rsidRPr="00703963">
        <w:rPr>
          <w:rFonts w:asciiTheme="minorHAnsi" w:hAnsiTheme="minorHAnsi" w:cstheme="minorHAnsi"/>
          <w:vertAlign w:val="subscript"/>
          <w:lang w:val="en-GB"/>
        </w:rPr>
        <w:t>s</w:t>
      </w:r>
      <w:r w:rsidRPr="00703963">
        <w:rPr>
          <w:rFonts w:asciiTheme="minorHAnsi" w:hAnsiTheme="minorHAnsi" w:cstheme="minorHAnsi"/>
          <w:lang w:val="en-GB"/>
        </w:rPr>
        <w:t xml:space="preserve"> = 10 </w:t>
      </w:r>
      <w:r w:rsidRPr="00703963">
        <w:rPr>
          <w:rFonts w:asciiTheme="minorHAnsi" w:hAnsiTheme="minorHAnsi" w:cstheme="minorHAnsi"/>
          <w:lang w:val="en-GB"/>
        </w:rPr>
        <w:sym w:font="Symbol" w:char="F06D"/>
      </w:r>
      <w:r w:rsidRPr="00703963">
        <w:rPr>
          <w:rFonts w:asciiTheme="minorHAnsi" w:hAnsiTheme="minorHAnsi" w:cstheme="minorHAnsi"/>
          <w:lang w:val="en-GB"/>
        </w:rPr>
        <w:t>s</w:t>
      </w:r>
      <w:r w:rsidRPr="00703963">
        <w:rPr>
          <w:rFonts w:asciiTheme="minorHAnsi" w:hAnsiTheme="minorHAnsi" w:cstheme="minorHAnsi"/>
          <w:lang w:val="en-GB"/>
        </w:rPr>
        <w:tab/>
        <w:t xml:space="preserve">R= 20 </w:t>
      </w:r>
      <w:r w:rsidRPr="00703963">
        <w:rPr>
          <w:rFonts w:asciiTheme="minorHAnsi" w:hAnsiTheme="minorHAnsi" w:cstheme="minorHAnsi"/>
          <w:lang w:val="en-GB"/>
        </w:rPr>
        <w:sym w:font="Symbol" w:char="F057"/>
      </w:r>
      <w:r w:rsidRPr="00703963">
        <w:rPr>
          <w:rFonts w:asciiTheme="minorHAnsi" w:hAnsiTheme="minorHAnsi" w:cstheme="minorHAnsi"/>
          <w:lang w:val="en-GB"/>
        </w:rPr>
        <w:tab/>
        <w:t>V</w:t>
      </w:r>
      <w:r w:rsidRPr="00703963">
        <w:rPr>
          <w:rFonts w:asciiTheme="minorHAnsi" w:hAnsiTheme="minorHAnsi" w:cstheme="minorHAnsi"/>
          <w:vertAlign w:val="subscript"/>
          <w:lang w:val="en-GB"/>
        </w:rPr>
        <w:t>g</w:t>
      </w:r>
      <w:r w:rsidRPr="00703963">
        <w:rPr>
          <w:rFonts w:asciiTheme="minorHAnsi" w:hAnsiTheme="minorHAnsi" w:cstheme="minorHAnsi"/>
          <w:lang w:val="en-GB"/>
        </w:rPr>
        <w:t xml:space="preserve"> = 20 V</w:t>
      </w:r>
      <w:r w:rsidRPr="00703963">
        <w:rPr>
          <w:rFonts w:asciiTheme="minorHAnsi" w:hAnsiTheme="minorHAnsi" w:cstheme="minorHAnsi"/>
          <w:lang w:val="en-GB"/>
        </w:rPr>
        <w:tab/>
        <w:t xml:space="preserve">V = -100 V </w:t>
      </w:r>
      <w:r w:rsidRPr="00703963">
        <w:rPr>
          <w:rFonts w:asciiTheme="minorHAnsi" w:hAnsiTheme="minorHAnsi" w:cstheme="minorHAnsi"/>
          <w:lang w:val="en-GB"/>
        </w:rPr>
        <w:tab/>
      </w:r>
      <w:proofErr w:type="spellStart"/>
      <w:proofErr w:type="gramStart"/>
      <w:r w:rsidRPr="00703963">
        <w:rPr>
          <w:rFonts w:asciiTheme="minorHAnsi" w:hAnsiTheme="minorHAnsi" w:cstheme="minorHAnsi"/>
          <w:lang w:val="en-GB"/>
        </w:rPr>
        <w:t>R</w:t>
      </w:r>
      <w:r w:rsidRPr="00703963">
        <w:rPr>
          <w:rFonts w:asciiTheme="minorHAnsi" w:hAnsiTheme="minorHAnsi" w:cstheme="minorHAnsi"/>
          <w:vertAlign w:val="subscript"/>
          <w:lang w:val="en-GB"/>
        </w:rPr>
        <w:t>f</w:t>
      </w:r>
      <w:proofErr w:type="spellEnd"/>
      <w:proofErr w:type="gramEnd"/>
      <w:r w:rsidRPr="00703963">
        <w:rPr>
          <w:rFonts w:asciiTheme="minorHAnsi" w:hAnsiTheme="minorHAnsi" w:cstheme="minorHAnsi"/>
          <w:lang w:val="en-GB"/>
        </w:rPr>
        <w:t xml:space="preserve"> = 1 </w:t>
      </w:r>
      <w:r w:rsidRPr="00703963">
        <w:rPr>
          <w:rFonts w:asciiTheme="minorHAnsi" w:hAnsiTheme="minorHAnsi" w:cstheme="minorHAnsi"/>
          <w:lang w:val="en-GB"/>
        </w:rPr>
        <w:sym w:font="Symbol" w:char="F057"/>
      </w:r>
      <w:r w:rsidRPr="00703963">
        <w:rPr>
          <w:rFonts w:asciiTheme="minorHAnsi" w:hAnsiTheme="minorHAnsi" w:cstheme="minorHAnsi"/>
          <w:lang w:val="en-GB"/>
        </w:rPr>
        <w:t xml:space="preserve">  L= 200μH</w:t>
      </w: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  <w:r w:rsidRPr="00703963">
        <w:rPr>
          <w:rFonts w:asciiTheme="minorHAnsi" w:hAnsiTheme="minorHAnsi" w:cstheme="minorHAnsi"/>
          <w:lang w:val="en-GB"/>
        </w:rPr>
        <w:t>Assume ideal components (=&gt; no power loss in power conversion)</w:t>
      </w: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</w:p>
    <w:p w:rsidR="00A42F3E" w:rsidRPr="00703963" w:rsidRDefault="00A42F3E" w:rsidP="00A42F3E">
      <w:pPr>
        <w:numPr>
          <w:ilvl w:val="0"/>
          <w:numId w:val="1"/>
        </w:numPr>
        <w:rPr>
          <w:rFonts w:asciiTheme="minorHAnsi" w:hAnsiTheme="minorHAnsi" w:cstheme="minorHAnsi"/>
          <w:lang w:val="en-GB"/>
        </w:rPr>
      </w:pPr>
      <w:r w:rsidRPr="00703963">
        <w:rPr>
          <w:rFonts w:asciiTheme="minorHAnsi" w:hAnsiTheme="minorHAnsi" w:cstheme="minorHAnsi"/>
          <w:lang w:val="en-GB"/>
        </w:rPr>
        <w:t>Calculate the steady state average current value of the switch S.</w:t>
      </w: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</w:p>
    <w:p w:rsidR="00A42F3E" w:rsidRPr="00703963" w:rsidRDefault="00A42F3E" w:rsidP="00A42F3E">
      <w:pPr>
        <w:numPr>
          <w:ilvl w:val="0"/>
          <w:numId w:val="1"/>
        </w:numPr>
        <w:rPr>
          <w:rFonts w:asciiTheme="minorHAnsi" w:hAnsiTheme="minorHAnsi" w:cstheme="minorHAnsi"/>
          <w:lang w:val="en-GB"/>
        </w:rPr>
      </w:pPr>
      <w:r w:rsidRPr="00703963">
        <w:rPr>
          <w:rFonts w:asciiTheme="minorHAnsi" w:hAnsiTheme="minorHAnsi" w:cstheme="minorHAnsi"/>
          <w:lang w:val="en-GB"/>
        </w:rPr>
        <w:t>Calculate the slopes m1 and m2.</w:t>
      </w: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</w:p>
    <w:p w:rsidR="00A42F3E" w:rsidRPr="00064417" w:rsidRDefault="00A42F3E" w:rsidP="00A42F3E">
      <w:pPr>
        <w:rPr>
          <w:rFonts w:asciiTheme="minorHAnsi" w:hAnsiTheme="minorHAnsi" w:cstheme="minorHAnsi"/>
          <w:b/>
          <w:bCs/>
          <w:sz w:val="28"/>
          <w:szCs w:val="28"/>
          <w:lang w:val="en-GB"/>
        </w:rPr>
      </w:pPr>
      <w:r w:rsidRPr="00703963">
        <w:rPr>
          <w:rFonts w:asciiTheme="minorHAnsi" w:hAnsiTheme="minorHAnsi" w:cstheme="minorHAnsi"/>
          <w:lang w:val="en-GB"/>
        </w:rPr>
        <w:br w:type="page"/>
      </w:r>
      <w:r w:rsidRPr="00064417">
        <w:rPr>
          <w:rFonts w:asciiTheme="minorHAnsi" w:hAnsiTheme="minorHAnsi" w:cstheme="minorHAnsi"/>
          <w:b/>
          <w:bCs/>
          <w:sz w:val="28"/>
          <w:szCs w:val="28"/>
          <w:lang w:val="en-GB"/>
        </w:rPr>
        <w:lastRenderedPageBreak/>
        <w:t>Exercise 4 (Design of Switch Mode Converters)</w:t>
      </w:r>
    </w:p>
    <w:p w:rsidR="00A42F3E" w:rsidRPr="00703963" w:rsidRDefault="00A42F3E" w:rsidP="00A42F3E">
      <w:pPr>
        <w:rPr>
          <w:rFonts w:asciiTheme="minorHAnsi" w:hAnsiTheme="minorHAnsi" w:cstheme="minorHAnsi"/>
          <w:bCs/>
          <w:lang w:val="en-GB"/>
        </w:rPr>
      </w:pP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  <w:r w:rsidRPr="00703963">
        <w:rPr>
          <w:rFonts w:asciiTheme="minorHAnsi" w:hAnsiTheme="minorHAnsi" w:cstheme="minorHAnsi"/>
          <w:lang w:val="en-GB"/>
        </w:rPr>
        <w:t xml:space="preserve">Design a boost converter, </w:t>
      </w: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  <w:r>
        <w:object w:dxaOrig="6849" w:dyaOrig="2880">
          <v:shape id="_x0000_i1026" type="#_x0000_t75" style="width:476.25pt;height:201.75pt" o:ole="">
            <v:imagedata r:id="rId8" o:title=""/>
          </v:shape>
          <o:OLEObject Type="Embed" ProgID="Visio.Drawing.11" ShapeID="_x0000_i1026" DrawAspect="Content" ObjectID="_1391417569" r:id="rId9"/>
        </w:object>
      </w: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  <w:r w:rsidRPr="00703963">
        <w:rPr>
          <w:rFonts w:asciiTheme="minorHAnsi" w:hAnsiTheme="minorHAnsi" w:cstheme="minorHAnsi"/>
          <w:lang w:val="en-GB"/>
        </w:rPr>
        <w:t xml:space="preserve">Specification: </w:t>
      </w: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  <w:r w:rsidRPr="00703963">
        <w:rPr>
          <w:rFonts w:asciiTheme="minorHAnsi" w:hAnsiTheme="minorHAnsi" w:cstheme="minorHAnsi"/>
          <w:lang w:val="en-GB"/>
        </w:rPr>
        <w:t>Output voltage</w:t>
      </w:r>
      <w:r w:rsidRPr="00703963">
        <w:rPr>
          <w:rFonts w:asciiTheme="minorHAnsi" w:hAnsiTheme="minorHAnsi" w:cstheme="minorHAnsi"/>
          <w:lang w:val="en-GB"/>
        </w:rPr>
        <w:tab/>
        <w:t>390 V</w:t>
      </w: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  <w:r w:rsidRPr="00703963">
        <w:rPr>
          <w:rFonts w:asciiTheme="minorHAnsi" w:hAnsiTheme="minorHAnsi" w:cstheme="minorHAnsi"/>
          <w:lang w:val="en-GB"/>
        </w:rPr>
        <w:t>Output power</w:t>
      </w:r>
      <w:r w:rsidRPr="00703963">
        <w:rPr>
          <w:rFonts w:asciiTheme="minorHAnsi" w:hAnsiTheme="minorHAnsi" w:cstheme="minorHAnsi"/>
          <w:lang w:val="en-GB"/>
        </w:rPr>
        <w:tab/>
        <w:t>500 W</w:t>
      </w: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  <w:proofErr w:type="spellStart"/>
      <w:r w:rsidRPr="00703963">
        <w:rPr>
          <w:rFonts w:asciiTheme="minorHAnsi" w:hAnsiTheme="minorHAnsi" w:cstheme="minorHAnsi"/>
          <w:lang w:val="en-GB"/>
        </w:rPr>
        <w:t>Rms</w:t>
      </w:r>
      <w:proofErr w:type="spellEnd"/>
      <w:r w:rsidRPr="00703963">
        <w:rPr>
          <w:rFonts w:asciiTheme="minorHAnsi" w:hAnsiTheme="minorHAnsi" w:cstheme="minorHAnsi"/>
          <w:lang w:val="en-GB"/>
        </w:rPr>
        <w:t xml:space="preserve"> input voltage</w:t>
      </w:r>
      <w:r w:rsidRPr="00703963">
        <w:rPr>
          <w:rFonts w:asciiTheme="minorHAnsi" w:hAnsiTheme="minorHAnsi" w:cstheme="minorHAnsi"/>
          <w:lang w:val="en-GB"/>
        </w:rPr>
        <w:tab/>
        <w:t>230 V</w:t>
      </w: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  <w:r w:rsidRPr="00703963">
        <w:rPr>
          <w:rFonts w:asciiTheme="minorHAnsi" w:hAnsiTheme="minorHAnsi" w:cstheme="minorHAnsi"/>
          <w:lang w:val="en-GB"/>
        </w:rPr>
        <w:t>Efficiency</w:t>
      </w:r>
      <w:r w:rsidRPr="00703963">
        <w:rPr>
          <w:rFonts w:asciiTheme="minorHAnsi" w:hAnsiTheme="minorHAnsi" w:cstheme="minorHAnsi"/>
          <w:lang w:val="en-GB"/>
        </w:rPr>
        <w:tab/>
      </w:r>
      <w:r w:rsidRPr="00703963">
        <w:rPr>
          <w:rFonts w:asciiTheme="minorHAnsi" w:hAnsiTheme="minorHAnsi" w:cstheme="minorHAnsi"/>
          <w:lang w:val="en-GB"/>
        </w:rPr>
        <w:tab/>
        <w:t>1.0</w:t>
      </w: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  <w:r w:rsidRPr="00703963">
        <w:rPr>
          <w:rFonts w:asciiTheme="minorHAnsi" w:hAnsiTheme="minorHAnsi" w:cstheme="minorHAnsi"/>
          <w:lang w:val="en-GB"/>
        </w:rPr>
        <w:t>Fundamental frequency      50 Hz</w:t>
      </w: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  <w:r w:rsidRPr="00703963">
        <w:rPr>
          <w:rFonts w:asciiTheme="minorHAnsi" w:hAnsiTheme="minorHAnsi" w:cstheme="minorHAnsi"/>
          <w:lang w:val="en-GB"/>
        </w:rPr>
        <w:t>Switching frequency</w:t>
      </w:r>
      <w:r w:rsidRPr="00703963">
        <w:rPr>
          <w:rFonts w:asciiTheme="minorHAnsi" w:hAnsiTheme="minorHAnsi" w:cstheme="minorHAnsi"/>
          <w:lang w:val="en-GB"/>
        </w:rPr>
        <w:tab/>
        <w:t>100 kHz</w:t>
      </w: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  <w:r w:rsidRPr="00703963">
        <w:rPr>
          <w:rFonts w:asciiTheme="minorHAnsi" w:hAnsiTheme="minorHAnsi" w:cstheme="minorHAnsi"/>
          <w:lang w:val="en-GB"/>
        </w:rPr>
        <w:t>In question a, b, c and e assume the converter operate in CCM and switching frequency ripple current in L is very small – so small you may ignore it.</w:t>
      </w: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</w:p>
    <w:p w:rsidR="00A42F3E" w:rsidRPr="00703963" w:rsidRDefault="00A42F3E" w:rsidP="00A42F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703963">
        <w:rPr>
          <w:rFonts w:asciiTheme="minorHAnsi" w:hAnsiTheme="minorHAnsi" w:cstheme="minorHAnsi"/>
        </w:rPr>
        <w:t xml:space="preserve">For one fundamental period sketch the current of </w:t>
      </w:r>
      <w:proofErr w:type="spellStart"/>
      <w:r w:rsidRPr="00703963">
        <w:rPr>
          <w:rFonts w:asciiTheme="minorHAnsi" w:hAnsiTheme="minorHAnsi" w:cstheme="minorHAnsi"/>
        </w:rPr>
        <w:t>iDg</w:t>
      </w:r>
      <w:proofErr w:type="spellEnd"/>
      <w:r w:rsidRPr="00703963">
        <w:rPr>
          <w:rFonts w:asciiTheme="minorHAnsi" w:hAnsiTheme="minorHAnsi" w:cstheme="minorHAnsi"/>
        </w:rPr>
        <w:t>(t) and v</w:t>
      </w:r>
      <w:r w:rsidRPr="00703963">
        <w:rPr>
          <w:rFonts w:asciiTheme="minorHAnsi" w:hAnsiTheme="minorHAnsi" w:cstheme="minorHAnsi"/>
          <w:vertAlign w:val="subscript"/>
        </w:rPr>
        <w:t>ac</w:t>
      </w:r>
      <w:r w:rsidRPr="00703963">
        <w:rPr>
          <w:rFonts w:asciiTheme="minorHAnsi" w:hAnsiTheme="minorHAnsi" w:cstheme="minorHAnsi"/>
        </w:rPr>
        <w:t>(t) label the axis</w:t>
      </w:r>
    </w:p>
    <w:p w:rsidR="00A42F3E" w:rsidRPr="00703963" w:rsidRDefault="00A42F3E" w:rsidP="00A42F3E">
      <w:pPr>
        <w:pStyle w:val="ListParagraph"/>
        <w:ind w:left="360"/>
        <w:rPr>
          <w:rFonts w:asciiTheme="minorHAnsi" w:hAnsiTheme="minorHAnsi" w:cstheme="minorHAnsi"/>
        </w:rPr>
      </w:pPr>
    </w:p>
    <w:p w:rsidR="00A42F3E" w:rsidRPr="00703963" w:rsidRDefault="00A42F3E" w:rsidP="00A42F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703963">
        <w:rPr>
          <w:rFonts w:asciiTheme="minorHAnsi" w:hAnsiTheme="minorHAnsi" w:cstheme="minorHAnsi"/>
        </w:rPr>
        <w:t xml:space="preserve">For one switching period sketch the current of </w:t>
      </w:r>
      <w:proofErr w:type="spellStart"/>
      <w:proofErr w:type="gramStart"/>
      <w:r w:rsidRPr="00703963">
        <w:rPr>
          <w:rFonts w:asciiTheme="minorHAnsi" w:hAnsiTheme="minorHAnsi" w:cstheme="minorHAnsi"/>
        </w:rPr>
        <w:t>iS</w:t>
      </w:r>
      <w:proofErr w:type="spellEnd"/>
      <w:r w:rsidRPr="00703963">
        <w:rPr>
          <w:rFonts w:asciiTheme="minorHAnsi" w:hAnsiTheme="minorHAnsi" w:cstheme="minorHAnsi"/>
        </w:rPr>
        <w:t>(</w:t>
      </w:r>
      <w:proofErr w:type="gramEnd"/>
      <w:r w:rsidRPr="00703963">
        <w:rPr>
          <w:rFonts w:asciiTheme="minorHAnsi" w:hAnsiTheme="minorHAnsi" w:cstheme="minorHAnsi"/>
        </w:rPr>
        <w:t>t) assume the average current is 1 A and the duty-cycle of S is 25 %.  Label the axis</w:t>
      </w:r>
    </w:p>
    <w:p w:rsidR="00A42F3E" w:rsidRPr="00703963" w:rsidRDefault="00A42F3E" w:rsidP="00A42F3E">
      <w:pPr>
        <w:pStyle w:val="ListParagraph"/>
        <w:ind w:left="360"/>
        <w:rPr>
          <w:rFonts w:asciiTheme="minorHAnsi" w:hAnsiTheme="minorHAnsi" w:cstheme="minorHAnsi"/>
        </w:rPr>
      </w:pPr>
    </w:p>
    <w:p w:rsidR="00A42F3E" w:rsidRPr="00703963" w:rsidRDefault="00A42F3E" w:rsidP="00A42F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703963">
        <w:rPr>
          <w:rFonts w:asciiTheme="minorHAnsi" w:hAnsiTheme="minorHAnsi" w:cstheme="minorHAnsi"/>
        </w:rPr>
        <w:t xml:space="preserve">Calculate the RMS value of the inductor current </w:t>
      </w:r>
      <w:proofErr w:type="spellStart"/>
      <w:proofErr w:type="gramStart"/>
      <w:r w:rsidRPr="00703963">
        <w:rPr>
          <w:rFonts w:asciiTheme="minorHAnsi" w:hAnsiTheme="minorHAnsi" w:cstheme="minorHAnsi"/>
        </w:rPr>
        <w:t>iL</w:t>
      </w:r>
      <w:proofErr w:type="spellEnd"/>
      <w:r w:rsidRPr="00703963">
        <w:rPr>
          <w:rFonts w:asciiTheme="minorHAnsi" w:hAnsiTheme="minorHAnsi" w:cstheme="minorHAnsi"/>
        </w:rPr>
        <w:t>(</w:t>
      </w:r>
      <w:proofErr w:type="gramEnd"/>
      <w:r w:rsidRPr="00703963">
        <w:rPr>
          <w:rFonts w:asciiTheme="minorHAnsi" w:hAnsiTheme="minorHAnsi" w:cstheme="minorHAnsi"/>
        </w:rPr>
        <w:t>t).</w:t>
      </w: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</w:p>
    <w:p w:rsidR="00A42F3E" w:rsidRPr="00703963" w:rsidRDefault="00A42F3E" w:rsidP="00A42F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703963">
        <w:rPr>
          <w:rFonts w:asciiTheme="minorHAnsi" w:hAnsiTheme="minorHAnsi" w:cstheme="minorHAnsi"/>
        </w:rPr>
        <w:t>For what values of L is the converter operating in CCM?</w:t>
      </w:r>
    </w:p>
    <w:p w:rsidR="00A42F3E" w:rsidRPr="00703963" w:rsidRDefault="00A42F3E" w:rsidP="00A42F3E">
      <w:pPr>
        <w:rPr>
          <w:rFonts w:asciiTheme="minorHAnsi" w:hAnsiTheme="minorHAnsi" w:cstheme="minorHAnsi"/>
          <w:lang w:val="en-GB"/>
        </w:rPr>
      </w:pPr>
    </w:p>
    <w:p w:rsidR="006276EA" w:rsidRPr="00703963" w:rsidRDefault="00A42F3E" w:rsidP="00A42F3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703963">
        <w:rPr>
          <w:rFonts w:asciiTheme="minorHAnsi" w:hAnsiTheme="minorHAnsi" w:cstheme="minorHAnsi"/>
        </w:rPr>
        <w:t>Sketch the waveform of the current in capacitor C. Label the axis.</w:t>
      </w:r>
    </w:p>
    <w:sectPr w:rsidR="006276EA" w:rsidRPr="00703963" w:rsidSect="009D0317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67534"/>
    <w:multiLevelType w:val="hybridMultilevel"/>
    <w:tmpl w:val="0518E734"/>
    <w:lvl w:ilvl="0" w:tplc="040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7D7D78"/>
    <w:multiLevelType w:val="hybridMultilevel"/>
    <w:tmpl w:val="01C2C8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AE2A88"/>
    <w:rsid w:val="00025886"/>
    <w:rsid w:val="00064417"/>
    <w:rsid w:val="00085315"/>
    <w:rsid w:val="000B1FFB"/>
    <w:rsid w:val="000C41D0"/>
    <w:rsid w:val="000E1723"/>
    <w:rsid w:val="00100CBF"/>
    <w:rsid w:val="00135A4C"/>
    <w:rsid w:val="001654AA"/>
    <w:rsid w:val="00171750"/>
    <w:rsid w:val="00193B5F"/>
    <w:rsid w:val="00217841"/>
    <w:rsid w:val="002F0B84"/>
    <w:rsid w:val="00361FD3"/>
    <w:rsid w:val="0037000F"/>
    <w:rsid w:val="00377AF5"/>
    <w:rsid w:val="003C0AC9"/>
    <w:rsid w:val="003E180E"/>
    <w:rsid w:val="003F2DEE"/>
    <w:rsid w:val="004A785B"/>
    <w:rsid w:val="004E7CF9"/>
    <w:rsid w:val="005B16B5"/>
    <w:rsid w:val="005D022E"/>
    <w:rsid w:val="00601461"/>
    <w:rsid w:val="00623004"/>
    <w:rsid w:val="006276EA"/>
    <w:rsid w:val="006548ED"/>
    <w:rsid w:val="00656CB8"/>
    <w:rsid w:val="006F2959"/>
    <w:rsid w:val="00703963"/>
    <w:rsid w:val="007601C6"/>
    <w:rsid w:val="007937FC"/>
    <w:rsid w:val="007D4A61"/>
    <w:rsid w:val="008576F6"/>
    <w:rsid w:val="00874E3F"/>
    <w:rsid w:val="008A66D4"/>
    <w:rsid w:val="008F7FD1"/>
    <w:rsid w:val="00910935"/>
    <w:rsid w:val="00963BB7"/>
    <w:rsid w:val="009713E2"/>
    <w:rsid w:val="00993714"/>
    <w:rsid w:val="009D0317"/>
    <w:rsid w:val="009E3D46"/>
    <w:rsid w:val="00A36F87"/>
    <w:rsid w:val="00A42F3E"/>
    <w:rsid w:val="00A45D77"/>
    <w:rsid w:val="00AA5DE0"/>
    <w:rsid w:val="00AB5D8C"/>
    <w:rsid w:val="00AE2A88"/>
    <w:rsid w:val="00AF555E"/>
    <w:rsid w:val="00B23F8E"/>
    <w:rsid w:val="00B2682B"/>
    <w:rsid w:val="00B422E5"/>
    <w:rsid w:val="00B65917"/>
    <w:rsid w:val="00B75C99"/>
    <w:rsid w:val="00BB464B"/>
    <w:rsid w:val="00C20815"/>
    <w:rsid w:val="00C5697F"/>
    <w:rsid w:val="00CA2E0E"/>
    <w:rsid w:val="00CA6B42"/>
    <w:rsid w:val="00CB7EE5"/>
    <w:rsid w:val="00CD12BA"/>
    <w:rsid w:val="00D13DE1"/>
    <w:rsid w:val="00D67B12"/>
    <w:rsid w:val="00E862CD"/>
    <w:rsid w:val="00EC4F2B"/>
    <w:rsid w:val="00F33940"/>
    <w:rsid w:val="00FB417B"/>
    <w:rsid w:val="00FE4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88"/>
    <w:rPr>
      <w:rFonts w:ascii="Tahoma" w:eastAsia="Times New Roman" w:hAnsi="Tahoma" w:cs="Tahoma"/>
      <w:sz w:val="16"/>
      <w:szCs w:val="16"/>
      <w:lang w:eastAsia="da-DK"/>
    </w:rPr>
  </w:style>
  <w:style w:type="character" w:styleId="PlaceholderText">
    <w:name w:val="Placeholder Text"/>
    <w:basedOn w:val="DefaultParagraphFont"/>
    <w:uiPriority w:val="99"/>
    <w:semiHidden/>
    <w:rsid w:val="00CB7EE5"/>
    <w:rPr>
      <w:color w:val="808080"/>
    </w:rPr>
  </w:style>
  <w:style w:type="paragraph" w:styleId="ListParagraph">
    <w:name w:val="List Paragraph"/>
    <w:basedOn w:val="Normal"/>
    <w:uiPriority w:val="34"/>
    <w:qFormat/>
    <w:rsid w:val="00A42F3E"/>
    <w:pPr>
      <w:ind w:left="720"/>
      <w:contextualSpacing/>
    </w:pPr>
    <w:rPr>
      <w:rFonts w:eastAsiaTheme="minorHAnsi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88"/>
    <w:rPr>
      <w:rFonts w:ascii="Tahoma" w:eastAsia="Times New Roman" w:hAnsi="Tahoma" w:cs="Tahoma"/>
      <w:sz w:val="16"/>
      <w:szCs w:val="16"/>
      <w:lang w:eastAsia="da-DK"/>
    </w:rPr>
  </w:style>
  <w:style w:type="character" w:styleId="PlaceholderText">
    <w:name w:val="Placeholder Text"/>
    <w:basedOn w:val="DefaultParagraphFont"/>
    <w:uiPriority w:val="99"/>
    <w:semiHidden/>
    <w:rsid w:val="00CB7EE5"/>
    <w:rPr>
      <w:color w:val="808080"/>
    </w:rPr>
  </w:style>
  <w:style w:type="paragraph" w:styleId="ListParagraph">
    <w:name w:val="List Paragraph"/>
    <w:basedOn w:val="Normal"/>
    <w:uiPriority w:val="34"/>
    <w:qFormat/>
    <w:rsid w:val="00A42F3E"/>
    <w:pPr>
      <w:ind w:left="720"/>
      <w:contextualSpacing/>
    </w:pPr>
    <w:rPr>
      <w:rFonts w:eastAsiaTheme="minorHAnsi"/>
      <w:szCs w:val="20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663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 Aalborg Universitet</Company>
  <LinksUpToDate>false</LinksUpToDate>
  <CharactersWithSpaces>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Leth Bak</dc:creator>
  <cp:lastModifiedBy>Claus Leth Bak</cp:lastModifiedBy>
  <cp:revision>2</cp:revision>
  <dcterms:created xsi:type="dcterms:W3CDTF">2012-02-22T11:06:00Z</dcterms:created>
  <dcterms:modified xsi:type="dcterms:W3CDTF">2012-02-22T11:06:00Z</dcterms:modified>
</cp:coreProperties>
</file>