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F8F6F" w14:textId="053E4788" w:rsidR="00CD5A74" w:rsidRPr="00CD5A74" w:rsidRDefault="00EA4851" w:rsidP="00CD5A74">
      <w:pPr>
        <w:shd w:val="clear" w:color="auto" w:fill="171717" w:themeFill="background2" w:themeFillShade="1A"/>
        <w:jc w:val="both"/>
        <w:rPr>
          <w:rFonts w:ascii="Bahnschrift SemiBold" w:hAnsi="Bahnschrift SemiBold"/>
        </w:rPr>
      </w:pPr>
      <w:r w:rsidRPr="00CD5A74">
        <w:rPr>
          <w:rFonts w:ascii="Bahnschrift SemiBold" w:hAnsi="Bahnschrift SemiBold"/>
        </w:rPr>
        <w:t xml:space="preserve">May </w:t>
      </w:r>
      <w:r w:rsidR="00CD5A74" w:rsidRPr="00CD5A74">
        <w:rPr>
          <w:rFonts w:ascii="Bahnschrift SemiBold" w:hAnsi="Bahnschrift SemiBold"/>
        </w:rPr>
        <w:t xml:space="preserve">22-26, </w:t>
      </w:r>
      <w:r w:rsidRPr="00CD5A74">
        <w:rPr>
          <w:rFonts w:ascii="Bahnschrift SemiBold" w:hAnsi="Bahnschrift SemiBold"/>
        </w:rPr>
        <w:t>2023</w:t>
      </w:r>
    </w:p>
    <w:p w14:paraId="1B9BDAC4" w14:textId="2A955EDB" w:rsidR="00EA4851" w:rsidRPr="00CD5A74" w:rsidRDefault="00EA4851" w:rsidP="00EA4851">
      <w:pPr>
        <w:jc w:val="both"/>
        <w:rPr>
          <w:rFonts w:ascii="Bahnschrift SemiBold" w:hAnsi="Bahnschrift SemiBold"/>
          <w:b/>
          <w:bCs/>
          <w:sz w:val="32"/>
          <w:szCs w:val="32"/>
        </w:rPr>
      </w:pPr>
      <w:r w:rsidRPr="00CD5A74">
        <w:rPr>
          <w:rFonts w:ascii="Bahnschrift SemiBold" w:hAnsi="Bahnschrift SemiBold"/>
          <w:b/>
          <w:bCs/>
          <w:sz w:val="32"/>
          <w:szCs w:val="32"/>
        </w:rPr>
        <w:t xml:space="preserve">Important </w:t>
      </w:r>
      <w:r w:rsidR="00CD5A74" w:rsidRPr="00CD5A74">
        <w:rPr>
          <w:rFonts w:ascii="Bahnschrift SemiBold" w:hAnsi="Bahnschrift SemiBold"/>
          <w:b/>
          <w:bCs/>
          <w:sz w:val="32"/>
          <w:szCs w:val="32"/>
        </w:rPr>
        <w:t>Economic Events</w:t>
      </w:r>
    </w:p>
    <w:p w14:paraId="0723B9FF" w14:textId="50F95C35" w:rsidR="00EA4851" w:rsidRPr="00CD5A74" w:rsidRDefault="00EA4851" w:rsidP="00EA4851">
      <w:pPr>
        <w:jc w:val="both"/>
        <w:rPr>
          <w:rFonts w:ascii="Bahnschrift SemiBold" w:hAnsi="Bahnschrift SemiBold"/>
        </w:rPr>
      </w:pPr>
      <w:r w:rsidRPr="00CD5A74">
        <w:rPr>
          <w:rFonts w:ascii="Bahnschrift SemiBold" w:hAnsi="Bahnschrift SemiBold"/>
        </w:rPr>
        <w:t>By Nicolas Awlime</w:t>
      </w:r>
    </w:p>
    <w:p w14:paraId="0EFECE11" w14:textId="77777777" w:rsidR="00EA4851" w:rsidRPr="00CD5A74" w:rsidRDefault="00EA4851" w:rsidP="00EA4851">
      <w:pPr>
        <w:jc w:val="both"/>
        <w:rPr>
          <w:rFonts w:ascii="Bahnschrift SemiBold" w:hAnsi="Bahnschrift SemiBold"/>
        </w:rPr>
      </w:pPr>
    </w:p>
    <w:p w14:paraId="63A2876E" w14:textId="7121215F" w:rsidR="00B04EB1" w:rsidRPr="00CD5A74" w:rsidRDefault="008D4129" w:rsidP="00EA4851">
      <w:pPr>
        <w:jc w:val="both"/>
        <w:rPr>
          <w:rFonts w:ascii="Bahnschrift SemiBold" w:hAnsi="Bahnschrift SemiBold"/>
        </w:rPr>
      </w:pPr>
      <w:r w:rsidRPr="00CD5A74">
        <w:rPr>
          <w:rFonts w:ascii="Bahnschrift SemiBold" w:hAnsi="Bahnschrift SemiBold"/>
        </w:rPr>
        <w:t>22 May – the People’s bank of China (PBOC) maintained the 1 year loan prime rate (</w:t>
      </w:r>
      <w:r w:rsidR="00EE5D60" w:rsidRPr="00CD5A74">
        <w:rPr>
          <w:rFonts w:ascii="Bahnschrift SemiBold" w:hAnsi="Bahnschrift SemiBold"/>
        </w:rPr>
        <w:t xml:space="preserve">LPR, </w:t>
      </w:r>
      <w:r w:rsidRPr="00CD5A74">
        <w:rPr>
          <w:rFonts w:ascii="Bahnschrift SemiBold" w:hAnsi="Bahnschrift SemiBold"/>
        </w:rPr>
        <w:t xml:space="preserve">policy rate) at 3.65% (10 year lowest level). This decision came after PBOC increased liquidity in the economy by rolling over medium term </w:t>
      </w:r>
      <w:r w:rsidR="00CD5A74">
        <w:rPr>
          <w:rFonts w:ascii="Bahnschrift SemiBold" w:hAnsi="Bahnschrift SemiBold"/>
        </w:rPr>
        <w:t>loans</w:t>
      </w:r>
      <w:r w:rsidRPr="00CD5A74">
        <w:rPr>
          <w:rFonts w:ascii="Bahnschrift SemiBold" w:hAnsi="Bahnschrift SemiBold"/>
        </w:rPr>
        <w:t xml:space="preserve"> with higher cash offerings.</w:t>
      </w:r>
      <w:r w:rsidR="00D121DC" w:rsidRPr="00CD5A74">
        <w:rPr>
          <w:rFonts w:ascii="Bahnschrift SemiBold" w:hAnsi="Bahnschrift SemiBold"/>
        </w:rPr>
        <w:t xml:space="preserve"> Analysts are considering </w:t>
      </w:r>
      <w:r w:rsidR="00CD5A74">
        <w:rPr>
          <w:rFonts w:ascii="Bahnschrift SemiBold" w:hAnsi="Bahnschrift SemiBold"/>
        </w:rPr>
        <w:t>at least a</w:t>
      </w:r>
      <w:r w:rsidR="00D121DC" w:rsidRPr="00CD5A74">
        <w:rPr>
          <w:rFonts w:ascii="Bahnschrift SemiBold" w:hAnsi="Bahnschrift SemiBold"/>
        </w:rPr>
        <w:t xml:space="preserve"> cut </w:t>
      </w:r>
      <w:r w:rsidR="00CD5A74">
        <w:rPr>
          <w:rFonts w:ascii="Bahnschrift SemiBold" w:hAnsi="Bahnschrift SemiBold"/>
        </w:rPr>
        <w:t>of</w:t>
      </w:r>
      <w:r w:rsidR="00D121DC" w:rsidRPr="00CD5A74">
        <w:rPr>
          <w:rFonts w:ascii="Bahnschrift SemiBold" w:hAnsi="Bahnschrift SemiBold"/>
        </w:rPr>
        <w:t xml:space="preserve"> the LPR to stimulate the economy in 2023.</w:t>
      </w:r>
    </w:p>
    <w:p w14:paraId="45B4B0B9" w14:textId="3FEC8E6F" w:rsidR="00B04EB1" w:rsidRPr="00CD5A74" w:rsidRDefault="000E410F" w:rsidP="00EA4851">
      <w:pPr>
        <w:jc w:val="both"/>
        <w:rPr>
          <w:rFonts w:ascii="Bahnschrift SemiBold" w:hAnsi="Bahnschrift SemiBold"/>
        </w:rPr>
      </w:pPr>
      <w:r w:rsidRPr="00CD5A74">
        <w:rPr>
          <w:rFonts w:ascii="Bahnschrift SemiBold" w:hAnsi="Bahnschrift SemiBold"/>
        </w:rPr>
        <w:t>23 May – New Home Sales-Units</w:t>
      </w:r>
      <w:r w:rsidR="00EE5D60" w:rsidRPr="00CD5A74">
        <w:rPr>
          <w:rFonts w:ascii="Bahnschrift SemiBold" w:hAnsi="Bahnschrift SemiBold"/>
        </w:rPr>
        <w:t>. 683k new home</w:t>
      </w:r>
      <w:r w:rsidR="00EA4851" w:rsidRPr="00CD5A74">
        <w:rPr>
          <w:rFonts w:ascii="Bahnschrift SemiBold" w:hAnsi="Bahnschrift SemiBold"/>
        </w:rPr>
        <w:t xml:space="preserve">s </w:t>
      </w:r>
      <w:r w:rsidR="00EE5D60" w:rsidRPr="00CD5A74">
        <w:rPr>
          <w:rFonts w:ascii="Bahnschrift SemiBold" w:hAnsi="Bahnschrift SemiBold"/>
        </w:rPr>
        <w:t>were sold in April which represents the highest level in 1 year. That figure shows the confiden</w:t>
      </w:r>
      <w:r w:rsidR="002360D2" w:rsidRPr="00CD5A74">
        <w:rPr>
          <w:rFonts w:ascii="Bahnschrift SemiBold" w:hAnsi="Bahnschrift SemiBold"/>
        </w:rPr>
        <w:t>ce in US economy despite the recent banking crisis.</w:t>
      </w:r>
    </w:p>
    <w:p w14:paraId="0B7CC3D5" w14:textId="1C2B458C" w:rsidR="000E410F" w:rsidRDefault="00803C8E" w:rsidP="00EA4851">
      <w:pPr>
        <w:jc w:val="both"/>
        <w:rPr>
          <w:rFonts w:ascii="Bahnschrift SemiBold" w:hAnsi="Bahnschrift SemiBold"/>
        </w:rPr>
      </w:pPr>
      <w:r w:rsidRPr="00CD5A74">
        <w:rPr>
          <w:rFonts w:ascii="Bahnschrift SemiBold" w:hAnsi="Bahnschrift SemiBold"/>
        </w:rPr>
        <w:t xml:space="preserve">24 May </w:t>
      </w:r>
      <w:r w:rsidR="004867B2" w:rsidRPr="00CD5A74">
        <w:rPr>
          <w:rFonts w:ascii="Bahnschrift SemiBold" w:hAnsi="Bahnschrift SemiBold"/>
        </w:rPr>
        <w:t xml:space="preserve">– UK CPI data : </w:t>
      </w:r>
      <w:r w:rsidR="00CD5A74">
        <w:rPr>
          <w:rFonts w:ascii="Bahnschrift SemiBold" w:hAnsi="Bahnschrift SemiBold"/>
        </w:rPr>
        <w:t xml:space="preserve">UK </w:t>
      </w:r>
      <w:r w:rsidR="004867B2" w:rsidRPr="00CD5A74">
        <w:rPr>
          <w:rFonts w:ascii="Bahnschrift SemiBold" w:hAnsi="Bahnschrift SemiBold"/>
        </w:rPr>
        <w:t>Inflation still high</w:t>
      </w:r>
      <w:r w:rsidR="00F601B6" w:rsidRPr="00CD5A74">
        <w:rPr>
          <w:rFonts w:ascii="Bahnschrift SemiBold" w:hAnsi="Bahnschrift SemiBold"/>
        </w:rPr>
        <w:t>. UK CPI was released higher than expected at 8.6% YoY. Now investors are expecting more tightening from BOE in the incoming months</w:t>
      </w:r>
      <w:r w:rsidR="00CD5A74">
        <w:rPr>
          <w:rFonts w:ascii="Bahnschrift SemiBold" w:hAnsi="Bahnschrift SemiBold"/>
        </w:rPr>
        <w:t xml:space="preserve"> even if the inflation came (8.6% YoY in April) lower than in March (10.1%)</w:t>
      </w:r>
      <w:r w:rsidR="00F601B6" w:rsidRPr="00CD5A74">
        <w:rPr>
          <w:rFonts w:ascii="Bahnschrift SemiBold" w:hAnsi="Bahnschrift SemiBold"/>
        </w:rPr>
        <w:t>.</w:t>
      </w:r>
      <w:r w:rsidR="00CD5A74">
        <w:rPr>
          <w:rFonts w:ascii="Bahnschrift SemiBold" w:hAnsi="Bahnschrift SemiBold"/>
        </w:rPr>
        <w:t xml:space="preserve"> </w:t>
      </w:r>
      <w:r w:rsidR="00F601B6" w:rsidRPr="00CD5A74">
        <w:rPr>
          <w:rFonts w:ascii="Bahnschrift SemiBold" w:hAnsi="Bahnschrift SemiBold"/>
        </w:rPr>
        <w:t xml:space="preserve"> </w:t>
      </w:r>
      <w:r w:rsidR="00CD5A74">
        <w:rPr>
          <w:rFonts w:ascii="Bahnschrift SemiBold" w:hAnsi="Bahnschrift SemiBold"/>
        </w:rPr>
        <w:t>To</w:t>
      </w:r>
      <w:r w:rsidR="00F601B6" w:rsidRPr="00CD5A74">
        <w:rPr>
          <w:rFonts w:ascii="Bahnschrift SemiBold" w:hAnsi="Bahnschrift SemiBold"/>
        </w:rPr>
        <w:t xml:space="preserve"> recall, the BOE rose the base rate to 4.5% (after 3 hikes in 2023) from 3.5% at the beginning of the year.</w:t>
      </w:r>
    </w:p>
    <w:p w14:paraId="745D4E23" w14:textId="4DA3C173" w:rsidR="00BC2AD3" w:rsidRDefault="00BC2AD3" w:rsidP="00EA4851">
      <w:pPr>
        <w:jc w:val="both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25 May – Initial Jobless Claim was 229 k last week (20 May). This data is lower than expected. This demonstrates the resilience of US economy. </w:t>
      </w:r>
    </w:p>
    <w:p w14:paraId="4470DDE4" w14:textId="08B03160" w:rsidR="00BC2AD3" w:rsidRDefault="00BC2AD3" w:rsidP="00EA4851">
      <w:pPr>
        <w:jc w:val="both"/>
        <w:rPr>
          <w:rFonts w:ascii="Bahnschrift SemiBold" w:hAnsi="Bahnschrift SemiBold"/>
        </w:rPr>
      </w:pPr>
      <w:r>
        <w:rPr>
          <w:rFonts w:ascii="Bahnschrift SemiBold" w:hAnsi="Bahnschrift SemiBold"/>
        </w:rPr>
        <w:t>25 May – Q1 US GDP. US economy grew by 1.3 % during the first quarter</w:t>
      </w:r>
      <w:r w:rsidR="00DC2473">
        <w:rPr>
          <w:rFonts w:ascii="Bahnschrift SemiBold" w:hAnsi="Bahnschrift SemiBold"/>
        </w:rPr>
        <w:t xml:space="preserve"> of 2023(led by a significant increase in consumer spending) vs +2.6 % the last quarter of 2022. But we should be cautious with those figures as using the profits (or income) we find out that economic output contracted at 2.3% during the first quarter of 2023</w:t>
      </w:r>
    </w:p>
    <w:p w14:paraId="2F68A747" w14:textId="21E6B56E" w:rsidR="00A40BE3" w:rsidRPr="00CD5A74" w:rsidRDefault="00A40BE3" w:rsidP="00EA4851">
      <w:pPr>
        <w:jc w:val="both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UK pension plan reform: The idea is to invest the benefit pension plans in the </w:t>
      </w:r>
      <w:r w:rsidR="006410DE">
        <w:rPr>
          <w:rFonts w:ascii="Bahnschrift SemiBold" w:hAnsi="Bahnschrift SemiBold"/>
        </w:rPr>
        <w:t>UK</w:t>
      </w:r>
      <w:r>
        <w:rPr>
          <w:rFonts w:ascii="Bahnschrift SemiBold" w:hAnsi="Bahnschrift SemiBold"/>
        </w:rPr>
        <w:t xml:space="preserve"> business through emerging companies (UK start-ups and fast growing businesses). That ingestion of money/liquidity can drive the market in the near future if the reform goes well. </w:t>
      </w:r>
    </w:p>
    <w:sectPr w:rsidR="00A40BE3" w:rsidRPr="00CD5A74" w:rsidSect="00EA6B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19"/>
    <w:rsid w:val="000E410F"/>
    <w:rsid w:val="0016752E"/>
    <w:rsid w:val="002360D2"/>
    <w:rsid w:val="004867B2"/>
    <w:rsid w:val="005B31CF"/>
    <w:rsid w:val="006410DE"/>
    <w:rsid w:val="00803C8E"/>
    <w:rsid w:val="008D4129"/>
    <w:rsid w:val="008E6419"/>
    <w:rsid w:val="008F74F5"/>
    <w:rsid w:val="00A40BE3"/>
    <w:rsid w:val="00B04EB1"/>
    <w:rsid w:val="00BC2AD3"/>
    <w:rsid w:val="00C56B3A"/>
    <w:rsid w:val="00CD5A74"/>
    <w:rsid w:val="00D121DC"/>
    <w:rsid w:val="00DC2473"/>
    <w:rsid w:val="00EA4851"/>
    <w:rsid w:val="00EA6BC4"/>
    <w:rsid w:val="00EE5D60"/>
    <w:rsid w:val="00F6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3BAF9"/>
  <w15:chartTrackingRefBased/>
  <w15:docId w15:val="{97752D58-EF42-4EB5-9EB3-B381B605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Calibri Light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AWLIME, Nicolas</dc:creator>
  <cp:keywords/>
  <dc:description/>
  <cp:lastModifiedBy>AWLIME, Nicolas</cp:lastModifiedBy>
  <cp:revision>13</cp:revision>
  <dcterms:created xsi:type="dcterms:W3CDTF">2023-05-24T08:58:00Z</dcterms:created>
  <dcterms:modified xsi:type="dcterms:W3CDTF">2023-05-29T09:43:00Z</dcterms:modified>
</cp:coreProperties>
</file>