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CDFF" w14:textId="77777777" w:rsidR="003725C5" w:rsidRDefault="003725C5">
      <w:pPr>
        <w:spacing w:before="80" w:after="80"/>
      </w:pPr>
    </w:p>
    <w:p w14:paraId="03E69DA3" w14:textId="77777777" w:rsidR="003725C5" w:rsidRDefault="003725C5">
      <w:pPr>
        <w:spacing w:before="80" w:after="80"/>
      </w:pPr>
    </w:p>
    <w:p w14:paraId="413A1C34" w14:textId="77777777" w:rsidR="003725C5" w:rsidRDefault="003725C5">
      <w:pPr>
        <w:spacing w:before="80" w:after="80"/>
      </w:pPr>
    </w:p>
    <w:p w14:paraId="6D58D440" w14:textId="77777777" w:rsidR="003725C5" w:rsidRDefault="003725C5">
      <w:pPr>
        <w:spacing w:before="80" w:after="80"/>
      </w:pPr>
    </w:p>
    <w:p w14:paraId="03D38188" w14:textId="77777777" w:rsidR="003725C5" w:rsidRDefault="00000000">
      <w:pPr>
        <w:spacing w:after="120"/>
        <w:jc w:val="center"/>
      </w:pPr>
      <w:proofErr w:type="spellStart"/>
      <w:r>
        <w:rPr>
          <w:b/>
          <w:bCs/>
          <w:color w:val="1F4E79"/>
          <w:sz w:val="56"/>
          <w:szCs w:val="56"/>
        </w:rPr>
        <w:t>SmartCheck</w:t>
      </w:r>
      <w:proofErr w:type="spellEnd"/>
    </w:p>
    <w:p w14:paraId="641CEFA2" w14:textId="77777777" w:rsidR="003725C5" w:rsidRDefault="00000000">
      <w:pPr>
        <w:spacing w:after="80"/>
        <w:jc w:val="center"/>
      </w:pPr>
      <w:r>
        <w:rPr>
          <w:color w:val="2E75B6"/>
          <w:sz w:val="32"/>
          <w:szCs w:val="32"/>
        </w:rPr>
        <w:t>Manual do Usuário</w:t>
      </w:r>
    </w:p>
    <w:p w14:paraId="452200A7" w14:textId="77777777" w:rsidR="003725C5" w:rsidRDefault="00000000">
      <w:pPr>
        <w:spacing w:after="80"/>
        <w:jc w:val="center"/>
      </w:pPr>
      <w:r>
        <w:rPr>
          <w:i/>
          <w:iCs/>
          <w:color w:val="666666"/>
          <w:sz w:val="24"/>
          <w:szCs w:val="24"/>
        </w:rPr>
        <w:t>Conciliação EBTA · Versão 1.0</w:t>
      </w:r>
    </w:p>
    <w:p w14:paraId="447FE899" w14:textId="77777777" w:rsidR="003725C5" w:rsidRDefault="00000000">
      <w:pPr>
        <w:spacing w:before="80"/>
        <w:jc w:val="center"/>
      </w:pPr>
      <w:r>
        <w:rPr>
          <w:i/>
          <w:iCs/>
          <w:color w:val="666666"/>
        </w:rPr>
        <w:t>12 de maio de 2026</w:t>
      </w:r>
    </w:p>
    <w:p w14:paraId="7A0B1EEE" w14:textId="77777777" w:rsidR="003725C5" w:rsidRDefault="00000000">
      <w:r>
        <w:br w:type="page"/>
      </w:r>
    </w:p>
    <w:p w14:paraId="17AE7923" w14:textId="77777777" w:rsidR="003725C5" w:rsidRDefault="00000000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4E79"/>
          <w:sz w:val="30"/>
          <w:szCs w:val="30"/>
        </w:rPr>
        <w:lastRenderedPageBreak/>
        <w:t>1. Introdução</w:t>
      </w:r>
    </w:p>
    <w:p w14:paraId="1B6A041E" w14:textId="77777777" w:rsidR="003725C5" w:rsidRDefault="00000000">
      <w:pPr>
        <w:spacing w:before="60" w:after="60"/>
      </w:pPr>
      <w:r>
        <w:t xml:space="preserve">Este manual orienta o usuário na execução do </w:t>
      </w:r>
      <w:proofErr w:type="spellStart"/>
      <w:r>
        <w:t>SmartCheck</w:t>
      </w:r>
      <w:proofErr w:type="spellEnd"/>
      <w:r>
        <w:t>, ferramenta de automação da conciliação EBTA. O sistema realiza o cruzamento entre o arquivo de pendências do Bradesco e a base interna, classifica cada registro e envia automaticamente os resultados por e-mail.</w:t>
      </w:r>
    </w:p>
    <w:p w14:paraId="4D2CA28D" w14:textId="77777777" w:rsidR="003725C5" w:rsidRDefault="003725C5">
      <w:pPr>
        <w:spacing w:before="80" w:after="80"/>
      </w:pPr>
    </w:p>
    <w:p w14:paraId="4464E924" w14:textId="77777777" w:rsidR="003725C5" w:rsidRDefault="00000000">
      <w:pPr>
        <w:spacing w:before="60" w:after="60"/>
      </w:pPr>
      <w:r>
        <w:t>Nenhum conhecimento técnico é necessário para operar o sistema. Basta seguir os passos descritos neste guia.</w:t>
      </w:r>
    </w:p>
    <w:p w14:paraId="6E50F5D3" w14:textId="77777777" w:rsidR="003725C5" w:rsidRDefault="003725C5">
      <w:pPr>
        <w:spacing w:before="80" w:after="80"/>
      </w:pPr>
    </w:p>
    <w:p w14:paraId="32F38123" w14:textId="77777777" w:rsidR="003725C5" w:rsidRDefault="00000000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4E79"/>
          <w:sz w:val="30"/>
          <w:szCs w:val="30"/>
        </w:rPr>
        <w:t>2. Antes de Começar</w:t>
      </w:r>
    </w:p>
    <w:p w14:paraId="42ADDB54" w14:textId="77777777" w:rsidR="003725C5" w:rsidRDefault="00000000">
      <w:pPr>
        <w:spacing w:before="60" w:after="60"/>
      </w:pPr>
      <w:r>
        <w:t xml:space="preserve">Verifique os itens abaixo antes de abrir o </w:t>
      </w:r>
      <w:proofErr w:type="spellStart"/>
      <w:r>
        <w:t>SmartCheck</w:t>
      </w:r>
      <w:proofErr w:type="spellEnd"/>
      <w:r>
        <w:t>:</w:t>
      </w:r>
    </w:p>
    <w:p w14:paraId="22C40786" w14:textId="77777777" w:rsidR="003725C5" w:rsidRDefault="003725C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725C5" w14:paraId="46FF76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69A2" w14:textId="77777777" w:rsidR="003725C5" w:rsidRDefault="00000000">
            <w:r>
              <w:rPr>
                <w:b/>
                <w:bCs/>
                <w:color w:val="1F4E79"/>
              </w:rPr>
              <w:t>Arquivo de pendências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E5069" w14:textId="77777777" w:rsidR="003725C5" w:rsidRDefault="00000000">
            <w:r>
              <w:t>Exportado do Bradesco e salvo na pasta inputs/</w:t>
            </w:r>
            <w:proofErr w:type="spellStart"/>
            <w:r>
              <w:t>casos_pendencias</w:t>
            </w:r>
            <w:proofErr w:type="spellEnd"/>
            <w:r>
              <w:t>/</w:t>
            </w:r>
          </w:p>
        </w:tc>
      </w:tr>
      <w:tr w:rsidR="003725C5" w14:paraId="668DB8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1836" w14:textId="77777777" w:rsidR="003725C5" w:rsidRDefault="00000000">
            <w:r>
              <w:rPr>
                <w:b/>
                <w:bCs/>
                <w:color w:val="1F4E79"/>
              </w:rPr>
              <w:t>Base de e-mails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AD0D" w14:textId="77777777" w:rsidR="003725C5" w:rsidRDefault="00000000">
            <w:r>
              <w:t>Arquivo Base_emails.xlsx presente em inputs/</w:t>
            </w:r>
            <w:proofErr w:type="spellStart"/>
            <w:r>
              <w:t>base_emails</w:t>
            </w:r>
            <w:proofErr w:type="spellEnd"/>
            <w:r>
              <w:t>/</w:t>
            </w:r>
          </w:p>
        </w:tc>
      </w:tr>
      <w:tr w:rsidR="003725C5" w14:paraId="68BBEF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D5A3" w14:textId="77777777" w:rsidR="003725C5" w:rsidRDefault="00000000">
            <w:proofErr w:type="spellStart"/>
            <w:r>
              <w:rPr>
                <w:b/>
                <w:bCs/>
                <w:color w:val="1F4E79"/>
              </w:rPr>
              <w:t>De-Para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9BC5C" w14:textId="77777777" w:rsidR="003725C5" w:rsidRDefault="00000000">
            <w:r>
              <w:t>Arquivo De_Para_*.xlsx presente em inputs/</w:t>
            </w:r>
          </w:p>
        </w:tc>
      </w:tr>
      <w:tr w:rsidR="003725C5" w14:paraId="20C821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EE3D" w14:textId="77777777" w:rsidR="003725C5" w:rsidRDefault="00000000">
            <w:r>
              <w:rPr>
                <w:b/>
                <w:bCs/>
                <w:color w:val="1F4E79"/>
              </w:rPr>
              <w:t>VPN / Rede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5AD3" w14:textId="77777777" w:rsidR="003725C5" w:rsidRDefault="00000000">
            <w:r>
              <w:t>Conectado à rede corporativa com acesso ao banco de dados</w:t>
            </w:r>
          </w:p>
        </w:tc>
      </w:tr>
      <w:tr w:rsidR="003725C5" w14:paraId="2CDF56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A59D" w14:textId="77777777" w:rsidR="003725C5" w:rsidRDefault="00000000">
            <w:r>
              <w:rPr>
                <w:b/>
                <w:bCs/>
                <w:color w:val="1F4E79"/>
              </w:rPr>
              <w:t>Microsoft Outlook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3B79" w14:textId="6940D89D" w:rsidR="003725C5" w:rsidRDefault="00000000">
            <w:r>
              <w:t xml:space="preserve">Aberto e configurado com </w:t>
            </w:r>
            <w:r w:rsidR="00AC5BEC">
              <w:t xml:space="preserve">acesso ao </w:t>
            </w:r>
            <w:proofErr w:type="gramStart"/>
            <w:r w:rsidR="00AC5BEC">
              <w:t>alias</w:t>
            </w:r>
            <w:proofErr w:type="gramEnd"/>
            <w:r w:rsidR="00AC5BEC">
              <w:t xml:space="preserve"> de conciliação</w:t>
            </w:r>
          </w:p>
        </w:tc>
      </w:tr>
    </w:tbl>
    <w:p w14:paraId="0F0E8872" w14:textId="77777777" w:rsidR="003725C5" w:rsidRDefault="003725C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725C5" w14:paraId="6439BB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952859" w14:textId="77777777" w:rsidR="003725C5" w:rsidRDefault="00000000">
            <w:r>
              <w:rPr>
                <w:i/>
                <w:iCs/>
                <w:color w:val="1F4E79"/>
                <w:sz w:val="21"/>
                <w:szCs w:val="21"/>
              </w:rPr>
              <w:t>Se qualquer um desses itens não estiver pronto, o sistema pode falhar durante o processamento. Prepare tudo antes de iniciar.</w:t>
            </w:r>
          </w:p>
        </w:tc>
      </w:tr>
    </w:tbl>
    <w:p w14:paraId="15D11C5B" w14:textId="77777777" w:rsidR="003725C5" w:rsidRDefault="003725C5">
      <w:pPr>
        <w:spacing w:before="80" w:after="80"/>
      </w:pPr>
    </w:p>
    <w:p w14:paraId="123998F1" w14:textId="77777777" w:rsidR="003725C5" w:rsidRDefault="00000000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4E79"/>
          <w:sz w:val="30"/>
          <w:szCs w:val="30"/>
        </w:rPr>
        <w:t>3. Fluxo de Uso Resumido</w:t>
      </w:r>
    </w:p>
    <w:p w14:paraId="46AD0CC6" w14:textId="77777777" w:rsidR="003725C5" w:rsidRDefault="003725C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5826"/>
      </w:tblGrid>
      <w:tr w:rsidR="003725C5" w14:paraId="0A076E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FDCBF" w14:textId="77777777" w:rsidR="003725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547CE6" w14:textId="77777777" w:rsidR="003725C5" w:rsidRDefault="00000000">
            <w:r>
              <w:rPr>
                <w:b/>
                <w:bCs/>
                <w:color w:val="FFFFFF"/>
              </w:rPr>
              <w:t>Tela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488AF3" w14:textId="77777777" w:rsidR="003725C5" w:rsidRDefault="00000000">
            <w:r>
              <w:rPr>
                <w:b/>
                <w:bCs/>
                <w:color w:val="FFFFFF"/>
              </w:rPr>
              <w:t>O que fazer</w:t>
            </w:r>
          </w:p>
        </w:tc>
      </w:tr>
      <w:tr w:rsidR="003725C5" w14:paraId="6E1655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CF91" w14:textId="77777777" w:rsidR="003725C5" w:rsidRDefault="00000000">
            <w:pPr>
              <w:jc w:val="center"/>
            </w:pPr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DBBE" w14:textId="77777777" w:rsidR="003725C5" w:rsidRDefault="00000000">
            <w:r>
              <w:rPr>
                <w:b/>
                <w:bCs/>
              </w:rPr>
              <w:t>Seleção de Arquivos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01B5" w14:textId="77777777" w:rsidR="003725C5" w:rsidRDefault="00000000">
            <w:r>
              <w:t>Selecionar o arquivo de pendências e a base de e-mails. Definir se o e-mail será enviado ao final.</w:t>
            </w:r>
          </w:p>
        </w:tc>
      </w:tr>
      <w:tr w:rsidR="003725C5" w14:paraId="03EE41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D7EC" w14:textId="77777777" w:rsidR="003725C5" w:rsidRDefault="00000000">
            <w:pPr>
              <w:jc w:val="center"/>
            </w:pPr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733D" w14:textId="77777777" w:rsidR="003725C5" w:rsidRDefault="00000000">
            <w:r>
              <w:rPr>
                <w:b/>
                <w:bCs/>
              </w:rPr>
              <w:t>Confirmação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EAB0" w14:textId="77777777" w:rsidR="003725C5" w:rsidRDefault="00000000">
            <w:r>
              <w:t>Revisar os arquivos selecionados e clicar em Executar conciliação.</w:t>
            </w:r>
          </w:p>
        </w:tc>
      </w:tr>
      <w:tr w:rsidR="003725C5" w14:paraId="3941CB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848E0" w14:textId="77777777" w:rsidR="003725C5" w:rsidRDefault="00000000">
            <w:pPr>
              <w:jc w:val="center"/>
            </w:pPr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0AA97" w14:textId="77777777" w:rsidR="003725C5" w:rsidRDefault="00000000">
            <w:r>
              <w:rPr>
                <w:b/>
                <w:bCs/>
              </w:rPr>
              <w:t>Processamento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D4E4E" w14:textId="77777777" w:rsidR="003725C5" w:rsidRDefault="00000000">
            <w:r>
              <w:t>Aguardar. Acompanhar o progresso pelas etapas, barra e log em tempo real.</w:t>
            </w:r>
          </w:p>
        </w:tc>
      </w:tr>
      <w:tr w:rsidR="003725C5" w14:paraId="36CB48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D2F0" w14:textId="77777777" w:rsidR="003725C5" w:rsidRDefault="00000000">
            <w:pPr>
              <w:jc w:val="center"/>
            </w:pPr>
            <w:r>
              <w:rPr>
                <w:b/>
                <w:bCs/>
                <w:color w:val="2E75B6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E1ABA" w14:textId="77777777" w:rsidR="003725C5" w:rsidRDefault="00000000">
            <w:r>
              <w:rPr>
                <w:b/>
                <w:bCs/>
              </w:rPr>
              <w:t>Resultado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2DBB" w14:textId="77777777" w:rsidR="003725C5" w:rsidRDefault="00000000">
            <w:r>
              <w:t>Verificar os percentuais e acessar os arquivos de saída pelos botões da tela.</w:t>
            </w:r>
          </w:p>
        </w:tc>
      </w:tr>
    </w:tbl>
    <w:p w14:paraId="2FB4F9ED" w14:textId="77777777" w:rsidR="003725C5" w:rsidRDefault="003725C5">
      <w:pPr>
        <w:spacing w:before="80" w:after="80"/>
      </w:pPr>
    </w:p>
    <w:p w14:paraId="4CE4D2F0" w14:textId="77777777" w:rsidR="003725C5" w:rsidRDefault="00000000">
      <w:r>
        <w:br w:type="page"/>
      </w:r>
    </w:p>
    <w:p w14:paraId="017D12DD" w14:textId="77777777" w:rsidR="003725C5" w:rsidRDefault="00000000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4E79"/>
          <w:sz w:val="30"/>
          <w:szCs w:val="30"/>
        </w:rPr>
        <w:lastRenderedPageBreak/>
        <w:t>4. Tela 1 — Seleção de Arquivos</w:t>
      </w:r>
    </w:p>
    <w:p w14:paraId="36495B50" w14:textId="77777777" w:rsidR="003725C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753DCBC" wp14:editId="7747F1FC">
            <wp:extent cx="5334000" cy="2828925"/>
            <wp:effectExtent l="0" t="0" r="0" b="0"/>
            <wp:docPr id="1" name="Tela inicial — Seleção de arquivos" descr="Tela inicial — Seleção de arquivos" title="Tela inicial — Seleção de arqu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DA4A" w14:textId="77777777" w:rsidR="003725C5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Tela inicial — Seleção de arquivos</w:t>
      </w:r>
    </w:p>
    <w:p w14:paraId="4E032019" w14:textId="7A8F91F6" w:rsidR="003725C5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 xml:space="preserve">Passo </w:t>
      </w:r>
      <w:r w:rsidR="00AC5BEC">
        <w:rPr>
          <w:b/>
          <w:bCs/>
          <w:color w:val="2E75B6"/>
          <w:sz w:val="24"/>
          <w:szCs w:val="24"/>
        </w:rPr>
        <w:t xml:space="preserve">1 </w:t>
      </w:r>
      <w:r w:rsidR="00AC5BEC" w:rsidRPr="00AC5BEC">
        <w:rPr>
          <w:b/>
          <w:bCs/>
          <w:color w:val="000000" w:themeColor="text1"/>
          <w:sz w:val="24"/>
          <w:szCs w:val="24"/>
        </w:rPr>
        <w:t>Selecionar</w:t>
      </w:r>
      <w:r>
        <w:rPr>
          <w:b/>
          <w:bCs/>
          <w:sz w:val="24"/>
          <w:szCs w:val="24"/>
        </w:rPr>
        <w:t xml:space="preserve"> o arquivo de pendências</w:t>
      </w:r>
    </w:p>
    <w:p w14:paraId="68F34967" w14:textId="77777777" w:rsidR="003725C5" w:rsidRDefault="00000000">
      <w:pPr>
        <w:spacing w:before="60" w:after="60"/>
      </w:pPr>
      <w:r>
        <w:t>Clique no botão Selecionar ao lado de Arquivo de pendências. Navegue até a pasta inputs/</w:t>
      </w:r>
      <w:proofErr w:type="spellStart"/>
      <w:r>
        <w:t>casos_pendencias</w:t>
      </w:r>
      <w:proofErr w:type="spellEnd"/>
      <w:r>
        <w:t>/ e selecione o arquivo exportado do Bradesco (formato .</w:t>
      </w:r>
      <w:proofErr w:type="spellStart"/>
      <w:r>
        <w:t>xlsx</w:t>
      </w:r>
      <w:proofErr w:type="spellEnd"/>
      <w:r>
        <w:t>). O nome do arquivo e a pasta serão exibidos abaixo do campo após a seleção.</w:t>
      </w:r>
    </w:p>
    <w:p w14:paraId="5853EAF4" w14:textId="77777777" w:rsidR="003725C5" w:rsidRDefault="003725C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725C5" w14:paraId="377EA4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697A1E" w14:textId="77777777" w:rsidR="003725C5" w:rsidRDefault="00000000">
            <w:r>
              <w:rPr>
                <w:i/>
                <w:iCs/>
                <w:color w:val="7B5800"/>
                <w:sz w:val="21"/>
                <w:szCs w:val="21"/>
              </w:rPr>
              <w:t>O sistema valida automaticamente se o arquivo contém as colunas obrigatórias. Caso o arquivo errado seja selecionado, uma mensagem de erro será exibida antes do processamento iniciar.</w:t>
            </w:r>
          </w:p>
        </w:tc>
      </w:tr>
    </w:tbl>
    <w:p w14:paraId="1085D08D" w14:textId="77777777" w:rsidR="003725C5" w:rsidRDefault="003725C5">
      <w:pPr>
        <w:spacing w:before="80" w:after="80"/>
      </w:pPr>
    </w:p>
    <w:p w14:paraId="789E76E7" w14:textId="079A5823" w:rsidR="003725C5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 xml:space="preserve">Passo 2 </w:t>
      </w:r>
      <w:r>
        <w:rPr>
          <w:b/>
          <w:bCs/>
          <w:sz w:val="24"/>
          <w:szCs w:val="24"/>
        </w:rPr>
        <w:t>Selecionar a base de e-mails</w:t>
      </w:r>
    </w:p>
    <w:p w14:paraId="72447945" w14:textId="77777777" w:rsidR="003725C5" w:rsidRDefault="00000000">
      <w:pPr>
        <w:spacing w:before="60" w:after="60"/>
      </w:pPr>
      <w:r>
        <w:t>Clique no botão Selecionar ao lado de Base de e-mails. Navegue até inputs/</w:t>
      </w:r>
      <w:proofErr w:type="spellStart"/>
      <w:r>
        <w:t>base_emails</w:t>
      </w:r>
      <w:proofErr w:type="spellEnd"/>
      <w:r>
        <w:t>/ e selecione o arquivo Base_emails.xlsx. O nome confirmado aparecerá abaixo do campo.</w:t>
      </w:r>
    </w:p>
    <w:p w14:paraId="47ED47EC" w14:textId="77777777" w:rsidR="003725C5" w:rsidRDefault="003725C5">
      <w:pPr>
        <w:spacing w:before="80" w:after="80"/>
      </w:pPr>
    </w:p>
    <w:p w14:paraId="74ED0C50" w14:textId="4733F308" w:rsidR="003725C5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 xml:space="preserve">Passo 3 </w:t>
      </w:r>
      <w:r>
        <w:rPr>
          <w:b/>
          <w:bCs/>
          <w:sz w:val="24"/>
          <w:szCs w:val="24"/>
        </w:rPr>
        <w:t>Definir o envio de e-mail</w:t>
      </w:r>
    </w:p>
    <w:p w14:paraId="44FE4243" w14:textId="77777777" w:rsidR="003725C5" w:rsidRDefault="00000000">
      <w:pPr>
        <w:spacing w:before="60" w:after="60"/>
      </w:pPr>
      <w:r>
        <w:t xml:space="preserve">O </w:t>
      </w:r>
      <w:proofErr w:type="spellStart"/>
      <w:proofErr w:type="gramStart"/>
      <w:r>
        <w:t>toggle</w:t>
      </w:r>
      <w:proofErr w:type="spellEnd"/>
      <w:r>
        <w:t xml:space="preserve"> Enviar</w:t>
      </w:r>
      <w:proofErr w:type="gramEnd"/>
      <w:r>
        <w:t xml:space="preserve"> e-mail ao final controla se os e-mails de notificação serão disparados ao término do processamento.</w:t>
      </w:r>
    </w:p>
    <w:p w14:paraId="6940DF13" w14:textId="77777777" w:rsidR="003725C5" w:rsidRDefault="003725C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725C5" w14:paraId="018345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ADAD4" w14:textId="77777777" w:rsidR="003725C5" w:rsidRDefault="00000000">
            <w:proofErr w:type="spellStart"/>
            <w:r>
              <w:rPr>
                <w:b/>
                <w:bCs/>
                <w:color w:val="FFFFFF"/>
              </w:rPr>
              <w:t>Toggle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9EBAE" w14:textId="77777777" w:rsidR="003725C5" w:rsidRDefault="00000000">
            <w:r>
              <w:rPr>
                <w:b/>
                <w:bCs/>
                <w:color w:val="FFFFFF"/>
              </w:rPr>
              <w:t>Comportamento</w:t>
            </w:r>
          </w:p>
        </w:tc>
      </w:tr>
      <w:tr w:rsidR="003725C5" w14:paraId="05D978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B2C8E" w14:textId="77777777" w:rsidR="003725C5" w:rsidRDefault="00000000">
            <w:r>
              <w:t>Desativado (padrão)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8FA5B" w14:textId="77777777" w:rsidR="003725C5" w:rsidRDefault="00000000">
            <w:r>
              <w:t>Processa e gera os arquivos, mas não envia e-mails. Ideal para testes ou reprocessamentos internos.</w:t>
            </w:r>
          </w:p>
        </w:tc>
      </w:tr>
      <w:tr w:rsidR="003725C5" w14:paraId="1DF7C3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8C7D1" w14:textId="77777777" w:rsidR="003725C5" w:rsidRDefault="00000000">
            <w:r>
              <w:t>Ativado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45FD" w14:textId="667786BA" w:rsidR="003725C5" w:rsidRDefault="00000000">
            <w:r>
              <w:t>Ao finalizar, envia e-mail para a operação com os casos pendentes. Se houver casos com prazo crítico (≤ 1 dia), envia alerta adicional para a diretoria</w:t>
            </w:r>
            <w:r w:rsidR="00AC5BEC">
              <w:t xml:space="preserve"> e Gestão RM</w:t>
            </w:r>
            <w:r>
              <w:t>.</w:t>
            </w:r>
          </w:p>
        </w:tc>
      </w:tr>
    </w:tbl>
    <w:p w14:paraId="450350F2" w14:textId="77777777" w:rsidR="003725C5" w:rsidRDefault="003725C5">
      <w:pPr>
        <w:spacing w:before="80" w:after="80"/>
      </w:pPr>
    </w:p>
    <w:p w14:paraId="2B4531BA" w14:textId="12786983" w:rsidR="003725C5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lastRenderedPageBreak/>
        <w:t xml:space="preserve">Passo 4 </w:t>
      </w:r>
      <w:r>
        <w:rPr>
          <w:b/>
          <w:bCs/>
          <w:sz w:val="24"/>
          <w:szCs w:val="24"/>
        </w:rPr>
        <w:t>Avançar</w:t>
      </w:r>
    </w:p>
    <w:p w14:paraId="18916FEF" w14:textId="77777777" w:rsidR="003725C5" w:rsidRDefault="00000000">
      <w:pPr>
        <w:spacing w:before="60" w:after="60"/>
      </w:pPr>
      <w:r>
        <w:t>Quando os dois arquivos estiverem selecionados, a mensagem pronto para continuar aparece na tela. Clique em Continuar → para avançar à tela de confirmação.</w:t>
      </w:r>
    </w:p>
    <w:p w14:paraId="2B25831E" w14:textId="4B2190F9" w:rsidR="003725C5" w:rsidRDefault="003725C5"/>
    <w:p w14:paraId="5923E6D2" w14:textId="77777777" w:rsidR="003725C5" w:rsidRDefault="00000000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4E79"/>
          <w:sz w:val="30"/>
          <w:szCs w:val="30"/>
        </w:rPr>
        <w:t>5. Tela 2 — Confirmação</w:t>
      </w:r>
    </w:p>
    <w:p w14:paraId="515AE6B9" w14:textId="77777777" w:rsidR="003725C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E1B3AA6" wp14:editId="15A5AD93">
            <wp:extent cx="5334000" cy="2828925"/>
            <wp:effectExtent l="0" t="0" r="0" b="0"/>
            <wp:docPr id="520735446" name="Tela de confirmação — Revisar antes de executar" descr="Tela de confirmação — Revisar antes de executar" title="Tela de confirmação — Revisar antes de execu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1848" w14:textId="77777777" w:rsidR="003725C5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Tela de confirmação — Revisar antes de executar</w:t>
      </w:r>
    </w:p>
    <w:p w14:paraId="137A4A2A" w14:textId="77777777" w:rsidR="003725C5" w:rsidRDefault="00000000">
      <w:pPr>
        <w:spacing w:before="60" w:after="60"/>
      </w:pPr>
      <w:r>
        <w:t>Esta tela exibe um resumo dos arquivos selecionados e da configuração de e-mail antes de iniciar o processamento. Três campos são apresentados:</w:t>
      </w:r>
    </w:p>
    <w:p w14:paraId="557BF616" w14:textId="77777777" w:rsidR="003725C5" w:rsidRDefault="003725C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3725C5" w14:paraId="0014C9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C991D" w14:textId="77777777" w:rsidR="003725C5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AAF53" w14:textId="77777777" w:rsidR="003725C5" w:rsidRDefault="00000000">
            <w:r>
              <w:rPr>
                <w:b/>
                <w:bCs/>
                <w:color w:val="FFFFFF"/>
              </w:rPr>
              <w:t>O que mostra</w:t>
            </w:r>
          </w:p>
        </w:tc>
      </w:tr>
      <w:tr w:rsidR="003725C5" w14:paraId="434AB4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23059" w14:textId="77777777" w:rsidR="003725C5" w:rsidRDefault="00000000">
            <w:r>
              <w:rPr>
                <w:b/>
                <w:bCs/>
                <w:color w:val="1F4E79"/>
              </w:rPr>
              <w:t>Pendências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8F64" w14:textId="77777777" w:rsidR="003725C5" w:rsidRDefault="00000000">
            <w:r>
              <w:t>Nome do arquivo de pendências selecionado</w:t>
            </w:r>
          </w:p>
        </w:tc>
      </w:tr>
      <w:tr w:rsidR="003725C5" w14:paraId="4E1258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4C60" w14:textId="77777777" w:rsidR="003725C5" w:rsidRDefault="00000000">
            <w:r>
              <w:rPr>
                <w:b/>
                <w:bCs/>
                <w:color w:val="1F4E79"/>
              </w:rPr>
              <w:t>Base e-mails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D725" w14:textId="77777777" w:rsidR="003725C5" w:rsidRDefault="00000000">
            <w:r>
              <w:t>Nome do arquivo de base de e-mails selecionado</w:t>
            </w:r>
          </w:p>
        </w:tc>
      </w:tr>
      <w:tr w:rsidR="003725C5" w14:paraId="254D32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1FDB" w14:textId="77777777" w:rsidR="003725C5" w:rsidRDefault="00000000">
            <w:r>
              <w:rPr>
                <w:b/>
                <w:bCs/>
                <w:color w:val="1F4E79"/>
              </w:rPr>
              <w:t>Envio e-mail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DAEA" w14:textId="77777777" w:rsidR="003725C5" w:rsidRDefault="00000000">
            <w:r>
              <w:t>Ativado ou desativado conforme configurado na tela anterior</w:t>
            </w:r>
          </w:p>
        </w:tc>
      </w:tr>
    </w:tbl>
    <w:p w14:paraId="1D917D64" w14:textId="77777777" w:rsidR="003725C5" w:rsidRDefault="003725C5">
      <w:pPr>
        <w:spacing w:before="80" w:after="80"/>
      </w:pPr>
    </w:p>
    <w:p w14:paraId="71841EDF" w14:textId="77777777" w:rsidR="003725C5" w:rsidRDefault="00000000">
      <w:pPr>
        <w:spacing w:before="60" w:after="60"/>
      </w:pPr>
      <w:r>
        <w:t>Se alguma informação estiver incorreta, clique em ← Voltar para retornar à tela de seleção e corrigir.</w:t>
      </w:r>
    </w:p>
    <w:p w14:paraId="74A13E08" w14:textId="77777777" w:rsidR="003725C5" w:rsidRDefault="00000000">
      <w:pPr>
        <w:spacing w:before="60" w:after="60"/>
      </w:pPr>
      <w:r>
        <w:t>Se tudo estiver correto, clique em Executar conciliação ► para iniciar o processamento.</w:t>
      </w:r>
    </w:p>
    <w:p w14:paraId="68D59DD5" w14:textId="77777777" w:rsidR="003725C5" w:rsidRDefault="003725C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725C5" w14:paraId="4B14DF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14E7FE" w14:textId="77777777" w:rsidR="003725C5" w:rsidRDefault="00000000">
            <w:r>
              <w:rPr>
                <w:i/>
                <w:iCs/>
                <w:color w:val="7B5800"/>
                <w:sz w:val="21"/>
                <w:szCs w:val="21"/>
              </w:rPr>
              <w:t>Após clicar em Executar conciliação, o processo não pode ser reiniciado com os mesmos arquivos sem reabrir o sistema. Confirme os arquivos antes de prosseguir.</w:t>
            </w:r>
          </w:p>
        </w:tc>
      </w:tr>
    </w:tbl>
    <w:p w14:paraId="7AD0193A" w14:textId="77777777" w:rsidR="003725C5" w:rsidRDefault="003725C5">
      <w:pPr>
        <w:spacing w:before="80" w:after="80"/>
      </w:pPr>
    </w:p>
    <w:p w14:paraId="1C64C873" w14:textId="77777777" w:rsidR="003725C5" w:rsidRDefault="00000000">
      <w:r>
        <w:br w:type="page"/>
      </w:r>
    </w:p>
    <w:p w14:paraId="616A9959" w14:textId="77777777" w:rsidR="003725C5" w:rsidRDefault="00000000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4E79"/>
          <w:sz w:val="30"/>
          <w:szCs w:val="30"/>
        </w:rPr>
        <w:lastRenderedPageBreak/>
        <w:t>6. Tela 3 — Processamento</w:t>
      </w:r>
    </w:p>
    <w:p w14:paraId="5189E6AA" w14:textId="77777777" w:rsidR="003725C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000ADE2" wp14:editId="051B638A">
            <wp:extent cx="5334000" cy="2828925"/>
            <wp:effectExtent l="0" t="0" r="0" b="0"/>
            <wp:docPr id="322219243" name="Tela de processamento — Acompanhamento em tempo real" descr="Tela de processamento — Acompanhamento em tempo real" title="Tela de processamento — Acompanhamento em tempo r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E0D9" w14:textId="77777777" w:rsidR="003725C5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Tela de processamento — Acompanhamento em tempo real</w:t>
      </w:r>
    </w:p>
    <w:p w14:paraId="1658BD8D" w14:textId="77777777" w:rsidR="003725C5" w:rsidRDefault="00000000">
      <w:pPr>
        <w:spacing w:before="60" w:after="60"/>
      </w:pPr>
      <w:r>
        <w:t>Durante o processamento, a tela exibe quatro áreas de acompanhamento:</w:t>
      </w:r>
    </w:p>
    <w:p w14:paraId="656C8018" w14:textId="77777777" w:rsidR="003725C5" w:rsidRDefault="003725C5">
      <w:pPr>
        <w:spacing w:before="80" w:after="80"/>
      </w:pPr>
    </w:p>
    <w:p w14:paraId="0E7B0990" w14:textId="77777777" w:rsidR="003725C5" w:rsidRDefault="00000000">
      <w:pPr>
        <w:spacing w:before="260" w:after="80"/>
      </w:pPr>
      <w:r>
        <w:rPr>
          <w:b/>
          <w:bCs/>
          <w:color w:val="2E75B6"/>
          <w:sz w:val="24"/>
          <w:szCs w:val="24"/>
        </w:rPr>
        <w:t>Título e cronômetro</w:t>
      </w:r>
    </w:p>
    <w:p w14:paraId="212AA1EC" w14:textId="77777777" w:rsidR="003725C5" w:rsidRDefault="00000000">
      <w:pPr>
        <w:spacing w:before="60" w:after="60"/>
      </w:pPr>
      <w:r>
        <w:t>O título central descreve a etapa em execução no momento (</w:t>
      </w:r>
      <w:proofErr w:type="spellStart"/>
      <w:r>
        <w:t>ex</w:t>
      </w:r>
      <w:proofErr w:type="spellEnd"/>
      <w:r>
        <w:t>: Carregando base de clientes). O cronômetro no canto superior direito registra o tempo total decorrido desde o início.</w:t>
      </w:r>
    </w:p>
    <w:p w14:paraId="7B928E95" w14:textId="77777777" w:rsidR="003725C5" w:rsidRDefault="003725C5">
      <w:pPr>
        <w:spacing w:before="80" w:after="80"/>
      </w:pPr>
    </w:p>
    <w:p w14:paraId="4074DEA5" w14:textId="77777777" w:rsidR="003725C5" w:rsidRDefault="00000000">
      <w:pPr>
        <w:spacing w:before="260" w:after="80"/>
      </w:pPr>
      <w:r>
        <w:rPr>
          <w:b/>
          <w:bCs/>
          <w:color w:val="2E75B6"/>
          <w:sz w:val="24"/>
          <w:szCs w:val="24"/>
        </w:rPr>
        <w:t>Barra de progresso e etapas</w:t>
      </w:r>
    </w:p>
    <w:p w14:paraId="5E8E24CD" w14:textId="77777777" w:rsidR="003725C5" w:rsidRDefault="00000000">
      <w:pPr>
        <w:spacing w:before="60" w:after="60"/>
      </w:pPr>
      <w:r>
        <w:t>A barra verde indica o percentual de conclusão do processo. Abaixo dela, o indicador etapa X de 5 informa em qual das cinco etapas o sistema se encontra:</w:t>
      </w:r>
    </w:p>
    <w:p w14:paraId="0E26A38B" w14:textId="77777777" w:rsidR="003725C5" w:rsidRDefault="003725C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725C5" w14:paraId="28C563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CC184" w14:textId="77777777" w:rsidR="003725C5" w:rsidRDefault="00000000">
            <w:r>
              <w:rPr>
                <w:b/>
                <w:bCs/>
                <w:color w:val="FFFFFF"/>
              </w:rPr>
              <w:t>Etapa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8E3BC" w14:textId="77777777" w:rsidR="003725C5" w:rsidRDefault="00000000">
            <w:r>
              <w:rPr>
                <w:b/>
                <w:bCs/>
                <w:color w:val="FFFFFF"/>
              </w:rPr>
              <w:t>O que está sendo feito</w:t>
            </w:r>
          </w:p>
        </w:tc>
      </w:tr>
      <w:tr w:rsidR="003725C5" w14:paraId="524A80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255C" w14:textId="77777777" w:rsidR="003725C5" w:rsidRDefault="00000000">
            <w:r>
              <w:rPr>
                <w:b/>
                <w:bCs/>
                <w:color w:val="1F4E79"/>
              </w:rPr>
              <w:t>Pendências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0188" w14:textId="77777777" w:rsidR="003725C5" w:rsidRDefault="00000000">
            <w:r>
              <w:t>Leitura e validação do arquivo de pendências do Bradesco</w:t>
            </w:r>
          </w:p>
        </w:tc>
      </w:tr>
      <w:tr w:rsidR="003725C5" w14:paraId="0C687C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83D1" w14:textId="77777777" w:rsidR="003725C5" w:rsidRDefault="00000000">
            <w:r>
              <w:rPr>
                <w:b/>
                <w:bCs/>
                <w:color w:val="1F4E79"/>
              </w:rPr>
              <w:t>Base e-mails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FA637" w14:textId="77777777" w:rsidR="003725C5" w:rsidRDefault="00000000">
            <w:r>
              <w:t>Leitura da base de e-mails dos responsáveis</w:t>
            </w:r>
          </w:p>
        </w:tc>
      </w:tr>
      <w:tr w:rsidR="003725C5" w14:paraId="2CF50F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9480" w14:textId="77777777" w:rsidR="003725C5" w:rsidRDefault="00000000">
            <w:r>
              <w:rPr>
                <w:b/>
                <w:bCs/>
                <w:color w:val="1F4E79"/>
              </w:rPr>
              <w:t>Base interna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0AC0C" w14:textId="77777777" w:rsidR="003725C5" w:rsidRDefault="00000000">
            <w:r>
              <w:t>Consulta ao banco de dados SQL Server (últimos 3 meses)</w:t>
            </w:r>
          </w:p>
        </w:tc>
      </w:tr>
      <w:tr w:rsidR="003725C5" w14:paraId="01678A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F14E" w14:textId="77777777" w:rsidR="003725C5" w:rsidRDefault="00000000">
            <w:r>
              <w:rPr>
                <w:b/>
                <w:bCs/>
                <w:color w:val="1F4E79"/>
              </w:rPr>
              <w:t>Conciliação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29E8" w14:textId="77777777" w:rsidR="003725C5" w:rsidRDefault="00000000">
            <w:r>
              <w:t xml:space="preserve">Execução do </w:t>
            </w:r>
            <w:proofErr w:type="spellStart"/>
            <w:r>
              <w:t>matching</w:t>
            </w:r>
            <w:proofErr w:type="spellEnd"/>
            <w:r>
              <w:t xml:space="preserve"> por chaves compostas e classificação dos registros</w:t>
            </w:r>
          </w:p>
        </w:tc>
      </w:tr>
      <w:tr w:rsidR="003725C5" w14:paraId="0F4BB3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60DE" w14:textId="77777777" w:rsidR="003725C5" w:rsidRDefault="00000000">
            <w:r>
              <w:rPr>
                <w:b/>
                <w:bCs/>
                <w:color w:val="1F4E79"/>
              </w:rPr>
              <w:t>Exportação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2A2C" w14:textId="77777777" w:rsidR="003725C5" w:rsidRDefault="00000000">
            <w:r>
              <w:t>Geração dos arquivos de saída e registro nos logs</w:t>
            </w:r>
          </w:p>
        </w:tc>
      </w:tr>
    </w:tbl>
    <w:p w14:paraId="6627785B" w14:textId="77777777" w:rsidR="003725C5" w:rsidRDefault="003725C5">
      <w:pPr>
        <w:spacing w:before="80" w:after="80"/>
      </w:pPr>
    </w:p>
    <w:p w14:paraId="1341356B" w14:textId="77777777" w:rsidR="003725C5" w:rsidRDefault="00000000">
      <w:pPr>
        <w:spacing w:before="60" w:after="60"/>
      </w:pPr>
      <w:r>
        <w:t>Cada card de etapa muda de cor conforme o status:</w:t>
      </w:r>
    </w:p>
    <w:p w14:paraId="47AB1519" w14:textId="77777777" w:rsidR="003725C5" w:rsidRDefault="00000000">
      <w:pPr>
        <w:pStyle w:val="PargrafodaLista"/>
        <w:numPr>
          <w:ilvl w:val="0"/>
          <w:numId w:val="2"/>
        </w:numPr>
        <w:spacing w:before="40" w:after="40"/>
      </w:pPr>
      <w:r>
        <w:t>Verde — etapa concluída</w:t>
      </w:r>
    </w:p>
    <w:p w14:paraId="09554803" w14:textId="77777777" w:rsidR="003725C5" w:rsidRDefault="00000000">
      <w:pPr>
        <w:pStyle w:val="PargrafodaLista"/>
        <w:numPr>
          <w:ilvl w:val="0"/>
          <w:numId w:val="2"/>
        </w:numPr>
        <w:spacing w:before="40" w:after="40"/>
      </w:pPr>
      <w:r>
        <w:t>Amarelo/laranja — etapa em execução no momento</w:t>
      </w:r>
    </w:p>
    <w:p w14:paraId="27B84C18" w14:textId="77777777" w:rsidR="003725C5" w:rsidRDefault="00000000">
      <w:pPr>
        <w:pStyle w:val="PargrafodaLista"/>
        <w:numPr>
          <w:ilvl w:val="0"/>
          <w:numId w:val="2"/>
        </w:numPr>
        <w:spacing w:before="40" w:after="40"/>
      </w:pPr>
      <w:r>
        <w:t>Cinza — etapa ainda não iniciada</w:t>
      </w:r>
    </w:p>
    <w:p w14:paraId="644C069D" w14:textId="77777777" w:rsidR="003725C5" w:rsidRDefault="003725C5">
      <w:pPr>
        <w:spacing w:before="80" w:after="80"/>
      </w:pPr>
    </w:p>
    <w:p w14:paraId="53A6A354" w14:textId="77777777" w:rsidR="003725C5" w:rsidRDefault="00000000">
      <w:pPr>
        <w:spacing w:before="260" w:after="80"/>
      </w:pPr>
      <w:r>
        <w:rPr>
          <w:b/>
          <w:bCs/>
          <w:color w:val="2E75B6"/>
          <w:sz w:val="24"/>
          <w:szCs w:val="24"/>
        </w:rPr>
        <w:t>Cards de contagem</w:t>
      </w:r>
    </w:p>
    <w:p w14:paraId="3AD4B5BE" w14:textId="77777777" w:rsidR="003725C5" w:rsidRDefault="00000000">
      <w:pPr>
        <w:spacing w:before="60" w:after="60"/>
      </w:pPr>
      <w:r>
        <w:t>Durante o processamento, três indicadores são atualizados progressivamente:</w:t>
      </w:r>
    </w:p>
    <w:p w14:paraId="0D4D06E7" w14:textId="77777777" w:rsidR="003725C5" w:rsidRDefault="003725C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3725C5" w14:paraId="50C813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E8D54" w14:textId="77777777" w:rsidR="003725C5" w:rsidRDefault="00000000">
            <w:r>
              <w:rPr>
                <w:b/>
                <w:bCs/>
                <w:color w:val="FFFFFF"/>
              </w:rPr>
              <w:t>Indicador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0BF4F" w14:textId="77777777" w:rsidR="003725C5" w:rsidRDefault="00000000"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3725C5" w14:paraId="5948AE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E64A" w14:textId="77777777" w:rsidR="003725C5" w:rsidRDefault="00000000">
            <w:r>
              <w:rPr>
                <w:b/>
                <w:bCs/>
                <w:color w:val="1F4E79"/>
              </w:rPr>
              <w:t>Registros lidos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86DC9" w14:textId="77777777" w:rsidR="003725C5" w:rsidRDefault="00000000">
            <w:r>
              <w:t>Total de linhas lidas no arquivo de pendências</w:t>
            </w:r>
          </w:p>
        </w:tc>
      </w:tr>
      <w:tr w:rsidR="003725C5" w14:paraId="2A4211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25D6" w14:textId="77777777" w:rsidR="003725C5" w:rsidRDefault="00000000">
            <w:r>
              <w:rPr>
                <w:b/>
                <w:bCs/>
                <w:color w:val="1F4E79"/>
              </w:rPr>
              <w:t>Conciliados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6F64" w14:textId="77777777" w:rsidR="003725C5" w:rsidRDefault="00000000">
            <w:r>
              <w:t>Quantidade de registros com match encontrado e status Ok (atualizado após a conciliação)</w:t>
            </w:r>
          </w:p>
        </w:tc>
      </w:tr>
      <w:tr w:rsidR="003725C5" w14:paraId="334700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116B" w14:textId="77777777" w:rsidR="003725C5" w:rsidRDefault="00000000">
            <w:r>
              <w:rPr>
                <w:b/>
                <w:bCs/>
                <w:color w:val="1F4E79"/>
              </w:rPr>
              <w:t>Pendentes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1567" w14:textId="77777777" w:rsidR="003725C5" w:rsidRDefault="00000000">
            <w:r>
              <w:t>Quantidade de registros Não Localizado e Ausência de Dados (atualizado após a conciliação)</w:t>
            </w:r>
          </w:p>
        </w:tc>
      </w:tr>
    </w:tbl>
    <w:p w14:paraId="45FCB09D" w14:textId="77777777" w:rsidR="003725C5" w:rsidRDefault="003725C5">
      <w:pPr>
        <w:spacing w:before="80" w:after="80"/>
      </w:pPr>
    </w:p>
    <w:p w14:paraId="0A10494F" w14:textId="77777777" w:rsidR="003725C5" w:rsidRDefault="00000000">
      <w:pPr>
        <w:spacing w:before="260" w:after="80"/>
      </w:pPr>
      <w:r>
        <w:rPr>
          <w:b/>
          <w:bCs/>
          <w:color w:val="2E75B6"/>
          <w:sz w:val="24"/>
          <w:szCs w:val="24"/>
        </w:rPr>
        <w:t>Log de execução</w:t>
      </w:r>
    </w:p>
    <w:p w14:paraId="2DD9201C" w14:textId="77777777" w:rsidR="003725C5" w:rsidRDefault="00000000">
      <w:pPr>
        <w:spacing w:before="60" w:after="60"/>
      </w:pPr>
      <w:r>
        <w:t>O painel Log de execução exibe em tempo real as mensagens de cada etapa concluída, com horário registrado. Exemplo:</w:t>
      </w:r>
    </w:p>
    <w:p w14:paraId="7DB1A5CA" w14:textId="77777777" w:rsidR="003725C5" w:rsidRDefault="003725C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725C5" w14:paraId="6C5906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322B7F" w14:textId="77777777" w:rsidR="003725C5" w:rsidRDefault="00000000">
            <w:proofErr w:type="gramStart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12:32:47  •</w:t>
            </w:r>
            <w:proofErr w:type="gramEnd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 xml:space="preserve">  Arquivo de pendências carregado</w:t>
            </w:r>
          </w:p>
          <w:p w14:paraId="56BB7D61" w14:textId="77777777" w:rsidR="003725C5" w:rsidRDefault="00000000">
            <w:proofErr w:type="gramStart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12:32:48  •</w:t>
            </w:r>
            <w:proofErr w:type="gramEnd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 xml:space="preserve">  2664 registros lidos</w:t>
            </w:r>
          </w:p>
          <w:p w14:paraId="71C5CEB2" w14:textId="77777777" w:rsidR="003725C5" w:rsidRDefault="00000000">
            <w:proofErr w:type="gramStart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12:32:49  •</w:t>
            </w:r>
            <w:proofErr w:type="gramEnd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 xml:space="preserve">  Base de e-mails carregada</w:t>
            </w:r>
          </w:p>
          <w:p w14:paraId="4C978869" w14:textId="77777777" w:rsidR="003725C5" w:rsidRDefault="00000000">
            <w:proofErr w:type="gramStart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12:33:10  •</w:t>
            </w:r>
            <w:proofErr w:type="gramEnd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 xml:space="preserve">  Consulta SQL concluída</w:t>
            </w:r>
          </w:p>
        </w:tc>
      </w:tr>
    </w:tbl>
    <w:p w14:paraId="2E67AEF6" w14:textId="77777777" w:rsidR="003725C5" w:rsidRDefault="003725C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725C5" w14:paraId="263809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FD2D5" w14:textId="77777777" w:rsidR="003725C5" w:rsidRDefault="00000000">
            <w:r>
              <w:rPr>
                <w:i/>
                <w:iCs/>
                <w:color w:val="1F4E79"/>
                <w:sz w:val="21"/>
                <w:szCs w:val="21"/>
              </w:rPr>
              <w:t>Não feche o sistema durante o processamento. Aguarde até a tela de resultado aparecer automaticamente.</w:t>
            </w:r>
          </w:p>
        </w:tc>
      </w:tr>
    </w:tbl>
    <w:p w14:paraId="110C825E" w14:textId="77777777" w:rsidR="00AC5BEC" w:rsidRDefault="00AC5BEC" w:rsidP="00AC5BEC">
      <w:pPr>
        <w:rPr>
          <w:b/>
          <w:bCs/>
          <w:color w:val="1F4E79"/>
          <w:sz w:val="30"/>
          <w:szCs w:val="30"/>
        </w:rPr>
      </w:pPr>
    </w:p>
    <w:p w14:paraId="0E5D2816" w14:textId="1829A786" w:rsidR="003725C5" w:rsidRDefault="00000000" w:rsidP="00AC5BEC">
      <w:r>
        <w:rPr>
          <w:b/>
          <w:bCs/>
          <w:color w:val="1F4E79"/>
          <w:sz w:val="30"/>
          <w:szCs w:val="30"/>
        </w:rPr>
        <w:t>7. Tela 4 — Resultado</w:t>
      </w:r>
    </w:p>
    <w:p w14:paraId="26D77C02" w14:textId="77777777" w:rsidR="003725C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6C64D99" wp14:editId="009B9D5C">
            <wp:extent cx="5334000" cy="2828925"/>
            <wp:effectExtent l="0" t="0" r="0" b="0"/>
            <wp:docPr id="1415586230" name="Tela de resultado — Resumo da conciliação" descr="Tela de resultado — Resumo da conciliação" title="Tela de resultado — Resumo da concili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230E" w14:textId="77777777" w:rsidR="003725C5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Tela de resultado — Resumo da conciliação</w:t>
      </w:r>
    </w:p>
    <w:p w14:paraId="79F6B11D" w14:textId="77777777" w:rsidR="003725C5" w:rsidRDefault="00000000">
      <w:pPr>
        <w:spacing w:before="60" w:after="60"/>
      </w:pPr>
      <w:r>
        <w:t>Ao final do processamento, a tela exibe o resumo completo da execução.</w:t>
      </w:r>
    </w:p>
    <w:p w14:paraId="772EA69B" w14:textId="77777777" w:rsidR="003725C5" w:rsidRDefault="00000000">
      <w:pPr>
        <w:spacing w:before="260" w:after="80"/>
      </w:pPr>
      <w:r>
        <w:rPr>
          <w:b/>
          <w:bCs/>
          <w:color w:val="2E75B6"/>
          <w:sz w:val="24"/>
          <w:szCs w:val="24"/>
        </w:rPr>
        <w:lastRenderedPageBreak/>
        <w:t>Indicadores de resultado</w:t>
      </w:r>
    </w:p>
    <w:p w14:paraId="53BA886F" w14:textId="77777777" w:rsidR="003725C5" w:rsidRDefault="00000000">
      <w:pPr>
        <w:spacing w:before="60" w:after="60"/>
      </w:pPr>
      <w:r>
        <w:t>Dois cards apresentam o resultado consolidado:</w:t>
      </w:r>
    </w:p>
    <w:p w14:paraId="3610FB8B" w14:textId="77777777" w:rsidR="003725C5" w:rsidRDefault="003725C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3725C5" w14:paraId="22623F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EC894" w14:textId="77777777" w:rsidR="003725C5" w:rsidRDefault="00000000">
            <w:r>
              <w:rPr>
                <w:b/>
                <w:bCs/>
                <w:color w:val="FFFFFF"/>
              </w:rPr>
              <w:t>Card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1C1BD" w14:textId="77777777" w:rsidR="003725C5" w:rsidRDefault="00000000">
            <w:r>
              <w:rPr>
                <w:b/>
                <w:bCs/>
                <w:color w:val="FFFFFF"/>
              </w:rPr>
              <w:t>O que mostra</w:t>
            </w:r>
          </w:p>
        </w:tc>
      </w:tr>
      <w:tr w:rsidR="003725C5" w14:paraId="2FF7A0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F61D" w14:textId="77777777" w:rsidR="003725C5" w:rsidRDefault="00000000">
            <w:r>
              <w:rPr>
                <w:b/>
                <w:bCs/>
                <w:color w:val="1F4E79"/>
              </w:rPr>
              <w:t>Conciliados (verde)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92B2" w14:textId="7EC0D840" w:rsidR="003725C5" w:rsidRDefault="00000000">
            <w:r>
              <w:t xml:space="preserve">Quantidade e percentual de registros com status Ok </w:t>
            </w:r>
            <w:r w:rsidR="00AC5BEC">
              <w:t>-</w:t>
            </w:r>
            <w:r>
              <w:t xml:space="preserve"> prontos para envio ao Bradesco</w:t>
            </w:r>
          </w:p>
        </w:tc>
      </w:tr>
      <w:tr w:rsidR="003725C5" w14:paraId="1705E1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9ADC" w14:textId="77777777" w:rsidR="003725C5" w:rsidRDefault="00000000">
            <w:r>
              <w:rPr>
                <w:b/>
                <w:bCs/>
                <w:color w:val="1F4E79"/>
              </w:rPr>
              <w:t>Pendentes (rosa/</w:t>
            </w:r>
            <w:proofErr w:type="spellStart"/>
            <w:r>
              <w:rPr>
                <w:b/>
                <w:bCs/>
                <w:color w:val="1F4E79"/>
              </w:rPr>
              <w:t>pink</w:t>
            </w:r>
            <w:proofErr w:type="spellEnd"/>
            <w:r>
              <w:rPr>
                <w:b/>
                <w:bCs/>
                <w:color w:val="1F4E79"/>
              </w:rPr>
              <w:t>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C3C3" w14:textId="597388C0" w:rsidR="003725C5" w:rsidRDefault="00000000">
            <w:r>
              <w:t xml:space="preserve">Quantidade e percentual de registros Não Localizado e Ausência de Dados </w:t>
            </w:r>
            <w:r w:rsidR="00AC5BEC">
              <w:t>-</w:t>
            </w:r>
            <w:r>
              <w:t xml:space="preserve"> requerem tratativa da operação</w:t>
            </w:r>
          </w:p>
        </w:tc>
      </w:tr>
    </w:tbl>
    <w:p w14:paraId="57A937FA" w14:textId="77777777" w:rsidR="003725C5" w:rsidRDefault="003725C5">
      <w:pPr>
        <w:spacing w:before="80" w:after="80"/>
      </w:pPr>
    </w:p>
    <w:p w14:paraId="11D56669" w14:textId="77777777" w:rsidR="003725C5" w:rsidRDefault="00000000">
      <w:pPr>
        <w:spacing w:before="60" w:after="60"/>
      </w:pPr>
      <w:r>
        <w:t>O cronômetro exibe o tempo total de execução (</w:t>
      </w:r>
      <w:proofErr w:type="spellStart"/>
      <w:r>
        <w:t>ex</w:t>
      </w:r>
      <w:proofErr w:type="spellEnd"/>
      <w:r>
        <w:t>: 01:43).</w:t>
      </w:r>
    </w:p>
    <w:p w14:paraId="42C695E6" w14:textId="77777777" w:rsidR="003725C5" w:rsidRDefault="003725C5">
      <w:pPr>
        <w:spacing w:before="80" w:after="80"/>
      </w:pPr>
    </w:p>
    <w:p w14:paraId="57716488" w14:textId="77777777" w:rsidR="003725C5" w:rsidRDefault="00000000">
      <w:pPr>
        <w:spacing w:before="260" w:after="80"/>
      </w:pPr>
      <w:r>
        <w:rPr>
          <w:b/>
          <w:bCs/>
          <w:color w:val="2E75B6"/>
          <w:sz w:val="24"/>
          <w:szCs w:val="24"/>
        </w:rPr>
        <w:t>Botões de ação</w:t>
      </w:r>
    </w:p>
    <w:p w14:paraId="342A964A" w14:textId="77777777" w:rsidR="003725C5" w:rsidRDefault="003725C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3725C5" w14:paraId="55DDB2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D46966" w14:textId="77777777" w:rsidR="003725C5" w:rsidRDefault="00000000">
            <w:r>
              <w:rPr>
                <w:b/>
                <w:bCs/>
                <w:color w:val="FFFFFF"/>
              </w:rPr>
              <w:t>Botão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C6A0F" w14:textId="77777777" w:rsidR="003725C5" w:rsidRDefault="00000000">
            <w:r>
              <w:rPr>
                <w:b/>
                <w:bCs/>
                <w:color w:val="FFFFFF"/>
              </w:rPr>
              <w:t>O que faz</w:t>
            </w:r>
          </w:p>
        </w:tc>
      </w:tr>
      <w:tr w:rsidR="003725C5" w14:paraId="29B7C3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AED1" w14:textId="77777777" w:rsidR="003725C5" w:rsidRDefault="00000000">
            <w:r>
              <w:rPr>
                <w:b/>
                <w:bCs/>
                <w:color w:val="1F4E79"/>
              </w:rPr>
              <w:t>Conciliados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6788" w14:textId="77777777" w:rsidR="003725C5" w:rsidRDefault="00000000">
            <w:r>
              <w:t>Abre diretamente a pasta outputs/Corretos/ com o arquivo Conciliados.xlsx</w:t>
            </w:r>
          </w:p>
        </w:tc>
      </w:tr>
      <w:tr w:rsidR="003725C5" w14:paraId="349DC3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DD59" w14:textId="77777777" w:rsidR="003725C5" w:rsidRDefault="00000000">
            <w:r>
              <w:rPr>
                <w:b/>
                <w:bCs/>
                <w:color w:val="1F4E79"/>
              </w:rPr>
              <w:t>Pendentes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640C" w14:textId="77777777" w:rsidR="003725C5" w:rsidRDefault="00000000">
            <w:r>
              <w:t>Abre diretamente a pasta outputs/Incorretos/ com o arquivo Pendências_EBTA.xlsx</w:t>
            </w:r>
          </w:p>
        </w:tc>
      </w:tr>
      <w:tr w:rsidR="003725C5" w14:paraId="6CA9B1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8741" w14:textId="77777777" w:rsidR="003725C5" w:rsidRDefault="00000000">
            <w:r>
              <w:rPr>
                <w:b/>
                <w:bCs/>
                <w:color w:val="1F4E79"/>
              </w:rPr>
              <w:t>Nova conciliação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A047" w14:textId="77777777" w:rsidR="003725C5" w:rsidRDefault="00000000">
            <w:r>
              <w:t>Reinicia o sistema e retorna à Tela 1 para um novo processamento</w:t>
            </w:r>
          </w:p>
        </w:tc>
      </w:tr>
    </w:tbl>
    <w:p w14:paraId="6A7535B3" w14:textId="23BA156F" w:rsidR="003725C5" w:rsidRDefault="00000000" w:rsidP="00AC5BEC">
      <w:r>
        <w:br w:type="page"/>
      </w:r>
      <w:r>
        <w:rPr>
          <w:b/>
          <w:bCs/>
          <w:color w:val="1F4E79"/>
          <w:sz w:val="30"/>
          <w:szCs w:val="30"/>
        </w:rPr>
        <w:lastRenderedPageBreak/>
        <w:t>8. Interpretação dos Arquivos de Saída</w:t>
      </w:r>
    </w:p>
    <w:p w14:paraId="2D99F61C" w14:textId="77777777" w:rsidR="003725C5" w:rsidRDefault="003725C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45"/>
        <w:gridCol w:w="2642"/>
        <w:gridCol w:w="2439"/>
      </w:tblGrid>
      <w:tr w:rsidR="003725C5" w14:paraId="1D905D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36119" w14:textId="77777777" w:rsidR="003725C5" w:rsidRDefault="00000000">
            <w:r>
              <w:rPr>
                <w:b/>
                <w:bCs/>
                <w:color w:val="FFFFFF"/>
              </w:rPr>
              <w:t>Arquivo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0B626" w14:textId="77777777" w:rsidR="003725C5" w:rsidRDefault="00000000">
            <w:r>
              <w:rPr>
                <w:b/>
                <w:bCs/>
                <w:color w:val="FFFFFF"/>
              </w:rPr>
              <w:t>Localização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8C73D" w14:textId="77777777" w:rsidR="003725C5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3725C5" w14:paraId="15E719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B2FA" w14:textId="77777777" w:rsidR="003725C5" w:rsidRDefault="00000000">
            <w:r>
              <w:rPr>
                <w:b/>
                <w:bCs/>
                <w:color w:val="1F4E79"/>
              </w:rPr>
              <w:t>Conciliados.xlsx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D07B2" w14:textId="77777777" w:rsidR="003725C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outputs/Corretos/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2090" w14:textId="77777777" w:rsidR="003725C5" w:rsidRDefault="00000000">
            <w:r>
              <w:t>Registros prontos para envio ao Bradesco</w:t>
            </w:r>
          </w:p>
        </w:tc>
      </w:tr>
      <w:tr w:rsidR="003725C5" w14:paraId="68886D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AC2E" w14:textId="77777777" w:rsidR="003725C5" w:rsidRDefault="00000000">
            <w:r>
              <w:rPr>
                <w:b/>
                <w:bCs/>
                <w:color w:val="1F4E79"/>
              </w:rPr>
              <w:t>Pendências_EBTA.xlsx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53E0" w14:textId="77777777" w:rsidR="003725C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outputs/Incorretos/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992F" w14:textId="77777777" w:rsidR="003725C5" w:rsidRDefault="00000000">
            <w:r>
              <w:t>Registros que precisam de tratativa pela operação</w:t>
            </w:r>
          </w:p>
        </w:tc>
      </w:tr>
      <w:tr w:rsidR="003725C5" w14:paraId="440304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6CE3" w14:textId="77777777" w:rsidR="003725C5" w:rsidRDefault="00000000">
            <w:r>
              <w:rPr>
                <w:b/>
                <w:bCs/>
                <w:color w:val="1F4E79"/>
              </w:rPr>
              <w:t>historico_execucao_detalhado.xlsx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3189" w14:textId="77777777" w:rsidR="003725C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logs/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10BEA" w14:textId="77777777" w:rsidR="003725C5" w:rsidRDefault="00000000">
            <w:r>
              <w:t>Histórico de totais por empresa a cada execução</w:t>
            </w:r>
          </w:p>
        </w:tc>
      </w:tr>
      <w:tr w:rsidR="003725C5" w14:paraId="6F93A9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CDFB" w14:textId="77777777" w:rsidR="003725C5" w:rsidRDefault="00000000">
            <w:r>
              <w:rPr>
                <w:b/>
                <w:bCs/>
                <w:color w:val="1F4E79"/>
              </w:rPr>
              <w:t>historico_execucao.xlsx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F6C4" w14:textId="77777777" w:rsidR="003725C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logs/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69C36" w14:textId="77777777" w:rsidR="003725C5" w:rsidRDefault="00000000">
            <w:r>
              <w:t xml:space="preserve">Histórico de assertividade por chave de </w:t>
            </w:r>
            <w:proofErr w:type="spellStart"/>
            <w:r>
              <w:t>matching</w:t>
            </w:r>
            <w:proofErr w:type="spellEnd"/>
          </w:p>
        </w:tc>
      </w:tr>
    </w:tbl>
    <w:p w14:paraId="0EE3CDF8" w14:textId="77777777" w:rsidR="003725C5" w:rsidRDefault="003725C5">
      <w:pPr>
        <w:spacing w:before="80" w:after="80"/>
      </w:pPr>
    </w:p>
    <w:p w14:paraId="546164F4" w14:textId="77777777" w:rsidR="003725C5" w:rsidRDefault="00000000">
      <w:pPr>
        <w:spacing w:before="260" w:after="80"/>
      </w:pPr>
      <w:r>
        <w:rPr>
          <w:b/>
          <w:bCs/>
          <w:color w:val="2E75B6"/>
          <w:sz w:val="24"/>
          <w:szCs w:val="24"/>
        </w:rPr>
        <w:t>Interpretação dos status no arquivo de pendências</w:t>
      </w:r>
    </w:p>
    <w:p w14:paraId="376AD7E2" w14:textId="77777777" w:rsidR="003725C5" w:rsidRDefault="003725C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3725C5" w14:paraId="718240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8BA84" w14:textId="77777777" w:rsidR="003725C5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82362" w14:textId="77777777" w:rsidR="003725C5" w:rsidRDefault="00000000">
            <w:r>
              <w:rPr>
                <w:b/>
                <w:bCs/>
                <w:color w:val="FFFFFF"/>
              </w:rPr>
              <w:t>O que significa e o que fazer</w:t>
            </w:r>
          </w:p>
        </w:tc>
      </w:tr>
      <w:tr w:rsidR="003725C5" w14:paraId="466AC6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8035" w14:textId="77777777" w:rsidR="003725C5" w:rsidRDefault="00000000">
            <w:r>
              <w:rPr>
                <w:b/>
                <w:bCs/>
                <w:color w:val="1F4E79"/>
              </w:rPr>
              <w:t>Ok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3A50" w14:textId="296C75D3" w:rsidR="003725C5" w:rsidRDefault="00000000">
            <w:r>
              <w:t xml:space="preserve">Registro conciliado com sucesso. Nenhuma ação necessária </w:t>
            </w:r>
            <w:r w:rsidR="00AC5BEC">
              <w:t>-</w:t>
            </w:r>
            <w:r>
              <w:t xml:space="preserve"> constará no Conciliados.xlsx.</w:t>
            </w:r>
          </w:p>
        </w:tc>
      </w:tr>
      <w:tr w:rsidR="003725C5" w14:paraId="1630D2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9336" w14:textId="77777777" w:rsidR="003725C5" w:rsidRDefault="00000000">
            <w:r>
              <w:rPr>
                <w:b/>
                <w:bCs/>
                <w:color w:val="1F4E79"/>
              </w:rPr>
              <w:t>Não Localizado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45A6" w14:textId="77777777" w:rsidR="003725C5" w:rsidRDefault="00000000">
            <w:r>
              <w:t>Nenhuma correspondência encontrada na base interna. Verificar se a venda foi lançada no sistema ou se os dados do arquivo estão corretos.</w:t>
            </w:r>
          </w:p>
        </w:tc>
      </w:tr>
      <w:tr w:rsidR="003725C5" w14:paraId="59246F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8F2E" w14:textId="77777777" w:rsidR="003725C5" w:rsidRDefault="00000000">
            <w:r>
              <w:rPr>
                <w:b/>
                <w:bCs/>
                <w:color w:val="1F4E79"/>
              </w:rPr>
              <w:t>Colunas com ausência de dados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BAFE" w14:textId="77777777" w:rsidR="003725C5" w:rsidRDefault="00000000">
            <w:r>
              <w:t xml:space="preserve">Match encontrado, mas um ou mais campos estão vazios na base interna (sinalizados com **********). Revisar e corrigir os campos no </w:t>
            </w:r>
            <w:proofErr w:type="spellStart"/>
            <w:r>
              <w:t>Benner</w:t>
            </w:r>
            <w:proofErr w:type="spellEnd"/>
            <w:r>
              <w:t>.</w:t>
            </w:r>
          </w:p>
        </w:tc>
      </w:tr>
    </w:tbl>
    <w:p w14:paraId="65DA2BCD" w14:textId="77777777" w:rsidR="003725C5" w:rsidRDefault="003725C5">
      <w:pPr>
        <w:spacing w:before="80" w:after="80"/>
      </w:pPr>
    </w:p>
    <w:p w14:paraId="7DCF54E6" w14:textId="77777777" w:rsidR="003725C5" w:rsidRDefault="00000000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4E79"/>
          <w:sz w:val="30"/>
          <w:szCs w:val="30"/>
        </w:rPr>
        <w:t>9. Erros Comuns e Soluções</w:t>
      </w:r>
    </w:p>
    <w:p w14:paraId="15F8FE4F" w14:textId="77777777" w:rsidR="003725C5" w:rsidRDefault="003725C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725C5" w14:paraId="4008C7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0CED4" w14:textId="77777777" w:rsidR="003725C5" w:rsidRDefault="00000000">
            <w:r>
              <w:rPr>
                <w:b/>
                <w:bCs/>
                <w:color w:val="FFFFFF"/>
              </w:rPr>
              <w:t>Mensagem / Situação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B6259" w14:textId="77777777" w:rsidR="003725C5" w:rsidRDefault="00000000">
            <w:r>
              <w:rPr>
                <w:b/>
                <w:bCs/>
                <w:color w:val="FFFFFF"/>
              </w:rPr>
              <w:t>O que fazer</w:t>
            </w:r>
          </w:p>
        </w:tc>
      </w:tr>
      <w:tr w:rsidR="003725C5" w14:paraId="22A306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DD0D5" w14:textId="77777777" w:rsidR="003725C5" w:rsidRDefault="00000000">
            <w:r>
              <w:rPr>
                <w:b/>
                <w:bCs/>
                <w:color w:val="1F4E79"/>
              </w:rPr>
              <w:t>Arquivo de pendências inválido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39CC" w14:textId="77777777" w:rsidR="003725C5" w:rsidRDefault="00000000">
            <w:r>
              <w:t>Verifique se selecionou o arquivo correto exportado do Bradesco. O cabeçalho deve conter as colunas obrigatórias sem alteração.</w:t>
            </w:r>
          </w:p>
        </w:tc>
      </w:tr>
      <w:tr w:rsidR="003725C5" w14:paraId="6E9080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69DC" w14:textId="77777777" w:rsidR="003725C5" w:rsidRDefault="00000000">
            <w:r>
              <w:rPr>
                <w:b/>
                <w:bCs/>
                <w:color w:val="1F4E79"/>
              </w:rPr>
              <w:t>Arquivo de e-mails inválido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FB7B" w14:textId="77777777" w:rsidR="003725C5" w:rsidRDefault="00000000">
            <w:r>
              <w:t>Verifique se o arquivo Base_emails.xlsx está na pasta correta e não foi renomeado ou modificado.</w:t>
            </w:r>
          </w:p>
        </w:tc>
      </w:tr>
      <w:tr w:rsidR="003725C5" w14:paraId="2CFF39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5218" w14:textId="77777777" w:rsidR="003725C5" w:rsidRDefault="00000000">
            <w:r>
              <w:rPr>
                <w:b/>
                <w:bCs/>
                <w:color w:val="1F4E79"/>
              </w:rPr>
              <w:t>Erro de conexão com o banco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F222E" w14:textId="77777777" w:rsidR="003725C5" w:rsidRDefault="00000000">
            <w:r>
              <w:t xml:space="preserve">Verifique se a VPN está ativa e se as credenciais no </w:t>
            </w:r>
            <w:proofErr w:type="gramStart"/>
            <w:r>
              <w:t>arquivo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 estão corretas. Em caso de troca de senha recente, acionar o responsável técnico.</w:t>
            </w:r>
          </w:p>
        </w:tc>
      </w:tr>
      <w:tr w:rsidR="003725C5" w14:paraId="51C6FA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012C9" w14:textId="77777777" w:rsidR="003725C5" w:rsidRDefault="00000000">
            <w:r>
              <w:rPr>
                <w:b/>
                <w:bCs/>
                <w:color w:val="1F4E79"/>
              </w:rPr>
              <w:lastRenderedPageBreak/>
              <w:t>Arquivo de saída está aberto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9AC2" w14:textId="77777777" w:rsidR="003725C5" w:rsidRDefault="00000000">
            <w:r>
              <w:t>Feche o arquivo Conciliados.xlsx ou Pendências_EBTA.xlsx que está aberto no Excel antes de executar novamente.</w:t>
            </w:r>
          </w:p>
        </w:tc>
      </w:tr>
      <w:tr w:rsidR="003725C5" w14:paraId="154570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AACE" w14:textId="77777777" w:rsidR="003725C5" w:rsidRDefault="00000000">
            <w:r>
              <w:rPr>
                <w:b/>
                <w:bCs/>
                <w:color w:val="1F4E79"/>
              </w:rPr>
              <w:t>Sistema não abre / trava na abertura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7A73" w14:textId="77777777" w:rsidR="003725C5" w:rsidRDefault="00000000">
            <w:r>
              <w:t>Verificar se o Microsoft Outlook está instalado e aberto. Acionar o responsável técnico se o problema persistir.</w:t>
            </w:r>
          </w:p>
        </w:tc>
      </w:tr>
    </w:tbl>
    <w:p w14:paraId="24095A1C" w14:textId="77777777" w:rsidR="003725C5" w:rsidRDefault="003725C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725C5" w14:paraId="4FF2F4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D2B83F" w14:textId="77777777" w:rsidR="003725C5" w:rsidRDefault="00000000">
            <w:r>
              <w:rPr>
                <w:i/>
                <w:iCs/>
                <w:color w:val="C62828"/>
                <w:sz w:val="21"/>
                <w:szCs w:val="21"/>
              </w:rPr>
              <w:t>Para erros não listados acima ou que persistam após as tentativas indicadas, acionar o responsável técnico com a descrição da mensagem exibida na tela.</w:t>
            </w:r>
          </w:p>
        </w:tc>
      </w:tr>
    </w:tbl>
    <w:p w14:paraId="36A31AA6" w14:textId="77777777" w:rsidR="003725C5" w:rsidRDefault="003725C5">
      <w:pPr>
        <w:spacing w:before="80" w:after="80"/>
      </w:pPr>
    </w:p>
    <w:p w14:paraId="2A422A0C" w14:textId="77777777" w:rsidR="003725C5" w:rsidRDefault="00000000">
      <w:pPr>
        <w:pBdr>
          <w:top w:val="single" w:sz="4" w:space="8" w:color="CCCCCC"/>
        </w:pBdr>
        <w:spacing w:before="400"/>
        <w:jc w:val="center"/>
      </w:pPr>
      <w:proofErr w:type="spellStart"/>
      <w:r>
        <w:rPr>
          <w:i/>
          <w:iCs/>
          <w:color w:val="999999"/>
          <w:sz w:val="18"/>
          <w:szCs w:val="18"/>
        </w:rPr>
        <w:t>SmartCheck</w:t>
      </w:r>
      <w:proofErr w:type="spellEnd"/>
      <w:r>
        <w:rPr>
          <w:i/>
          <w:iCs/>
          <w:color w:val="999999"/>
          <w:sz w:val="18"/>
          <w:szCs w:val="18"/>
        </w:rPr>
        <w:t xml:space="preserve"> · Manual do Usuário v1.0 · Uso interno e confidencial</w:t>
      </w:r>
    </w:p>
    <w:sectPr w:rsidR="003725C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0CFC"/>
    <w:multiLevelType w:val="hybridMultilevel"/>
    <w:tmpl w:val="8CDA2080"/>
    <w:lvl w:ilvl="0" w:tplc="4CE46082">
      <w:start w:val="1"/>
      <w:numFmt w:val="bullet"/>
      <w:lvlText w:val="•"/>
      <w:lvlJc w:val="left"/>
      <w:pPr>
        <w:ind w:left="720" w:hanging="360"/>
      </w:pPr>
    </w:lvl>
    <w:lvl w:ilvl="1" w:tplc="F9E44708">
      <w:numFmt w:val="decimal"/>
      <w:lvlText w:val=""/>
      <w:lvlJc w:val="left"/>
    </w:lvl>
    <w:lvl w:ilvl="2" w:tplc="6B6A2822">
      <w:numFmt w:val="decimal"/>
      <w:lvlText w:val=""/>
      <w:lvlJc w:val="left"/>
    </w:lvl>
    <w:lvl w:ilvl="3" w:tplc="10F284B4">
      <w:numFmt w:val="decimal"/>
      <w:lvlText w:val=""/>
      <w:lvlJc w:val="left"/>
    </w:lvl>
    <w:lvl w:ilvl="4" w:tplc="97C4A5A6">
      <w:numFmt w:val="decimal"/>
      <w:lvlText w:val=""/>
      <w:lvlJc w:val="left"/>
    </w:lvl>
    <w:lvl w:ilvl="5" w:tplc="4E5472E4">
      <w:numFmt w:val="decimal"/>
      <w:lvlText w:val=""/>
      <w:lvlJc w:val="left"/>
    </w:lvl>
    <w:lvl w:ilvl="6" w:tplc="EF1A40CE">
      <w:numFmt w:val="decimal"/>
      <w:lvlText w:val=""/>
      <w:lvlJc w:val="left"/>
    </w:lvl>
    <w:lvl w:ilvl="7" w:tplc="73F01D70">
      <w:numFmt w:val="decimal"/>
      <w:lvlText w:val=""/>
      <w:lvlJc w:val="left"/>
    </w:lvl>
    <w:lvl w:ilvl="8" w:tplc="A95E0AA2">
      <w:numFmt w:val="decimal"/>
      <w:lvlText w:val=""/>
      <w:lvlJc w:val="left"/>
    </w:lvl>
  </w:abstractNum>
  <w:abstractNum w:abstractNumId="1" w15:restartNumberingAfterBreak="0">
    <w:nsid w:val="208F46FB"/>
    <w:multiLevelType w:val="hybridMultilevel"/>
    <w:tmpl w:val="ACBC3EEC"/>
    <w:lvl w:ilvl="0" w:tplc="41E6A3FC">
      <w:start w:val="1"/>
      <w:numFmt w:val="bullet"/>
      <w:lvlText w:val="●"/>
      <w:lvlJc w:val="left"/>
      <w:pPr>
        <w:ind w:left="720" w:hanging="360"/>
      </w:pPr>
    </w:lvl>
    <w:lvl w:ilvl="1" w:tplc="797AB240">
      <w:start w:val="1"/>
      <w:numFmt w:val="bullet"/>
      <w:lvlText w:val="○"/>
      <w:lvlJc w:val="left"/>
      <w:pPr>
        <w:ind w:left="1440" w:hanging="360"/>
      </w:pPr>
    </w:lvl>
    <w:lvl w:ilvl="2" w:tplc="E834A87C">
      <w:start w:val="1"/>
      <w:numFmt w:val="bullet"/>
      <w:lvlText w:val="■"/>
      <w:lvlJc w:val="left"/>
      <w:pPr>
        <w:ind w:left="2160" w:hanging="360"/>
      </w:pPr>
    </w:lvl>
    <w:lvl w:ilvl="3" w:tplc="3026A8D6">
      <w:start w:val="1"/>
      <w:numFmt w:val="bullet"/>
      <w:lvlText w:val="●"/>
      <w:lvlJc w:val="left"/>
      <w:pPr>
        <w:ind w:left="2880" w:hanging="360"/>
      </w:pPr>
    </w:lvl>
    <w:lvl w:ilvl="4" w:tplc="9FEE0B30">
      <w:start w:val="1"/>
      <w:numFmt w:val="bullet"/>
      <w:lvlText w:val="○"/>
      <w:lvlJc w:val="left"/>
      <w:pPr>
        <w:ind w:left="3600" w:hanging="360"/>
      </w:pPr>
    </w:lvl>
    <w:lvl w:ilvl="5" w:tplc="81AC3B70">
      <w:start w:val="1"/>
      <w:numFmt w:val="bullet"/>
      <w:lvlText w:val="■"/>
      <w:lvlJc w:val="left"/>
      <w:pPr>
        <w:ind w:left="4320" w:hanging="360"/>
      </w:pPr>
    </w:lvl>
    <w:lvl w:ilvl="6" w:tplc="BCCA3088">
      <w:start w:val="1"/>
      <w:numFmt w:val="bullet"/>
      <w:lvlText w:val="●"/>
      <w:lvlJc w:val="left"/>
      <w:pPr>
        <w:ind w:left="5040" w:hanging="360"/>
      </w:pPr>
    </w:lvl>
    <w:lvl w:ilvl="7" w:tplc="3FE6DC50">
      <w:start w:val="1"/>
      <w:numFmt w:val="bullet"/>
      <w:lvlText w:val="●"/>
      <w:lvlJc w:val="left"/>
      <w:pPr>
        <w:ind w:left="5760" w:hanging="360"/>
      </w:pPr>
    </w:lvl>
    <w:lvl w:ilvl="8" w:tplc="796E00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146B1D"/>
    <w:multiLevelType w:val="hybridMultilevel"/>
    <w:tmpl w:val="E5BCE768"/>
    <w:lvl w:ilvl="0" w:tplc="317A5CE4">
      <w:start w:val="1"/>
      <w:numFmt w:val="decimal"/>
      <w:lvlText w:val="%1."/>
      <w:lvlJc w:val="left"/>
      <w:pPr>
        <w:ind w:left="720" w:hanging="360"/>
      </w:pPr>
    </w:lvl>
    <w:lvl w:ilvl="1" w:tplc="EBBC3BB4">
      <w:numFmt w:val="decimal"/>
      <w:lvlText w:val=""/>
      <w:lvlJc w:val="left"/>
    </w:lvl>
    <w:lvl w:ilvl="2" w:tplc="E2881B0E">
      <w:numFmt w:val="decimal"/>
      <w:lvlText w:val=""/>
      <w:lvlJc w:val="left"/>
    </w:lvl>
    <w:lvl w:ilvl="3" w:tplc="5B3209BE">
      <w:numFmt w:val="decimal"/>
      <w:lvlText w:val=""/>
      <w:lvlJc w:val="left"/>
    </w:lvl>
    <w:lvl w:ilvl="4" w:tplc="2C203920">
      <w:numFmt w:val="decimal"/>
      <w:lvlText w:val=""/>
      <w:lvlJc w:val="left"/>
    </w:lvl>
    <w:lvl w:ilvl="5" w:tplc="0A84BBB6">
      <w:numFmt w:val="decimal"/>
      <w:lvlText w:val=""/>
      <w:lvlJc w:val="left"/>
    </w:lvl>
    <w:lvl w:ilvl="6" w:tplc="C6928470">
      <w:numFmt w:val="decimal"/>
      <w:lvlText w:val=""/>
      <w:lvlJc w:val="left"/>
    </w:lvl>
    <w:lvl w:ilvl="7" w:tplc="3A98360C">
      <w:numFmt w:val="decimal"/>
      <w:lvlText w:val=""/>
      <w:lvlJc w:val="left"/>
    </w:lvl>
    <w:lvl w:ilvl="8" w:tplc="F6468854">
      <w:numFmt w:val="decimal"/>
      <w:lvlText w:val=""/>
      <w:lvlJc w:val="left"/>
    </w:lvl>
  </w:abstractNum>
  <w:num w:numId="1" w16cid:durableId="77947468">
    <w:abstractNumId w:val="1"/>
    <w:lvlOverride w:ilvl="0">
      <w:startOverride w:val="1"/>
    </w:lvlOverride>
  </w:num>
  <w:num w:numId="2" w16cid:durableId="1403877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5C5"/>
    <w:rsid w:val="003725C5"/>
    <w:rsid w:val="006527F1"/>
    <w:rsid w:val="00AC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BAE23"/>
  <w15:docId w15:val="{84829C2A-0B68-4471-9781-46949FDB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1291</Words>
  <Characters>6973</Characters>
  <Application>Microsoft Office Word</Application>
  <DocSecurity>0</DocSecurity>
  <Lines>58</Lines>
  <Paragraphs>16</Paragraphs>
  <ScaleCrop>false</ScaleCrop>
  <Company/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Costa Cavalcante</cp:lastModifiedBy>
  <cp:revision>2</cp:revision>
  <dcterms:created xsi:type="dcterms:W3CDTF">2026-05-12T15:39:00Z</dcterms:created>
  <dcterms:modified xsi:type="dcterms:W3CDTF">2026-05-12T15:46:00Z</dcterms:modified>
</cp:coreProperties>
</file>