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09" w:rsidRPr="00510EBA" w:rsidRDefault="00C10009" w:rsidP="00B1568D">
      <w:pPr>
        <w:pStyle w:val="NormalWeb"/>
        <w:jc w:val="right"/>
        <w:rPr>
          <w:rStyle w:val="lev"/>
          <w:rFonts w:ascii="Trebuchet MS" w:eastAsia="Times New Roman" w:hAnsi="Trebuchet MS"/>
          <w:b w:val="0"/>
          <w:sz w:val="22"/>
          <w:szCs w:val="22"/>
        </w:rPr>
      </w:pPr>
      <w:bookmarkStart w:id="0" w:name="_GoBack"/>
      <w:bookmarkEnd w:id="0"/>
      <w:r w:rsidRPr="00510EBA">
        <w:rPr>
          <w:rStyle w:val="lev"/>
          <w:rFonts w:ascii="Trebuchet MS" w:eastAsia="Times New Roman" w:hAnsi="Trebuchet MS"/>
          <w:b w:val="0"/>
          <w:sz w:val="22"/>
          <w:szCs w:val="22"/>
        </w:rPr>
        <w:t>A</w:t>
      </w:r>
      <w:r w:rsidRPr="00510EBA">
        <w:rPr>
          <w:rStyle w:val="lev"/>
          <w:rFonts w:ascii="Trebuchet MS" w:eastAsia="Times New Roman" w:hAnsi="Trebuchet MS"/>
          <w:b w:val="0"/>
          <w:sz w:val="22"/>
          <w:szCs w:val="22"/>
        </w:rPr>
        <w:tab/>
      </w:r>
      <w:r w:rsidRPr="00510EBA">
        <w:rPr>
          <w:rStyle w:val="lev"/>
          <w:rFonts w:ascii="Trebuchet MS" w:eastAsia="Times New Roman" w:hAnsi="Trebuchet MS"/>
          <w:b w:val="0"/>
          <w:sz w:val="22"/>
          <w:szCs w:val="22"/>
        </w:rPr>
        <w:tab/>
      </w:r>
      <w:r w:rsidRPr="00510EBA">
        <w:rPr>
          <w:rStyle w:val="lev"/>
          <w:rFonts w:ascii="Trebuchet MS" w:eastAsia="Times New Roman" w:hAnsi="Trebuchet MS"/>
          <w:b w:val="0"/>
          <w:sz w:val="22"/>
          <w:szCs w:val="22"/>
        </w:rPr>
        <w:tab/>
        <w:t>le</w:t>
      </w:r>
      <w:r w:rsidRPr="00510EBA">
        <w:rPr>
          <w:rStyle w:val="lev"/>
          <w:rFonts w:ascii="Trebuchet MS" w:eastAsia="Times New Roman" w:hAnsi="Trebuchet MS"/>
          <w:b w:val="0"/>
          <w:sz w:val="22"/>
          <w:szCs w:val="22"/>
        </w:rPr>
        <w:tab/>
      </w:r>
      <w:r w:rsidRPr="00510EBA">
        <w:rPr>
          <w:rStyle w:val="lev"/>
          <w:rFonts w:ascii="Trebuchet MS" w:eastAsia="Times New Roman" w:hAnsi="Trebuchet MS"/>
          <w:b w:val="0"/>
          <w:sz w:val="22"/>
          <w:szCs w:val="22"/>
        </w:rPr>
        <w:tab/>
        <w:t>2019</w:t>
      </w:r>
    </w:p>
    <w:p w:rsidR="000C427E" w:rsidRPr="000C427E" w:rsidRDefault="000C427E" w:rsidP="00523489">
      <w:pPr>
        <w:ind w:left="6521"/>
        <w:rPr>
          <w:rFonts w:ascii="Trebuchet MS" w:hAnsi="Trebuchet MS" w:cs="Times New Roman"/>
          <w:sz w:val="22"/>
          <w:szCs w:val="22"/>
        </w:rPr>
      </w:pPr>
      <w:r w:rsidRPr="000C427E">
        <w:rPr>
          <w:rFonts w:ascii="Trebuchet MS" w:hAnsi="Trebuchet MS" w:cs="Times New Roman"/>
          <w:sz w:val="22"/>
          <w:szCs w:val="22"/>
        </w:rPr>
        <w:t xml:space="preserve">M. Song </w:t>
      </w:r>
      <w:proofErr w:type="spellStart"/>
      <w:r w:rsidRPr="000C427E">
        <w:rPr>
          <w:rFonts w:ascii="Trebuchet MS" w:hAnsi="Trebuchet MS" w:cs="Times New Roman"/>
          <w:sz w:val="22"/>
          <w:szCs w:val="22"/>
        </w:rPr>
        <w:t>Yiya</w:t>
      </w:r>
      <w:proofErr w:type="spellEnd"/>
    </w:p>
    <w:p w:rsidR="000C427E" w:rsidRPr="000C427E" w:rsidRDefault="000C427E" w:rsidP="00523489">
      <w:pPr>
        <w:ind w:left="6521"/>
        <w:rPr>
          <w:rFonts w:ascii="Trebuchet MS" w:hAnsi="Trebuchet MS" w:cs="Times New Roman"/>
          <w:sz w:val="22"/>
          <w:szCs w:val="22"/>
        </w:rPr>
      </w:pPr>
      <w:proofErr w:type="spellStart"/>
      <w:r w:rsidRPr="000C427E">
        <w:rPr>
          <w:rFonts w:ascii="Trebuchet MS" w:hAnsi="Trebuchet MS" w:cs="Times New Roman"/>
          <w:sz w:val="22"/>
          <w:szCs w:val="22"/>
        </w:rPr>
        <w:t>Director</w:t>
      </w:r>
      <w:proofErr w:type="spellEnd"/>
      <w:r w:rsidRPr="000C427E">
        <w:rPr>
          <w:rFonts w:ascii="Trebuchet MS" w:hAnsi="Trebuchet MS" w:cs="Times New Roman"/>
          <w:sz w:val="22"/>
          <w:szCs w:val="22"/>
        </w:rPr>
        <w:t xml:space="preserve"> of </w:t>
      </w:r>
      <w:proofErr w:type="spellStart"/>
      <w:r w:rsidRPr="000C427E">
        <w:rPr>
          <w:rFonts w:ascii="Trebuchet MS" w:hAnsi="Trebuchet MS" w:cs="Times New Roman"/>
          <w:sz w:val="22"/>
          <w:szCs w:val="22"/>
        </w:rPr>
        <w:t>Pingshan</w:t>
      </w:r>
      <w:proofErr w:type="spellEnd"/>
      <w:r w:rsidRPr="000C427E">
        <w:rPr>
          <w:rFonts w:ascii="Trebuchet MS" w:hAnsi="Trebuchet MS" w:cs="Times New Roman"/>
          <w:sz w:val="22"/>
          <w:szCs w:val="22"/>
        </w:rPr>
        <w:t xml:space="preserve"> District Public Security Bureau</w:t>
      </w:r>
    </w:p>
    <w:p w:rsidR="000C427E" w:rsidRPr="000C427E" w:rsidRDefault="000C427E" w:rsidP="00523489">
      <w:pPr>
        <w:ind w:left="6521"/>
        <w:rPr>
          <w:rFonts w:ascii="Trebuchet MS" w:hAnsi="Trebuchet MS" w:cs="Times New Roman"/>
          <w:sz w:val="22"/>
          <w:szCs w:val="22"/>
        </w:rPr>
      </w:pPr>
      <w:r w:rsidRPr="000C427E">
        <w:rPr>
          <w:rFonts w:ascii="Trebuchet MS" w:hAnsi="Trebuchet MS" w:cs="Times New Roman"/>
          <w:sz w:val="22"/>
          <w:szCs w:val="22"/>
        </w:rPr>
        <w:t xml:space="preserve">1 </w:t>
      </w:r>
      <w:proofErr w:type="spellStart"/>
      <w:r w:rsidRPr="000C427E">
        <w:rPr>
          <w:rFonts w:ascii="Trebuchet MS" w:hAnsi="Trebuchet MS" w:cs="Times New Roman"/>
          <w:sz w:val="22"/>
          <w:szCs w:val="22"/>
        </w:rPr>
        <w:t>Longping</w:t>
      </w:r>
      <w:proofErr w:type="spellEnd"/>
      <w:r w:rsidRPr="000C427E">
        <w:rPr>
          <w:rFonts w:ascii="Trebuchet MS" w:hAnsi="Trebuchet MS" w:cs="Times New Roman"/>
          <w:sz w:val="22"/>
          <w:szCs w:val="22"/>
        </w:rPr>
        <w:t xml:space="preserve"> Lu, </w:t>
      </w:r>
      <w:proofErr w:type="spellStart"/>
      <w:r w:rsidRPr="000C427E">
        <w:rPr>
          <w:rFonts w:ascii="Trebuchet MS" w:hAnsi="Trebuchet MS" w:cs="Times New Roman"/>
          <w:sz w:val="22"/>
          <w:szCs w:val="22"/>
        </w:rPr>
        <w:t>Pingshan</w:t>
      </w:r>
      <w:proofErr w:type="spellEnd"/>
      <w:r w:rsidRPr="000C427E">
        <w:rPr>
          <w:rFonts w:ascii="Trebuchet MS" w:hAnsi="Trebuchet MS" w:cs="Times New Roman"/>
          <w:sz w:val="22"/>
          <w:szCs w:val="22"/>
        </w:rPr>
        <w:t xml:space="preserve"> </w:t>
      </w:r>
      <w:proofErr w:type="spellStart"/>
      <w:r w:rsidRPr="000C427E">
        <w:rPr>
          <w:rFonts w:ascii="Trebuchet MS" w:hAnsi="Trebuchet MS" w:cs="Times New Roman"/>
          <w:sz w:val="22"/>
          <w:szCs w:val="22"/>
        </w:rPr>
        <w:t>Qu</w:t>
      </w:r>
      <w:proofErr w:type="spellEnd"/>
    </w:p>
    <w:p w:rsidR="000C427E" w:rsidRPr="000C427E" w:rsidRDefault="000C427E" w:rsidP="00523489">
      <w:pPr>
        <w:ind w:left="6521"/>
        <w:rPr>
          <w:rFonts w:ascii="Trebuchet MS" w:hAnsi="Trebuchet MS" w:cs="Times New Roman"/>
          <w:sz w:val="22"/>
          <w:szCs w:val="22"/>
        </w:rPr>
      </w:pPr>
      <w:r w:rsidRPr="000C427E">
        <w:rPr>
          <w:rFonts w:ascii="Trebuchet MS" w:hAnsi="Trebuchet MS" w:cs="Times New Roman"/>
          <w:sz w:val="22"/>
          <w:szCs w:val="22"/>
        </w:rPr>
        <w:t>Shenzhen, 518118</w:t>
      </w:r>
    </w:p>
    <w:p w:rsidR="000C427E" w:rsidRPr="000C427E" w:rsidRDefault="000C427E" w:rsidP="00523489">
      <w:pPr>
        <w:ind w:left="6521"/>
        <w:rPr>
          <w:rFonts w:ascii="Trebuchet MS" w:hAnsi="Trebuchet MS" w:cs="Times New Roman"/>
          <w:sz w:val="22"/>
          <w:szCs w:val="22"/>
        </w:rPr>
      </w:pPr>
      <w:r w:rsidRPr="000C427E">
        <w:rPr>
          <w:rFonts w:ascii="Trebuchet MS" w:hAnsi="Trebuchet MS" w:cs="Times New Roman"/>
          <w:sz w:val="22"/>
          <w:szCs w:val="22"/>
        </w:rPr>
        <w:t>REPUBLIQUE POPULAIRE DE CHINE</w:t>
      </w:r>
    </w:p>
    <w:p w:rsidR="000C427E" w:rsidRPr="003C5AE2" w:rsidRDefault="000C427E" w:rsidP="000C427E">
      <w:pPr>
        <w:jc w:val="right"/>
        <w:rPr>
          <w:rFonts w:ascii="Arial" w:hAnsi="Arial" w:cs="Arial"/>
        </w:rPr>
      </w:pPr>
    </w:p>
    <w:p w:rsidR="000C427E" w:rsidRPr="003C5AE2" w:rsidRDefault="000C427E" w:rsidP="000C427E">
      <w:pPr>
        <w:jc w:val="right"/>
        <w:rPr>
          <w:rFonts w:ascii="Arial" w:hAnsi="Arial" w:cs="Arial"/>
        </w:rPr>
      </w:pPr>
    </w:p>
    <w:p w:rsidR="000C427E" w:rsidRPr="000C427E" w:rsidRDefault="000C427E" w:rsidP="000C427E">
      <w:pPr>
        <w:jc w:val="both"/>
        <w:rPr>
          <w:rFonts w:ascii="Trebuchet MS" w:hAnsi="Trebuchet MS" w:cs="Times New Roman"/>
          <w:sz w:val="22"/>
          <w:szCs w:val="22"/>
        </w:rPr>
      </w:pPr>
      <w:r w:rsidRPr="000C427E">
        <w:rPr>
          <w:rFonts w:ascii="Trebuchet MS" w:hAnsi="Trebuchet MS" w:cs="Times New Roman"/>
          <w:sz w:val="22"/>
          <w:szCs w:val="22"/>
        </w:rPr>
        <w:t>Monsieur le Directeur,</w:t>
      </w:r>
    </w:p>
    <w:p w:rsidR="000C427E" w:rsidRPr="000C427E" w:rsidRDefault="000C427E" w:rsidP="000C427E">
      <w:pPr>
        <w:jc w:val="both"/>
        <w:rPr>
          <w:rFonts w:ascii="Trebuchet MS" w:hAnsi="Trebuchet MS" w:cs="Times New Roman"/>
          <w:sz w:val="22"/>
          <w:szCs w:val="22"/>
        </w:rPr>
      </w:pPr>
    </w:p>
    <w:p w:rsidR="000C427E" w:rsidRPr="000C427E" w:rsidRDefault="000C427E" w:rsidP="000C427E">
      <w:pPr>
        <w:jc w:val="both"/>
        <w:rPr>
          <w:rFonts w:ascii="Trebuchet MS" w:hAnsi="Trebuchet MS" w:cs="Times New Roman"/>
          <w:sz w:val="22"/>
          <w:szCs w:val="22"/>
        </w:rPr>
      </w:pPr>
      <w:r w:rsidRPr="000C427E">
        <w:rPr>
          <w:rFonts w:ascii="Trebuchet MS" w:hAnsi="Trebuchet MS" w:cs="Times New Roman"/>
          <w:sz w:val="22"/>
          <w:szCs w:val="22"/>
        </w:rPr>
        <w:t>À la suite d’informations reçues de l’ACAT-Belgique, je tiens à vous faire part de ma vive préoccupation concern</w:t>
      </w:r>
      <w:r w:rsidR="00FF299E">
        <w:rPr>
          <w:rFonts w:ascii="Trebuchet MS" w:hAnsi="Trebuchet MS" w:cs="Times New Roman"/>
          <w:sz w:val="22"/>
          <w:szCs w:val="22"/>
        </w:rPr>
        <w:t>ant trois jeunes syndicalistes.</w:t>
      </w:r>
      <w:r w:rsidRPr="000C427E">
        <w:rPr>
          <w:rFonts w:ascii="Trebuchet MS" w:hAnsi="Trebuchet MS" w:cs="Times New Roman"/>
          <w:sz w:val="22"/>
          <w:szCs w:val="22"/>
        </w:rPr>
        <w:t xml:space="preserve"> Messieurs </w:t>
      </w:r>
      <w:r w:rsidRPr="00FF299E">
        <w:rPr>
          <w:rFonts w:ascii="Trebuchet MS" w:hAnsi="Trebuchet MS" w:cs="Times New Roman"/>
          <w:b/>
          <w:sz w:val="22"/>
          <w:szCs w:val="22"/>
        </w:rPr>
        <w:t xml:space="preserve">Wei </w:t>
      </w:r>
      <w:proofErr w:type="spellStart"/>
      <w:r w:rsidRPr="00FF299E">
        <w:rPr>
          <w:rFonts w:ascii="Trebuchet MS" w:hAnsi="Trebuchet MS" w:cs="Times New Roman"/>
          <w:b/>
          <w:sz w:val="22"/>
          <w:szCs w:val="22"/>
        </w:rPr>
        <w:t>Zhili</w:t>
      </w:r>
      <w:r w:rsidRPr="00FF299E">
        <w:rPr>
          <w:rFonts w:ascii="Arial" w:hAnsi="Arial" w:cs="Arial" w:hint="eastAsia"/>
          <w:b/>
        </w:rPr>
        <w:t>危志立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FF299E">
        <w:rPr>
          <w:rFonts w:ascii="Trebuchet MS" w:hAnsi="Trebuchet MS" w:cs="Times New Roman" w:hint="eastAsia"/>
          <w:b/>
          <w:sz w:val="22"/>
          <w:szCs w:val="22"/>
        </w:rPr>
        <w:t>Ke</w:t>
      </w:r>
      <w:proofErr w:type="spellEnd"/>
      <w:r w:rsidRPr="00FF299E">
        <w:rPr>
          <w:rFonts w:ascii="Trebuchet MS" w:hAnsi="Trebuchet MS" w:cs="Times New Roman" w:hint="eastAsia"/>
          <w:b/>
          <w:sz w:val="22"/>
          <w:szCs w:val="22"/>
        </w:rPr>
        <w:t xml:space="preserve"> </w:t>
      </w:r>
      <w:proofErr w:type="spellStart"/>
      <w:r w:rsidRPr="00FF299E">
        <w:rPr>
          <w:rFonts w:ascii="Trebuchet MS" w:hAnsi="Trebuchet MS" w:cs="Times New Roman" w:hint="eastAsia"/>
          <w:b/>
          <w:sz w:val="22"/>
          <w:szCs w:val="22"/>
        </w:rPr>
        <w:t>Chengbing</w:t>
      </w:r>
      <w:r w:rsidRPr="00FF299E">
        <w:rPr>
          <w:rFonts w:ascii="Arial" w:hAnsi="Arial" w:cs="Arial" w:hint="eastAsia"/>
          <w:b/>
        </w:rPr>
        <w:t>柯成冰</w:t>
      </w:r>
      <w:r w:rsidRPr="000C427E">
        <w:rPr>
          <w:rFonts w:ascii="Trebuchet MS" w:hAnsi="Trebuchet MS" w:cs="Times New Roman"/>
          <w:sz w:val="22"/>
          <w:szCs w:val="22"/>
        </w:rPr>
        <w:t>et</w:t>
      </w:r>
      <w:proofErr w:type="spellEnd"/>
      <w:r w:rsidRPr="000C427E">
        <w:rPr>
          <w:rFonts w:ascii="Trebuchet MS" w:hAnsi="Trebuchet MS" w:cs="Times New Roman"/>
          <w:sz w:val="22"/>
          <w:szCs w:val="22"/>
        </w:rPr>
        <w:t xml:space="preserve"> </w:t>
      </w:r>
      <w:r w:rsidRPr="00FF299E">
        <w:rPr>
          <w:rFonts w:ascii="Trebuchet MS" w:hAnsi="Trebuchet MS" w:cs="Times New Roman" w:hint="eastAsia"/>
          <w:b/>
          <w:sz w:val="22"/>
          <w:szCs w:val="22"/>
        </w:rPr>
        <w:t xml:space="preserve">Yang </w:t>
      </w:r>
      <w:proofErr w:type="spellStart"/>
      <w:r w:rsidRPr="00FF299E">
        <w:rPr>
          <w:rFonts w:ascii="Trebuchet MS" w:hAnsi="Trebuchet MS" w:cs="Times New Roman" w:hint="eastAsia"/>
          <w:b/>
          <w:sz w:val="22"/>
          <w:szCs w:val="22"/>
        </w:rPr>
        <w:t>Zhengjun</w:t>
      </w:r>
      <w:r w:rsidRPr="00405F21">
        <w:rPr>
          <w:rFonts w:ascii="Songti SC Black" w:hAnsi="Songti SC Black" w:cs="Songti SC Black"/>
          <w:b/>
        </w:rPr>
        <w:t>杨郑</w:t>
      </w:r>
      <w:r w:rsidRPr="00405F21">
        <w:rPr>
          <w:rFonts w:ascii="Arial" w:hAnsi="Arial" w:cs="Arial" w:hint="eastAsia"/>
          <w:b/>
        </w:rPr>
        <w:t>君</w:t>
      </w:r>
      <w:r w:rsidRPr="000C427E">
        <w:rPr>
          <w:rFonts w:ascii="Trebuchet MS" w:hAnsi="Trebuchet MS" w:cs="Times New Roman"/>
          <w:sz w:val="22"/>
          <w:szCs w:val="22"/>
        </w:rPr>
        <w:t>se</w:t>
      </w:r>
      <w:proofErr w:type="spellEnd"/>
      <w:r w:rsidRPr="000C427E">
        <w:rPr>
          <w:rFonts w:ascii="Trebuchet MS" w:hAnsi="Trebuchet MS" w:cs="Times New Roman"/>
          <w:sz w:val="22"/>
          <w:szCs w:val="22"/>
        </w:rPr>
        <w:t xml:space="preserve"> trouvent actuellement détenus en « résidence survei</w:t>
      </w:r>
      <w:r w:rsidR="00FF299E">
        <w:rPr>
          <w:rFonts w:ascii="Trebuchet MS" w:hAnsi="Trebuchet MS" w:cs="Times New Roman"/>
          <w:sz w:val="22"/>
          <w:szCs w:val="22"/>
        </w:rPr>
        <w:t>llée dans un endroit désigné ». J</w:t>
      </w:r>
      <w:r w:rsidRPr="000C427E">
        <w:rPr>
          <w:rFonts w:ascii="Trebuchet MS" w:hAnsi="Trebuchet MS" w:cs="Times New Roman"/>
          <w:sz w:val="22"/>
          <w:szCs w:val="22"/>
        </w:rPr>
        <w:t xml:space="preserve">e crains qu’ils ne soient </w:t>
      </w:r>
      <w:r w:rsidR="00D33DA5">
        <w:rPr>
          <w:rFonts w:ascii="Trebuchet MS" w:hAnsi="Trebuchet MS" w:cs="Times New Roman"/>
          <w:sz w:val="22"/>
          <w:szCs w:val="22"/>
        </w:rPr>
        <w:t xml:space="preserve">dès lors </w:t>
      </w:r>
      <w:r w:rsidRPr="000C427E">
        <w:rPr>
          <w:rFonts w:ascii="Trebuchet MS" w:hAnsi="Trebuchet MS" w:cs="Times New Roman"/>
          <w:sz w:val="22"/>
          <w:szCs w:val="22"/>
        </w:rPr>
        <w:t>soumis à des actes de torture ou d’autres mauvais traitements afin d’obtenir des aveux de culpabilité.</w:t>
      </w:r>
    </w:p>
    <w:p w:rsidR="000C427E" w:rsidRPr="000C427E" w:rsidRDefault="000C427E" w:rsidP="000C427E">
      <w:pPr>
        <w:jc w:val="both"/>
        <w:rPr>
          <w:rFonts w:ascii="Trebuchet MS" w:hAnsi="Trebuchet MS" w:cs="Times New Roman"/>
          <w:sz w:val="22"/>
          <w:szCs w:val="22"/>
        </w:rPr>
      </w:pPr>
    </w:p>
    <w:p w:rsidR="000C427E" w:rsidRPr="000C427E" w:rsidRDefault="000C427E" w:rsidP="000C427E">
      <w:pPr>
        <w:jc w:val="both"/>
        <w:rPr>
          <w:rFonts w:ascii="Trebuchet MS" w:hAnsi="Trebuchet MS" w:cs="Times New Roman"/>
          <w:sz w:val="22"/>
          <w:szCs w:val="22"/>
        </w:rPr>
      </w:pPr>
      <w:r w:rsidRPr="000C427E">
        <w:rPr>
          <w:rFonts w:ascii="Trebuchet MS" w:hAnsi="Trebuchet MS" w:cs="Times New Roman"/>
          <w:sz w:val="22"/>
          <w:szCs w:val="22"/>
        </w:rPr>
        <w:t xml:space="preserve">Le 20 mars 2019, Wei </w:t>
      </w:r>
      <w:proofErr w:type="spellStart"/>
      <w:r w:rsidRPr="000C427E">
        <w:rPr>
          <w:rFonts w:ascii="Trebuchet MS" w:hAnsi="Trebuchet MS" w:cs="Times New Roman"/>
          <w:sz w:val="22"/>
          <w:szCs w:val="22"/>
        </w:rPr>
        <w:t>Zhili</w:t>
      </w:r>
      <w:proofErr w:type="spellEnd"/>
      <w:r w:rsidRPr="000C427E">
        <w:rPr>
          <w:rFonts w:ascii="Trebuchet MS" w:hAnsi="Trebuchet MS" w:cs="Times New Roman"/>
          <w:sz w:val="22"/>
          <w:szCs w:val="22"/>
        </w:rPr>
        <w:t xml:space="preserve"> avait été arrêté en pleine nuit au domicile de ses parents à Guangzhou. La police avait indiqué à sa famille qu’il était suspecté de « trouble à l’ordre public». Âgé de 30 ans, ce petit-fils d’ouvrier est engagé dans la défense des travailleurs ruraux ayant contracté des maladies pulmonaires dues à l’inhalation de particules sur des chantiers</w:t>
      </w:r>
      <w:r w:rsidRPr="000C427E">
        <w:rPr>
          <w:rFonts w:ascii="Trebuchet MS" w:hAnsi="Trebuchet MS" w:cs="Times New Roman" w:hint="eastAsia"/>
          <w:sz w:val="22"/>
          <w:szCs w:val="22"/>
        </w:rPr>
        <w:t xml:space="preserve">. Wei </w:t>
      </w:r>
      <w:proofErr w:type="spellStart"/>
      <w:r w:rsidRPr="000C427E">
        <w:rPr>
          <w:rFonts w:ascii="Trebuchet MS" w:hAnsi="Trebuchet MS" w:cs="Times New Roman" w:hint="eastAsia"/>
          <w:sz w:val="22"/>
          <w:szCs w:val="22"/>
        </w:rPr>
        <w:t>Zhili</w:t>
      </w:r>
      <w:proofErr w:type="spellEnd"/>
      <w:r w:rsidRPr="000C427E">
        <w:rPr>
          <w:rFonts w:ascii="Trebuchet MS" w:hAnsi="Trebuchet MS" w:cs="Times New Roman" w:hint="eastAsia"/>
          <w:sz w:val="22"/>
          <w:szCs w:val="22"/>
        </w:rPr>
        <w:t xml:space="preserve"> est aussi l</w:t>
      </w:r>
      <w:r w:rsidRPr="000C427E">
        <w:rPr>
          <w:rFonts w:ascii="Trebuchet MS" w:hAnsi="Trebuchet MS" w:cs="Times New Roman"/>
          <w:sz w:val="22"/>
          <w:szCs w:val="22"/>
        </w:rPr>
        <w:t>’</w:t>
      </w:r>
      <w:r w:rsidRPr="000C427E">
        <w:rPr>
          <w:rFonts w:ascii="Trebuchet MS" w:hAnsi="Trebuchet MS" w:cs="Times New Roman" w:hint="eastAsia"/>
          <w:sz w:val="22"/>
          <w:szCs w:val="22"/>
        </w:rPr>
        <w:t xml:space="preserve">un des </w:t>
      </w:r>
      <w:r w:rsidRPr="000C427E">
        <w:rPr>
          <w:rFonts w:ascii="Trebuchet MS" w:hAnsi="Trebuchet MS" w:cs="Times New Roman"/>
          <w:sz w:val="22"/>
          <w:szCs w:val="22"/>
        </w:rPr>
        <w:t>ré</w:t>
      </w:r>
      <w:r w:rsidRPr="000C427E">
        <w:rPr>
          <w:rFonts w:ascii="Trebuchet MS" w:hAnsi="Trebuchet MS" w:cs="Times New Roman" w:hint="eastAsia"/>
          <w:sz w:val="22"/>
          <w:szCs w:val="22"/>
        </w:rPr>
        <w:t>dacteurs de « Nouvelle Génération »</w:t>
      </w:r>
      <w:r w:rsidRPr="00EE5598">
        <w:rPr>
          <w:rFonts w:ascii="Arial" w:hAnsi="Arial" w:cs="Arial" w:hint="eastAsia"/>
        </w:rPr>
        <w:t xml:space="preserve"> (</w:t>
      </w:r>
      <w:proofErr w:type="spellStart"/>
      <w:r w:rsidRPr="00EE5598">
        <w:rPr>
          <w:rFonts w:ascii="Arial" w:hAnsi="Arial" w:cs="Arial" w:hint="eastAsia"/>
        </w:rPr>
        <w:t>新生代</w:t>
      </w:r>
      <w:proofErr w:type="spellEnd"/>
      <w:r w:rsidRPr="00EE5598">
        <w:rPr>
          <w:rFonts w:ascii="Arial" w:hAnsi="Arial" w:cs="Arial" w:hint="eastAsia"/>
        </w:rPr>
        <w:t xml:space="preserve">), </w:t>
      </w:r>
      <w:r w:rsidRPr="000C427E">
        <w:rPr>
          <w:rFonts w:ascii="Trebuchet MS" w:hAnsi="Trebuchet MS" w:cs="Times New Roman" w:hint="eastAsia"/>
          <w:sz w:val="22"/>
          <w:szCs w:val="22"/>
        </w:rPr>
        <w:t>un site Internet qui rend compte de la situation des travailleurs migrants venus des r</w:t>
      </w:r>
      <w:r w:rsidRPr="000C427E">
        <w:rPr>
          <w:rFonts w:ascii="Trebuchet MS" w:hAnsi="Trebuchet MS" w:cs="Times New Roman"/>
          <w:sz w:val="22"/>
          <w:szCs w:val="22"/>
        </w:rPr>
        <w:t>é</w:t>
      </w:r>
      <w:r w:rsidRPr="000C427E">
        <w:rPr>
          <w:rFonts w:ascii="Trebuchet MS" w:hAnsi="Trebuchet MS" w:cs="Times New Roman" w:hint="eastAsia"/>
          <w:sz w:val="22"/>
          <w:szCs w:val="22"/>
        </w:rPr>
        <w:t>gions rurales de Chine.</w:t>
      </w:r>
    </w:p>
    <w:p w:rsidR="000C427E" w:rsidRPr="000C427E" w:rsidRDefault="00DF79F1" w:rsidP="000C427E">
      <w:pPr>
        <w:jc w:val="both"/>
        <w:rPr>
          <w:rFonts w:ascii="Trebuchet MS" w:hAnsi="Trebuchet MS" w:cs="Times New Roman"/>
          <w:sz w:val="22"/>
          <w:szCs w:val="22"/>
        </w:rPr>
      </w:pPr>
      <w:r>
        <w:rPr>
          <w:rFonts w:ascii="Trebuchet MS" w:hAnsi="Trebuchet MS" w:cs="Times New Roman" w:hint="eastAsia"/>
          <w:sz w:val="22"/>
          <w:szCs w:val="22"/>
        </w:rPr>
        <w:t xml:space="preserve">Deux autres </w:t>
      </w:r>
      <w:r>
        <w:rPr>
          <w:rFonts w:ascii="Trebuchet MS" w:hAnsi="Trebuchet MS" w:cs="Times New Roman"/>
          <w:sz w:val="22"/>
          <w:szCs w:val="22"/>
        </w:rPr>
        <w:t>jeunes gens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 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>crivant pour « Nouvelle G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>n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ration » sont 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>galement d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tenus. </w:t>
      </w:r>
      <w:proofErr w:type="spellStart"/>
      <w:r w:rsidR="000C427E" w:rsidRPr="000C427E">
        <w:rPr>
          <w:rFonts w:ascii="Trebuchet MS" w:hAnsi="Trebuchet MS" w:cs="Times New Roman" w:hint="eastAsia"/>
          <w:sz w:val="22"/>
          <w:szCs w:val="22"/>
        </w:rPr>
        <w:t>Ke</w:t>
      </w:r>
      <w:proofErr w:type="spellEnd"/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 </w:t>
      </w:r>
      <w:proofErr w:type="spellStart"/>
      <w:r w:rsidR="000C427E" w:rsidRPr="000C427E">
        <w:rPr>
          <w:rFonts w:ascii="Trebuchet MS" w:hAnsi="Trebuchet MS" w:cs="Times New Roman" w:hint="eastAsia"/>
          <w:sz w:val="22"/>
          <w:szCs w:val="22"/>
        </w:rPr>
        <w:t>Chengbing</w:t>
      </w:r>
      <w:proofErr w:type="spellEnd"/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 (29 ans) a </w:t>
      </w:r>
      <w:r w:rsidR="000C427E" w:rsidRPr="000C427E">
        <w:rPr>
          <w:rFonts w:ascii="Trebuchet MS" w:hAnsi="Trebuchet MS" w:cs="Times New Roman"/>
          <w:sz w:val="22"/>
          <w:szCs w:val="22"/>
        </w:rPr>
        <w:t>été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 arr</w:t>
      </w:r>
      <w:r w:rsidR="000C427E" w:rsidRPr="000C427E">
        <w:rPr>
          <w:rFonts w:ascii="Trebuchet MS" w:hAnsi="Trebuchet MS" w:cs="Times New Roman"/>
          <w:sz w:val="22"/>
          <w:szCs w:val="22"/>
        </w:rPr>
        <w:t>ê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>t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 le 20 mars sans qu</w:t>
      </w:r>
      <w:r w:rsidR="000C427E" w:rsidRPr="000C427E">
        <w:rPr>
          <w:rFonts w:ascii="Trebuchet MS" w:hAnsi="Trebuchet MS" w:cs="Times New Roman"/>
          <w:sz w:val="22"/>
          <w:szCs w:val="22"/>
        </w:rPr>
        <w:t>’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>aucune information ne soit communiqu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e </w:t>
      </w:r>
      <w:r w:rsidR="000C427E" w:rsidRPr="000C427E">
        <w:rPr>
          <w:rFonts w:ascii="Trebuchet MS" w:hAnsi="Trebuchet MS" w:cs="Times New Roman"/>
          <w:sz w:val="22"/>
          <w:szCs w:val="22"/>
        </w:rPr>
        <w:t>à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 sa famille et plac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 en « r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>sidence surveill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>e dans un endroit d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>sign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06A5D">
        <w:rPr>
          <w:rFonts w:ascii="Trebuchet MS" w:hAnsi="Trebuchet MS" w:cs="Times New Roman" w:hint="eastAsia"/>
          <w:sz w:val="22"/>
          <w:szCs w:val="22"/>
        </w:rPr>
        <w:t xml:space="preserve"> ». Yang </w:t>
      </w:r>
      <w:proofErr w:type="spellStart"/>
      <w:r w:rsidR="00006A5D">
        <w:rPr>
          <w:rFonts w:ascii="Trebuchet MS" w:hAnsi="Trebuchet MS" w:cs="Times New Roman" w:hint="eastAsia"/>
          <w:sz w:val="22"/>
          <w:szCs w:val="22"/>
        </w:rPr>
        <w:t>Zhengjun</w:t>
      </w:r>
      <w:proofErr w:type="spellEnd"/>
      <w:r w:rsidR="00006A5D">
        <w:rPr>
          <w:rFonts w:ascii="Trebuchet MS" w:hAnsi="Trebuchet MS" w:cs="Times New Roman" w:hint="eastAsia"/>
          <w:sz w:val="22"/>
          <w:szCs w:val="22"/>
        </w:rPr>
        <w:t xml:space="preserve"> (33 ans) a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 quant </w:t>
      </w:r>
      <w:r w:rsidR="000C427E" w:rsidRPr="000C427E">
        <w:rPr>
          <w:rFonts w:ascii="Trebuchet MS" w:hAnsi="Trebuchet MS" w:cs="Times New Roman"/>
          <w:sz w:val="22"/>
          <w:szCs w:val="22"/>
        </w:rPr>
        <w:t>à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 lui 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>t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 arr</w:t>
      </w:r>
      <w:r w:rsidR="000C427E" w:rsidRPr="000C427E">
        <w:rPr>
          <w:rFonts w:ascii="Trebuchet MS" w:hAnsi="Trebuchet MS" w:cs="Times New Roman"/>
          <w:sz w:val="22"/>
          <w:szCs w:val="22"/>
        </w:rPr>
        <w:t>ê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>t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 le 8 janvier 2019</w:t>
      </w:r>
      <w:r w:rsidR="00D33DA5">
        <w:rPr>
          <w:rFonts w:ascii="Trebuchet MS" w:hAnsi="Trebuchet MS" w:cs="Times New Roman"/>
          <w:sz w:val="22"/>
          <w:szCs w:val="22"/>
          <w:lang w:val="de-DE"/>
        </w:rPr>
        <w:t xml:space="preserve">, </w:t>
      </w:r>
      <w:proofErr w:type="spellStart"/>
      <w:r w:rsidR="00D33DA5">
        <w:rPr>
          <w:rFonts w:ascii="Trebuchet MS" w:hAnsi="Trebuchet MS" w:cs="Times New Roman"/>
          <w:sz w:val="22"/>
          <w:szCs w:val="22"/>
          <w:lang w:val="de-DE"/>
        </w:rPr>
        <w:t>pour</w:t>
      </w:r>
      <w:proofErr w:type="spellEnd"/>
      <w:r w:rsidR="00D33DA5">
        <w:rPr>
          <w:rFonts w:ascii="Trebuchet MS" w:hAnsi="Trebuchet MS" w:cs="Times New Roman"/>
          <w:sz w:val="22"/>
          <w:szCs w:val="22"/>
          <w:lang w:val="de-DE"/>
        </w:rPr>
        <w:t xml:space="preserve"> </w:t>
      </w:r>
      <w:r w:rsidR="000C427E" w:rsidRPr="000C427E">
        <w:rPr>
          <w:rFonts w:ascii="Trebuchet MS" w:hAnsi="Trebuchet MS" w:cs="Times New Roman"/>
          <w:sz w:val="22"/>
          <w:szCs w:val="22"/>
        </w:rPr>
        <w:t>ê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>tre assign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06A5D">
        <w:rPr>
          <w:rFonts w:ascii="Trebuchet MS" w:hAnsi="Trebuchet MS" w:cs="Times New Roman"/>
          <w:sz w:val="22"/>
          <w:szCs w:val="22"/>
        </w:rPr>
        <w:t xml:space="preserve"> </w:t>
      </w:r>
      <w:r w:rsidR="000C427E" w:rsidRPr="000C427E">
        <w:rPr>
          <w:rFonts w:ascii="Trebuchet MS" w:hAnsi="Trebuchet MS" w:cs="Times New Roman"/>
          <w:sz w:val="22"/>
          <w:szCs w:val="22"/>
        </w:rPr>
        <w:t>à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 r</w:t>
      </w:r>
      <w:r w:rsidR="000C427E" w:rsidRPr="000C427E">
        <w:rPr>
          <w:rFonts w:ascii="Trebuchet MS" w:hAnsi="Trebuchet MS" w:cs="Times New Roman"/>
          <w:sz w:val="22"/>
          <w:szCs w:val="22"/>
        </w:rPr>
        <w:t>é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>sidence sans acc</w:t>
      </w:r>
      <w:r w:rsidR="000C427E" w:rsidRPr="000C427E">
        <w:rPr>
          <w:rFonts w:ascii="Trebuchet MS" w:hAnsi="Trebuchet MS" w:cs="Times New Roman"/>
          <w:sz w:val="22"/>
          <w:szCs w:val="22"/>
        </w:rPr>
        <w:t>è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s </w:t>
      </w:r>
      <w:r w:rsidR="000C427E" w:rsidRPr="000C427E">
        <w:rPr>
          <w:rFonts w:ascii="Trebuchet MS" w:hAnsi="Trebuchet MS" w:cs="Times New Roman"/>
          <w:sz w:val="22"/>
          <w:szCs w:val="22"/>
        </w:rPr>
        <w:t>à</w:t>
      </w:r>
      <w:r w:rsidR="000C427E" w:rsidRPr="000C427E">
        <w:rPr>
          <w:rFonts w:ascii="Trebuchet MS" w:hAnsi="Trebuchet MS" w:cs="Times New Roman" w:hint="eastAsia"/>
          <w:sz w:val="22"/>
          <w:szCs w:val="22"/>
        </w:rPr>
        <w:t xml:space="preserve"> un avocat.</w:t>
      </w:r>
    </w:p>
    <w:p w:rsidR="000C427E" w:rsidRPr="000C427E" w:rsidRDefault="000C427E" w:rsidP="000C427E">
      <w:pPr>
        <w:jc w:val="both"/>
        <w:rPr>
          <w:rFonts w:ascii="Trebuchet MS" w:hAnsi="Trebuchet MS" w:cs="Times New Roman"/>
          <w:sz w:val="22"/>
          <w:szCs w:val="22"/>
        </w:rPr>
      </w:pPr>
    </w:p>
    <w:p w:rsidR="000C427E" w:rsidRPr="000C427E" w:rsidRDefault="000C427E" w:rsidP="000C427E">
      <w:pPr>
        <w:jc w:val="both"/>
        <w:rPr>
          <w:rFonts w:ascii="Trebuchet MS" w:hAnsi="Trebuchet MS" w:cs="Times New Roman"/>
          <w:sz w:val="22"/>
          <w:szCs w:val="22"/>
        </w:rPr>
      </w:pPr>
      <w:r w:rsidRPr="000C427E">
        <w:rPr>
          <w:rFonts w:ascii="Trebuchet MS" w:hAnsi="Trebuchet MS" w:cs="Times New Roman"/>
          <w:sz w:val="22"/>
          <w:szCs w:val="22"/>
        </w:rPr>
        <w:t>Dans ces circonstances, je vous exhorte, Monsieur le Directeur, à bien vouloir :</w:t>
      </w:r>
    </w:p>
    <w:p w:rsidR="000C427E" w:rsidRPr="000C427E" w:rsidRDefault="000C427E" w:rsidP="000C427E">
      <w:pPr>
        <w:jc w:val="both"/>
        <w:rPr>
          <w:rFonts w:ascii="Trebuchet MS" w:hAnsi="Trebuchet MS" w:cs="Times New Roman"/>
          <w:sz w:val="22"/>
          <w:szCs w:val="22"/>
        </w:rPr>
      </w:pPr>
    </w:p>
    <w:p w:rsidR="000C427E" w:rsidRPr="000C427E" w:rsidRDefault="000C427E" w:rsidP="000C427E">
      <w:pPr>
        <w:pStyle w:val="Paragraphedeliste"/>
        <w:numPr>
          <w:ilvl w:val="0"/>
          <w:numId w:val="5"/>
        </w:numPr>
        <w:jc w:val="both"/>
        <w:rPr>
          <w:rFonts w:ascii="Trebuchet MS" w:hAnsi="Trebuchet MS" w:cs="Times New Roman"/>
          <w:sz w:val="22"/>
          <w:szCs w:val="22"/>
        </w:rPr>
      </w:pPr>
      <w:r w:rsidRPr="000C427E">
        <w:rPr>
          <w:rFonts w:ascii="Trebuchet MS" w:hAnsi="Trebuchet MS" w:cs="Times New Roman"/>
          <w:sz w:val="22"/>
          <w:szCs w:val="22"/>
        </w:rPr>
        <w:t xml:space="preserve">libérer </w:t>
      </w:r>
      <w:r w:rsidRPr="00523489">
        <w:rPr>
          <w:rFonts w:ascii="Trebuchet MS" w:hAnsi="Trebuchet MS" w:cs="Times New Roman"/>
          <w:b/>
          <w:sz w:val="22"/>
          <w:szCs w:val="22"/>
        </w:rPr>
        <w:t xml:space="preserve">Wei </w:t>
      </w:r>
      <w:proofErr w:type="spellStart"/>
      <w:r w:rsidRPr="00523489">
        <w:rPr>
          <w:rFonts w:ascii="Trebuchet MS" w:hAnsi="Trebuchet MS" w:cs="Times New Roman"/>
          <w:b/>
          <w:sz w:val="22"/>
          <w:szCs w:val="22"/>
        </w:rPr>
        <w:t>Zhili</w:t>
      </w:r>
      <w:proofErr w:type="spellEnd"/>
      <w:r w:rsidRPr="00523489">
        <w:rPr>
          <w:rFonts w:ascii="Trebuchet MS" w:hAnsi="Trebuchet MS" w:cs="Times New Roman"/>
          <w:b/>
          <w:sz w:val="22"/>
          <w:szCs w:val="22"/>
        </w:rPr>
        <w:t xml:space="preserve">, </w:t>
      </w:r>
      <w:proofErr w:type="spellStart"/>
      <w:r w:rsidRPr="00523489">
        <w:rPr>
          <w:rFonts w:ascii="Trebuchet MS" w:hAnsi="Trebuchet MS" w:cs="Times New Roman"/>
          <w:b/>
          <w:sz w:val="22"/>
          <w:szCs w:val="22"/>
        </w:rPr>
        <w:t>Ke</w:t>
      </w:r>
      <w:proofErr w:type="spellEnd"/>
      <w:r w:rsidRPr="00523489">
        <w:rPr>
          <w:rFonts w:ascii="Trebuchet MS" w:hAnsi="Trebuchet MS" w:cs="Times New Roman"/>
          <w:b/>
          <w:sz w:val="22"/>
          <w:szCs w:val="22"/>
        </w:rPr>
        <w:t xml:space="preserve"> </w:t>
      </w:r>
      <w:proofErr w:type="spellStart"/>
      <w:r w:rsidRPr="00523489">
        <w:rPr>
          <w:rFonts w:ascii="Trebuchet MS" w:hAnsi="Trebuchet MS" w:cs="Times New Roman"/>
          <w:b/>
          <w:sz w:val="22"/>
          <w:szCs w:val="22"/>
        </w:rPr>
        <w:t>Chengbing</w:t>
      </w:r>
      <w:proofErr w:type="spellEnd"/>
      <w:r w:rsidRPr="000C427E">
        <w:rPr>
          <w:rFonts w:ascii="Trebuchet MS" w:hAnsi="Trebuchet MS" w:cs="Times New Roman"/>
          <w:sz w:val="22"/>
          <w:szCs w:val="22"/>
        </w:rPr>
        <w:t xml:space="preserve"> et </w:t>
      </w:r>
      <w:r w:rsidRPr="00523489">
        <w:rPr>
          <w:rFonts w:ascii="Trebuchet MS" w:hAnsi="Trebuchet MS" w:cs="Times New Roman"/>
          <w:b/>
          <w:sz w:val="22"/>
          <w:szCs w:val="22"/>
        </w:rPr>
        <w:t xml:space="preserve">Yang </w:t>
      </w:r>
      <w:proofErr w:type="spellStart"/>
      <w:r w:rsidRPr="00523489">
        <w:rPr>
          <w:rFonts w:ascii="Trebuchet MS" w:hAnsi="Trebuchet MS" w:cs="Times New Roman"/>
          <w:b/>
          <w:sz w:val="22"/>
          <w:szCs w:val="22"/>
        </w:rPr>
        <w:t>Zhengjun</w:t>
      </w:r>
      <w:proofErr w:type="spellEnd"/>
      <w:r w:rsidRPr="000C427E">
        <w:rPr>
          <w:rFonts w:ascii="Trebuchet MS" w:hAnsi="Trebuchet MS" w:cs="Times New Roman"/>
          <w:sz w:val="22"/>
          <w:szCs w:val="22"/>
        </w:rPr>
        <w:t xml:space="preserve"> immédiatement et sans condition et </w:t>
      </w:r>
      <w:r w:rsidR="00006A5D">
        <w:rPr>
          <w:rFonts w:ascii="Trebuchet MS" w:hAnsi="Trebuchet MS" w:cs="Times New Roman"/>
          <w:sz w:val="22"/>
          <w:szCs w:val="22"/>
        </w:rPr>
        <w:t xml:space="preserve">à </w:t>
      </w:r>
      <w:r w:rsidRPr="000C427E">
        <w:rPr>
          <w:rFonts w:ascii="Trebuchet MS" w:hAnsi="Trebuchet MS" w:cs="Times New Roman"/>
          <w:sz w:val="22"/>
          <w:szCs w:val="22"/>
        </w:rPr>
        <w:t>abandonner les charges éventuelles retenues contre eux ;</w:t>
      </w:r>
    </w:p>
    <w:p w:rsidR="00507AA4" w:rsidRDefault="000C427E" w:rsidP="000C427E">
      <w:pPr>
        <w:pStyle w:val="Paragraphedeliste"/>
        <w:numPr>
          <w:ilvl w:val="0"/>
          <w:numId w:val="5"/>
        </w:numPr>
        <w:spacing w:before="240"/>
        <w:jc w:val="both"/>
        <w:rPr>
          <w:rFonts w:ascii="Trebuchet MS" w:hAnsi="Trebuchet MS" w:cs="Times New Roman"/>
          <w:sz w:val="22"/>
          <w:szCs w:val="22"/>
        </w:rPr>
      </w:pPr>
      <w:r w:rsidRPr="000C427E">
        <w:rPr>
          <w:rFonts w:ascii="Trebuchet MS" w:hAnsi="Trebuchet MS" w:cs="Times New Roman"/>
          <w:sz w:val="22"/>
          <w:szCs w:val="22"/>
        </w:rPr>
        <w:t xml:space="preserve">veiller à ce que, dans l'attente de leur libération, Wei </w:t>
      </w:r>
      <w:proofErr w:type="spellStart"/>
      <w:r w:rsidRPr="000C427E">
        <w:rPr>
          <w:rFonts w:ascii="Trebuchet MS" w:hAnsi="Trebuchet MS" w:cs="Times New Roman"/>
          <w:sz w:val="22"/>
          <w:szCs w:val="22"/>
        </w:rPr>
        <w:t>Zhili</w:t>
      </w:r>
      <w:proofErr w:type="spellEnd"/>
      <w:r w:rsidRPr="000C427E">
        <w:rPr>
          <w:rFonts w:ascii="Trebuchet MS" w:hAnsi="Trebuchet MS" w:cs="Times New Roman"/>
          <w:sz w:val="22"/>
          <w:szCs w:val="22"/>
        </w:rPr>
        <w:t xml:space="preserve">, </w:t>
      </w:r>
      <w:proofErr w:type="spellStart"/>
      <w:r w:rsidRPr="000C427E">
        <w:rPr>
          <w:rFonts w:ascii="Trebuchet MS" w:hAnsi="Trebuchet MS" w:cs="Times New Roman"/>
          <w:sz w:val="22"/>
          <w:szCs w:val="22"/>
        </w:rPr>
        <w:t>Ke</w:t>
      </w:r>
      <w:proofErr w:type="spellEnd"/>
      <w:r w:rsidRPr="000C427E">
        <w:rPr>
          <w:rFonts w:ascii="Trebuchet MS" w:hAnsi="Trebuchet MS" w:cs="Times New Roman"/>
          <w:sz w:val="22"/>
          <w:szCs w:val="22"/>
        </w:rPr>
        <w:t xml:space="preserve"> </w:t>
      </w:r>
      <w:proofErr w:type="spellStart"/>
      <w:r w:rsidRPr="000C427E">
        <w:rPr>
          <w:rFonts w:ascii="Trebuchet MS" w:hAnsi="Trebuchet MS" w:cs="Times New Roman"/>
          <w:sz w:val="22"/>
          <w:szCs w:val="22"/>
        </w:rPr>
        <w:t>Chengbing</w:t>
      </w:r>
      <w:proofErr w:type="spellEnd"/>
      <w:r w:rsidRPr="000C427E">
        <w:rPr>
          <w:rFonts w:ascii="Trebuchet MS" w:hAnsi="Trebuchet MS" w:cs="Times New Roman"/>
          <w:sz w:val="22"/>
          <w:szCs w:val="22"/>
        </w:rPr>
        <w:t xml:space="preserve"> et Yang </w:t>
      </w:r>
      <w:proofErr w:type="spellStart"/>
      <w:r w:rsidRPr="000C427E">
        <w:rPr>
          <w:rFonts w:ascii="Trebuchet MS" w:hAnsi="Trebuchet MS" w:cs="Times New Roman"/>
          <w:sz w:val="22"/>
          <w:szCs w:val="22"/>
        </w:rPr>
        <w:t>Zhengjun</w:t>
      </w:r>
      <w:proofErr w:type="spellEnd"/>
      <w:r w:rsidRPr="000C427E">
        <w:rPr>
          <w:rFonts w:ascii="Trebuchet MS" w:hAnsi="Trebuchet MS" w:cs="Times New Roman"/>
          <w:sz w:val="22"/>
          <w:szCs w:val="22"/>
        </w:rPr>
        <w:t xml:space="preserve"> ne soient pas soumis à des actes de torture ni </w:t>
      </w:r>
      <w:r w:rsidR="00507AA4">
        <w:rPr>
          <w:rFonts w:ascii="Trebuchet MS" w:hAnsi="Trebuchet MS" w:cs="Times New Roman"/>
          <w:sz w:val="22"/>
          <w:szCs w:val="22"/>
        </w:rPr>
        <w:t xml:space="preserve">à d’autres mauvais traitements et </w:t>
      </w:r>
      <w:r w:rsidRPr="000C427E">
        <w:rPr>
          <w:rFonts w:ascii="Trebuchet MS" w:hAnsi="Trebuchet MS" w:cs="Times New Roman"/>
          <w:sz w:val="22"/>
          <w:szCs w:val="22"/>
        </w:rPr>
        <w:t>soient autorisé</w:t>
      </w:r>
      <w:r w:rsidR="00507AA4">
        <w:rPr>
          <w:rFonts w:ascii="Trebuchet MS" w:hAnsi="Trebuchet MS" w:cs="Times New Roman"/>
          <w:sz w:val="22"/>
          <w:szCs w:val="22"/>
        </w:rPr>
        <w:t xml:space="preserve">s à consulter régulièrement, </w:t>
      </w:r>
      <w:r w:rsidRPr="000C427E">
        <w:rPr>
          <w:rFonts w:ascii="Trebuchet MS" w:hAnsi="Trebuchet MS" w:cs="Times New Roman"/>
          <w:sz w:val="22"/>
          <w:szCs w:val="22"/>
        </w:rPr>
        <w:t>sans restriction</w:t>
      </w:r>
      <w:r w:rsidR="00507AA4">
        <w:rPr>
          <w:rFonts w:ascii="Trebuchet MS" w:hAnsi="Trebuchet MS" w:cs="Times New Roman"/>
          <w:sz w:val="22"/>
          <w:szCs w:val="22"/>
        </w:rPr>
        <w:t>, l’avocat de leur choix ;</w:t>
      </w:r>
    </w:p>
    <w:p w:rsidR="000C427E" w:rsidRPr="000C427E" w:rsidRDefault="00006A5D" w:rsidP="000C427E">
      <w:pPr>
        <w:pStyle w:val="Paragraphedeliste"/>
        <w:numPr>
          <w:ilvl w:val="0"/>
          <w:numId w:val="5"/>
        </w:numPr>
        <w:spacing w:before="240"/>
        <w:jc w:val="both"/>
        <w:rPr>
          <w:rFonts w:ascii="Trebuchet MS" w:hAnsi="Trebuchet MS" w:cs="Times New Roman"/>
          <w:sz w:val="22"/>
          <w:szCs w:val="22"/>
        </w:rPr>
      </w:pPr>
      <w:r>
        <w:rPr>
          <w:rFonts w:ascii="Trebuchet MS" w:hAnsi="Trebuchet MS" w:cs="Times New Roman"/>
          <w:sz w:val="22"/>
          <w:szCs w:val="22"/>
        </w:rPr>
        <w:t xml:space="preserve">veiller à ce que ces trois détenus </w:t>
      </w:r>
      <w:r w:rsidR="000C427E" w:rsidRPr="000C427E">
        <w:rPr>
          <w:rFonts w:ascii="Trebuchet MS" w:hAnsi="Trebuchet MS" w:cs="Times New Roman"/>
          <w:sz w:val="22"/>
          <w:szCs w:val="22"/>
        </w:rPr>
        <w:t>puissent communiquer avec leur famille, sans aucune ingérence.</w:t>
      </w:r>
    </w:p>
    <w:p w:rsidR="000C427E" w:rsidRPr="000C427E" w:rsidRDefault="000C427E" w:rsidP="000C427E">
      <w:pPr>
        <w:jc w:val="both"/>
        <w:rPr>
          <w:rFonts w:ascii="Trebuchet MS" w:hAnsi="Trebuchet MS" w:cs="Times New Roman"/>
          <w:sz w:val="22"/>
          <w:szCs w:val="22"/>
        </w:rPr>
      </w:pPr>
    </w:p>
    <w:p w:rsidR="000C427E" w:rsidRPr="00510EBA" w:rsidRDefault="000C427E" w:rsidP="000C427E">
      <w:pPr>
        <w:jc w:val="both"/>
        <w:rPr>
          <w:rFonts w:ascii="Trebuchet MS" w:hAnsi="Trebuchet MS" w:cs="Times New Roman"/>
          <w:sz w:val="22"/>
          <w:szCs w:val="22"/>
        </w:rPr>
      </w:pPr>
      <w:r w:rsidRPr="00510EBA">
        <w:rPr>
          <w:rFonts w:ascii="Trebuchet MS" w:hAnsi="Trebuchet MS" w:cs="Times New Roman"/>
          <w:sz w:val="22"/>
          <w:szCs w:val="22"/>
        </w:rPr>
        <w:t>Je place en vo</w:t>
      </w:r>
      <w:r w:rsidR="00A87134">
        <w:rPr>
          <w:rFonts w:ascii="Trebuchet MS" w:hAnsi="Trebuchet MS" w:cs="Times New Roman"/>
          <w:sz w:val="22"/>
          <w:szCs w:val="22"/>
        </w:rPr>
        <w:t>us toute ma confiance et nourris</w:t>
      </w:r>
      <w:r w:rsidRPr="00510EBA">
        <w:rPr>
          <w:rFonts w:ascii="Trebuchet MS" w:hAnsi="Trebuchet MS" w:cs="Times New Roman"/>
          <w:sz w:val="22"/>
          <w:szCs w:val="22"/>
        </w:rPr>
        <w:t xml:space="preserve"> l’espoir que cet appel portera des fruits. Dans cette attente, et en vous remerciant d’avoir considéré ma requête, je vous adresse l’expression de mes très respectueuses salutations. </w:t>
      </w:r>
    </w:p>
    <w:p w:rsidR="000C427E" w:rsidRPr="000C427E" w:rsidRDefault="000C427E" w:rsidP="000C427E">
      <w:pPr>
        <w:jc w:val="both"/>
        <w:rPr>
          <w:rFonts w:ascii="Trebuchet MS" w:hAnsi="Trebuchet MS" w:cs="Times New Roman"/>
          <w:sz w:val="22"/>
          <w:szCs w:val="22"/>
        </w:rPr>
      </w:pPr>
    </w:p>
    <w:p w:rsidR="000C427E" w:rsidRDefault="000C427E" w:rsidP="000C427E">
      <w:pPr>
        <w:jc w:val="both"/>
        <w:rPr>
          <w:rFonts w:ascii="Arial" w:hAnsi="Arial" w:cs="Arial"/>
        </w:rPr>
      </w:pPr>
    </w:p>
    <w:p w:rsidR="00B1568D" w:rsidRPr="00510EBA" w:rsidRDefault="00523489">
      <w:pPr>
        <w:rPr>
          <w:rFonts w:ascii="Trebuchet MS" w:hAnsi="Trebuchet MS" w:cs="Times New Roman"/>
          <w:sz w:val="22"/>
          <w:szCs w:val="22"/>
        </w:rPr>
      </w:pPr>
      <w:r>
        <w:rPr>
          <w:rFonts w:ascii="Trebuchet MS" w:hAnsi="Trebuchet MS" w:cs="Times New Roman"/>
          <w:sz w:val="22"/>
          <w:szCs w:val="22"/>
        </w:rPr>
        <w:t>(N</w:t>
      </w:r>
      <w:r w:rsidR="00B1568D" w:rsidRPr="00510EBA">
        <w:rPr>
          <w:rFonts w:ascii="Trebuchet MS" w:hAnsi="Trebuchet MS" w:cs="Times New Roman"/>
          <w:sz w:val="22"/>
          <w:szCs w:val="22"/>
        </w:rPr>
        <w:t>om prénom</w:t>
      </w:r>
      <w:r>
        <w:rPr>
          <w:rFonts w:ascii="Trebuchet MS" w:hAnsi="Trebuchet MS" w:cs="Times New Roman"/>
          <w:sz w:val="22"/>
          <w:szCs w:val="22"/>
        </w:rPr>
        <w:t>)</w:t>
      </w:r>
    </w:p>
    <w:p w:rsidR="00B1568D" w:rsidRPr="00510EBA" w:rsidRDefault="00523489">
      <w:pPr>
        <w:rPr>
          <w:rFonts w:ascii="Trebuchet MS" w:hAnsi="Trebuchet MS" w:cs="Times New Roman"/>
          <w:sz w:val="22"/>
          <w:szCs w:val="22"/>
        </w:rPr>
      </w:pPr>
      <w:r>
        <w:rPr>
          <w:rFonts w:ascii="Trebuchet MS" w:hAnsi="Trebuchet MS" w:cs="Times New Roman"/>
          <w:sz w:val="22"/>
          <w:szCs w:val="22"/>
        </w:rPr>
        <w:t>(</w:t>
      </w:r>
      <w:r w:rsidR="00B1568D" w:rsidRPr="00510EBA">
        <w:rPr>
          <w:rFonts w:ascii="Trebuchet MS" w:hAnsi="Trebuchet MS" w:cs="Times New Roman"/>
          <w:sz w:val="22"/>
          <w:szCs w:val="22"/>
        </w:rPr>
        <w:t>Adresse</w:t>
      </w:r>
      <w:r>
        <w:rPr>
          <w:rFonts w:ascii="Trebuchet MS" w:hAnsi="Trebuchet MS" w:cs="Times New Roman"/>
          <w:sz w:val="22"/>
          <w:szCs w:val="22"/>
        </w:rPr>
        <w:t>)</w:t>
      </w:r>
    </w:p>
    <w:p w:rsidR="00B1568D" w:rsidRPr="00510EBA" w:rsidRDefault="00523489">
      <w:pPr>
        <w:rPr>
          <w:rFonts w:ascii="Trebuchet MS" w:hAnsi="Trebuchet MS" w:cs="Times New Roman"/>
          <w:sz w:val="22"/>
          <w:szCs w:val="22"/>
        </w:rPr>
      </w:pPr>
      <w:r>
        <w:rPr>
          <w:rFonts w:ascii="Trebuchet MS" w:hAnsi="Trebuchet MS" w:cs="Times New Roman"/>
          <w:sz w:val="22"/>
          <w:szCs w:val="22"/>
        </w:rPr>
        <w:t>(</w:t>
      </w:r>
      <w:r w:rsidR="00B1568D" w:rsidRPr="00510EBA">
        <w:rPr>
          <w:rFonts w:ascii="Trebuchet MS" w:hAnsi="Trebuchet MS" w:cs="Times New Roman"/>
          <w:sz w:val="22"/>
          <w:szCs w:val="22"/>
        </w:rPr>
        <w:t>Signature</w:t>
      </w:r>
      <w:r>
        <w:rPr>
          <w:rFonts w:ascii="Trebuchet MS" w:hAnsi="Trebuchet MS" w:cs="Times New Roman"/>
          <w:sz w:val="22"/>
          <w:szCs w:val="22"/>
        </w:rPr>
        <w:t>)</w:t>
      </w:r>
    </w:p>
    <w:p w:rsidR="00B1568D" w:rsidRDefault="000C427E" w:rsidP="00523489">
      <w:pPr>
        <w:pStyle w:val="NormalWeb"/>
        <w:rPr>
          <w:rFonts w:ascii="Trebuchet MS" w:hAnsi="Trebuchet MS"/>
          <w:sz w:val="22"/>
          <w:szCs w:val="22"/>
        </w:rPr>
      </w:pPr>
      <w:r w:rsidRPr="00523489">
        <w:rPr>
          <w:rFonts w:ascii="Trebuchet MS" w:hAnsi="Trebuchet MS"/>
          <w:sz w:val="22"/>
          <w:szCs w:val="22"/>
        </w:rPr>
        <w:t xml:space="preserve">Copie de cette lettre </w:t>
      </w:r>
      <w:r w:rsidR="00523489">
        <w:rPr>
          <w:rFonts w:ascii="Trebuchet MS" w:hAnsi="Trebuchet MS"/>
          <w:sz w:val="22"/>
          <w:szCs w:val="22"/>
        </w:rPr>
        <w:t>envoyée à </w:t>
      </w:r>
      <w:r w:rsidR="00523489" w:rsidRPr="00523489">
        <w:rPr>
          <w:rFonts w:ascii="Trebuchet MS" w:hAnsi="Trebuchet MS"/>
          <w:sz w:val="22"/>
          <w:szCs w:val="22"/>
        </w:rPr>
        <w:t>l’</w:t>
      </w:r>
      <w:r w:rsidR="00523489" w:rsidRPr="00523489">
        <w:rPr>
          <w:rFonts w:ascii="Trebuchet MS" w:hAnsi="Trebuchet MS"/>
          <w:b/>
          <w:sz w:val="22"/>
          <w:szCs w:val="22"/>
        </w:rPr>
        <w:t>Ambassade de Chine</w:t>
      </w:r>
      <w:r w:rsidR="00523489">
        <w:rPr>
          <w:rFonts w:ascii="Trebuchet MS" w:hAnsi="Trebuchet MS"/>
          <w:sz w:val="22"/>
          <w:szCs w:val="22"/>
        </w:rPr>
        <w:t>, a</w:t>
      </w:r>
      <w:r w:rsidR="00523489" w:rsidRPr="00523489">
        <w:rPr>
          <w:rFonts w:ascii="Trebuchet MS" w:hAnsi="Trebuchet MS"/>
          <w:sz w:val="22"/>
          <w:szCs w:val="22"/>
        </w:rPr>
        <w:t xml:space="preserve">venue de Tervuren 443 ,1150 </w:t>
      </w:r>
      <w:r w:rsidR="00523489">
        <w:rPr>
          <w:rFonts w:ascii="Trebuchet MS" w:hAnsi="Trebuchet MS"/>
          <w:sz w:val="22"/>
          <w:szCs w:val="22"/>
        </w:rPr>
        <w:t xml:space="preserve">Bruxelles </w:t>
      </w:r>
      <w:r w:rsidR="00523489" w:rsidRPr="00523489">
        <w:rPr>
          <w:rFonts w:ascii="Trebuchet MS" w:hAnsi="Trebuchet MS"/>
          <w:sz w:val="22"/>
          <w:szCs w:val="22"/>
        </w:rPr>
        <w:t xml:space="preserve">Fax +32 2 779 28 95 ou +32 2 762 99 66 Email : </w:t>
      </w:r>
      <w:hyperlink r:id="rId9" w:history="1">
        <w:r w:rsidR="00523489" w:rsidRPr="00523489">
          <w:rPr>
            <w:rFonts w:ascii="Trebuchet MS" w:hAnsi="Trebuchet MS"/>
            <w:sz w:val="22"/>
            <w:szCs w:val="22"/>
          </w:rPr>
          <w:t xml:space="preserve">chinaemb_bel@mfa.gov.cn </w:t>
        </w:r>
      </w:hyperlink>
    </w:p>
    <w:sectPr w:rsidR="00B1568D" w:rsidSect="0014654A">
      <w:headerReference w:type="default" r:id="rId10"/>
      <w:pgSz w:w="11900" w:h="16840"/>
      <w:pgMar w:top="1418" w:right="141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B41" w:rsidRDefault="00DA4B41" w:rsidP="001B5C72">
      <w:r>
        <w:separator/>
      </w:r>
    </w:p>
  </w:endnote>
  <w:endnote w:type="continuationSeparator" w:id="0">
    <w:p w:rsidR="00DA4B41" w:rsidRDefault="00DA4B41" w:rsidP="001B5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B41" w:rsidRDefault="00DA4B41" w:rsidP="001B5C72">
      <w:r>
        <w:separator/>
      </w:r>
    </w:p>
  </w:footnote>
  <w:footnote w:type="continuationSeparator" w:id="0">
    <w:p w:rsidR="00DA4B41" w:rsidRDefault="00DA4B41" w:rsidP="001B5C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27E" w:rsidRDefault="000C427E" w:rsidP="0047345E">
    <w:pPr>
      <w:pStyle w:val="Pieddepage"/>
      <w:jc w:val="center"/>
      <w:rPr>
        <w:rFonts w:ascii="Trebuchet MS" w:hAnsi="Trebuchet MS" w:cs="Arial"/>
        <w:sz w:val="18"/>
        <w:szCs w:val="18"/>
      </w:rPr>
    </w:pPr>
    <w:r w:rsidRPr="0047345E">
      <w:rPr>
        <w:rFonts w:ascii="Trebuchet MS" w:hAnsi="Trebuchet MS" w:cs="Arial"/>
        <w:sz w:val="18"/>
        <w:szCs w:val="18"/>
      </w:rPr>
      <w:t>L’ACAT-Belgique</w:t>
    </w:r>
    <w:r>
      <w:rPr>
        <w:rFonts w:ascii="Trebuchet MS" w:hAnsi="Trebuchet MS" w:cs="Arial"/>
        <w:sz w:val="18"/>
        <w:szCs w:val="18"/>
      </w:rPr>
      <w:t xml:space="preserve"> (</w:t>
    </w:r>
    <w:r w:rsidRPr="0047345E">
      <w:rPr>
        <w:rFonts w:ascii="Trebuchet MS" w:hAnsi="Trebuchet MS" w:cs="Arial"/>
        <w:sz w:val="18"/>
        <w:szCs w:val="18"/>
      </w:rPr>
      <w:t>est membre de la Fédération internationale des ACAT (FIACAT)</w:t>
    </w:r>
  </w:p>
  <w:p w:rsidR="000C427E" w:rsidRPr="0047345E" w:rsidRDefault="000C427E" w:rsidP="0047345E">
    <w:pPr>
      <w:pStyle w:val="Pieddepage"/>
      <w:jc w:val="center"/>
      <w:rPr>
        <w:rFonts w:ascii="Trebuchet MS" w:hAnsi="Trebuchet MS"/>
        <w:sz w:val="18"/>
        <w:szCs w:val="18"/>
      </w:rPr>
    </w:pPr>
    <w:r w:rsidRPr="0047345E">
      <w:rPr>
        <w:rFonts w:ascii="Trebuchet MS" w:hAnsi="Trebuchet MS" w:cs="Arial"/>
        <w:sz w:val="18"/>
        <w:szCs w:val="18"/>
      </w:rPr>
      <w:t xml:space="preserve"> </w:t>
    </w:r>
    <w:proofErr w:type="gramStart"/>
    <w:r w:rsidRPr="0047345E">
      <w:rPr>
        <w:rFonts w:ascii="Trebuchet MS" w:hAnsi="Trebuchet MS" w:cs="Arial"/>
        <w:sz w:val="18"/>
        <w:szCs w:val="18"/>
      </w:rPr>
      <w:t>ayant</w:t>
    </w:r>
    <w:proofErr w:type="gramEnd"/>
    <w:r w:rsidRPr="0047345E">
      <w:rPr>
        <w:rFonts w:ascii="Trebuchet MS" w:hAnsi="Trebuchet MS" w:cs="Arial"/>
        <w:sz w:val="18"/>
        <w:szCs w:val="18"/>
      </w:rPr>
      <w:t xml:space="preserve"> statut consultatif auprès des Nations unies.</w:t>
    </w:r>
  </w:p>
  <w:p w:rsidR="000C427E" w:rsidRDefault="000C427E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4.95pt;height:14.95pt" o:bullet="t">
        <v:imagedata r:id="rId1" o:title="Word Work File L_1858348817"/>
      </v:shape>
    </w:pict>
  </w:numPicBullet>
  <w:abstractNum w:abstractNumId="0">
    <w:nsid w:val="FFFFFF1D"/>
    <w:multiLevelType w:val="multilevel"/>
    <w:tmpl w:val="37BA421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A459EA"/>
    <w:multiLevelType w:val="hybridMultilevel"/>
    <w:tmpl w:val="CAF81364"/>
    <w:lvl w:ilvl="0" w:tplc="6B54F86A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13EF628F"/>
    <w:multiLevelType w:val="hybridMultilevel"/>
    <w:tmpl w:val="F1F8590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55C6D5C"/>
    <w:multiLevelType w:val="hybridMultilevel"/>
    <w:tmpl w:val="60C6F2FC"/>
    <w:lvl w:ilvl="0" w:tplc="6BE25024">
      <w:start w:val="1"/>
      <w:numFmt w:val="bullet"/>
      <w:pStyle w:val="AAliste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0C5"/>
    <w:rsid w:val="00006A5D"/>
    <w:rsid w:val="000725FE"/>
    <w:rsid w:val="00075AFB"/>
    <w:rsid w:val="000C427E"/>
    <w:rsid w:val="001132A3"/>
    <w:rsid w:val="0014654A"/>
    <w:rsid w:val="0015636B"/>
    <w:rsid w:val="001B5C72"/>
    <w:rsid w:val="00236E0C"/>
    <w:rsid w:val="002A00FA"/>
    <w:rsid w:val="00333160"/>
    <w:rsid w:val="00394A8F"/>
    <w:rsid w:val="0047345E"/>
    <w:rsid w:val="004D0326"/>
    <w:rsid w:val="004F6689"/>
    <w:rsid w:val="00507AA4"/>
    <w:rsid w:val="00510EBA"/>
    <w:rsid w:val="00523489"/>
    <w:rsid w:val="005C4DBD"/>
    <w:rsid w:val="006A70C5"/>
    <w:rsid w:val="0072697A"/>
    <w:rsid w:val="007766C5"/>
    <w:rsid w:val="00822CF8"/>
    <w:rsid w:val="00882CB7"/>
    <w:rsid w:val="009778C4"/>
    <w:rsid w:val="00A62A65"/>
    <w:rsid w:val="00A87134"/>
    <w:rsid w:val="00B1568D"/>
    <w:rsid w:val="00B16278"/>
    <w:rsid w:val="00B24343"/>
    <w:rsid w:val="00B257D2"/>
    <w:rsid w:val="00B844D3"/>
    <w:rsid w:val="00BB4E08"/>
    <w:rsid w:val="00C10009"/>
    <w:rsid w:val="00C13EC6"/>
    <w:rsid w:val="00C4092D"/>
    <w:rsid w:val="00D33DA5"/>
    <w:rsid w:val="00DA4B41"/>
    <w:rsid w:val="00DC1FD3"/>
    <w:rsid w:val="00DF79F1"/>
    <w:rsid w:val="00FB1BB0"/>
    <w:rsid w:val="00FF2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6E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ATLettreCopieAmb">
    <w:name w:val="ACAT_Lettre_CopieAmb"/>
    <w:basedOn w:val="Normal"/>
    <w:rsid w:val="00236E0C"/>
    <w:pPr>
      <w:tabs>
        <w:tab w:val="left" w:pos="10206"/>
      </w:tabs>
      <w:ind w:left="567"/>
      <w:jc w:val="both"/>
    </w:pPr>
    <w:rPr>
      <w:rFonts w:ascii="Arial" w:eastAsia="SimSun" w:hAnsi="Arial" w:cs="Arial"/>
      <w:color w:val="000000"/>
      <w:sz w:val="18"/>
      <w:szCs w:val="18"/>
    </w:rPr>
  </w:style>
  <w:style w:type="paragraph" w:customStyle="1" w:styleId="ACATLettreCorps">
    <w:name w:val="ACAT_Lettre_Corps"/>
    <w:basedOn w:val="Normal"/>
    <w:rsid w:val="00236E0C"/>
    <w:pPr>
      <w:tabs>
        <w:tab w:val="left" w:pos="10206"/>
      </w:tabs>
      <w:ind w:right="567"/>
      <w:jc w:val="both"/>
    </w:pPr>
    <w:rPr>
      <w:rFonts w:ascii="Arial" w:eastAsia="SimSun" w:hAnsi="Arial" w:cs="Arial"/>
      <w:lang w:eastAsia="zh-CN"/>
    </w:rPr>
  </w:style>
  <w:style w:type="paragraph" w:customStyle="1" w:styleId="ACATLettreEnumeration">
    <w:name w:val="ACAT_Lettre_Enumeration"/>
    <w:basedOn w:val="Normal"/>
    <w:rsid w:val="00236E0C"/>
    <w:pPr>
      <w:tabs>
        <w:tab w:val="left" w:pos="567"/>
      </w:tabs>
      <w:ind w:right="567"/>
    </w:pPr>
    <w:rPr>
      <w:rFonts w:ascii="Arial" w:eastAsia="Times New Roman" w:hAnsi="Arial" w:cs="Arial"/>
    </w:rPr>
  </w:style>
  <w:style w:type="paragraph" w:customStyle="1" w:styleId="ACATLettreSignature">
    <w:name w:val="ACAT_Lettre_Signature"/>
    <w:basedOn w:val="Normal"/>
    <w:rsid w:val="00236E0C"/>
    <w:pPr>
      <w:tabs>
        <w:tab w:val="left" w:pos="10206"/>
      </w:tabs>
      <w:ind w:left="1068" w:right="567"/>
      <w:jc w:val="both"/>
    </w:pPr>
    <w:rPr>
      <w:rFonts w:ascii="Arial" w:eastAsia="SimSun" w:hAnsi="Arial" w:cs="Arial"/>
      <w:color w:val="999999"/>
      <w:lang w:eastAsia="zh-CN"/>
    </w:rPr>
  </w:style>
  <w:style w:type="paragraph" w:customStyle="1" w:styleId="ACATEnumeration">
    <w:name w:val="ACAT_Enumeration"/>
    <w:basedOn w:val="Normal"/>
    <w:rsid w:val="00236E0C"/>
    <w:pPr>
      <w:tabs>
        <w:tab w:val="left" w:pos="567"/>
      </w:tabs>
      <w:ind w:right="567"/>
      <w:jc w:val="both"/>
    </w:pPr>
    <w:rPr>
      <w:rFonts w:ascii="Arial" w:eastAsia="Times New Roman" w:hAnsi="Arial" w:cs="Arial"/>
    </w:rPr>
  </w:style>
  <w:style w:type="paragraph" w:customStyle="1" w:styleId="ACATCopieAmb">
    <w:name w:val="ACAT_CopieAmb"/>
    <w:basedOn w:val="Normal"/>
    <w:rsid w:val="00236E0C"/>
    <w:pPr>
      <w:tabs>
        <w:tab w:val="left" w:pos="10206"/>
      </w:tabs>
      <w:ind w:left="567"/>
      <w:jc w:val="both"/>
    </w:pPr>
    <w:rPr>
      <w:rFonts w:ascii="Arial" w:eastAsia="SimSun" w:hAnsi="Arial" w:cs="Arial"/>
      <w:color w:val="000000"/>
      <w:sz w:val="18"/>
      <w:szCs w:val="18"/>
    </w:rPr>
  </w:style>
  <w:style w:type="paragraph" w:customStyle="1" w:styleId="AAliste">
    <w:name w:val="AA liste"/>
    <w:basedOn w:val="Paragraphedeliste"/>
    <w:qFormat/>
    <w:rsid w:val="00394A8F"/>
    <w:pPr>
      <w:numPr>
        <w:numId w:val="4"/>
      </w:numPr>
      <w:tabs>
        <w:tab w:val="left" w:pos="284"/>
        <w:tab w:val="left" w:pos="567"/>
        <w:tab w:val="left" w:pos="1701"/>
      </w:tabs>
    </w:pPr>
    <w:rPr>
      <w:rFonts w:ascii="Calibri" w:eastAsia="ＭＳ 明朝" w:hAnsi="Calibri" w:cs="Times New Roman"/>
      <w:sz w:val="22"/>
    </w:rPr>
  </w:style>
  <w:style w:type="paragraph" w:styleId="Paragraphedeliste">
    <w:name w:val="List Paragraph"/>
    <w:basedOn w:val="Normal"/>
    <w:uiPriority w:val="34"/>
    <w:qFormat/>
    <w:rsid w:val="00394A8F"/>
    <w:pPr>
      <w:ind w:left="720"/>
      <w:contextualSpacing/>
    </w:pPr>
  </w:style>
  <w:style w:type="paragraph" w:customStyle="1" w:styleId="ACTitre1">
    <w:name w:val="AC_Titre1"/>
    <w:basedOn w:val="Titre3"/>
    <w:next w:val="Normal"/>
    <w:qFormat/>
    <w:rsid w:val="00236E0C"/>
    <w:pPr>
      <w:pBdr>
        <w:top w:val="dotted" w:sz="4" w:space="1" w:color="622423"/>
        <w:bottom w:val="dotted" w:sz="4" w:space="1" w:color="622423"/>
      </w:pBdr>
      <w:spacing w:before="300" w:after="200" w:line="252" w:lineRule="auto"/>
      <w:jc w:val="center"/>
      <w:outlineLvl w:val="1"/>
    </w:pPr>
    <w:rPr>
      <w:rFonts w:ascii="Calibri" w:eastAsia="ＭＳ ゴシック" w:hAnsi="Calibri" w:cs="Times New Roman"/>
      <w:b w:val="0"/>
      <w:bCs w:val="0"/>
      <w:caps/>
      <w:color w:val="622423"/>
    </w:rPr>
  </w:style>
  <w:style w:type="character" w:customStyle="1" w:styleId="Titre3Car">
    <w:name w:val="Titre 3 Car"/>
    <w:basedOn w:val="Policepardfaut"/>
    <w:link w:val="Titre3"/>
    <w:uiPriority w:val="9"/>
    <w:semiHidden/>
    <w:rsid w:val="00236E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A70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6A70C5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75AFB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B5C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5C72"/>
  </w:style>
  <w:style w:type="paragraph" w:styleId="Pieddepage">
    <w:name w:val="footer"/>
    <w:basedOn w:val="Normal"/>
    <w:link w:val="PieddepageCar"/>
    <w:uiPriority w:val="99"/>
    <w:unhideWhenUsed/>
    <w:rsid w:val="001B5C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5C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6E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ATLettreCopieAmb">
    <w:name w:val="ACAT_Lettre_CopieAmb"/>
    <w:basedOn w:val="Normal"/>
    <w:rsid w:val="00236E0C"/>
    <w:pPr>
      <w:tabs>
        <w:tab w:val="left" w:pos="10206"/>
      </w:tabs>
      <w:ind w:left="567"/>
      <w:jc w:val="both"/>
    </w:pPr>
    <w:rPr>
      <w:rFonts w:ascii="Arial" w:eastAsia="SimSun" w:hAnsi="Arial" w:cs="Arial"/>
      <w:color w:val="000000"/>
      <w:sz w:val="18"/>
      <w:szCs w:val="18"/>
    </w:rPr>
  </w:style>
  <w:style w:type="paragraph" w:customStyle="1" w:styleId="ACATLettreCorps">
    <w:name w:val="ACAT_Lettre_Corps"/>
    <w:basedOn w:val="Normal"/>
    <w:rsid w:val="00236E0C"/>
    <w:pPr>
      <w:tabs>
        <w:tab w:val="left" w:pos="10206"/>
      </w:tabs>
      <w:ind w:right="567"/>
      <w:jc w:val="both"/>
    </w:pPr>
    <w:rPr>
      <w:rFonts w:ascii="Arial" w:eastAsia="SimSun" w:hAnsi="Arial" w:cs="Arial"/>
      <w:lang w:eastAsia="zh-CN"/>
    </w:rPr>
  </w:style>
  <w:style w:type="paragraph" w:customStyle="1" w:styleId="ACATLettreEnumeration">
    <w:name w:val="ACAT_Lettre_Enumeration"/>
    <w:basedOn w:val="Normal"/>
    <w:rsid w:val="00236E0C"/>
    <w:pPr>
      <w:tabs>
        <w:tab w:val="left" w:pos="567"/>
      </w:tabs>
      <w:ind w:right="567"/>
    </w:pPr>
    <w:rPr>
      <w:rFonts w:ascii="Arial" w:eastAsia="Times New Roman" w:hAnsi="Arial" w:cs="Arial"/>
    </w:rPr>
  </w:style>
  <w:style w:type="paragraph" w:customStyle="1" w:styleId="ACATLettreSignature">
    <w:name w:val="ACAT_Lettre_Signature"/>
    <w:basedOn w:val="Normal"/>
    <w:rsid w:val="00236E0C"/>
    <w:pPr>
      <w:tabs>
        <w:tab w:val="left" w:pos="10206"/>
      </w:tabs>
      <w:ind w:left="1068" w:right="567"/>
      <w:jc w:val="both"/>
    </w:pPr>
    <w:rPr>
      <w:rFonts w:ascii="Arial" w:eastAsia="SimSun" w:hAnsi="Arial" w:cs="Arial"/>
      <w:color w:val="999999"/>
      <w:lang w:eastAsia="zh-CN"/>
    </w:rPr>
  </w:style>
  <w:style w:type="paragraph" w:customStyle="1" w:styleId="ACATEnumeration">
    <w:name w:val="ACAT_Enumeration"/>
    <w:basedOn w:val="Normal"/>
    <w:rsid w:val="00236E0C"/>
    <w:pPr>
      <w:tabs>
        <w:tab w:val="left" w:pos="567"/>
      </w:tabs>
      <w:ind w:right="567"/>
      <w:jc w:val="both"/>
    </w:pPr>
    <w:rPr>
      <w:rFonts w:ascii="Arial" w:eastAsia="Times New Roman" w:hAnsi="Arial" w:cs="Arial"/>
    </w:rPr>
  </w:style>
  <w:style w:type="paragraph" w:customStyle="1" w:styleId="ACATCopieAmb">
    <w:name w:val="ACAT_CopieAmb"/>
    <w:basedOn w:val="Normal"/>
    <w:rsid w:val="00236E0C"/>
    <w:pPr>
      <w:tabs>
        <w:tab w:val="left" w:pos="10206"/>
      </w:tabs>
      <w:ind w:left="567"/>
      <w:jc w:val="both"/>
    </w:pPr>
    <w:rPr>
      <w:rFonts w:ascii="Arial" w:eastAsia="SimSun" w:hAnsi="Arial" w:cs="Arial"/>
      <w:color w:val="000000"/>
      <w:sz w:val="18"/>
      <w:szCs w:val="18"/>
    </w:rPr>
  </w:style>
  <w:style w:type="paragraph" w:customStyle="1" w:styleId="AAliste">
    <w:name w:val="AA liste"/>
    <w:basedOn w:val="Paragraphedeliste"/>
    <w:qFormat/>
    <w:rsid w:val="00394A8F"/>
    <w:pPr>
      <w:numPr>
        <w:numId w:val="4"/>
      </w:numPr>
      <w:tabs>
        <w:tab w:val="left" w:pos="284"/>
        <w:tab w:val="left" w:pos="567"/>
        <w:tab w:val="left" w:pos="1701"/>
      </w:tabs>
    </w:pPr>
    <w:rPr>
      <w:rFonts w:ascii="Calibri" w:eastAsia="ＭＳ 明朝" w:hAnsi="Calibri" w:cs="Times New Roman"/>
      <w:sz w:val="22"/>
    </w:rPr>
  </w:style>
  <w:style w:type="paragraph" w:styleId="Paragraphedeliste">
    <w:name w:val="List Paragraph"/>
    <w:basedOn w:val="Normal"/>
    <w:uiPriority w:val="34"/>
    <w:qFormat/>
    <w:rsid w:val="00394A8F"/>
    <w:pPr>
      <w:ind w:left="720"/>
      <w:contextualSpacing/>
    </w:pPr>
  </w:style>
  <w:style w:type="paragraph" w:customStyle="1" w:styleId="ACTitre1">
    <w:name w:val="AC_Titre1"/>
    <w:basedOn w:val="Titre3"/>
    <w:next w:val="Normal"/>
    <w:qFormat/>
    <w:rsid w:val="00236E0C"/>
    <w:pPr>
      <w:pBdr>
        <w:top w:val="dotted" w:sz="4" w:space="1" w:color="622423"/>
        <w:bottom w:val="dotted" w:sz="4" w:space="1" w:color="622423"/>
      </w:pBdr>
      <w:spacing w:before="300" w:after="200" w:line="252" w:lineRule="auto"/>
      <w:jc w:val="center"/>
      <w:outlineLvl w:val="1"/>
    </w:pPr>
    <w:rPr>
      <w:rFonts w:ascii="Calibri" w:eastAsia="ＭＳ ゴシック" w:hAnsi="Calibri" w:cs="Times New Roman"/>
      <w:b w:val="0"/>
      <w:bCs w:val="0"/>
      <w:caps/>
      <w:color w:val="622423"/>
    </w:rPr>
  </w:style>
  <w:style w:type="character" w:customStyle="1" w:styleId="Titre3Car">
    <w:name w:val="Titre 3 Car"/>
    <w:basedOn w:val="Policepardfaut"/>
    <w:link w:val="Titre3"/>
    <w:uiPriority w:val="9"/>
    <w:semiHidden/>
    <w:rsid w:val="00236E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A70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6A70C5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75AFB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B5C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5C72"/>
  </w:style>
  <w:style w:type="paragraph" w:styleId="Pieddepage">
    <w:name w:val="footer"/>
    <w:basedOn w:val="Normal"/>
    <w:link w:val="PieddepageCar"/>
    <w:uiPriority w:val="99"/>
    <w:unhideWhenUsed/>
    <w:rsid w:val="001B5C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hinaemb_bel@mfa.gov.cn" TargetMode="External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8384E-AA56-2D4B-9AFA-A66C713DC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2206</Characters>
  <Application>Microsoft Macintosh Word</Application>
  <DocSecurity>0</DocSecurity>
  <Lines>18</Lines>
  <Paragraphs>5</Paragraphs>
  <ScaleCrop>false</ScaleCrop>
  <Company>VUB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Cécile Auriol</cp:lastModifiedBy>
  <cp:revision>2</cp:revision>
  <dcterms:created xsi:type="dcterms:W3CDTF">2019-05-05T10:27:00Z</dcterms:created>
  <dcterms:modified xsi:type="dcterms:W3CDTF">2019-05-05T10:27:00Z</dcterms:modified>
</cp:coreProperties>
</file>