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009" w:rsidRPr="00510EBA" w:rsidRDefault="00C10009" w:rsidP="00B1568D">
      <w:pPr>
        <w:pStyle w:val="NormalWeb"/>
        <w:jc w:val="right"/>
        <w:rPr>
          <w:rStyle w:val="lev"/>
          <w:rFonts w:ascii="Trebuchet MS" w:eastAsia="Times New Roman" w:hAnsi="Trebuchet MS"/>
          <w:b w:val="0"/>
          <w:sz w:val="22"/>
          <w:szCs w:val="22"/>
        </w:rPr>
      </w:pPr>
      <w:bookmarkStart w:id="0" w:name="_GoBack"/>
      <w:bookmarkEnd w:id="0"/>
      <w:r w:rsidRPr="00510EBA">
        <w:rPr>
          <w:rStyle w:val="lev"/>
          <w:rFonts w:ascii="Trebuchet MS" w:eastAsia="Times New Roman" w:hAnsi="Trebuchet MS"/>
          <w:b w:val="0"/>
          <w:sz w:val="22"/>
          <w:szCs w:val="22"/>
        </w:rPr>
        <w:t>A</w:t>
      </w:r>
      <w:r w:rsidRPr="00510EBA">
        <w:rPr>
          <w:rStyle w:val="lev"/>
          <w:rFonts w:ascii="Trebuchet MS" w:eastAsia="Times New Roman" w:hAnsi="Trebuchet MS"/>
          <w:b w:val="0"/>
          <w:sz w:val="22"/>
          <w:szCs w:val="22"/>
        </w:rPr>
        <w:tab/>
      </w:r>
      <w:r w:rsidRPr="00510EBA">
        <w:rPr>
          <w:rStyle w:val="lev"/>
          <w:rFonts w:ascii="Trebuchet MS" w:eastAsia="Times New Roman" w:hAnsi="Trebuchet MS"/>
          <w:b w:val="0"/>
          <w:sz w:val="22"/>
          <w:szCs w:val="22"/>
        </w:rPr>
        <w:tab/>
      </w:r>
      <w:r w:rsidRPr="00510EBA">
        <w:rPr>
          <w:rStyle w:val="lev"/>
          <w:rFonts w:ascii="Trebuchet MS" w:eastAsia="Times New Roman" w:hAnsi="Trebuchet MS"/>
          <w:b w:val="0"/>
          <w:sz w:val="22"/>
          <w:szCs w:val="22"/>
        </w:rPr>
        <w:tab/>
        <w:t>le</w:t>
      </w:r>
      <w:r w:rsidRPr="00510EBA">
        <w:rPr>
          <w:rStyle w:val="lev"/>
          <w:rFonts w:ascii="Trebuchet MS" w:eastAsia="Times New Roman" w:hAnsi="Trebuchet MS"/>
          <w:b w:val="0"/>
          <w:sz w:val="22"/>
          <w:szCs w:val="22"/>
        </w:rPr>
        <w:tab/>
      </w:r>
      <w:r w:rsidRPr="00510EBA">
        <w:rPr>
          <w:rStyle w:val="lev"/>
          <w:rFonts w:ascii="Trebuchet MS" w:eastAsia="Times New Roman" w:hAnsi="Trebuchet MS"/>
          <w:b w:val="0"/>
          <w:sz w:val="22"/>
          <w:szCs w:val="22"/>
        </w:rPr>
        <w:tab/>
        <w:t>2019</w:t>
      </w:r>
    </w:p>
    <w:p w:rsidR="00510EBA" w:rsidRPr="00510EBA" w:rsidRDefault="00510EBA" w:rsidP="00C10009">
      <w:pPr>
        <w:pStyle w:val="NormalWeb"/>
        <w:jc w:val="right"/>
        <w:rPr>
          <w:rStyle w:val="lev"/>
          <w:rFonts w:ascii="Trebuchet MS" w:eastAsia="Times New Roman" w:hAnsi="Trebuchet MS"/>
          <w:b w:val="0"/>
          <w:sz w:val="22"/>
          <w:szCs w:val="22"/>
        </w:rPr>
      </w:pPr>
    </w:p>
    <w:p w:rsidR="00F672F5" w:rsidRDefault="00C10009" w:rsidP="00F672F5">
      <w:pPr>
        <w:pStyle w:val="NormalWeb"/>
        <w:spacing w:after="0" w:afterAutospacing="0"/>
        <w:ind w:right="417"/>
        <w:jc w:val="right"/>
        <w:rPr>
          <w:rStyle w:val="lev"/>
          <w:rFonts w:ascii="Trebuchet MS" w:eastAsia="Times New Roman" w:hAnsi="Trebuchet MS"/>
          <w:sz w:val="22"/>
          <w:szCs w:val="22"/>
        </w:rPr>
      </w:pPr>
      <w:r w:rsidRPr="00510EBA">
        <w:rPr>
          <w:rStyle w:val="lev"/>
          <w:rFonts w:ascii="Trebuchet MS" w:eastAsia="Times New Roman" w:hAnsi="Trebuchet MS"/>
          <w:b w:val="0"/>
          <w:sz w:val="22"/>
          <w:szCs w:val="22"/>
        </w:rPr>
        <w:t>His</w:t>
      </w:r>
      <w:r w:rsidR="00F672F5">
        <w:rPr>
          <w:rStyle w:val="lev"/>
          <w:rFonts w:ascii="Trebuchet MS" w:eastAsia="Times New Roman" w:hAnsi="Trebuchet MS"/>
          <w:b w:val="0"/>
          <w:sz w:val="22"/>
          <w:szCs w:val="22"/>
        </w:rPr>
        <w:t xml:space="preserve"> </w:t>
      </w:r>
      <w:r w:rsidRPr="00510EBA">
        <w:rPr>
          <w:rStyle w:val="lev"/>
          <w:rFonts w:ascii="Trebuchet MS" w:eastAsia="Times New Roman" w:hAnsi="Trebuchet MS"/>
          <w:b w:val="0"/>
          <w:sz w:val="22"/>
          <w:szCs w:val="22"/>
        </w:rPr>
        <w:t>Highness</w:t>
      </w:r>
      <w:r w:rsidRPr="00510EBA">
        <w:rPr>
          <w:rFonts w:ascii="Trebuchet MS" w:eastAsia="Times New Roman" w:hAnsi="Trebuchet MS"/>
          <w:sz w:val="22"/>
          <w:szCs w:val="22"/>
        </w:rPr>
        <w:br/>
      </w:r>
      <w:r w:rsidRPr="00510EBA">
        <w:rPr>
          <w:rStyle w:val="lev"/>
          <w:rFonts w:ascii="Trebuchet MS" w:eastAsia="Times New Roman" w:hAnsi="Trebuchet MS"/>
          <w:sz w:val="22"/>
          <w:szCs w:val="22"/>
        </w:rPr>
        <w:t>Sheikh Mohammed bin Rashid Al Maktoum</w:t>
      </w:r>
      <w:r w:rsidRPr="00510EBA">
        <w:rPr>
          <w:rFonts w:ascii="Trebuchet MS" w:eastAsia="Times New Roman" w:hAnsi="Trebuchet MS"/>
          <w:sz w:val="22"/>
          <w:szCs w:val="22"/>
        </w:rPr>
        <w:br/>
      </w:r>
      <w:r w:rsidRPr="00510EBA">
        <w:rPr>
          <w:rStyle w:val="lev"/>
          <w:rFonts w:ascii="Trebuchet MS" w:eastAsia="Times New Roman" w:hAnsi="Trebuchet MS"/>
          <w:sz w:val="22"/>
          <w:szCs w:val="22"/>
        </w:rPr>
        <w:t>Vice-President and Prime Minister of UAE</w:t>
      </w:r>
      <w:r w:rsidRPr="00510EBA">
        <w:rPr>
          <w:rFonts w:ascii="Trebuchet MS" w:eastAsia="Times New Roman" w:hAnsi="Trebuchet MS"/>
          <w:b/>
          <w:bCs/>
          <w:sz w:val="22"/>
          <w:szCs w:val="22"/>
        </w:rPr>
        <w:br/>
      </w:r>
      <w:r w:rsidRPr="00510EBA">
        <w:rPr>
          <w:rStyle w:val="lev"/>
          <w:rFonts w:ascii="Trebuchet MS" w:eastAsia="Times New Roman" w:hAnsi="Trebuchet MS"/>
          <w:sz w:val="22"/>
          <w:szCs w:val="22"/>
        </w:rPr>
        <w:t>Prime Minister's Office, PO Box: 212000</w:t>
      </w:r>
      <w:r w:rsidRPr="00510EBA">
        <w:rPr>
          <w:rFonts w:ascii="Trebuchet MS" w:eastAsia="Times New Roman" w:hAnsi="Trebuchet MS"/>
          <w:b/>
          <w:bCs/>
          <w:sz w:val="22"/>
          <w:szCs w:val="22"/>
        </w:rPr>
        <w:br/>
      </w:r>
      <w:r w:rsidRPr="00510EBA">
        <w:rPr>
          <w:rStyle w:val="lev"/>
          <w:rFonts w:ascii="Trebuchet MS" w:eastAsia="Times New Roman" w:hAnsi="Trebuchet MS"/>
          <w:sz w:val="22"/>
          <w:szCs w:val="22"/>
        </w:rPr>
        <w:t>Dubai</w:t>
      </w:r>
    </w:p>
    <w:p w:rsidR="00C10009" w:rsidRPr="00510EBA" w:rsidRDefault="00C10009" w:rsidP="00F672F5">
      <w:pPr>
        <w:pStyle w:val="NormalWeb"/>
        <w:spacing w:before="0" w:beforeAutospacing="0" w:after="0" w:afterAutospacing="0"/>
        <w:ind w:right="417"/>
        <w:jc w:val="right"/>
        <w:rPr>
          <w:rStyle w:val="lev"/>
          <w:rFonts w:ascii="Trebuchet MS" w:eastAsia="Times New Roman" w:hAnsi="Trebuchet MS"/>
          <w:sz w:val="22"/>
          <w:szCs w:val="22"/>
        </w:rPr>
      </w:pPr>
      <w:r w:rsidRPr="00510EBA">
        <w:rPr>
          <w:rStyle w:val="lev"/>
          <w:rFonts w:ascii="Trebuchet MS" w:eastAsia="Times New Roman" w:hAnsi="Trebuchet MS"/>
          <w:sz w:val="22"/>
          <w:szCs w:val="22"/>
        </w:rPr>
        <w:t>UNITED ARAB EMIRATES</w:t>
      </w:r>
    </w:p>
    <w:p w:rsidR="00C10009" w:rsidRPr="00075AFB" w:rsidRDefault="005676F8" w:rsidP="006A70C5">
      <w:pPr>
        <w:pStyle w:val="NormalWeb"/>
        <w:rPr>
          <w:rStyle w:val="lev"/>
          <w:rFonts w:ascii="Trebuchet MS" w:eastAsia="Times New Roman" w:hAnsi="Trebuchet MS"/>
          <w:b w:val="0"/>
          <w:sz w:val="22"/>
          <w:szCs w:val="22"/>
        </w:rPr>
      </w:pPr>
      <w:r>
        <w:rPr>
          <w:rStyle w:val="lev"/>
          <w:rFonts w:ascii="Trebuchet MS" w:eastAsia="Times New Roman" w:hAnsi="Trebuchet MS"/>
          <w:b w:val="0"/>
          <w:sz w:val="22"/>
          <w:szCs w:val="22"/>
        </w:rPr>
        <w:t>Votre Altesse</w:t>
      </w:r>
      <w:r w:rsidR="00C10009" w:rsidRPr="00075AFB">
        <w:rPr>
          <w:rStyle w:val="lev"/>
          <w:rFonts w:ascii="Trebuchet MS" w:eastAsia="Times New Roman" w:hAnsi="Trebuchet MS"/>
          <w:b w:val="0"/>
          <w:sz w:val="22"/>
          <w:szCs w:val="22"/>
        </w:rPr>
        <w:t xml:space="preserve">, </w:t>
      </w:r>
    </w:p>
    <w:p w:rsidR="00075AFB" w:rsidRDefault="005676F8" w:rsidP="00075AFB">
      <w:pPr>
        <w:pStyle w:val="NormalWeb"/>
        <w:jc w:val="both"/>
        <w:rPr>
          <w:rFonts w:ascii="Trebuchet MS" w:eastAsia="Times New Roman" w:hAnsi="Trebuchet MS"/>
          <w:sz w:val="22"/>
          <w:szCs w:val="22"/>
        </w:rPr>
      </w:pPr>
      <w:r>
        <w:rPr>
          <w:rStyle w:val="lev"/>
          <w:rFonts w:ascii="Trebuchet MS" w:eastAsia="Times New Roman" w:hAnsi="Trebuchet MS"/>
          <w:b w:val="0"/>
          <w:sz w:val="22"/>
          <w:szCs w:val="22"/>
        </w:rPr>
        <w:t>L</w:t>
      </w:r>
      <w:r w:rsidR="00075AFB">
        <w:rPr>
          <w:rStyle w:val="lev"/>
          <w:rFonts w:ascii="Trebuchet MS" w:eastAsia="Times New Roman" w:hAnsi="Trebuchet MS"/>
          <w:b w:val="0"/>
          <w:sz w:val="22"/>
          <w:szCs w:val="22"/>
        </w:rPr>
        <w:t xml:space="preserve">e défenseur </w:t>
      </w:r>
      <w:r w:rsidR="006A70C5" w:rsidRPr="00510EBA">
        <w:rPr>
          <w:rStyle w:val="lev"/>
          <w:rFonts w:ascii="Trebuchet MS" w:eastAsia="Times New Roman" w:hAnsi="Trebuchet MS"/>
          <w:sz w:val="22"/>
          <w:szCs w:val="22"/>
        </w:rPr>
        <w:t>Ahmed Mansoor</w:t>
      </w:r>
      <w:r w:rsidR="00C13EC6" w:rsidRPr="00510EBA">
        <w:rPr>
          <w:rStyle w:val="lev"/>
          <w:rFonts w:ascii="Trebuchet MS" w:eastAsia="Times New Roman" w:hAnsi="Trebuchet MS"/>
          <w:sz w:val="22"/>
          <w:szCs w:val="22"/>
        </w:rPr>
        <w:t>,</w:t>
      </w:r>
      <w:r w:rsidR="00B1568D" w:rsidRPr="00510EBA">
        <w:rPr>
          <w:rFonts w:ascii="Trebuchet MS" w:eastAsia="Times New Roman" w:hAnsi="Trebuchet MS"/>
          <w:sz w:val="22"/>
          <w:szCs w:val="22"/>
        </w:rPr>
        <w:t xml:space="preserve"> père de </w:t>
      </w:r>
      <w:r w:rsidR="00EB741C">
        <w:rPr>
          <w:rFonts w:ascii="Trebuchet MS" w:eastAsia="Times New Roman" w:hAnsi="Trebuchet MS"/>
          <w:sz w:val="22"/>
          <w:szCs w:val="22"/>
        </w:rPr>
        <w:t>famille nombreuse,</w:t>
      </w:r>
      <w:r w:rsidR="00B1568D" w:rsidRPr="00510EBA">
        <w:rPr>
          <w:rFonts w:ascii="Trebuchet MS" w:eastAsia="Times New Roman" w:hAnsi="Trebuchet MS"/>
          <w:sz w:val="22"/>
          <w:szCs w:val="22"/>
        </w:rPr>
        <w:t xml:space="preserve"> a</w:t>
      </w:r>
      <w:r w:rsidR="0086538C">
        <w:rPr>
          <w:rFonts w:ascii="Trebuchet MS" w:eastAsia="Times New Roman" w:hAnsi="Trebuchet MS"/>
          <w:sz w:val="22"/>
          <w:szCs w:val="22"/>
        </w:rPr>
        <w:t xml:space="preserve"> </w:t>
      </w:r>
      <w:r w:rsidR="00B1568D" w:rsidRPr="00510EBA">
        <w:rPr>
          <w:rFonts w:ascii="Trebuchet MS" w:eastAsia="Times New Roman" w:hAnsi="Trebuchet MS"/>
          <w:sz w:val="22"/>
          <w:szCs w:val="22"/>
        </w:rPr>
        <w:t>été</w:t>
      </w:r>
      <w:r w:rsidR="0086538C">
        <w:rPr>
          <w:rFonts w:ascii="Trebuchet MS" w:eastAsia="Times New Roman" w:hAnsi="Trebuchet MS"/>
          <w:sz w:val="22"/>
          <w:szCs w:val="22"/>
        </w:rPr>
        <w:t xml:space="preserve"> </w:t>
      </w:r>
      <w:r w:rsidR="00C13EC6" w:rsidRPr="00510EBA">
        <w:rPr>
          <w:rFonts w:ascii="Trebuchet MS" w:eastAsia="Times New Roman" w:hAnsi="Trebuchet MS"/>
          <w:sz w:val="22"/>
          <w:szCs w:val="22"/>
        </w:rPr>
        <w:t>arrêté</w:t>
      </w:r>
      <w:r w:rsidR="006A70C5" w:rsidRPr="00510EBA">
        <w:rPr>
          <w:rFonts w:ascii="Trebuchet MS" w:eastAsia="Times New Roman" w:hAnsi="Trebuchet MS"/>
          <w:sz w:val="22"/>
          <w:szCs w:val="22"/>
        </w:rPr>
        <w:t xml:space="preserve"> le </w:t>
      </w:r>
      <w:r w:rsidR="00B1568D" w:rsidRPr="00510EBA">
        <w:rPr>
          <w:rFonts w:ascii="Trebuchet MS" w:eastAsia="Times New Roman" w:hAnsi="Trebuchet MS"/>
          <w:sz w:val="22"/>
          <w:szCs w:val="22"/>
        </w:rPr>
        <w:t>20 m</w:t>
      </w:r>
      <w:r w:rsidR="006A70C5" w:rsidRPr="00510EBA">
        <w:rPr>
          <w:rFonts w:ascii="Trebuchet MS" w:eastAsia="Times New Roman" w:hAnsi="Trebuchet MS"/>
          <w:sz w:val="22"/>
          <w:szCs w:val="22"/>
        </w:rPr>
        <w:t>ars 2017</w:t>
      </w:r>
      <w:r w:rsidR="0086538C">
        <w:rPr>
          <w:rFonts w:ascii="Trebuchet MS" w:eastAsia="Times New Roman" w:hAnsi="Trebuchet MS"/>
          <w:sz w:val="22"/>
          <w:szCs w:val="22"/>
        </w:rPr>
        <w:t>. Il</w:t>
      </w:r>
      <w:r w:rsidR="006A70C5" w:rsidRPr="00510EBA">
        <w:rPr>
          <w:rFonts w:ascii="Trebuchet MS" w:eastAsia="Times New Roman" w:hAnsi="Trebuchet MS"/>
          <w:sz w:val="22"/>
          <w:szCs w:val="22"/>
        </w:rPr>
        <w:t xml:space="preserve"> a entamé une grève de la faim pour protester contre des conditions de détentio</w:t>
      </w:r>
      <w:r w:rsidR="00B1568D" w:rsidRPr="00510EBA">
        <w:rPr>
          <w:rFonts w:ascii="Trebuchet MS" w:eastAsia="Times New Roman" w:hAnsi="Trebuchet MS"/>
          <w:sz w:val="22"/>
          <w:szCs w:val="22"/>
        </w:rPr>
        <w:t>n infiniment précaires</w:t>
      </w:r>
      <w:r w:rsidR="00EB741C">
        <w:rPr>
          <w:rFonts w:ascii="Trebuchet MS" w:eastAsia="Times New Roman" w:hAnsi="Trebuchet MS"/>
          <w:sz w:val="22"/>
          <w:szCs w:val="22"/>
        </w:rPr>
        <w:t xml:space="preserve"> et inhumaines</w:t>
      </w:r>
      <w:r w:rsidR="00B1568D" w:rsidRPr="00510EBA">
        <w:rPr>
          <w:rFonts w:ascii="Trebuchet MS" w:eastAsia="Times New Roman" w:hAnsi="Trebuchet MS"/>
          <w:sz w:val="22"/>
          <w:szCs w:val="22"/>
        </w:rPr>
        <w:t>. Le 31 d</w:t>
      </w:r>
      <w:r w:rsidR="006A70C5" w:rsidRPr="00510EBA">
        <w:rPr>
          <w:rFonts w:ascii="Trebuchet MS" w:eastAsia="Times New Roman" w:hAnsi="Trebuchet MS"/>
          <w:sz w:val="22"/>
          <w:szCs w:val="22"/>
        </w:rPr>
        <w:t>écembre 2018</w:t>
      </w:r>
      <w:r w:rsidR="00EB741C">
        <w:rPr>
          <w:rFonts w:ascii="Trebuchet MS" w:eastAsia="Times New Roman" w:hAnsi="Trebuchet MS"/>
          <w:sz w:val="22"/>
          <w:szCs w:val="22"/>
        </w:rPr>
        <w:t>,</w:t>
      </w:r>
      <w:r w:rsidR="0086538C">
        <w:rPr>
          <w:rFonts w:ascii="Trebuchet MS" w:eastAsia="Times New Roman" w:hAnsi="Trebuchet MS"/>
          <w:sz w:val="22"/>
          <w:szCs w:val="22"/>
        </w:rPr>
        <w:t xml:space="preserve"> </w:t>
      </w:r>
      <w:r w:rsidR="00EB741C">
        <w:rPr>
          <w:rFonts w:ascii="Trebuchet MS" w:eastAsia="Times New Roman" w:hAnsi="Trebuchet MS"/>
          <w:sz w:val="22"/>
          <w:szCs w:val="22"/>
        </w:rPr>
        <w:t>la</w:t>
      </w:r>
      <w:r w:rsidR="00EB741C" w:rsidRPr="00E92019">
        <w:rPr>
          <w:rFonts w:ascii="Trebuchet MS" w:hAnsi="Trebuchet MS"/>
          <w:sz w:val="22"/>
          <w:szCs w:val="22"/>
        </w:rPr>
        <w:t xml:space="preserve"> Chambre </w:t>
      </w:r>
      <w:r w:rsidR="00EB741C">
        <w:rPr>
          <w:rFonts w:ascii="Trebuchet MS" w:hAnsi="Trebuchet MS"/>
          <w:sz w:val="22"/>
          <w:szCs w:val="22"/>
        </w:rPr>
        <w:t>pour la</w:t>
      </w:r>
      <w:r w:rsidR="002B0ECC">
        <w:rPr>
          <w:rFonts w:ascii="Trebuchet MS" w:hAnsi="Trebuchet MS"/>
          <w:sz w:val="22"/>
          <w:szCs w:val="22"/>
        </w:rPr>
        <w:t xml:space="preserve"> S</w:t>
      </w:r>
      <w:r w:rsidR="00EB741C" w:rsidRPr="00E92019">
        <w:rPr>
          <w:rFonts w:ascii="Trebuchet MS" w:hAnsi="Trebuchet MS"/>
          <w:sz w:val="22"/>
          <w:szCs w:val="22"/>
        </w:rPr>
        <w:t>écurité d’Etat</w:t>
      </w:r>
      <w:r w:rsidR="00EB741C">
        <w:rPr>
          <w:rFonts w:ascii="Trebuchet MS" w:hAnsi="Trebuchet MS"/>
          <w:sz w:val="22"/>
          <w:szCs w:val="22"/>
        </w:rPr>
        <w:t xml:space="preserve"> de la Cour suprême d’Abu Dhabi</w:t>
      </w:r>
      <w:r w:rsidR="0086538C">
        <w:rPr>
          <w:rFonts w:ascii="Trebuchet MS" w:hAnsi="Trebuchet MS"/>
          <w:sz w:val="22"/>
          <w:szCs w:val="22"/>
        </w:rPr>
        <w:t xml:space="preserve"> </w:t>
      </w:r>
      <w:r w:rsidR="006A70C5" w:rsidRPr="00510EBA">
        <w:rPr>
          <w:rFonts w:ascii="Trebuchet MS" w:eastAsia="Times New Roman" w:hAnsi="Trebuchet MS"/>
          <w:sz w:val="22"/>
          <w:szCs w:val="22"/>
        </w:rPr>
        <w:t>a confirmé</w:t>
      </w:r>
      <w:r w:rsidR="0086538C">
        <w:rPr>
          <w:rFonts w:ascii="Trebuchet MS" w:eastAsia="Times New Roman" w:hAnsi="Trebuchet MS"/>
          <w:sz w:val="22"/>
          <w:szCs w:val="22"/>
        </w:rPr>
        <w:t xml:space="preserve"> la sentence de 10 ans prononcée</w:t>
      </w:r>
      <w:r w:rsidR="006A70C5" w:rsidRPr="00510EBA">
        <w:rPr>
          <w:rFonts w:ascii="Trebuchet MS" w:eastAsia="Times New Roman" w:hAnsi="Trebuchet MS"/>
          <w:sz w:val="22"/>
          <w:szCs w:val="22"/>
        </w:rPr>
        <w:t xml:space="preserve"> à son encontre en mai 2018 à l’issue d’un procès inéquitable.</w:t>
      </w:r>
      <w:r w:rsidR="0086538C">
        <w:rPr>
          <w:rFonts w:ascii="Trebuchet MS" w:eastAsia="Times New Roman" w:hAnsi="Trebuchet MS"/>
          <w:sz w:val="22"/>
          <w:szCs w:val="22"/>
        </w:rPr>
        <w:t xml:space="preserve"> </w:t>
      </w:r>
      <w:r w:rsidR="006A70C5" w:rsidRPr="00510EBA">
        <w:rPr>
          <w:rFonts w:ascii="Trebuchet MS" w:eastAsia="Times New Roman" w:hAnsi="Trebuchet MS"/>
          <w:sz w:val="22"/>
          <w:szCs w:val="22"/>
        </w:rPr>
        <w:t>Avant son arrestation</w:t>
      </w:r>
      <w:r w:rsidR="00B1568D" w:rsidRPr="00510EBA">
        <w:rPr>
          <w:rFonts w:ascii="Trebuchet MS" w:eastAsia="Times New Roman" w:hAnsi="Trebuchet MS"/>
          <w:sz w:val="22"/>
          <w:szCs w:val="22"/>
        </w:rPr>
        <w:t>,</w:t>
      </w:r>
      <w:r w:rsidR="0086538C">
        <w:rPr>
          <w:rFonts w:ascii="Trebuchet MS" w:eastAsia="Times New Roman" w:hAnsi="Trebuchet MS"/>
          <w:sz w:val="22"/>
          <w:szCs w:val="22"/>
        </w:rPr>
        <w:t xml:space="preserve"> Ahmed </w:t>
      </w:r>
      <w:r w:rsidR="006A70C5" w:rsidRPr="00510EBA">
        <w:rPr>
          <w:rFonts w:ascii="Trebuchet MS" w:eastAsia="Times New Roman" w:hAnsi="Trebuchet MS"/>
          <w:sz w:val="22"/>
          <w:szCs w:val="22"/>
        </w:rPr>
        <w:t xml:space="preserve">Mansoor s’était fortement </w:t>
      </w:r>
      <w:proofErr w:type="gramStart"/>
      <w:r w:rsidR="006A70C5" w:rsidRPr="00510EBA">
        <w:rPr>
          <w:rFonts w:ascii="Trebuchet MS" w:eastAsia="Times New Roman" w:hAnsi="Trebuchet MS"/>
          <w:sz w:val="22"/>
          <w:szCs w:val="22"/>
        </w:rPr>
        <w:t>engagé</w:t>
      </w:r>
      <w:proofErr w:type="gramEnd"/>
      <w:r>
        <w:rPr>
          <w:rFonts w:ascii="Trebuchet MS" w:eastAsia="Times New Roman" w:hAnsi="Trebuchet MS"/>
          <w:sz w:val="22"/>
          <w:szCs w:val="22"/>
        </w:rPr>
        <w:t xml:space="preserve"> via</w:t>
      </w:r>
      <w:r w:rsidRPr="00510EBA">
        <w:rPr>
          <w:rFonts w:ascii="Trebuchet MS" w:eastAsia="Times New Roman" w:hAnsi="Trebuchet MS"/>
          <w:sz w:val="22"/>
          <w:szCs w:val="22"/>
        </w:rPr>
        <w:t xml:space="preserve"> les réseaux sociaux</w:t>
      </w:r>
      <w:r w:rsidR="006A70C5" w:rsidRPr="00510EBA">
        <w:rPr>
          <w:rFonts w:ascii="Trebuchet MS" w:eastAsia="Times New Roman" w:hAnsi="Trebuchet MS"/>
          <w:sz w:val="22"/>
          <w:szCs w:val="22"/>
        </w:rPr>
        <w:t xml:space="preserve"> pour la défense du </w:t>
      </w:r>
      <w:r w:rsidR="006A70C5" w:rsidRPr="00510EBA">
        <w:rPr>
          <w:rStyle w:val="lev"/>
          <w:rFonts w:ascii="Trebuchet MS" w:eastAsia="Times New Roman" w:hAnsi="Trebuchet MS"/>
          <w:sz w:val="22"/>
          <w:szCs w:val="22"/>
        </w:rPr>
        <w:t>Dr. Nasser bin Ghaith</w:t>
      </w:r>
      <w:r w:rsidR="006A70C5" w:rsidRPr="00510EBA">
        <w:rPr>
          <w:rFonts w:ascii="Trebuchet MS" w:eastAsia="Times New Roman" w:hAnsi="Trebuchet MS"/>
          <w:sz w:val="22"/>
          <w:szCs w:val="22"/>
        </w:rPr>
        <w:t xml:space="preserve"> et d’</w:t>
      </w:r>
      <w:r w:rsidR="006A70C5" w:rsidRPr="00510EBA">
        <w:rPr>
          <w:rStyle w:val="lev"/>
          <w:rFonts w:ascii="Trebuchet MS" w:eastAsia="Times New Roman" w:hAnsi="Trebuchet MS"/>
          <w:sz w:val="22"/>
          <w:szCs w:val="22"/>
        </w:rPr>
        <w:t>Osama al-Najjar</w:t>
      </w:r>
      <w:r w:rsidR="006A70C5" w:rsidRPr="00510EBA">
        <w:rPr>
          <w:rFonts w:ascii="Trebuchet MS" w:eastAsia="Times New Roman" w:hAnsi="Trebuchet MS"/>
          <w:sz w:val="22"/>
          <w:szCs w:val="22"/>
        </w:rPr>
        <w:t>. Il avait également exprimé sa profonde préoccupation concernant la détérioration des droits humains au Yémen. Les rapports</w:t>
      </w:r>
      <w:r>
        <w:rPr>
          <w:rFonts w:ascii="Trebuchet MS" w:eastAsia="Times New Roman" w:hAnsi="Trebuchet MS"/>
          <w:sz w:val="22"/>
          <w:szCs w:val="22"/>
        </w:rPr>
        <w:t xml:space="preserve"> concernant</w:t>
      </w:r>
      <w:r w:rsidR="006A70C5" w:rsidRPr="00510EBA">
        <w:rPr>
          <w:rFonts w:ascii="Trebuchet MS" w:eastAsia="Times New Roman" w:hAnsi="Trebuchet MS"/>
          <w:sz w:val="22"/>
          <w:szCs w:val="22"/>
        </w:rPr>
        <w:t xml:space="preserve"> l</w:t>
      </w:r>
      <w:r>
        <w:rPr>
          <w:rFonts w:ascii="Trebuchet MS" w:eastAsia="Times New Roman" w:hAnsi="Trebuchet MS"/>
          <w:sz w:val="22"/>
          <w:szCs w:val="22"/>
        </w:rPr>
        <w:t xml:space="preserve">a situation </w:t>
      </w:r>
      <w:r w:rsidR="006A70C5" w:rsidRPr="00510EBA">
        <w:rPr>
          <w:rFonts w:ascii="Trebuchet MS" w:eastAsia="Times New Roman" w:hAnsi="Trebuchet MS"/>
          <w:sz w:val="22"/>
          <w:szCs w:val="22"/>
        </w:rPr>
        <w:t>humanitaire épouvantable des populations civiles au Yémen m’</w:t>
      </w:r>
      <w:r w:rsidR="00075AFB">
        <w:rPr>
          <w:rFonts w:ascii="Trebuchet MS" w:eastAsia="Times New Roman" w:hAnsi="Trebuchet MS"/>
          <w:sz w:val="22"/>
          <w:szCs w:val="22"/>
        </w:rPr>
        <w:t>incitent d’ailleurs à partager c</w:t>
      </w:r>
      <w:r w:rsidR="006A70C5" w:rsidRPr="00510EBA">
        <w:rPr>
          <w:rFonts w:ascii="Trebuchet MS" w:eastAsia="Times New Roman" w:hAnsi="Trebuchet MS"/>
          <w:sz w:val="22"/>
          <w:szCs w:val="22"/>
        </w:rPr>
        <w:t xml:space="preserve">e même </w:t>
      </w:r>
      <w:r>
        <w:rPr>
          <w:rFonts w:ascii="Trebuchet MS" w:eastAsia="Times New Roman" w:hAnsi="Trebuchet MS"/>
          <w:sz w:val="22"/>
          <w:szCs w:val="22"/>
        </w:rPr>
        <w:t>effroi</w:t>
      </w:r>
      <w:r w:rsidR="00075AFB" w:rsidRPr="00510EBA">
        <w:rPr>
          <w:rFonts w:ascii="Trebuchet MS" w:eastAsia="Times New Roman" w:hAnsi="Trebuchet MS"/>
          <w:sz w:val="22"/>
          <w:szCs w:val="22"/>
        </w:rPr>
        <w:t>.</w:t>
      </w:r>
    </w:p>
    <w:p w:rsidR="006A70C5" w:rsidRPr="00510EBA" w:rsidRDefault="006A70C5" w:rsidP="00075AFB">
      <w:pPr>
        <w:pStyle w:val="NormalWeb"/>
        <w:jc w:val="both"/>
        <w:rPr>
          <w:rFonts w:ascii="Trebuchet MS" w:hAnsi="Trebuchet MS"/>
          <w:sz w:val="22"/>
          <w:szCs w:val="22"/>
        </w:rPr>
      </w:pPr>
      <w:r w:rsidRPr="00510EBA">
        <w:rPr>
          <w:rFonts w:ascii="Trebuchet MS" w:eastAsia="Times New Roman" w:hAnsi="Trebuchet MS"/>
          <w:sz w:val="22"/>
          <w:szCs w:val="22"/>
        </w:rPr>
        <w:t>C’est la raison pour</w:t>
      </w:r>
      <w:r w:rsidR="00C13EC6" w:rsidRPr="00510EBA">
        <w:rPr>
          <w:rFonts w:ascii="Trebuchet MS" w:eastAsia="Times New Roman" w:hAnsi="Trebuchet MS"/>
          <w:sz w:val="22"/>
          <w:szCs w:val="22"/>
        </w:rPr>
        <w:t xml:space="preserve"> laquelle</w:t>
      </w:r>
      <w:r w:rsidR="005676F8">
        <w:rPr>
          <w:rFonts w:ascii="Trebuchet MS" w:eastAsia="Times New Roman" w:hAnsi="Trebuchet MS"/>
          <w:sz w:val="22"/>
          <w:szCs w:val="22"/>
        </w:rPr>
        <w:t>, votre</w:t>
      </w:r>
      <w:r w:rsidR="00C13EC6" w:rsidRPr="00510EBA">
        <w:rPr>
          <w:rFonts w:ascii="Trebuchet MS" w:eastAsia="Times New Roman" w:hAnsi="Trebuchet MS"/>
          <w:sz w:val="22"/>
          <w:szCs w:val="22"/>
        </w:rPr>
        <w:t xml:space="preserve"> Altesse, </w:t>
      </w:r>
      <w:r w:rsidRPr="00510EBA">
        <w:rPr>
          <w:rFonts w:ascii="Trebuchet MS" w:eastAsia="Times New Roman" w:hAnsi="Trebuchet MS"/>
          <w:sz w:val="22"/>
          <w:szCs w:val="22"/>
        </w:rPr>
        <w:t xml:space="preserve">je me tourne vers vous </w:t>
      </w:r>
      <w:r w:rsidR="000355F6">
        <w:rPr>
          <w:rFonts w:ascii="Trebuchet MS" w:eastAsia="Times New Roman" w:hAnsi="Trebuchet MS"/>
          <w:sz w:val="22"/>
          <w:szCs w:val="22"/>
        </w:rPr>
        <w:t>afin de conduire</w:t>
      </w:r>
      <w:r w:rsidRPr="00510EBA">
        <w:rPr>
          <w:rFonts w:ascii="Trebuchet MS" w:hAnsi="Trebuchet MS"/>
          <w:sz w:val="22"/>
          <w:szCs w:val="22"/>
        </w:rPr>
        <w:t xml:space="preserve"> les autorités des EAU à:</w:t>
      </w:r>
    </w:p>
    <w:p w:rsidR="006A70C5" w:rsidRPr="00510EBA" w:rsidRDefault="006A70C5" w:rsidP="00075AFB">
      <w:pPr>
        <w:pStyle w:val="NormalWeb"/>
        <w:jc w:val="both"/>
        <w:rPr>
          <w:rFonts w:ascii="Trebuchet MS" w:hAnsi="Trebuchet MS"/>
          <w:sz w:val="22"/>
          <w:szCs w:val="22"/>
        </w:rPr>
      </w:pPr>
      <w:r w:rsidRPr="00510EBA">
        <w:rPr>
          <w:rFonts w:ascii="Trebuchet MS" w:hAnsi="Trebuchet MS"/>
          <w:sz w:val="22"/>
          <w:szCs w:val="22"/>
        </w:rPr>
        <w:t>1. Prendre toutes les mesures nécessaires pour garantir la libération immédiate et inconditionnelle d'Ahmed Mansoor</w:t>
      </w:r>
      <w:r w:rsidR="00510EBA" w:rsidRPr="00510EBA">
        <w:rPr>
          <w:rFonts w:ascii="Trebuchet MS" w:hAnsi="Trebuchet MS"/>
          <w:sz w:val="22"/>
          <w:szCs w:val="22"/>
        </w:rPr>
        <w:t>,</w:t>
      </w:r>
      <w:r w:rsidR="0086538C">
        <w:rPr>
          <w:rFonts w:ascii="Trebuchet MS" w:hAnsi="Trebuchet MS"/>
          <w:sz w:val="22"/>
          <w:szCs w:val="22"/>
        </w:rPr>
        <w:t xml:space="preserve"> </w:t>
      </w:r>
      <w:r w:rsidR="00B1568D" w:rsidRPr="00510EBA">
        <w:rPr>
          <w:rFonts w:ascii="Trebuchet MS" w:hAnsi="Trebuchet MS"/>
          <w:sz w:val="22"/>
          <w:szCs w:val="22"/>
        </w:rPr>
        <w:t xml:space="preserve">ainsi que celle des </w:t>
      </w:r>
      <w:r w:rsidRPr="00510EBA">
        <w:rPr>
          <w:rFonts w:ascii="Trebuchet MS" w:eastAsia="Times New Roman" w:hAnsi="Trebuchet MS"/>
          <w:sz w:val="22"/>
          <w:szCs w:val="22"/>
        </w:rPr>
        <w:t>Dr. Nasser bin Ghaith</w:t>
      </w:r>
      <w:r w:rsidR="0086538C">
        <w:rPr>
          <w:rFonts w:ascii="Trebuchet MS" w:eastAsia="Times New Roman" w:hAnsi="Trebuchet MS"/>
          <w:sz w:val="22"/>
          <w:szCs w:val="22"/>
        </w:rPr>
        <w:t xml:space="preserve"> </w:t>
      </w:r>
      <w:r w:rsidR="00B1568D" w:rsidRPr="00510EBA">
        <w:rPr>
          <w:rFonts w:ascii="Trebuchet MS" w:eastAsia="Times New Roman" w:hAnsi="Trebuchet MS"/>
          <w:sz w:val="22"/>
          <w:szCs w:val="22"/>
        </w:rPr>
        <w:t xml:space="preserve">et </w:t>
      </w:r>
      <w:r w:rsidR="0086538C">
        <w:rPr>
          <w:rFonts w:ascii="Trebuchet MS" w:eastAsia="Times New Roman" w:hAnsi="Trebuchet MS"/>
          <w:sz w:val="22"/>
          <w:szCs w:val="22"/>
        </w:rPr>
        <w:t xml:space="preserve">d' </w:t>
      </w:r>
      <w:r w:rsidRPr="00510EBA">
        <w:rPr>
          <w:rFonts w:ascii="Trebuchet MS" w:eastAsia="Times New Roman" w:hAnsi="Trebuchet MS"/>
          <w:sz w:val="22"/>
          <w:szCs w:val="22"/>
        </w:rPr>
        <w:t>Osama al-Najjir</w:t>
      </w:r>
      <w:r w:rsidR="00510EBA" w:rsidRPr="00510EBA">
        <w:rPr>
          <w:rFonts w:ascii="Trebuchet MS" w:eastAsia="Times New Roman" w:hAnsi="Trebuchet MS"/>
          <w:sz w:val="22"/>
          <w:szCs w:val="22"/>
        </w:rPr>
        <w:t>,</w:t>
      </w:r>
      <w:r w:rsidRPr="00510EBA">
        <w:rPr>
          <w:rFonts w:ascii="Trebuchet MS" w:eastAsia="Times New Roman" w:hAnsi="Trebuchet MS"/>
          <w:sz w:val="22"/>
          <w:szCs w:val="22"/>
        </w:rPr>
        <w:t xml:space="preserve"> et à </w:t>
      </w:r>
      <w:r w:rsidRPr="00510EBA">
        <w:rPr>
          <w:rFonts w:ascii="Trebuchet MS" w:hAnsi="Trebuchet MS"/>
          <w:sz w:val="22"/>
          <w:szCs w:val="22"/>
        </w:rPr>
        <w:t>gar</w:t>
      </w:r>
      <w:r w:rsidR="002B0ECC">
        <w:rPr>
          <w:rFonts w:ascii="Trebuchet MS" w:hAnsi="Trebuchet MS"/>
          <w:sz w:val="22"/>
          <w:szCs w:val="22"/>
        </w:rPr>
        <w:t>antir leur intégrité physique,</w:t>
      </w:r>
      <w:r w:rsidRPr="00510EBA">
        <w:rPr>
          <w:rFonts w:ascii="Trebuchet MS" w:hAnsi="Trebuchet MS"/>
          <w:sz w:val="22"/>
          <w:szCs w:val="22"/>
        </w:rPr>
        <w:t xml:space="preserve"> psychologique et leur sécurité;</w:t>
      </w:r>
    </w:p>
    <w:p w:rsidR="006A70C5" w:rsidRPr="00510EBA" w:rsidRDefault="006A70C5" w:rsidP="00075AFB">
      <w:pPr>
        <w:pStyle w:val="NormalWeb"/>
        <w:jc w:val="both"/>
        <w:rPr>
          <w:rFonts w:ascii="Trebuchet MS" w:hAnsi="Trebuchet MS"/>
          <w:sz w:val="22"/>
          <w:szCs w:val="22"/>
        </w:rPr>
      </w:pPr>
      <w:r w:rsidRPr="00510EBA">
        <w:rPr>
          <w:rFonts w:ascii="Trebuchet MS" w:hAnsi="Trebuchet MS"/>
          <w:sz w:val="22"/>
          <w:szCs w:val="22"/>
        </w:rPr>
        <w:t xml:space="preserve">2. Assurer que le traitement </w:t>
      </w:r>
      <w:r w:rsidR="002B0ECC">
        <w:rPr>
          <w:rFonts w:ascii="Trebuchet MS" w:hAnsi="Trebuchet MS"/>
          <w:sz w:val="22"/>
          <w:szCs w:val="22"/>
        </w:rPr>
        <w:t>de M</w:t>
      </w:r>
      <w:r w:rsidR="00C13EC6" w:rsidRPr="00510EBA">
        <w:rPr>
          <w:rFonts w:ascii="Trebuchet MS" w:hAnsi="Trebuchet MS"/>
          <w:sz w:val="22"/>
          <w:szCs w:val="22"/>
        </w:rPr>
        <w:t>essieurs</w:t>
      </w:r>
      <w:r w:rsidR="0086538C">
        <w:rPr>
          <w:rFonts w:ascii="Trebuchet MS" w:hAnsi="Trebuchet MS"/>
          <w:sz w:val="22"/>
          <w:szCs w:val="22"/>
        </w:rPr>
        <w:t xml:space="preserve"> </w:t>
      </w:r>
      <w:r w:rsidRPr="00510EBA">
        <w:rPr>
          <w:rFonts w:ascii="Trebuchet MS" w:hAnsi="Trebuchet MS"/>
          <w:sz w:val="22"/>
          <w:szCs w:val="22"/>
        </w:rPr>
        <w:t xml:space="preserve">Mansoor, </w:t>
      </w:r>
      <w:r w:rsidRPr="00510EBA">
        <w:rPr>
          <w:rFonts w:ascii="Trebuchet MS" w:eastAsia="Times New Roman" w:hAnsi="Trebuchet MS"/>
          <w:sz w:val="22"/>
          <w:szCs w:val="22"/>
        </w:rPr>
        <w:t>bin Ghaith et al-Najjir</w:t>
      </w:r>
      <w:r w:rsidR="00B1568D" w:rsidRPr="00510EBA">
        <w:rPr>
          <w:rFonts w:ascii="Trebuchet MS" w:hAnsi="Trebuchet MS"/>
          <w:sz w:val="22"/>
          <w:szCs w:val="22"/>
        </w:rPr>
        <w:t xml:space="preserve"> pendant leur détention </w:t>
      </w:r>
      <w:r w:rsidR="0086538C">
        <w:rPr>
          <w:rFonts w:ascii="Trebuchet MS" w:hAnsi="Trebuchet MS"/>
          <w:sz w:val="22"/>
          <w:szCs w:val="22"/>
        </w:rPr>
        <w:t>correspond</w:t>
      </w:r>
      <w:r w:rsidRPr="00510EBA">
        <w:rPr>
          <w:rFonts w:ascii="Trebuchet MS" w:hAnsi="Trebuchet MS"/>
          <w:sz w:val="22"/>
          <w:szCs w:val="22"/>
        </w:rPr>
        <w:t xml:space="preserve"> à toutes les conditions établies dans les «</w:t>
      </w:r>
      <w:r w:rsidR="00C13EC6" w:rsidRPr="00510EBA">
        <w:rPr>
          <w:rFonts w:ascii="Trebuchet MS" w:hAnsi="Trebuchet MS"/>
          <w:sz w:val="22"/>
          <w:szCs w:val="22"/>
        </w:rPr>
        <w:t>Règles</w:t>
      </w:r>
      <w:r w:rsidRPr="00510EBA">
        <w:rPr>
          <w:rFonts w:ascii="Trebuchet MS" w:hAnsi="Trebuchet MS"/>
          <w:sz w:val="22"/>
          <w:szCs w:val="22"/>
        </w:rPr>
        <w:t xml:space="preserve"> Mandela» </w:t>
      </w:r>
      <w:r w:rsidR="00C13EC6" w:rsidRPr="00510EBA">
        <w:rPr>
          <w:rFonts w:ascii="Trebuchet MS" w:hAnsi="Trebuchet MS"/>
          <w:sz w:val="22"/>
          <w:szCs w:val="22"/>
        </w:rPr>
        <w:t>pour le</w:t>
      </w:r>
      <w:r w:rsidRPr="00510EBA">
        <w:rPr>
          <w:rFonts w:ascii="Trebuchet MS" w:hAnsi="Trebuchet MS"/>
          <w:sz w:val="22"/>
          <w:szCs w:val="22"/>
        </w:rPr>
        <w:t xml:space="preserve"> </w:t>
      </w:r>
      <w:proofErr w:type="gramStart"/>
      <w:r w:rsidRPr="00510EBA">
        <w:rPr>
          <w:rFonts w:ascii="Trebuchet MS" w:hAnsi="Trebuchet MS"/>
          <w:sz w:val="22"/>
          <w:szCs w:val="22"/>
        </w:rPr>
        <w:t>traitement</w:t>
      </w:r>
      <w:proofErr w:type="gramEnd"/>
      <w:r w:rsidRPr="00510EBA">
        <w:rPr>
          <w:rFonts w:ascii="Trebuchet MS" w:hAnsi="Trebuchet MS"/>
          <w:sz w:val="22"/>
          <w:szCs w:val="22"/>
        </w:rPr>
        <w:t xml:space="preserve"> des détenus</w:t>
      </w:r>
      <w:r w:rsidR="00881675">
        <w:rPr>
          <w:rFonts w:ascii="Trebuchet MS" w:hAnsi="Trebuchet MS"/>
          <w:sz w:val="22"/>
          <w:szCs w:val="22"/>
        </w:rPr>
        <w:t>,</w:t>
      </w:r>
      <w:r w:rsidR="00C13EC6" w:rsidRPr="00510EBA">
        <w:rPr>
          <w:rFonts w:ascii="Trebuchet MS" w:hAnsi="Trebuchet MS"/>
          <w:sz w:val="22"/>
          <w:szCs w:val="22"/>
        </w:rPr>
        <w:t xml:space="preserve"> énoncées par l’ONU</w:t>
      </w:r>
      <w:r w:rsidR="00B1568D" w:rsidRPr="00510EBA">
        <w:rPr>
          <w:rFonts w:ascii="Trebuchet MS" w:hAnsi="Trebuchet MS"/>
          <w:sz w:val="22"/>
          <w:szCs w:val="22"/>
        </w:rPr>
        <w:t>, et</w:t>
      </w:r>
      <w:r w:rsidR="0086538C">
        <w:rPr>
          <w:rFonts w:ascii="Trebuchet MS" w:hAnsi="Trebuchet MS"/>
          <w:sz w:val="22"/>
          <w:szCs w:val="22"/>
        </w:rPr>
        <w:t xml:space="preserve"> </w:t>
      </w:r>
      <w:r w:rsidR="00A41A47">
        <w:rPr>
          <w:rFonts w:ascii="Trebuchet MS" w:hAnsi="Trebuchet MS"/>
          <w:sz w:val="22"/>
          <w:szCs w:val="22"/>
        </w:rPr>
        <w:t xml:space="preserve">ce, </w:t>
      </w:r>
      <w:r w:rsidRPr="00510EBA">
        <w:rPr>
          <w:rFonts w:ascii="Trebuchet MS" w:hAnsi="Trebuchet MS"/>
          <w:sz w:val="22"/>
          <w:szCs w:val="22"/>
        </w:rPr>
        <w:t>notamment</w:t>
      </w:r>
      <w:r w:rsidR="0086538C">
        <w:rPr>
          <w:rFonts w:ascii="Trebuchet MS" w:hAnsi="Trebuchet MS"/>
          <w:sz w:val="22"/>
          <w:szCs w:val="22"/>
        </w:rPr>
        <w:t>,</w:t>
      </w:r>
      <w:r w:rsidRPr="00510EBA">
        <w:rPr>
          <w:rFonts w:ascii="Trebuchet MS" w:hAnsi="Trebuchet MS"/>
          <w:sz w:val="22"/>
          <w:szCs w:val="22"/>
        </w:rPr>
        <w:t xml:space="preserve"> </w:t>
      </w:r>
      <w:r w:rsidR="00A41A47">
        <w:rPr>
          <w:rFonts w:ascii="Trebuchet MS" w:hAnsi="Trebuchet MS"/>
          <w:sz w:val="22"/>
          <w:szCs w:val="22"/>
        </w:rPr>
        <w:t xml:space="preserve">concernant leur </w:t>
      </w:r>
      <w:r w:rsidRPr="00510EBA">
        <w:rPr>
          <w:rFonts w:ascii="Trebuchet MS" w:hAnsi="Trebuchet MS"/>
          <w:sz w:val="22"/>
          <w:szCs w:val="22"/>
        </w:rPr>
        <w:t xml:space="preserve">accès </w:t>
      </w:r>
      <w:r w:rsidR="00881675">
        <w:rPr>
          <w:rFonts w:ascii="Trebuchet MS" w:hAnsi="Trebuchet MS"/>
          <w:sz w:val="22"/>
          <w:szCs w:val="22"/>
        </w:rPr>
        <w:t>aux</w:t>
      </w:r>
      <w:r w:rsidR="0086538C">
        <w:rPr>
          <w:rFonts w:ascii="Trebuchet MS" w:hAnsi="Trebuchet MS"/>
          <w:sz w:val="22"/>
          <w:szCs w:val="22"/>
        </w:rPr>
        <w:t xml:space="preserve"> </w:t>
      </w:r>
      <w:r w:rsidR="00C13EC6" w:rsidRPr="00510EBA">
        <w:rPr>
          <w:rFonts w:ascii="Trebuchet MS" w:hAnsi="Trebuchet MS"/>
          <w:sz w:val="22"/>
          <w:szCs w:val="22"/>
        </w:rPr>
        <w:t>s</w:t>
      </w:r>
      <w:r w:rsidRPr="00510EBA">
        <w:rPr>
          <w:rFonts w:ascii="Trebuchet MS" w:hAnsi="Trebuchet MS"/>
          <w:sz w:val="22"/>
          <w:szCs w:val="22"/>
        </w:rPr>
        <w:t xml:space="preserve">oins médicaux et </w:t>
      </w:r>
      <w:r w:rsidR="00B1568D" w:rsidRPr="00510EBA">
        <w:rPr>
          <w:rFonts w:ascii="Trebuchet MS" w:hAnsi="Trebuchet MS"/>
          <w:sz w:val="22"/>
          <w:szCs w:val="22"/>
        </w:rPr>
        <w:t xml:space="preserve">aux </w:t>
      </w:r>
      <w:r w:rsidR="00881675">
        <w:rPr>
          <w:rFonts w:ascii="Trebuchet MS" w:hAnsi="Trebuchet MS"/>
          <w:sz w:val="22"/>
          <w:szCs w:val="22"/>
        </w:rPr>
        <w:t xml:space="preserve">visites de </w:t>
      </w:r>
      <w:r w:rsidRPr="00510EBA">
        <w:rPr>
          <w:rFonts w:ascii="Trebuchet MS" w:hAnsi="Trebuchet MS"/>
          <w:sz w:val="22"/>
          <w:szCs w:val="22"/>
        </w:rPr>
        <w:t xml:space="preserve">proches et </w:t>
      </w:r>
      <w:r w:rsidR="00881675">
        <w:rPr>
          <w:rFonts w:ascii="Trebuchet MS" w:hAnsi="Trebuchet MS"/>
          <w:sz w:val="22"/>
          <w:szCs w:val="22"/>
        </w:rPr>
        <w:t>d’</w:t>
      </w:r>
      <w:r w:rsidRPr="00510EBA">
        <w:rPr>
          <w:rFonts w:ascii="Trebuchet MS" w:hAnsi="Trebuchet MS"/>
          <w:sz w:val="22"/>
          <w:szCs w:val="22"/>
        </w:rPr>
        <w:t>avocats;</w:t>
      </w:r>
    </w:p>
    <w:p w:rsidR="006A70C5" w:rsidRPr="00510EBA" w:rsidRDefault="006A70C5" w:rsidP="00075AFB">
      <w:pPr>
        <w:pStyle w:val="NormalWeb"/>
        <w:jc w:val="both"/>
        <w:rPr>
          <w:rFonts w:ascii="Trebuchet MS" w:hAnsi="Trebuchet MS"/>
          <w:sz w:val="22"/>
          <w:szCs w:val="22"/>
        </w:rPr>
      </w:pPr>
      <w:r w:rsidRPr="00510EBA">
        <w:rPr>
          <w:rFonts w:ascii="Trebuchet MS" w:hAnsi="Trebuchet MS"/>
          <w:sz w:val="22"/>
          <w:szCs w:val="22"/>
        </w:rPr>
        <w:t>3. Abandonner toutes</w:t>
      </w:r>
      <w:r w:rsidR="0086538C">
        <w:rPr>
          <w:rFonts w:ascii="Trebuchet MS" w:hAnsi="Trebuchet MS"/>
          <w:sz w:val="22"/>
          <w:szCs w:val="22"/>
        </w:rPr>
        <w:t xml:space="preserve"> les charges qui pèsent contre l</w:t>
      </w:r>
      <w:r w:rsidRPr="00510EBA">
        <w:rPr>
          <w:rFonts w:ascii="Trebuchet MS" w:hAnsi="Trebuchet MS"/>
          <w:sz w:val="22"/>
          <w:szCs w:val="22"/>
        </w:rPr>
        <w:t>es défenseurs</w:t>
      </w:r>
      <w:r w:rsidR="0086538C">
        <w:rPr>
          <w:rFonts w:ascii="Trebuchet MS" w:hAnsi="Trebuchet MS"/>
          <w:sz w:val="22"/>
          <w:szCs w:val="22"/>
        </w:rPr>
        <w:t xml:space="preserve"> des droits humains</w:t>
      </w:r>
      <w:r w:rsidRPr="00510EBA">
        <w:rPr>
          <w:rFonts w:ascii="Trebuchet MS" w:hAnsi="Trebuchet MS"/>
          <w:sz w:val="22"/>
          <w:szCs w:val="22"/>
        </w:rPr>
        <w:t xml:space="preserve"> car elles sont uniquement motivées par </w:t>
      </w:r>
      <w:r w:rsidR="0086538C">
        <w:rPr>
          <w:rFonts w:ascii="Trebuchet MS" w:hAnsi="Trebuchet MS"/>
          <w:sz w:val="22"/>
          <w:szCs w:val="22"/>
        </w:rPr>
        <w:t>un</w:t>
      </w:r>
      <w:r w:rsidRPr="00510EBA">
        <w:rPr>
          <w:rFonts w:ascii="Trebuchet MS" w:hAnsi="Trebuchet MS"/>
          <w:sz w:val="22"/>
          <w:szCs w:val="22"/>
        </w:rPr>
        <w:t xml:space="preserve"> travail légitime et pacifique;</w:t>
      </w:r>
    </w:p>
    <w:p w:rsidR="006A70C5" w:rsidRPr="00510EBA" w:rsidRDefault="006A70C5" w:rsidP="00075AFB">
      <w:pPr>
        <w:pStyle w:val="NormalWeb"/>
        <w:jc w:val="both"/>
        <w:rPr>
          <w:rFonts w:ascii="Trebuchet MS" w:hAnsi="Trebuchet MS"/>
          <w:sz w:val="22"/>
          <w:szCs w:val="22"/>
        </w:rPr>
      </w:pPr>
      <w:r w:rsidRPr="00510EBA">
        <w:rPr>
          <w:rFonts w:ascii="Trebuchet MS" w:hAnsi="Trebuchet MS"/>
          <w:sz w:val="22"/>
          <w:szCs w:val="22"/>
        </w:rPr>
        <w:t xml:space="preserve">5. Garantir qu’en toutes circonstances </w:t>
      </w:r>
      <w:r w:rsidR="00B1568D" w:rsidRPr="00510EBA">
        <w:rPr>
          <w:rFonts w:ascii="Trebuchet MS" w:hAnsi="Trebuchet MS"/>
          <w:sz w:val="22"/>
          <w:szCs w:val="22"/>
        </w:rPr>
        <w:t>tout défenseur</w:t>
      </w:r>
      <w:r w:rsidRPr="00510EBA">
        <w:rPr>
          <w:rFonts w:ascii="Trebuchet MS" w:hAnsi="Trebuchet MS"/>
          <w:sz w:val="22"/>
          <w:szCs w:val="22"/>
        </w:rPr>
        <w:t xml:space="preserve"> des droits</w:t>
      </w:r>
      <w:r w:rsidR="00881675">
        <w:rPr>
          <w:rFonts w:ascii="Trebuchet MS" w:hAnsi="Trebuchet MS"/>
          <w:sz w:val="22"/>
          <w:szCs w:val="22"/>
        </w:rPr>
        <w:t xml:space="preserve"> de l’homme</w:t>
      </w:r>
      <w:r w:rsidR="0086538C">
        <w:rPr>
          <w:rFonts w:ascii="Trebuchet MS" w:hAnsi="Trebuchet MS"/>
          <w:sz w:val="22"/>
          <w:szCs w:val="22"/>
        </w:rPr>
        <w:t xml:space="preserve"> aux EAU pourra</w:t>
      </w:r>
      <w:r w:rsidRPr="00510EBA">
        <w:rPr>
          <w:rFonts w:ascii="Trebuchet MS" w:hAnsi="Trebuchet MS"/>
          <w:sz w:val="22"/>
          <w:szCs w:val="22"/>
        </w:rPr>
        <w:t xml:space="preserve"> mener à bien </w:t>
      </w:r>
      <w:r w:rsidR="00B1568D" w:rsidRPr="00510EBA">
        <w:rPr>
          <w:rFonts w:ascii="Trebuchet MS" w:hAnsi="Trebuchet MS"/>
          <w:sz w:val="22"/>
          <w:szCs w:val="22"/>
        </w:rPr>
        <w:t>un travail</w:t>
      </w:r>
      <w:r w:rsidRPr="00510EBA">
        <w:rPr>
          <w:rFonts w:ascii="Trebuchet MS" w:hAnsi="Trebuchet MS"/>
          <w:sz w:val="22"/>
          <w:szCs w:val="22"/>
        </w:rPr>
        <w:t xml:space="preserve"> légitime en faveur des droits humains, sans craindre ni restricti</w:t>
      </w:r>
      <w:r w:rsidR="00881675">
        <w:rPr>
          <w:rFonts w:ascii="Trebuchet MS" w:hAnsi="Trebuchet MS"/>
          <w:sz w:val="22"/>
          <w:szCs w:val="22"/>
        </w:rPr>
        <w:t>ons ni représailles, ou même l’</w:t>
      </w:r>
      <w:r w:rsidRPr="00510EBA">
        <w:rPr>
          <w:rFonts w:ascii="Trebuchet MS" w:hAnsi="Trebuchet MS"/>
          <w:sz w:val="22"/>
          <w:szCs w:val="22"/>
        </w:rPr>
        <w:t>acharnement judiciaire</w:t>
      </w:r>
      <w:r w:rsidR="00881675">
        <w:rPr>
          <w:rFonts w:ascii="Trebuchet MS" w:hAnsi="Trebuchet MS"/>
          <w:sz w:val="22"/>
          <w:szCs w:val="22"/>
        </w:rPr>
        <w:t xml:space="preserve"> des autorités</w:t>
      </w:r>
      <w:r w:rsidRPr="00510EBA">
        <w:rPr>
          <w:rFonts w:ascii="Trebuchet MS" w:hAnsi="Trebuchet MS"/>
          <w:sz w:val="22"/>
          <w:szCs w:val="22"/>
        </w:rPr>
        <w:t>.</w:t>
      </w:r>
    </w:p>
    <w:p w:rsidR="0015636B" w:rsidRPr="00510EBA" w:rsidRDefault="00B1568D" w:rsidP="00075AFB">
      <w:pPr>
        <w:jc w:val="both"/>
        <w:rPr>
          <w:rFonts w:ascii="Trebuchet MS" w:hAnsi="Trebuchet MS" w:cs="Times New Roman"/>
          <w:sz w:val="22"/>
          <w:szCs w:val="22"/>
        </w:rPr>
      </w:pPr>
      <w:r w:rsidRPr="00510EBA">
        <w:rPr>
          <w:rFonts w:ascii="Trebuchet MS" w:hAnsi="Trebuchet MS" w:cs="Times New Roman"/>
          <w:sz w:val="22"/>
          <w:szCs w:val="22"/>
        </w:rPr>
        <w:t>Je place en vous tout</w:t>
      </w:r>
      <w:r w:rsidR="005676F8">
        <w:rPr>
          <w:rFonts w:ascii="Trebuchet MS" w:hAnsi="Trebuchet MS" w:cs="Times New Roman"/>
          <w:sz w:val="22"/>
          <w:szCs w:val="22"/>
        </w:rPr>
        <w:t>e ma confiance et nourris</w:t>
      </w:r>
      <w:r w:rsidRPr="00510EBA">
        <w:rPr>
          <w:rFonts w:ascii="Trebuchet MS" w:hAnsi="Trebuchet MS" w:cs="Times New Roman"/>
          <w:sz w:val="22"/>
          <w:szCs w:val="22"/>
        </w:rPr>
        <w:t xml:space="preserve"> l’espoir que cet appel portera des fruits. Dans cette attente, et en vous remerciant d’avoir considéré ma requête, je vous adresse l’expression de mes très respectueuses salutations. </w:t>
      </w:r>
    </w:p>
    <w:p w:rsidR="00B1568D" w:rsidRPr="00510EBA" w:rsidRDefault="00B1568D">
      <w:pPr>
        <w:rPr>
          <w:rFonts w:ascii="Trebuchet MS" w:hAnsi="Trebuchet MS" w:cs="Times New Roman"/>
          <w:sz w:val="22"/>
          <w:szCs w:val="22"/>
        </w:rPr>
      </w:pPr>
    </w:p>
    <w:p w:rsidR="00B1568D" w:rsidRPr="00510EBA" w:rsidRDefault="00B1568D">
      <w:pPr>
        <w:rPr>
          <w:rFonts w:ascii="Trebuchet MS" w:hAnsi="Trebuchet MS" w:cs="Times New Roman"/>
          <w:sz w:val="22"/>
          <w:szCs w:val="22"/>
        </w:rPr>
      </w:pPr>
      <w:r w:rsidRPr="00510EBA">
        <w:rPr>
          <w:rFonts w:ascii="Trebuchet MS" w:hAnsi="Trebuchet MS" w:cs="Times New Roman"/>
          <w:sz w:val="22"/>
          <w:szCs w:val="22"/>
        </w:rPr>
        <w:t>Nom prénom</w:t>
      </w:r>
    </w:p>
    <w:p w:rsidR="00B1568D" w:rsidRPr="00510EBA" w:rsidRDefault="00B1568D">
      <w:pPr>
        <w:rPr>
          <w:rFonts w:ascii="Trebuchet MS" w:hAnsi="Trebuchet MS" w:cs="Times New Roman"/>
          <w:sz w:val="22"/>
          <w:szCs w:val="22"/>
        </w:rPr>
      </w:pPr>
      <w:r w:rsidRPr="00510EBA">
        <w:rPr>
          <w:rFonts w:ascii="Trebuchet MS" w:hAnsi="Trebuchet MS" w:cs="Times New Roman"/>
          <w:sz w:val="22"/>
          <w:szCs w:val="22"/>
        </w:rPr>
        <w:t xml:space="preserve">Adresse </w:t>
      </w:r>
    </w:p>
    <w:p w:rsidR="00B1568D" w:rsidRPr="00510EBA" w:rsidRDefault="00B1568D">
      <w:pPr>
        <w:rPr>
          <w:rFonts w:ascii="Trebuchet MS" w:hAnsi="Trebuchet MS" w:cs="Times New Roman"/>
          <w:sz w:val="22"/>
          <w:szCs w:val="22"/>
        </w:rPr>
      </w:pPr>
      <w:r w:rsidRPr="00510EBA">
        <w:rPr>
          <w:rFonts w:ascii="Trebuchet MS" w:hAnsi="Trebuchet MS" w:cs="Times New Roman"/>
          <w:sz w:val="22"/>
          <w:szCs w:val="22"/>
        </w:rPr>
        <w:t>Signature</w:t>
      </w:r>
    </w:p>
    <w:p w:rsidR="00B1568D" w:rsidRPr="00510EBA" w:rsidRDefault="00B1568D">
      <w:pPr>
        <w:rPr>
          <w:rFonts w:ascii="Trebuchet MS" w:hAnsi="Trebuchet MS" w:cs="Times New Roman"/>
          <w:sz w:val="22"/>
          <w:szCs w:val="22"/>
        </w:rPr>
      </w:pPr>
    </w:p>
    <w:p w:rsidR="00B1568D" w:rsidRDefault="00B1568D">
      <w:pPr>
        <w:rPr>
          <w:rFonts w:ascii="Trebuchet MS" w:hAnsi="Trebuchet MS" w:cs="Times New Roman"/>
          <w:sz w:val="22"/>
          <w:szCs w:val="22"/>
        </w:rPr>
      </w:pPr>
    </w:p>
    <w:p w:rsidR="00B1568D" w:rsidRPr="0047345E" w:rsidRDefault="00B1568D">
      <w:pPr>
        <w:rPr>
          <w:rFonts w:ascii="Trebuchet MS" w:eastAsia="Times New Roman" w:hAnsi="Trebuchet MS" w:cs="Times New Roman"/>
          <w:sz w:val="20"/>
          <w:szCs w:val="20"/>
        </w:rPr>
      </w:pPr>
      <w:r w:rsidRPr="00510EBA">
        <w:rPr>
          <w:rFonts w:ascii="Trebuchet MS" w:hAnsi="Trebuchet MS" w:cs="Times New Roman"/>
          <w:sz w:val="22"/>
          <w:szCs w:val="22"/>
        </w:rPr>
        <w:t>Copie </w:t>
      </w:r>
      <w:r w:rsidR="0047345E">
        <w:rPr>
          <w:rFonts w:ascii="Trebuchet MS" w:hAnsi="Trebuchet MS" w:cs="Times New Roman"/>
          <w:sz w:val="22"/>
          <w:szCs w:val="22"/>
        </w:rPr>
        <w:t xml:space="preserve">envoyée à </w:t>
      </w:r>
      <w:r w:rsidRPr="00510EBA">
        <w:rPr>
          <w:rFonts w:ascii="Trebuchet MS" w:hAnsi="Trebuchet MS" w:cs="Times New Roman"/>
          <w:sz w:val="22"/>
          <w:szCs w:val="22"/>
        </w:rPr>
        <w:t xml:space="preserve">: </w:t>
      </w:r>
      <w:r w:rsidR="00075AFB" w:rsidRPr="0047345E">
        <w:rPr>
          <w:rFonts w:ascii="Trebuchet MS" w:eastAsia="Times New Roman" w:hAnsi="Trebuchet MS" w:cs="Times New Roman"/>
          <w:sz w:val="20"/>
          <w:szCs w:val="20"/>
        </w:rPr>
        <w:t xml:space="preserve">Ambassade des Emirats Arabes Unis, Av. Franklin Roosevelt 86 1050 BRUXELLES Fax +32 2 646 24 73 et mail </w:t>
      </w:r>
      <w:hyperlink r:id="rId8" w:history="1">
        <w:r w:rsidR="00075AFB" w:rsidRPr="0047345E">
          <w:rPr>
            <w:rFonts w:ascii="Trebuchet MS" w:eastAsia="Times New Roman" w:hAnsi="Trebuchet MS" w:cs="Times New Roman"/>
            <w:color w:val="0000FF"/>
            <w:sz w:val="20"/>
            <w:szCs w:val="20"/>
            <w:u w:val="single"/>
          </w:rPr>
          <w:t xml:space="preserve">brusselsemb@mofaic.gov.ae </w:t>
        </w:r>
      </w:hyperlink>
    </w:p>
    <w:sectPr w:rsidR="00B1568D" w:rsidRPr="0047345E" w:rsidSect="0014654A">
      <w:headerReference w:type="default" r:id="rId9"/>
      <w:pgSz w:w="11900" w:h="16840"/>
      <w:pgMar w:top="1418" w:right="1418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776" w:rsidRDefault="00EA2776" w:rsidP="001B5C72">
      <w:r>
        <w:separator/>
      </w:r>
    </w:p>
  </w:endnote>
  <w:endnote w:type="continuationSeparator" w:id="0">
    <w:p w:rsidR="00EA2776" w:rsidRDefault="00EA2776" w:rsidP="001B5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776" w:rsidRDefault="00EA2776" w:rsidP="001B5C72">
      <w:r>
        <w:separator/>
      </w:r>
    </w:p>
  </w:footnote>
  <w:footnote w:type="continuationSeparator" w:id="0">
    <w:p w:rsidR="00EA2776" w:rsidRDefault="00EA2776" w:rsidP="001B5C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41C" w:rsidRDefault="00EB741C" w:rsidP="0047345E">
    <w:pPr>
      <w:pStyle w:val="Pieddepage"/>
      <w:jc w:val="center"/>
      <w:rPr>
        <w:rFonts w:ascii="Trebuchet MS" w:hAnsi="Trebuchet MS" w:cs="Arial"/>
        <w:sz w:val="18"/>
        <w:szCs w:val="18"/>
      </w:rPr>
    </w:pPr>
    <w:r w:rsidRPr="0047345E">
      <w:rPr>
        <w:rFonts w:ascii="Trebuchet MS" w:hAnsi="Trebuchet MS" w:cs="Arial"/>
        <w:sz w:val="18"/>
        <w:szCs w:val="18"/>
      </w:rPr>
      <w:t>L’ACAT-Belgique</w:t>
    </w:r>
    <w:r>
      <w:rPr>
        <w:rFonts w:ascii="Trebuchet MS" w:hAnsi="Trebuchet MS" w:cs="Arial"/>
        <w:sz w:val="18"/>
        <w:szCs w:val="18"/>
      </w:rPr>
      <w:t xml:space="preserve"> (à l’origine de ce courrier)</w:t>
    </w:r>
    <w:r w:rsidRPr="0047345E">
      <w:rPr>
        <w:rFonts w:ascii="Trebuchet MS" w:hAnsi="Trebuchet MS" w:cs="Arial"/>
        <w:sz w:val="18"/>
        <w:szCs w:val="18"/>
      </w:rPr>
      <w:t xml:space="preserve"> est membre de la Fédération internationale des ACAT (FIACAT)</w:t>
    </w:r>
  </w:p>
  <w:p w:rsidR="00EB741C" w:rsidRPr="0047345E" w:rsidRDefault="00EB741C" w:rsidP="0047345E">
    <w:pPr>
      <w:pStyle w:val="Pieddepage"/>
      <w:jc w:val="center"/>
      <w:rPr>
        <w:rFonts w:ascii="Trebuchet MS" w:hAnsi="Trebuchet MS"/>
        <w:sz w:val="18"/>
        <w:szCs w:val="18"/>
      </w:rPr>
    </w:pPr>
    <w:proofErr w:type="gramStart"/>
    <w:r w:rsidRPr="0047345E">
      <w:rPr>
        <w:rFonts w:ascii="Trebuchet MS" w:hAnsi="Trebuchet MS" w:cs="Arial"/>
        <w:sz w:val="18"/>
        <w:szCs w:val="18"/>
      </w:rPr>
      <w:t>ayant</w:t>
    </w:r>
    <w:proofErr w:type="gramEnd"/>
    <w:r w:rsidRPr="0047345E">
      <w:rPr>
        <w:rFonts w:ascii="Trebuchet MS" w:hAnsi="Trebuchet MS" w:cs="Arial"/>
        <w:sz w:val="18"/>
        <w:szCs w:val="18"/>
      </w:rPr>
      <w:t xml:space="preserve"> statut consultatif auprès des Nations unies.</w:t>
    </w:r>
  </w:p>
  <w:p w:rsidR="00EB741C" w:rsidRDefault="00EB741C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4.95pt;height:14.95pt" o:bullet="t">
        <v:imagedata r:id="rId1" o:title="Word Work File L_1858348817"/>
      </v:shape>
    </w:pict>
  </w:numPicBullet>
  <w:abstractNum w:abstractNumId="0">
    <w:nsid w:val="FFFFFF1D"/>
    <w:multiLevelType w:val="multilevel"/>
    <w:tmpl w:val="37BA421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A459EA"/>
    <w:multiLevelType w:val="hybridMultilevel"/>
    <w:tmpl w:val="CAF81364"/>
    <w:lvl w:ilvl="0" w:tplc="6B54F86A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255C6D5C"/>
    <w:multiLevelType w:val="hybridMultilevel"/>
    <w:tmpl w:val="60C6F2FC"/>
    <w:lvl w:ilvl="0" w:tplc="6BE25024">
      <w:start w:val="1"/>
      <w:numFmt w:val="bullet"/>
      <w:pStyle w:val="AAliste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0C5"/>
    <w:rsid w:val="0001016F"/>
    <w:rsid w:val="000355F6"/>
    <w:rsid w:val="000628D7"/>
    <w:rsid w:val="000725FE"/>
    <w:rsid w:val="00075AFB"/>
    <w:rsid w:val="001132A3"/>
    <w:rsid w:val="0014654A"/>
    <w:rsid w:val="0015636B"/>
    <w:rsid w:val="001B5C72"/>
    <w:rsid w:val="00236E0C"/>
    <w:rsid w:val="002A00FA"/>
    <w:rsid w:val="002B0ECC"/>
    <w:rsid w:val="002E74CA"/>
    <w:rsid w:val="00333160"/>
    <w:rsid w:val="00394A8F"/>
    <w:rsid w:val="0047345E"/>
    <w:rsid w:val="004D0326"/>
    <w:rsid w:val="00510EBA"/>
    <w:rsid w:val="005676F8"/>
    <w:rsid w:val="005C4DBD"/>
    <w:rsid w:val="006A70C5"/>
    <w:rsid w:val="0072697A"/>
    <w:rsid w:val="007766C5"/>
    <w:rsid w:val="0086538C"/>
    <w:rsid w:val="00881675"/>
    <w:rsid w:val="00882CB7"/>
    <w:rsid w:val="009778C4"/>
    <w:rsid w:val="00A41A47"/>
    <w:rsid w:val="00A62A65"/>
    <w:rsid w:val="00B1568D"/>
    <w:rsid w:val="00B16278"/>
    <w:rsid w:val="00B24343"/>
    <w:rsid w:val="00B257D2"/>
    <w:rsid w:val="00B844D3"/>
    <w:rsid w:val="00BB4E08"/>
    <w:rsid w:val="00C10009"/>
    <w:rsid w:val="00C13EC6"/>
    <w:rsid w:val="00C4092D"/>
    <w:rsid w:val="00EA2776"/>
    <w:rsid w:val="00EB741C"/>
    <w:rsid w:val="00F672F5"/>
    <w:rsid w:val="00FB1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6E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CATLettreCopieAmb">
    <w:name w:val="ACAT_Lettre_CopieAmb"/>
    <w:basedOn w:val="Normal"/>
    <w:rsid w:val="00236E0C"/>
    <w:pPr>
      <w:tabs>
        <w:tab w:val="left" w:pos="10206"/>
      </w:tabs>
      <w:ind w:left="567"/>
      <w:jc w:val="both"/>
    </w:pPr>
    <w:rPr>
      <w:rFonts w:ascii="Arial" w:eastAsia="SimSun" w:hAnsi="Arial" w:cs="Arial"/>
      <w:color w:val="000000"/>
      <w:sz w:val="18"/>
      <w:szCs w:val="18"/>
    </w:rPr>
  </w:style>
  <w:style w:type="paragraph" w:customStyle="1" w:styleId="ACATLettreCorps">
    <w:name w:val="ACAT_Lettre_Corps"/>
    <w:basedOn w:val="Normal"/>
    <w:rsid w:val="00236E0C"/>
    <w:pPr>
      <w:tabs>
        <w:tab w:val="left" w:pos="10206"/>
      </w:tabs>
      <w:ind w:right="567"/>
      <w:jc w:val="both"/>
    </w:pPr>
    <w:rPr>
      <w:rFonts w:ascii="Arial" w:eastAsia="SimSun" w:hAnsi="Arial" w:cs="Arial"/>
      <w:lang w:eastAsia="zh-CN"/>
    </w:rPr>
  </w:style>
  <w:style w:type="paragraph" w:customStyle="1" w:styleId="ACATLettreEnumeration">
    <w:name w:val="ACAT_Lettre_Enumeration"/>
    <w:basedOn w:val="Normal"/>
    <w:rsid w:val="00236E0C"/>
    <w:pPr>
      <w:tabs>
        <w:tab w:val="left" w:pos="567"/>
      </w:tabs>
      <w:ind w:right="567"/>
    </w:pPr>
    <w:rPr>
      <w:rFonts w:ascii="Arial" w:eastAsia="Times New Roman" w:hAnsi="Arial" w:cs="Arial"/>
    </w:rPr>
  </w:style>
  <w:style w:type="paragraph" w:customStyle="1" w:styleId="ACATLettreSignature">
    <w:name w:val="ACAT_Lettre_Signature"/>
    <w:basedOn w:val="Normal"/>
    <w:rsid w:val="00236E0C"/>
    <w:pPr>
      <w:tabs>
        <w:tab w:val="left" w:pos="10206"/>
      </w:tabs>
      <w:ind w:left="1068" w:right="567"/>
      <w:jc w:val="both"/>
    </w:pPr>
    <w:rPr>
      <w:rFonts w:ascii="Arial" w:eastAsia="SimSun" w:hAnsi="Arial" w:cs="Arial"/>
      <w:color w:val="999999"/>
      <w:lang w:eastAsia="zh-CN"/>
    </w:rPr>
  </w:style>
  <w:style w:type="paragraph" w:customStyle="1" w:styleId="ACATEnumeration">
    <w:name w:val="ACAT_Enumeration"/>
    <w:basedOn w:val="Normal"/>
    <w:rsid w:val="00236E0C"/>
    <w:pPr>
      <w:tabs>
        <w:tab w:val="left" w:pos="567"/>
      </w:tabs>
      <w:ind w:right="567"/>
      <w:jc w:val="both"/>
    </w:pPr>
    <w:rPr>
      <w:rFonts w:ascii="Arial" w:eastAsia="Times New Roman" w:hAnsi="Arial" w:cs="Arial"/>
    </w:rPr>
  </w:style>
  <w:style w:type="paragraph" w:customStyle="1" w:styleId="ACATCopieAmb">
    <w:name w:val="ACAT_CopieAmb"/>
    <w:basedOn w:val="Normal"/>
    <w:rsid w:val="00236E0C"/>
    <w:pPr>
      <w:tabs>
        <w:tab w:val="left" w:pos="10206"/>
      </w:tabs>
      <w:ind w:left="567"/>
      <w:jc w:val="both"/>
    </w:pPr>
    <w:rPr>
      <w:rFonts w:ascii="Arial" w:eastAsia="SimSun" w:hAnsi="Arial" w:cs="Arial"/>
      <w:color w:val="000000"/>
      <w:sz w:val="18"/>
      <w:szCs w:val="18"/>
    </w:rPr>
  </w:style>
  <w:style w:type="paragraph" w:customStyle="1" w:styleId="AAliste">
    <w:name w:val="AA liste"/>
    <w:basedOn w:val="Paragraphedeliste"/>
    <w:qFormat/>
    <w:rsid w:val="00394A8F"/>
    <w:pPr>
      <w:numPr>
        <w:numId w:val="4"/>
      </w:numPr>
      <w:tabs>
        <w:tab w:val="left" w:pos="284"/>
        <w:tab w:val="left" w:pos="567"/>
        <w:tab w:val="left" w:pos="1701"/>
      </w:tabs>
    </w:pPr>
    <w:rPr>
      <w:rFonts w:ascii="Calibri" w:eastAsia="ＭＳ 明朝" w:hAnsi="Calibri" w:cs="Times New Roman"/>
      <w:sz w:val="22"/>
    </w:rPr>
  </w:style>
  <w:style w:type="paragraph" w:styleId="Paragraphedeliste">
    <w:name w:val="List Paragraph"/>
    <w:basedOn w:val="Normal"/>
    <w:uiPriority w:val="34"/>
    <w:qFormat/>
    <w:rsid w:val="00394A8F"/>
    <w:pPr>
      <w:ind w:left="720"/>
      <w:contextualSpacing/>
    </w:pPr>
  </w:style>
  <w:style w:type="paragraph" w:customStyle="1" w:styleId="ACTitre1">
    <w:name w:val="AC_Titre1"/>
    <w:basedOn w:val="Titre3"/>
    <w:next w:val="Normal"/>
    <w:qFormat/>
    <w:rsid w:val="00236E0C"/>
    <w:pPr>
      <w:pBdr>
        <w:top w:val="dotted" w:sz="4" w:space="1" w:color="622423"/>
        <w:bottom w:val="dotted" w:sz="4" w:space="1" w:color="622423"/>
      </w:pBdr>
      <w:spacing w:before="300" w:after="200" w:line="252" w:lineRule="auto"/>
      <w:jc w:val="center"/>
      <w:outlineLvl w:val="1"/>
    </w:pPr>
    <w:rPr>
      <w:rFonts w:ascii="Calibri" w:eastAsia="ＭＳ ゴシック" w:hAnsi="Calibri" w:cs="Times New Roman"/>
      <w:b w:val="0"/>
      <w:bCs w:val="0"/>
      <w:caps/>
      <w:color w:val="622423"/>
    </w:rPr>
  </w:style>
  <w:style w:type="character" w:customStyle="1" w:styleId="Titre3Car">
    <w:name w:val="Titre 3 Car"/>
    <w:basedOn w:val="Policepardfaut"/>
    <w:link w:val="Titre3"/>
    <w:uiPriority w:val="9"/>
    <w:semiHidden/>
    <w:rsid w:val="00236E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6A70C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6A70C5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075AFB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1B5C7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B5C72"/>
  </w:style>
  <w:style w:type="paragraph" w:styleId="Pieddepage">
    <w:name w:val="footer"/>
    <w:basedOn w:val="Normal"/>
    <w:link w:val="PieddepageCar"/>
    <w:uiPriority w:val="99"/>
    <w:unhideWhenUsed/>
    <w:rsid w:val="001B5C7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B5C7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6E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CATLettreCopieAmb">
    <w:name w:val="ACAT_Lettre_CopieAmb"/>
    <w:basedOn w:val="Normal"/>
    <w:rsid w:val="00236E0C"/>
    <w:pPr>
      <w:tabs>
        <w:tab w:val="left" w:pos="10206"/>
      </w:tabs>
      <w:ind w:left="567"/>
      <w:jc w:val="both"/>
    </w:pPr>
    <w:rPr>
      <w:rFonts w:ascii="Arial" w:eastAsia="SimSun" w:hAnsi="Arial" w:cs="Arial"/>
      <w:color w:val="000000"/>
      <w:sz w:val="18"/>
      <w:szCs w:val="18"/>
    </w:rPr>
  </w:style>
  <w:style w:type="paragraph" w:customStyle="1" w:styleId="ACATLettreCorps">
    <w:name w:val="ACAT_Lettre_Corps"/>
    <w:basedOn w:val="Normal"/>
    <w:rsid w:val="00236E0C"/>
    <w:pPr>
      <w:tabs>
        <w:tab w:val="left" w:pos="10206"/>
      </w:tabs>
      <w:ind w:right="567"/>
      <w:jc w:val="both"/>
    </w:pPr>
    <w:rPr>
      <w:rFonts w:ascii="Arial" w:eastAsia="SimSun" w:hAnsi="Arial" w:cs="Arial"/>
      <w:lang w:eastAsia="zh-CN"/>
    </w:rPr>
  </w:style>
  <w:style w:type="paragraph" w:customStyle="1" w:styleId="ACATLettreEnumeration">
    <w:name w:val="ACAT_Lettre_Enumeration"/>
    <w:basedOn w:val="Normal"/>
    <w:rsid w:val="00236E0C"/>
    <w:pPr>
      <w:tabs>
        <w:tab w:val="left" w:pos="567"/>
      </w:tabs>
      <w:ind w:right="567"/>
    </w:pPr>
    <w:rPr>
      <w:rFonts w:ascii="Arial" w:eastAsia="Times New Roman" w:hAnsi="Arial" w:cs="Arial"/>
    </w:rPr>
  </w:style>
  <w:style w:type="paragraph" w:customStyle="1" w:styleId="ACATLettreSignature">
    <w:name w:val="ACAT_Lettre_Signature"/>
    <w:basedOn w:val="Normal"/>
    <w:rsid w:val="00236E0C"/>
    <w:pPr>
      <w:tabs>
        <w:tab w:val="left" w:pos="10206"/>
      </w:tabs>
      <w:ind w:left="1068" w:right="567"/>
      <w:jc w:val="both"/>
    </w:pPr>
    <w:rPr>
      <w:rFonts w:ascii="Arial" w:eastAsia="SimSun" w:hAnsi="Arial" w:cs="Arial"/>
      <w:color w:val="999999"/>
      <w:lang w:eastAsia="zh-CN"/>
    </w:rPr>
  </w:style>
  <w:style w:type="paragraph" w:customStyle="1" w:styleId="ACATEnumeration">
    <w:name w:val="ACAT_Enumeration"/>
    <w:basedOn w:val="Normal"/>
    <w:rsid w:val="00236E0C"/>
    <w:pPr>
      <w:tabs>
        <w:tab w:val="left" w:pos="567"/>
      </w:tabs>
      <w:ind w:right="567"/>
      <w:jc w:val="both"/>
    </w:pPr>
    <w:rPr>
      <w:rFonts w:ascii="Arial" w:eastAsia="Times New Roman" w:hAnsi="Arial" w:cs="Arial"/>
    </w:rPr>
  </w:style>
  <w:style w:type="paragraph" w:customStyle="1" w:styleId="ACATCopieAmb">
    <w:name w:val="ACAT_CopieAmb"/>
    <w:basedOn w:val="Normal"/>
    <w:rsid w:val="00236E0C"/>
    <w:pPr>
      <w:tabs>
        <w:tab w:val="left" w:pos="10206"/>
      </w:tabs>
      <w:ind w:left="567"/>
      <w:jc w:val="both"/>
    </w:pPr>
    <w:rPr>
      <w:rFonts w:ascii="Arial" w:eastAsia="SimSun" w:hAnsi="Arial" w:cs="Arial"/>
      <w:color w:val="000000"/>
      <w:sz w:val="18"/>
      <w:szCs w:val="18"/>
    </w:rPr>
  </w:style>
  <w:style w:type="paragraph" w:customStyle="1" w:styleId="AAliste">
    <w:name w:val="AA liste"/>
    <w:basedOn w:val="Paragraphedeliste"/>
    <w:qFormat/>
    <w:rsid w:val="00394A8F"/>
    <w:pPr>
      <w:numPr>
        <w:numId w:val="4"/>
      </w:numPr>
      <w:tabs>
        <w:tab w:val="left" w:pos="284"/>
        <w:tab w:val="left" w:pos="567"/>
        <w:tab w:val="left" w:pos="1701"/>
      </w:tabs>
    </w:pPr>
    <w:rPr>
      <w:rFonts w:ascii="Calibri" w:eastAsia="ＭＳ 明朝" w:hAnsi="Calibri" w:cs="Times New Roman"/>
      <w:sz w:val="22"/>
    </w:rPr>
  </w:style>
  <w:style w:type="paragraph" w:styleId="Paragraphedeliste">
    <w:name w:val="List Paragraph"/>
    <w:basedOn w:val="Normal"/>
    <w:uiPriority w:val="34"/>
    <w:qFormat/>
    <w:rsid w:val="00394A8F"/>
    <w:pPr>
      <w:ind w:left="720"/>
      <w:contextualSpacing/>
    </w:pPr>
  </w:style>
  <w:style w:type="paragraph" w:customStyle="1" w:styleId="ACTitre1">
    <w:name w:val="AC_Titre1"/>
    <w:basedOn w:val="Titre3"/>
    <w:next w:val="Normal"/>
    <w:qFormat/>
    <w:rsid w:val="00236E0C"/>
    <w:pPr>
      <w:pBdr>
        <w:top w:val="dotted" w:sz="4" w:space="1" w:color="622423"/>
        <w:bottom w:val="dotted" w:sz="4" w:space="1" w:color="622423"/>
      </w:pBdr>
      <w:spacing w:before="300" w:after="200" w:line="252" w:lineRule="auto"/>
      <w:jc w:val="center"/>
      <w:outlineLvl w:val="1"/>
    </w:pPr>
    <w:rPr>
      <w:rFonts w:ascii="Calibri" w:eastAsia="ＭＳ ゴシック" w:hAnsi="Calibri" w:cs="Times New Roman"/>
      <w:b w:val="0"/>
      <w:bCs w:val="0"/>
      <w:caps/>
      <w:color w:val="622423"/>
    </w:rPr>
  </w:style>
  <w:style w:type="character" w:customStyle="1" w:styleId="Titre3Car">
    <w:name w:val="Titre 3 Car"/>
    <w:basedOn w:val="Policepardfaut"/>
    <w:link w:val="Titre3"/>
    <w:uiPriority w:val="9"/>
    <w:semiHidden/>
    <w:rsid w:val="00236E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6A70C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6A70C5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075AFB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1B5C7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B5C72"/>
  </w:style>
  <w:style w:type="paragraph" w:styleId="Pieddepage">
    <w:name w:val="footer"/>
    <w:basedOn w:val="Normal"/>
    <w:link w:val="PieddepageCar"/>
    <w:uiPriority w:val="99"/>
    <w:unhideWhenUsed/>
    <w:rsid w:val="001B5C7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B5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5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russelsemb@mofaic.gov.ae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2150</Characters>
  <Application>Microsoft Macintosh Word</Application>
  <DocSecurity>0</DocSecurity>
  <Lines>17</Lines>
  <Paragraphs>5</Paragraphs>
  <ScaleCrop>false</ScaleCrop>
  <Company>VUB</Company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Auriol</dc:creator>
  <cp:keywords/>
  <dc:description/>
  <cp:lastModifiedBy>Cécile Auriol</cp:lastModifiedBy>
  <cp:revision>2</cp:revision>
  <dcterms:created xsi:type="dcterms:W3CDTF">2019-05-05T10:18:00Z</dcterms:created>
  <dcterms:modified xsi:type="dcterms:W3CDTF">2019-05-05T10:18:00Z</dcterms:modified>
</cp:coreProperties>
</file>