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rebuchet MS" w:hAnsi="Trebuchet MS"/>
        </w:rPr>
      </w:pPr>
      <w:r>
        <w:drawing>
          <wp:anchor behindDoc="0" distT="0" distB="0" distL="114300" distR="114300" simplePos="0" locked="0" layoutInCell="1" allowOverlap="1" relativeHeight="2">
            <wp:simplePos x="0" y="0"/>
            <wp:positionH relativeFrom="column">
              <wp:posOffset>0</wp:posOffset>
            </wp:positionH>
            <wp:positionV relativeFrom="paragraph">
              <wp:posOffset>-342900</wp:posOffset>
            </wp:positionV>
            <wp:extent cx="940435" cy="1400175"/>
            <wp:effectExtent l="0" t="0" r="0" b="0"/>
            <wp:wrapTight wrapText="bothSides">
              <wp:wrapPolygon edited="0">
                <wp:start x="-36" y="0"/>
                <wp:lineTo x="-36" y="21124"/>
                <wp:lineTo x="20998" y="21124"/>
                <wp:lineTo x="20998" y="0"/>
                <wp:lineTo x="-36" y="0"/>
              </wp:wrapPolygon>
            </wp:wrapTight>
            <wp:docPr id="1" name="Image 2" descr="Macintosh HD:Users:cecile:Downloads:ACAT be_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Macintosh HD:Users:cecile:Downloads:ACAT be_logo.jpeg"/>
                    <pic:cNvPicPr>
                      <a:picLocks noChangeAspect="1" noChangeArrowheads="1"/>
                    </pic:cNvPicPr>
                  </pic:nvPicPr>
                  <pic:blipFill>
                    <a:blip r:embed="rId2"/>
                    <a:stretch>
                      <a:fillRect/>
                    </a:stretch>
                  </pic:blipFill>
                  <pic:spPr bwMode="auto">
                    <a:xfrm>
                      <a:off x="0" y="0"/>
                      <a:ext cx="940435" cy="1400175"/>
                    </a:xfrm>
                    <a:prstGeom prst="rect">
                      <a:avLst/>
                    </a:prstGeom>
                  </pic:spPr>
                </pic:pic>
              </a:graphicData>
            </a:graphic>
          </wp:anchor>
        </w:drawing>
        <w:drawing>
          <wp:anchor behindDoc="0" distT="0" distB="5080" distL="114300" distR="114300" simplePos="0" locked="0" layoutInCell="1" allowOverlap="1" relativeHeight="3">
            <wp:simplePos x="0" y="0"/>
            <wp:positionH relativeFrom="column">
              <wp:posOffset>2857500</wp:posOffset>
            </wp:positionH>
            <wp:positionV relativeFrom="paragraph">
              <wp:posOffset>800100</wp:posOffset>
            </wp:positionV>
            <wp:extent cx="3530600" cy="2458720"/>
            <wp:effectExtent l="0" t="0" r="0" b="0"/>
            <wp:wrapTight wrapText="bothSides">
              <wp:wrapPolygon edited="0">
                <wp:start x="-10" y="0"/>
                <wp:lineTo x="-10" y="21412"/>
                <wp:lineTo x="21442" y="21412"/>
                <wp:lineTo x="21442" y="0"/>
                <wp:lineTo x="-10" y="0"/>
              </wp:wrapPolygon>
            </wp:wrapTight>
            <wp:docPr id="2"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1" descr=""/>
                    <pic:cNvPicPr>
                      <a:picLocks noChangeAspect="1" noChangeArrowheads="1"/>
                    </pic:cNvPicPr>
                  </pic:nvPicPr>
                  <pic:blipFill>
                    <a:blip r:embed="rId3"/>
                    <a:stretch>
                      <a:fillRect/>
                    </a:stretch>
                  </pic:blipFill>
                  <pic:spPr bwMode="auto">
                    <a:xfrm>
                      <a:off x="0" y="0"/>
                      <a:ext cx="3530600" cy="2458720"/>
                    </a:xfrm>
                    <a:prstGeom prst="rect">
                      <a:avLst/>
                    </a:prstGeom>
                  </pic:spPr>
                </pic:pic>
              </a:graphicData>
            </a:graphic>
          </wp:anchor>
        </w:drawing>
      </w:r>
      <w:r>
        <w:rPr>
          <w:rFonts w:ascii="Trebuchet MS" w:hAnsi="Trebuchet MS"/>
          <w:b/>
        </w:rPr>
        <w:t>T</w:t>
      </w:r>
      <w:r>
        <w:rPr>
          <w:rFonts w:ascii="Trebuchet MS" w:hAnsi="Trebuchet MS"/>
          <w:b/>
        </w:rPr>
        <w:t>iananmen, la nuit de 3 au 4 juin 1989 :</w:t>
      </w:r>
      <w:r>
        <w:rPr>
          <w:rFonts w:ascii="Trebuchet MS" w:hAnsi="Trebuchet MS"/>
        </w:rPr>
        <w:t xml:space="preserve"> Le gouvernement chinois réprime le mouvement démocratique qui demande des réformes politiques dans le sang. Un homme qui ose affronter les chars du régime est immortalisé par un photographe de Reuters. On l'appelle Tankman.</w:t>
      </w:r>
    </w:p>
    <w:p>
      <w:pPr>
        <w:pStyle w:val="Normal"/>
        <w:jc w:val="both"/>
        <w:rPr>
          <w:rFonts w:ascii="Trebuchet MS" w:hAnsi="Trebuchet MS"/>
        </w:rPr>
      </w:pPr>
      <w:r>
        <w:rPr>
          <w:rFonts w:ascii="Trebuchet MS" w:hAnsi="Trebuchet MS"/>
        </w:rPr>
      </w:r>
    </w:p>
    <w:p>
      <w:pPr>
        <w:pStyle w:val="Normal"/>
        <w:jc w:val="both"/>
        <w:rPr>
          <w:rFonts w:ascii="Trebuchet MS" w:hAnsi="Trebuchet MS"/>
        </w:rPr>
      </w:pPr>
      <w:r>
        <w:rPr>
          <w:rFonts w:ascii="Trebuchet MS" w:hAnsi="Trebuchet MS"/>
        </w:rPr>
        <w:t>Aujourd'hui, 30 ans plus tard, le gouvernement cherche toujours à effacer ces événements de la mémoire collective chinoise.</w:t>
      </w:r>
    </w:p>
    <w:p>
      <w:pPr>
        <w:pStyle w:val="Normal"/>
        <w:jc w:val="both"/>
        <w:rPr>
          <w:rFonts w:ascii="Trebuchet MS" w:hAnsi="Trebuchet MS"/>
        </w:rPr>
      </w:pPr>
      <w:r>
        <w:rPr>
          <w:rFonts w:ascii="Trebuchet MS" w:hAnsi="Trebuchet MS"/>
        </w:rPr>
      </w:r>
    </w:p>
    <w:p>
      <w:pPr>
        <w:pStyle w:val="Normal"/>
        <w:jc w:val="both"/>
        <w:rPr>
          <w:rFonts w:ascii="Trebuchet MS" w:hAnsi="Trebuchet MS"/>
        </w:rPr>
      </w:pPr>
      <w:r>
        <w:rPr>
          <w:rFonts w:ascii="Trebuchet MS" w:hAnsi="Trebuchet MS"/>
        </w:rPr>
        <w:t>Pour résister à cette terreur culturelle, un artiste chinois exilé en Australie a décidé de rendre hommage à la figure de Tankman. Le 4 juin 2016, l'artiste a revêtu les mêmes habits que le héros anonyme dans les rues d'Adelaide. Depuis, son initiative s'est diffusée aux quatre coins du monde.</w:t>
      </w:r>
    </w:p>
    <w:p>
      <w:pPr>
        <w:pStyle w:val="Normal"/>
        <w:jc w:val="both"/>
        <w:rPr>
          <w:rFonts w:ascii="Trebuchet MS" w:hAnsi="Trebuchet MS"/>
        </w:rPr>
      </w:pPr>
      <w:r>
        <w:rPr>
          <w:rFonts w:ascii="Trebuchet MS" w:hAnsi="Trebuchet MS"/>
        </w:rPr>
        <w:t>Le 4 juin, l'ACAT-France vous invite à devenir Tankman à votre tour et ses équipes seront présentes toute la journée Place de la République à Paris .</w:t>
      </w:r>
    </w:p>
    <w:p>
      <w:pPr>
        <w:pStyle w:val="Normal"/>
        <w:jc w:val="both"/>
        <w:rPr>
          <w:rFonts w:ascii="Trebuchet MS" w:hAnsi="Trebuchet MS" w:eastAsia="Times New Roman" w:cs="Times New Roman"/>
        </w:rPr>
      </w:pPr>
      <w:r>
        <w:rPr>
          <w:rFonts w:eastAsia="Times New Roman" w:cs="Times New Roman" w:ascii="Trebuchet MS" w:hAnsi="Trebuchet MS"/>
        </w:rPr>
        <w:t xml:space="preserve">Mais vous pouvez aussi rejoindre la campagne sur les réseaux sociaux et faire revivre Tankman dans votre ville ou région. C’est simple: enfilez un pantalon noir et un t-shirt blanc et munissez vous d’un sac ou cabas à provisions. Pour un plus grand retentissement, vous pouvez choisir un lieu symbolique dans votre ville, ou l’ambassade chinoise ou l’institut Confucius. L’ACAT France vous propose des affiches avec des slogans pour expliquer votre action. </w:t>
      </w:r>
    </w:p>
    <w:p>
      <w:pPr>
        <w:pStyle w:val="Normal"/>
        <w:jc w:val="both"/>
        <w:rPr>
          <w:rFonts w:ascii="Trebuchet MS" w:hAnsi="Trebuchet MS" w:eastAsia="Times New Roman" w:cs="Times New Roman"/>
        </w:rPr>
      </w:pPr>
      <w:r>
        <w:rPr>
          <w:rFonts w:eastAsia="Times New Roman" w:cs="Times New Roman" w:ascii="Trebuchet MS" w:hAnsi="Trebuchet MS"/>
        </w:rPr>
        <w:t>N’hésitez pas à engager la conversation avec le public afin d’expliquer la situation des droits humains en Chine.  Pour finir vous pouvez poster des photos ou vidéos de cette action sur les medias sociaux accompagnés des hashtags the hashtags #BecomeTankman and #Tiananmen, and share the GIF sent by ACAT-France. Puis partager le Gif proposé par l’ACAT- France.</w:t>
      </w:r>
    </w:p>
    <w:p>
      <w:pPr>
        <w:pStyle w:val="Normal"/>
        <w:jc w:val="both"/>
        <w:rPr>
          <w:rFonts w:ascii="Trebuchet MS" w:hAnsi="Trebuchet MS" w:eastAsia="Times New Roman" w:cs="Times New Roman"/>
        </w:rPr>
      </w:pPr>
      <w:r>
        <w:rPr>
          <w:rFonts w:eastAsia="Times New Roman" w:cs="Times New Roman" w:ascii="Trebuchet MS" w:hAnsi="Trebuchet MS"/>
        </w:rPr>
        <w:t>Davantage d’explications sur : https://www.acatfrance.fr/evenement/commemorons-les-30-ans-de-tiananmen-</w:t>
      </w:r>
    </w:p>
    <w:p>
      <w:pPr>
        <w:pStyle w:val="Normal"/>
        <w:rPr>
          <w:rFonts w:eastAsia="Times New Roman" w:cs="Times New Roman"/>
        </w:rPr>
      </w:pPr>
      <w:r>
        <w:rPr>
          <w:rFonts w:eastAsia="Times New Roman" w:cs="Times New Roman"/>
        </w:rPr>
      </w:r>
    </w:p>
    <w:p>
      <w:pPr>
        <w:pStyle w:val="Normal"/>
        <w:pBdr>
          <w:top w:val="single" w:sz="4" w:space="2" w:color="000000"/>
          <w:left w:val="single" w:sz="4" w:space="4" w:color="000000"/>
          <w:bottom w:val="single" w:sz="4" w:space="1" w:color="000000"/>
          <w:right w:val="single" w:sz="4" w:space="4" w:color="000000"/>
        </w:pBdr>
        <w:rPr/>
      </w:pPr>
      <w:r>
        <w:rPr>
          <w:rFonts w:eastAsia="Times New Roman" w:cs="Times New Roman"/>
          <w:b/>
        </w:rPr>
        <w:t>Ce message contient les pièces jointes suivantes :</w:t>
      </w:r>
      <w:r>
        <w:rPr>
          <w:rFonts w:eastAsia="Times New Roman" w:cs="Times New Roman"/>
        </w:rPr>
        <w:br/>
        <w:t>Affiches ANG A3 Tiananmen.pdf (1010 KB), Affiches ANG A4 Tiananmen.pdf (982 KB), Affiches FR A3 Tiananmen.pdf (1010 KB), Affiches FR A4 Tiananmen.pdf (983 KB), GIF Become Tankman.gif (5 MB)</w:t>
        <w:br/>
      </w:r>
      <w:r>
        <w:rPr>
          <w:rFonts w:eastAsia="Times New Roman" w:cs="Times New Roman"/>
          <w:b/>
        </w:rPr>
        <w:t>Pour télécharger ces fichiers, rendez vous sur :</w:t>
      </w:r>
      <w:r>
        <w:rPr>
          <w:rFonts w:eastAsia="Times New Roman" w:cs="Times New Roman"/>
        </w:rPr>
        <w:br/>
        <w:t xml:space="preserve">&gt; </w:t>
      </w:r>
      <w:hyperlink r:id="rId4" w:tgtFrame="_blank">
        <w:r>
          <w:rPr>
            <w:rStyle w:val="InternetLink"/>
            <w:rFonts w:eastAsia="Times New Roman" w:cs="Times New Roman"/>
          </w:rPr>
          <w:t>https://clients-ext.powermail.fr/bm/avalon/104393512-tinwVgtR9wQExoDTXUqA</w:t>
        </w:r>
      </w:hyperlink>
    </w:p>
    <w:p>
      <w:pPr>
        <w:pStyle w:val="Normal"/>
        <w:spacing w:beforeAutospacing="1" w:afterAutospacing="1"/>
        <w:rPr>
          <w:rFonts w:ascii="Trebuchet MS" w:hAnsi="Trebuchet MS" w:cs="Times New Roman"/>
          <w:b/>
          <w:b/>
          <w:sz w:val="20"/>
          <w:szCs w:val="20"/>
        </w:rPr>
      </w:pPr>
      <w:r>
        <w:rPr>
          <w:b/>
        </w:rPr>
        <w:t xml:space="preserve">- </w:t>
      </w:r>
      <w:r>
        <w:rPr>
          <w:rFonts w:ascii="Trebuchet MS" w:hAnsi="Trebuchet MS"/>
          <w:b/>
        </w:rPr>
        <w:t>courrier en anglais de Nathalie Seff, Déléguée générale de l’ACAT France</w:t>
      </w:r>
    </w:p>
    <w:p>
      <w:pPr>
        <w:pStyle w:val="Normal"/>
        <w:spacing w:beforeAutospacing="1" w:afterAutospacing="1"/>
        <w:rPr>
          <w:rFonts w:ascii="Trebuchet MS" w:hAnsi="Trebuchet MS" w:cs="Times New Roman"/>
          <w:sz w:val="20"/>
          <w:szCs w:val="20"/>
        </w:rPr>
      </w:pPr>
      <w:r>
        <w:rPr>
          <w:rFonts w:ascii="Trebuchet MS" w:hAnsi="Trebuchet MS"/>
        </w:rPr>
        <w:tab/>
      </w:r>
      <w:r>
        <w:rPr>
          <w:rFonts w:cs="Times New Roman" w:ascii="Trebuchet MS" w:hAnsi="Trebuchet MS"/>
          <w:sz w:val="20"/>
          <w:szCs w:val="20"/>
        </w:rPr>
        <w:t>Dear all,</w:t>
      </w:r>
      <w:bookmarkStart w:id="0" w:name="_GoBack"/>
      <w:bookmarkEnd w:id="0"/>
    </w:p>
    <w:p>
      <w:pPr>
        <w:pStyle w:val="Normal"/>
        <w:spacing w:beforeAutospacing="1" w:afterAutospacing="1"/>
        <w:rPr>
          <w:rFonts w:ascii="Trebuchet MS" w:hAnsi="Trebuchet MS" w:cs="Times New Roman"/>
          <w:sz w:val="20"/>
          <w:szCs w:val="20"/>
        </w:rPr>
      </w:pPr>
      <w:r>
        <w:rPr>
          <w:rFonts w:cs="Times New Roman" w:ascii="Trebuchet MS" w:hAnsi="Trebuchet MS"/>
          <w:sz w:val="20"/>
          <w:szCs w:val="20"/>
        </w:rPr>
        <w:t> </w:t>
      </w:r>
      <w:r>
        <w:rPr>
          <w:rFonts w:cs="Times New Roman" w:ascii="Trebuchet MS" w:hAnsi="Trebuchet MS"/>
          <w:sz w:val="20"/>
          <w:szCs w:val="20"/>
          <w:lang w:val="en-GB"/>
        </w:rPr>
        <w:t xml:space="preserve">As you may know, June 4th will mark the 30th anniversary of the Tiananmen massacre in Beijing, China. In order to raise awareness around the events of June 4th and keep the spirit of Tiananmen alive, ACAT-France is launching operation #BecomeTankman and wishes to invite your groups to take part in it. </w:t>
      </w:r>
    </w:p>
    <w:p>
      <w:pPr>
        <w:pStyle w:val="Normal"/>
        <w:spacing w:beforeAutospacing="1" w:afterAutospacing="1"/>
        <w:rPr>
          <w:rFonts w:ascii="Trebuchet MS" w:hAnsi="Trebuchet MS" w:cs="Times New Roman"/>
          <w:sz w:val="20"/>
          <w:szCs w:val="20"/>
        </w:rPr>
      </w:pPr>
      <w:r>
        <w:rPr>
          <w:rFonts w:cs="Times New Roman" w:ascii="Trebuchet MS" w:hAnsi="Trebuchet MS"/>
          <w:sz w:val="20"/>
          <w:szCs w:val="20"/>
          <w:lang w:val="en-GB"/>
        </w:rPr>
        <w:t> </w:t>
      </w:r>
      <w:r>
        <w:rPr>
          <w:rFonts w:cs="Times New Roman" w:ascii="Trebuchet MS" w:hAnsi="Trebuchet MS"/>
          <w:sz w:val="20"/>
          <w:szCs w:val="20"/>
          <w:lang w:val="en-GB"/>
        </w:rPr>
        <w:t xml:space="preserve">Inspired by an original idea by Chinese political cartoonist Badiucao, we urge everyone to become “Tankman” for a day, the famous dissident icon who stood up to the tanks in Beijing. Tankman has been a symbol for peaceful resistance in China since 1989, but it is also fading away due to brutal censorship and sophisticated propaganda from the Chinese government. Stepping in the shoes of Tankman for a day would be a way not only to keep the memory of Tiananmen alive, but also to celebrate the contemporary figures of resistance in China : human rights defenders. </w:t>
      </w:r>
    </w:p>
    <w:p>
      <w:pPr>
        <w:pStyle w:val="Normal"/>
        <w:spacing w:beforeAutospacing="1" w:afterAutospacing="1"/>
        <w:rPr>
          <w:rFonts w:ascii="Trebuchet MS" w:hAnsi="Trebuchet MS" w:cs="Times New Roman"/>
          <w:sz w:val="20"/>
          <w:szCs w:val="20"/>
        </w:rPr>
      </w:pPr>
      <w:r>
        <w:rPr>
          <w:rFonts w:cs="Times New Roman" w:ascii="Trebuchet MS" w:hAnsi="Trebuchet MS"/>
          <w:sz w:val="20"/>
          <w:szCs w:val="20"/>
          <w:lang w:val="en-GB"/>
        </w:rPr>
        <w:t> </w:t>
      </w:r>
      <w:r>
        <w:rPr>
          <w:rFonts w:cs="Times New Roman" w:ascii="Trebuchet MS" w:hAnsi="Trebuchet MS"/>
          <w:sz w:val="20"/>
          <w:szCs w:val="20"/>
          <w:lang w:val="en-GB"/>
        </w:rPr>
        <w:t xml:space="preserve">To join the digital campaign and re-enact Tankman, all you need is a white shirt, black pants and grocery bags. For more impact, you can chose a symbolic location in your town, or a place related to China (Chinese embassy, Confucius Institute, etc.) to hold your event. ACAT-France is sharing signs with slogans to accompany your action. During the action, do not hesitate to engage with the public to explain why you are here and present the current situation of human rights in China. Finally, you can post pictures and videos of your gathering on social media along the hashtags #BecomeTankman and #Tiananmen, and share the GIF sent by ACAT-France. </w:t>
      </w:r>
    </w:p>
    <w:p>
      <w:pPr>
        <w:pStyle w:val="Normal"/>
        <w:spacing w:beforeAutospacing="1" w:afterAutospacing="1"/>
        <w:rPr>
          <w:rFonts w:ascii="Trebuchet MS" w:hAnsi="Trebuchet MS" w:cs="Times New Roman"/>
          <w:sz w:val="20"/>
          <w:szCs w:val="20"/>
        </w:rPr>
      </w:pPr>
      <w:r>
        <w:rPr>
          <w:rFonts w:cs="Times New Roman" w:ascii="Trebuchet MS" w:hAnsi="Trebuchet MS"/>
          <w:sz w:val="20"/>
          <w:szCs w:val="20"/>
          <w:lang w:val="en-GB"/>
        </w:rPr>
        <w:t> </w:t>
      </w:r>
      <w:r>
        <w:rPr>
          <w:rFonts w:cs="Times New Roman" w:ascii="Trebuchet MS" w:hAnsi="Trebuchet MS"/>
          <w:sz w:val="20"/>
          <w:szCs w:val="20"/>
          <w:lang w:val="en-GB"/>
        </w:rPr>
        <w:t>Here is some background on the events of June 4</w:t>
      </w:r>
      <w:r>
        <w:rPr>
          <w:rFonts w:cs="Times New Roman" w:ascii="Trebuchet MS" w:hAnsi="Trebuchet MS"/>
          <w:sz w:val="20"/>
          <w:szCs w:val="20"/>
          <w:vertAlign w:val="superscript"/>
          <w:lang w:val="en-GB"/>
        </w:rPr>
        <w:t>th</w:t>
      </w:r>
      <w:r>
        <w:rPr>
          <w:rFonts w:cs="Times New Roman" w:ascii="Trebuchet MS" w:hAnsi="Trebuchet MS"/>
          <w:sz w:val="20"/>
          <w:szCs w:val="20"/>
          <w:lang w:val="en-GB"/>
        </w:rPr>
        <w:t xml:space="preserve"> 1989:</w:t>
      </w:r>
    </w:p>
    <w:p>
      <w:pPr>
        <w:pStyle w:val="Normal"/>
        <w:spacing w:beforeAutospacing="1" w:afterAutospacing="1"/>
        <w:rPr>
          <w:rFonts w:ascii="Trebuchet MS" w:hAnsi="Trebuchet MS" w:cs="Times New Roman"/>
          <w:sz w:val="20"/>
          <w:szCs w:val="20"/>
        </w:rPr>
      </w:pPr>
      <w:r>
        <w:rPr>
          <w:rFonts w:cs="Times New Roman" w:ascii="Trebuchet MS" w:hAnsi="Trebuchet MS"/>
          <w:sz w:val="20"/>
          <w:szCs w:val="20"/>
          <w:lang w:val="en-GB"/>
        </w:rPr>
        <w:t> </w:t>
      </w:r>
      <w:r>
        <w:rPr>
          <w:rFonts w:cs="Times New Roman" w:ascii="Trebuchet MS" w:hAnsi="Trebuchet MS"/>
          <w:sz w:val="20"/>
          <w:szCs w:val="20"/>
          <w:lang w:val="en-GB"/>
        </w:rPr>
        <w:t xml:space="preserve">In the spring of 1989, millions of citizens took the streets in Beijing and across China to support a student-led movement calling for political reforms and the end of corruption. Gathered on Tiananmen square in Beijing, they were asking for a dialogue with the government. The pro-democracy movement was officially referred to as a “counterrevolutionary rebellion” by the government and violently repressed by the People’s Liberation Army in the night of 3 to 4 June 1989. Estimates of the death toll vary from several hundreds to thousands. The vast majority of the victims were students, intellectuals and workers. </w:t>
      </w:r>
    </w:p>
    <w:p>
      <w:pPr>
        <w:pStyle w:val="Normal"/>
        <w:spacing w:beforeAutospacing="1" w:afterAutospacing="1"/>
        <w:rPr>
          <w:rFonts w:ascii="Trebuchet MS" w:hAnsi="Trebuchet MS" w:cs="Times New Roman"/>
          <w:sz w:val="20"/>
          <w:szCs w:val="20"/>
        </w:rPr>
      </w:pPr>
      <w:r>
        <w:rPr>
          <w:rFonts w:cs="Times New Roman" w:ascii="Trebuchet MS" w:hAnsi="Trebuchet MS"/>
          <w:sz w:val="20"/>
          <w:szCs w:val="20"/>
          <w:lang w:val="en-GB"/>
        </w:rPr>
        <w:t> </w:t>
      </w:r>
      <w:r>
        <w:rPr>
          <w:rFonts w:cs="Times New Roman" w:ascii="Trebuchet MS" w:hAnsi="Trebuchet MS"/>
          <w:sz w:val="20"/>
          <w:szCs w:val="20"/>
          <w:lang w:val="en-GB"/>
        </w:rPr>
        <w:t>Since then, the Chinese authorities never revised their position, nor have they acknowledged and taken responsibility for the massacre.  Every year, as June 4</w:t>
      </w:r>
      <w:r>
        <w:rPr>
          <w:rFonts w:cs="Times New Roman" w:ascii="Trebuchet MS" w:hAnsi="Trebuchet MS"/>
          <w:sz w:val="20"/>
          <w:szCs w:val="20"/>
          <w:vertAlign w:val="superscript"/>
          <w:lang w:val="en-GB"/>
        </w:rPr>
        <w:t>th</w:t>
      </w:r>
      <w:r>
        <w:rPr>
          <w:rFonts w:cs="Times New Roman" w:ascii="Trebuchet MS" w:hAnsi="Trebuchet MS"/>
          <w:sz w:val="20"/>
          <w:szCs w:val="20"/>
          <w:lang w:val="en-GB"/>
        </w:rPr>
        <w:t xml:space="preserve"> gets closer, the suppression of the remembrance of Tiananmen intensifies : activists who wish to commemorate the events of Tiananmen and mourn the victims of the bloodshed can be subject to arbitrary detention, house arrest and surveillance. Public memorials are banned. Online, censorship agencies tighten their grip over social media and delete any Tiananmen related content.</w:t>
      </w:r>
    </w:p>
    <w:p>
      <w:pPr>
        <w:pStyle w:val="Normal"/>
        <w:spacing w:beforeAutospacing="1" w:afterAutospacing="1"/>
        <w:rPr>
          <w:rFonts w:ascii="Trebuchet MS" w:hAnsi="Trebuchet MS" w:cs="Times New Roman"/>
          <w:sz w:val="20"/>
          <w:szCs w:val="20"/>
        </w:rPr>
      </w:pPr>
      <w:r>
        <w:rPr>
          <w:rFonts w:cs="Times New Roman" w:ascii="Trebuchet MS" w:hAnsi="Trebuchet MS"/>
          <w:sz w:val="20"/>
          <w:szCs w:val="20"/>
          <w:lang w:val="en-GB"/>
        </w:rPr>
        <w:t> </w:t>
      </w:r>
      <w:r>
        <w:rPr>
          <w:rFonts w:cs="Times New Roman" w:ascii="Trebuchet MS" w:hAnsi="Trebuchet MS"/>
          <w:sz w:val="20"/>
          <w:szCs w:val="20"/>
          <w:lang w:val="en-GB"/>
        </w:rPr>
        <w:t>The authorities go as far as depriving families of their right to mourn by preventing them from honouring the memory of their loved ones who were killed on Tiananmen square. Around June 4</w:t>
      </w:r>
      <w:r>
        <w:rPr>
          <w:rFonts w:cs="Times New Roman" w:ascii="Trebuchet MS" w:hAnsi="Trebuchet MS"/>
          <w:sz w:val="20"/>
          <w:szCs w:val="20"/>
          <w:vertAlign w:val="superscript"/>
          <w:lang w:val="en-GB"/>
        </w:rPr>
        <w:t>th</w:t>
      </w:r>
      <w:r>
        <w:rPr>
          <w:rFonts w:cs="Times New Roman" w:ascii="Trebuchet MS" w:hAnsi="Trebuchet MS"/>
          <w:sz w:val="20"/>
          <w:szCs w:val="20"/>
          <w:lang w:val="en-GB"/>
        </w:rPr>
        <w:t>, they are forbidden to go pay their respects to their relatives on the place they were killed. Security is traditionally stepped up around Tiananmen Square itself. 30 years after the massacre, Chinese authorities maintain a tight control over any information related to the brutal crackdown.  </w:t>
      </w:r>
    </w:p>
    <w:p>
      <w:pPr>
        <w:pStyle w:val="Normal"/>
        <w:spacing w:beforeAutospacing="1" w:afterAutospacing="1"/>
        <w:rPr>
          <w:rFonts w:ascii="Trebuchet MS" w:hAnsi="Trebuchet MS" w:cs="Times New Roman"/>
          <w:sz w:val="20"/>
          <w:szCs w:val="20"/>
        </w:rPr>
      </w:pPr>
      <w:r>
        <w:rPr>
          <w:rFonts w:cs="Times New Roman" w:ascii="Trebuchet MS" w:hAnsi="Trebuchet MS"/>
          <w:sz w:val="20"/>
          <w:szCs w:val="20"/>
          <w:lang w:val="en-GB"/>
        </w:rPr>
        <w:t> </w:t>
      </w:r>
      <w:r>
        <w:rPr>
          <w:rFonts w:cs="Times New Roman" w:ascii="Trebuchet MS" w:hAnsi="Trebuchet MS"/>
          <w:sz w:val="20"/>
          <w:szCs w:val="20"/>
          <w:lang w:val="en-GB"/>
        </w:rPr>
        <w:t>Our main demands to the Chinese authorities are to:</w:t>
      </w:r>
    </w:p>
    <w:p>
      <w:pPr>
        <w:pStyle w:val="Normal"/>
        <w:spacing w:beforeAutospacing="1" w:afterAutospacing="1"/>
        <w:rPr>
          <w:rFonts w:ascii="Trebuchet MS" w:hAnsi="Trebuchet MS" w:cs="Times New Roman"/>
          <w:sz w:val="20"/>
          <w:szCs w:val="20"/>
        </w:rPr>
      </w:pPr>
      <w:r>
        <w:rPr>
          <w:rFonts w:cs="Times New Roman" w:ascii="Trebuchet MS" w:hAnsi="Trebuchet MS"/>
          <w:sz w:val="20"/>
          <w:szCs w:val="20"/>
          <w:lang w:val="en-GB"/>
        </w:rPr>
        <w:t>-</w:t>
      </w:r>
      <w:r>
        <w:rPr>
          <w:rFonts w:cs="Times New Roman" w:ascii="Trebuchet MS" w:hAnsi="Trebuchet MS"/>
          <w:sz w:val="14"/>
          <w:szCs w:val="14"/>
          <w:lang w:val="en-GB"/>
        </w:rPr>
        <w:t xml:space="preserve">          </w:t>
      </w:r>
      <w:r>
        <w:rPr>
          <w:rFonts w:cs="Times New Roman" w:ascii="Trebuchet MS" w:hAnsi="Trebuchet MS"/>
          <w:sz w:val="20"/>
          <w:szCs w:val="20"/>
          <w:lang w:val="en-GB"/>
        </w:rPr>
        <w:t>provide a detailed account of the number of victims</w:t>
      </w:r>
    </w:p>
    <w:p>
      <w:pPr>
        <w:pStyle w:val="Normal"/>
        <w:spacing w:beforeAutospacing="1" w:afterAutospacing="1"/>
        <w:rPr>
          <w:rFonts w:ascii="Trebuchet MS" w:hAnsi="Trebuchet MS" w:cs="Times New Roman"/>
          <w:sz w:val="20"/>
          <w:szCs w:val="20"/>
        </w:rPr>
      </w:pPr>
      <w:r>
        <w:rPr>
          <w:rFonts w:cs="Times New Roman" w:ascii="Trebuchet MS" w:hAnsi="Trebuchet MS"/>
          <w:sz w:val="20"/>
          <w:szCs w:val="20"/>
          <w:lang w:val="en-GB"/>
        </w:rPr>
        <w:t>-</w:t>
      </w:r>
      <w:r>
        <w:rPr>
          <w:rFonts w:cs="Times New Roman" w:ascii="Trebuchet MS" w:hAnsi="Trebuchet MS"/>
          <w:sz w:val="14"/>
          <w:szCs w:val="14"/>
          <w:lang w:val="en-GB"/>
        </w:rPr>
        <w:t xml:space="preserve">          </w:t>
      </w:r>
      <w:r>
        <w:rPr>
          <w:rFonts w:cs="Times New Roman" w:ascii="Trebuchet MS" w:hAnsi="Trebuchet MS"/>
          <w:sz w:val="20"/>
          <w:szCs w:val="20"/>
          <w:lang w:val="en-GB"/>
        </w:rPr>
        <w:t>bring those responsible to justice in accordance with international standards</w:t>
      </w:r>
    </w:p>
    <w:p>
      <w:pPr>
        <w:pStyle w:val="Normal"/>
        <w:spacing w:beforeAutospacing="1" w:afterAutospacing="1"/>
        <w:rPr>
          <w:rFonts w:ascii="Trebuchet MS" w:hAnsi="Trebuchet MS" w:cs="Times New Roman"/>
          <w:sz w:val="20"/>
          <w:szCs w:val="20"/>
        </w:rPr>
      </w:pPr>
      <w:r>
        <w:rPr>
          <w:rFonts w:cs="Times New Roman" w:ascii="Trebuchet MS" w:hAnsi="Trebuchet MS"/>
          <w:sz w:val="20"/>
          <w:szCs w:val="20"/>
          <w:lang w:val="en-GB"/>
        </w:rPr>
        <w:t>-</w:t>
      </w:r>
      <w:r>
        <w:rPr>
          <w:rFonts w:cs="Times New Roman" w:ascii="Trebuchet MS" w:hAnsi="Trebuchet MS"/>
          <w:sz w:val="14"/>
          <w:szCs w:val="14"/>
          <w:lang w:val="en-GB"/>
        </w:rPr>
        <w:t xml:space="preserve">          </w:t>
      </w:r>
      <w:r>
        <w:rPr>
          <w:rFonts w:cs="Times New Roman" w:ascii="Trebuchet MS" w:hAnsi="Trebuchet MS"/>
          <w:sz w:val="20"/>
          <w:szCs w:val="20"/>
          <w:lang w:val="en-GB"/>
        </w:rPr>
        <w:t>put an end to the restrictions on freedom of expression and association as well as censorship around Tiananmen events</w:t>
      </w:r>
    </w:p>
    <w:p>
      <w:pPr>
        <w:pStyle w:val="Normal"/>
        <w:spacing w:beforeAutospacing="1" w:afterAutospacing="1"/>
        <w:rPr>
          <w:rFonts w:ascii="Trebuchet MS" w:hAnsi="Trebuchet MS" w:cs="Times New Roman"/>
          <w:sz w:val="20"/>
          <w:szCs w:val="20"/>
        </w:rPr>
      </w:pPr>
      <w:r>
        <w:rPr>
          <w:rFonts w:cs="Times New Roman" w:ascii="Trebuchet MS" w:hAnsi="Trebuchet MS"/>
          <w:sz w:val="20"/>
          <w:szCs w:val="20"/>
          <w:lang w:val="en-GB"/>
        </w:rPr>
        <w:t>-</w:t>
      </w:r>
      <w:r>
        <w:rPr>
          <w:rFonts w:cs="Times New Roman" w:ascii="Trebuchet MS" w:hAnsi="Trebuchet MS"/>
          <w:sz w:val="14"/>
          <w:szCs w:val="14"/>
          <w:lang w:val="en-GB"/>
        </w:rPr>
        <w:t xml:space="preserve">          </w:t>
      </w:r>
      <w:r>
        <w:rPr>
          <w:rFonts w:cs="Times New Roman" w:ascii="Trebuchet MS" w:hAnsi="Trebuchet MS"/>
          <w:sz w:val="20"/>
          <w:szCs w:val="20"/>
          <w:lang w:val="en-GB"/>
        </w:rPr>
        <w:t>put an end to the crackdown on peaceful activism around June 4</w:t>
      </w:r>
      <w:r>
        <w:rPr>
          <w:rFonts w:cs="Times New Roman" w:ascii="Trebuchet MS" w:hAnsi="Trebuchet MS"/>
          <w:sz w:val="20"/>
          <w:szCs w:val="20"/>
          <w:vertAlign w:val="superscript"/>
          <w:lang w:val="en-GB"/>
        </w:rPr>
        <w:t>th</w:t>
      </w:r>
    </w:p>
    <w:p>
      <w:pPr>
        <w:pStyle w:val="Normal"/>
        <w:spacing w:beforeAutospacing="1" w:afterAutospacing="1"/>
        <w:rPr>
          <w:rFonts w:ascii="Trebuchet MS" w:hAnsi="Trebuchet MS" w:cs="Times New Roman"/>
          <w:sz w:val="20"/>
          <w:szCs w:val="20"/>
        </w:rPr>
      </w:pPr>
      <w:r>
        <w:rPr>
          <w:rFonts w:cs="Times New Roman" w:ascii="Trebuchet MS" w:hAnsi="Trebuchet MS"/>
          <w:sz w:val="20"/>
          <w:szCs w:val="20"/>
          <w:lang w:val="en-GB"/>
        </w:rPr>
        <w:t> </w:t>
      </w:r>
      <w:r>
        <w:rPr>
          <w:rFonts w:cs="Times New Roman" w:ascii="Trebuchet MS" w:hAnsi="Trebuchet MS"/>
          <w:sz w:val="20"/>
          <w:szCs w:val="20"/>
          <w:lang w:val="en-GB"/>
        </w:rPr>
        <w:t>We hope you consider joining this global campaign and show support to Chinese human rights defenders !</w:t>
      </w:r>
    </w:p>
    <w:p>
      <w:pPr>
        <w:pStyle w:val="Normal"/>
        <w:spacing w:beforeAutospacing="1" w:afterAutospacing="1"/>
        <w:rPr/>
      </w:pPr>
      <w:r>
        <w:rPr>
          <w:rFonts w:cs="Times New Roman" w:ascii="Trebuchet MS" w:hAnsi="Trebuchet MS"/>
          <w:color w:val="000000"/>
          <w:sz w:val="20"/>
          <w:szCs w:val="20"/>
        </w:rPr>
        <w:t> </w:t>
      </w:r>
    </w:p>
    <w:sectPr>
      <w:type w:val="nextPage"/>
      <w:pgSz w:w="11906" w:h="16838"/>
      <w:pgMar w:left="851" w:right="1418" w:header="0" w:top="1418" w:footer="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imes">
    <w:altName w:val="Times New Roman"/>
    <w:charset w:val="01"/>
    <w:family w:val="roman"/>
    <w:pitch w:val="variable"/>
  </w:font>
  <w:font w:name="Trebuchet MS">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fr-FR" w:eastAsia="fr-FR"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fr-FR" w:eastAsia="fr-FR" w:bidi="ar-SA"/>
    </w:rPr>
  </w:style>
  <w:style w:type="paragraph" w:styleId="Heading3">
    <w:name w:val="Heading 3"/>
    <w:basedOn w:val="Normal"/>
    <w:next w:val="Normal"/>
    <w:link w:val="Titre3Car"/>
    <w:uiPriority w:val="9"/>
    <w:semiHidden/>
    <w:unhideWhenUsed/>
    <w:qFormat/>
    <w:rsid w:val="00236e0c"/>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itre3Car" w:customStyle="1">
    <w:name w:val="Titre 3 Car"/>
    <w:basedOn w:val="DefaultParagraphFont"/>
    <w:link w:val="Titre3"/>
    <w:uiPriority w:val="9"/>
    <w:semiHidden/>
    <w:qFormat/>
    <w:rsid w:val="00236e0c"/>
    <w:rPr>
      <w:rFonts w:ascii="Calibri" w:hAnsi="Calibri" w:eastAsia="ＭＳ ゴシック" w:cs="" w:asciiTheme="majorHAnsi" w:cstheme="majorBidi" w:eastAsiaTheme="majorEastAsia" w:hAnsiTheme="majorHAnsi"/>
      <w:b/>
      <w:bCs/>
      <w:color w:val="4F81BD" w:themeColor="accent1"/>
    </w:rPr>
  </w:style>
  <w:style w:type="character" w:styleId="InternetLink">
    <w:name w:val="Internet Link"/>
    <w:basedOn w:val="DefaultParagraphFont"/>
    <w:uiPriority w:val="99"/>
    <w:semiHidden/>
    <w:unhideWhenUsed/>
    <w:rsid w:val="004021b6"/>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Times New Roman" w:cs="Times New Roma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CATLettreCopieAmb" w:customStyle="1">
    <w:name w:val="ACAT_Lettre_CopieAmb"/>
    <w:basedOn w:val="Normal"/>
    <w:qFormat/>
    <w:rsid w:val="00236e0c"/>
    <w:pPr>
      <w:tabs>
        <w:tab w:val="left" w:pos="10206" w:leader="none"/>
      </w:tabs>
      <w:ind w:left="567" w:hanging="0"/>
      <w:jc w:val="both"/>
    </w:pPr>
    <w:rPr>
      <w:rFonts w:ascii="Arial" w:hAnsi="Arial" w:eastAsia="SimSun" w:cs="Arial"/>
      <w:color w:val="000000"/>
      <w:sz w:val="18"/>
      <w:szCs w:val="18"/>
    </w:rPr>
  </w:style>
  <w:style w:type="paragraph" w:styleId="ACATLettreCorps" w:customStyle="1">
    <w:name w:val="ACAT_Lettre_Corps"/>
    <w:basedOn w:val="Normal"/>
    <w:qFormat/>
    <w:rsid w:val="00236e0c"/>
    <w:pPr>
      <w:tabs>
        <w:tab w:val="left" w:pos="10206" w:leader="none"/>
      </w:tabs>
      <w:ind w:right="567" w:hanging="0"/>
      <w:jc w:val="both"/>
    </w:pPr>
    <w:rPr>
      <w:rFonts w:ascii="Arial" w:hAnsi="Arial" w:eastAsia="SimSun" w:cs="Arial"/>
      <w:lang w:eastAsia="zh-CN"/>
    </w:rPr>
  </w:style>
  <w:style w:type="paragraph" w:styleId="ACATLettreEnumeration" w:customStyle="1">
    <w:name w:val="ACAT_Lettre_Enumeration"/>
    <w:basedOn w:val="Normal"/>
    <w:qFormat/>
    <w:rsid w:val="00236e0c"/>
    <w:pPr>
      <w:tabs>
        <w:tab w:val="left" w:pos="567" w:leader="none"/>
      </w:tabs>
      <w:ind w:right="567" w:hanging="0"/>
    </w:pPr>
    <w:rPr>
      <w:rFonts w:ascii="Arial" w:hAnsi="Arial" w:eastAsia="Times New Roman" w:cs="Arial"/>
    </w:rPr>
  </w:style>
  <w:style w:type="paragraph" w:styleId="ACATLettreSignature" w:customStyle="1">
    <w:name w:val="ACAT_Lettre_Signature"/>
    <w:basedOn w:val="Normal"/>
    <w:qFormat/>
    <w:rsid w:val="00236e0c"/>
    <w:pPr>
      <w:tabs>
        <w:tab w:val="left" w:pos="10206" w:leader="none"/>
      </w:tabs>
      <w:ind w:left="1068" w:right="567" w:hanging="0"/>
      <w:jc w:val="both"/>
    </w:pPr>
    <w:rPr>
      <w:rFonts w:ascii="Arial" w:hAnsi="Arial" w:eastAsia="SimSun" w:cs="Arial"/>
      <w:color w:val="999999"/>
      <w:lang w:eastAsia="zh-CN"/>
    </w:rPr>
  </w:style>
  <w:style w:type="paragraph" w:styleId="ACATEnumeration" w:customStyle="1">
    <w:name w:val="ACAT_Enumeration"/>
    <w:basedOn w:val="Normal"/>
    <w:qFormat/>
    <w:rsid w:val="00236e0c"/>
    <w:pPr>
      <w:tabs>
        <w:tab w:val="left" w:pos="567" w:leader="none"/>
      </w:tabs>
      <w:ind w:right="567" w:hanging="0"/>
      <w:jc w:val="both"/>
    </w:pPr>
    <w:rPr>
      <w:rFonts w:ascii="Arial" w:hAnsi="Arial" w:eastAsia="Times New Roman" w:cs="Arial"/>
    </w:rPr>
  </w:style>
  <w:style w:type="paragraph" w:styleId="ACATCopieAmb" w:customStyle="1">
    <w:name w:val="ACAT_CopieAmb"/>
    <w:basedOn w:val="Normal"/>
    <w:qFormat/>
    <w:rsid w:val="00236e0c"/>
    <w:pPr>
      <w:tabs>
        <w:tab w:val="left" w:pos="10206" w:leader="none"/>
      </w:tabs>
      <w:ind w:left="567" w:hanging="0"/>
      <w:jc w:val="both"/>
    </w:pPr>
    <w:rPr>
      <w:rFonts w:ascii="Arial" w:hAnsi="Arial" w:eastAsia="SimSun" w:cs="Arial"/>
      <w:color w:val="000000"/>
      <w:sz w:val="18"/>
      <w:szCs w:val="18"/>
    </w:rPr>
  </w:style>
  <w:style w:type="paragraph" w:styleId="AAliste" w:customStyle="1">
    <w:name w:val="AA liste"/>
    <w:basedOn w:val="ListParagraph"/>
    <w:qFormat/>
    <w:rsid w:val="00394a8f"/>
    <w:pPr>
      <w:tabs>
        <w:tab w:val="left" w:pos="284" w:leader="none"/>
        <w:tab w:val="left" w:pos="567" w:leader="none"/>
        <w:tab w:val="left" w:pos="1701" w:leader="none"/>
      </w:tabs>
    </w:pPr>
    <w:rPr>
      <w:rFonts w:ascii="Calibri" w:hAnsi="Calibri" w:eastAsia="ＭＳ 明朝" w:cs="Times New Roman"/>
      <w:sz w:val="22"/>
    </w:rPr>
  </w:style>
  <w:style w:type="paragraph" w:styleId="ListParagraph">
    <w:name w:val="List Paragraph"/>
    <w:basedOn w:val="Normal"/>
    <w:uiPriority w:val="34"/>
    <w:qFormat/>
    <w:rsid w:val="00394a8f"/>
    <w:pPr>
      <w:spacing w:before="0" w:after="0"/>
      <w:ind w:left="720" w:hanging="0"/>
      <w:contextualSpacing/>
    </w:pPr>
    <w:rPr/>
  </w:style>
  <w:style w:type="paragraph" w:styleId="ACTitre1" w:customStyle="1">
    <w:name w:val="AC_Titre1"/>
    <w:basedOn w:val="Heading3"/>
    <w:next w:val="Normal"/>
    <w:qFormat/>
    <w:rsid w:val="00236e0c"/>
    <w:pPr>
      <w:pBdr>
        <w:top w:val="dotted" w:sz="4" w:space="1" w:color="622423"/>
        <w:bottom w:val="dotted" w:sz="4" w:space="1" w:color="622423"/>
      </w:pBdr>
      <w:spacing w:lineRule="auto" w:line="252" w:before="300" w:after="200"/>
      <w:jc w:val="center"/>
      <w:outlineLvl w:val="1"/>
    </w:pPr>
    <w:rPr>
      <w:rFonts w:ascii="Calibri" w:hAnsi="Calibri" w:eastAsia="ＭＳ ゴシック" w:cs="Times New Roman"/>
      <w:b w:val="false"/>
      <w:bCs w:val="false"/>
      <w:caps/>
      <w:color w:val="622423"/>
    </w:rPr>
  </w:style>
  <w:style w:type="paragraph" w:styleId="M7557981772410245787msolistparagraph" w:customStyle="1">
    <w:name w:val="m_7557981772410245787msolistparagraph"/>
    <w:basedOn w:val="Normal"/>
    <w:qFormat/>
    <w:rsid w:val="00317663"/>
    <w:pPr>
      <w:spacing w:beforeAutospacing="1" w:afterAutospacing="1"/>
    </w:pPr>
    <w:rPr>
      <w:rFonts w:ascii="Times" w:hAnsi="Times"/>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clients-ext.powermail.fr/bm/avalon/104393512-tinwVgtR9wQExoDTXUqA"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LibreOffice/6.0.7.3$Linux_X86_64 LibreOffice_project/00m0$Build-3</Application>
  <Pages>3</Pages>
  <Words>940</Words>
  <Characters>4958</Characters>
  <CharactersWithSpaces>5931</CharactersWithSpaces>
  <Paragraphs>24</Paragraphs>
  <Company>VUB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2019-06-02T04:35:00Z</dcterms:created>
  <dc:creator>Cécile Auriol</dc:creator>
  <dc:description/>
  <dc:language>en-US</dc:language>
  <cp:lastModifiedBy>Cécile Auriol</cp:lastModifiedBy>
  <dcterms:modified xsi:type="dcterms:W3CDTF">2019-06-02T16:40:00Z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VUB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