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6323A8" w14:textId="77777777" w:rsidR="00371BE2" w:rsidRDefault="00371BE2" w:rsidP="00371BE2">
      <w:pPr>
        <w:pStyle w:val="En-tte"/>
        <w:jc w:val="center"/>
        <w:rPr>
          <w:rFonts w:ascii="Trebuchet MS" w:hAnsi="Trebuchet MS"/>
          <w:sz w:val="18"/>
          <w:szCs w:val="18"/>
        </w:rPr>
      </w:pPr>
    </w:p>
    <w:p w14:paraId="272DD822" w14:textId="46C45166" w:rsidR="00371BE2" w:rsidRPr="00371BE2" w:rsidRDefault="00371BE2" w:rsidP="00371BE2">
      <w:pPr>
        <w:pStyle w:val="En-tte"/>
        <w:jc w:val="center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À                                    le                 2023</w:t>
      </w:r>
    </w:p>
    <w:p w14:paraId="74738BEB" w14:textId="77777777" w:rsidR="00371BE2" w:rsidRDefault="00371BE2" w:rsidP="00E15AD4">
      <w:pPr>
        <w:jc w:val="right"/>
        <w:rPr>
          <w:rFonts w:ascii="Trebuchet MS" w:hAnsi="Trebuchet MS"/>
          <w:sz w:val="22"/>
          <w:szCs w:val="22"/>
        </w:rPr>
      </w:pPr>
    </w:p>
    <w:p w14:paraId="0FCBBCB9" w14:textId="77777777" w:rsidR="00371BE2" w:rsidRDefault="00371BE2" w:rsidP="00E15AD4">
      <w:pPr>
        <w:jc w:val="right"/>
        <w:rPr>
          <w:rFonts w:ascii="Trebuchet MS" w:hAnsi="Trebuchet MS"/>
          <w:sz w:val="22"/>
          <w:szCs w:val="22"/>
        </w:rPr>
      </w:pPr>
    </w:p>
    <w:p w14:paraId="154F6917" w14:textId="6F509B4F" w:rsidR="00CD527C" w:rsidRPr="007F3095" w:rsidRDefault="00CD527C" w:rsidP="00E15AD4">
      <w:pPr>
        <w:jc w:val="right"/>
        <w:rPr>
          <w:rFonts w:ascii="Trebuchet MS" w:hAnsi="Trebuchet MS"/>
          <w:sz w:val="22"/>
          <w:szCs w:val="22"/>
        </w:rPr>
      </w:pPr>
      <w:proofErr w:type="spellStart"/>
      <w:r w:rsidRPr="007F3095">
        <w:rPr>
          <w:rFonts w:ascii="Trebuchet MS" w:hAnsi="Trebuchet MS"/>
          <w:sz w:val="22"/>
          <w:szCs w:val="22"/>
        </w:rPr>
        <w:t>S</w:t>
      </w:r>
      <w:r w:rsidR="00426BE2">
        <w:rPr>
          <w:rFonts w:ascii="Trebuchet MS" w:hAnsi="Trebuchet MS"/>
          <w:sz w:val="22"/>
          <w:szCs w:val="22"/>
        </w:rPr>
        <w:t>.</w:t>
      </w:r>
      <w:r w:rsidR="007F3095">
        <w:rPr>
          <w:rFonts w:ascii="Trebuchet MS" w:hAnsi="Trebuchet MS"/>
          <w:sz w:val="22"/>
          <w:szCs w:val="22"/>
        </w:rPr>
        <w:t>E</w:t>
      </w:r>
      <w:proofErr w:type="spellEnd"/>
      <w:r w:rsidR="00371BE2">
        <w:rPr>
          <w:rFonts w:ascii="Trebuchet MS" w:hAnsi="Trebuchet MS"/>
          <w:sz w:val="22"/>
          <w:szCs w:val="22"/>
        </w:rPr>
        <w:t xml:space="preserve"> </w:t>
      </w:r>
      <w:r w:rsidRPr="007F3095">
        <w:rPr>
          <w:rFonts w:ascii="Trebuchet MS" w:hAnsi="Trebuchet MS"/>
          <w:sz w:val="22"/>
          <w:szCs w:val="22"/>
        </w:rPr>
        <w:t xml:space="preserve">Président Ilham </w:t>
      </w:r>
      <w:proofErr w:type="spellStart"/>
      <w:r w:rsidRPr="007F3095">
        <w:rPr>
          <w:rFonts w:ascii="Trebuchet MS" w:hAnsi="Trebuchet MS"/>
          <w:sz w:val="22"/>
          <w:szCs w:val="22"/>
        </w:rPr>
        <w:t>Aliyev</w:t>
      </w:r>
      <w:proofErr w:type="spellEnd"/>
    </w:p>
    <w:p w14:paraId="109E61FE" w14:textId="77777777" w:rsidR="007F3095" w:rsidRPr="00426BE2" w:rsidRDefault="007F3095" w:rsidP="00E15AD4">
      <w:pPr>
        <w:jc w:val="right"/>
        <w:rPr>
          <w:rFonts w:ascii="Trebuchet MS" w:hAnsi="Trebuchet MS"/>
          <w:sz w:val="22"/>
          <w:szCs w:val="22"/>
        </w:rPr>
      </w:pPr>
      <w:proofErr w:type="spellStart"/>
      <w:r w:rsidRPr="00426BE2">
        <w:rPr>
          <w:rFonts w:ascii="Trebuchet MS" w:hAnsi="Trebuchet MS"/>
          <w:sz w:val="22"/>
          <w:szCs w:val="22"/>
        </w:rPr>
        <w:t>Istiqlaliyyat</w:t>
      </w:r>
      <w:proofErr w:type="spellEnd"/>
      <w:r w:rsidRPr="00426BE2">
        <w:rPr>
          <w:rFonts w:ascii="Trebuchet MS" w:hAnsi="Trebuchet MS"/>
          <w:sz w:val="22"/>
          <w:szCs w:val="22"/>
        </w:rPr>
        <w:t xml:space="preserve"> Street 19, </w:t>
      </w:r>
    </w:p>
    <w:p w14:paraId="07F963F8" w14:textId="41C4C8CE" w:rsidR="00CD527C" w:rsidRPr="007F3095" w:rsidRDefault="007F3095" w:rsidP="00E15AD4">
      <w:pPr>
        <w:jc w:val="right"/>
        <w:rPr>
          <w:rFonts w:ascii="Trebuchet MS" w:hAnsi="Trebuchet MS"/>
          <w:sz w:val="22"/>
          <w:szCs w:val="22"/>
        </w:rPr>
      </w:pPr>
      <w:proofErr w:type="spellStart"/>
      <w:r w:rsidRPr="00426BE2">
        <w:rPr>
          <w:rFonts w:ascii="Trebuchet MS" w:hAnsi="Trebuchet MS"/>
          <w:sz w:val="22"/>
          <w:szCs w:val="22"/>
        </w:rPr>
        <w:t>Presidential</w:t>
      </w:r>
      <w:proofErr w:type="spellEnd"/>
      <w:r w:rsidRPr="00426BE2">
        <w:rPr>
          <w:rFonts w:ascii="Trebuchet MS" w:hAnsi="Trebuchet MS"/>
          <w:sz w:val="22"/>
          <w:szCs w:val="22"/>
        </w:rPr>
        <w:t xml:space="preserve"> Palace,</w:t>
      </w:r>
    </w:p>
    <w:p w14:paraId="5642422F" w14:textId="77777777" w:rsidR="00426BE2" w:rsidRDefault="00426BE2" w:rsidP="00E15AD4">
      <w:pPr>
        <w:jc w:val="right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République d’</w:t>
      </w:r>
      <w:r w:rsidRPr="00426BE2">
        <w:rPr>
          <w:rFonts w:ascii="Trebuchet MS" w:hAnsi="Trebuchet MS"/>
          <w:sz w:val="22"/>
          <w:szCs w:val="22"/>
        </w:rPr>
        <w:t>Azerbaïdjan</w:t>
      </w:r>
      <w:r>
        <w:rPr>
          <w:rFonts w:ascii="Trebuchet MS" w:hAnsi="Trebuchet MS"/>
          <w:sz w:val="22"/>
          <w:szCs w:val="22"/>
        </w:rPr>
        <w:t xml:space="preserve">, </w:t>
      </w:r>
    </w:p>
    <w:p w14:paraId="429C2192" w14:textId="4A268FFA" w:rsidR="00CD527C" w:rsidRPr="007F3095" w:rsidRDefault="00426BE2" w:rsidP="00E15AD4">
      <w:pPr>
        <w:jc w:val="right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Bakou</w:t>
      </w:r>
      <w:r w:rsidR="007F3095" w:rsidRPr="00426BE2">
        <w:rPr>
          <w:rFonts w:ascii="Trebuchet MS" w:hAnsi="Trebuchet MS"/>
          <w:sz w:val="22"/>
          <w:szCs w:val="22"/>
        </w:rPr>
        <w:t xml:space="preserve">, </w:t>
      </w:r>
      <w:proofErr w:type="spellStart"/>
      <w:r w:rsidR="007F3095" w:rsidRPr="00426BE2">
        <w:rPr>
          <w:rFonts w:ascii="Trebuchet MS" w:hAnsi="Trebuchet MS"/>
          <w:sz w:val="22"/>
          <w:szCs w:val="22"/>
        </w:rPr>
        <w:t>AZ</w:t>
      </w:r>
      <w:proofErr w:type="spellEnd"/>
      <w:r w:rsidR="007F3095" w:rsidRPr="00426BE2">
        <w:rPr>
          <w:rFonts w:ascii="Trebuchet MS" w:hAnsi="Trebuchet MS"/>
          <w:sz w:val="22"/>
          <w:szCs w:val="22"/>
        </w:rPr>
        <w:t> 1066</w:t>
      </w:r>
    </w:p>
    <w:p w14:paraId="0EECBB4F" w14:textId="77777777" w:rsidR="00371BE2" w:rsidRDefault="00371BE2" w:rsidP="00E15AD4">
      <w:pPr>
        <w:jc w:val="right"/>
        <w:rPr>
          <w:rFonts w:eastAsia="Times New Roman" w:cs="Times New Roman"/>
        </w:rPr>
      </w:pPr>
    </w:p>
    <w:p w14:paraId="1613AC8C" w14:textId="48F483D3" w:rsidR="00371BE2" w:rsidRPr="00371BE2" w:rsidRDefault="001D2503" w:rsidP="00E15AD4">
      <w:pPr>
        <w:jc w:val="right"/>
        <w:rPr>
          <w:rFonts w:ascii="Trebuchet MS" w:hAnsi="Trebuchet MS"/>
          <w:sz w:val="18"/>
          <w:szCs w:val="18"/>
        </w:rPr>
      </w:pPr>
      <w:hyperlink r:id="rId8" w:history="1">
        <w:r w:rsidR="00371BE2" w:rsidRPr="00441BC5">
          <w:rPr>
            <w:rStyle w:val="Lienhypertexte"/>
            <w:rFonts w:ascii="Trebuchet MS" w:eastAsia="Times New Roman" w:hAnsi="Trebuchet MS" w:cs="Times New Roman"/>
            <w:sz w:val="18"/>
            <w:szCs w:val="18"/>
          </w:rPr>
          <w:t>office@pa.gov.az</w:t>
        </w:r>
      </w:hyperlink>
      <w:r w:rsidR="00371BE2">
        <w:rPr>
          <w:rFonts w:ascii="Trebuchet MS" w:eastAsia="Times New Roman" w:hAnsi="Trebuchet MS" w:cs="Times New Roman"/>
          <w:sz w:val="18"/>
          <w:szCs w:val="18"/>
        </w:rPr>
        <w:t xml:space="preserve">  ou </w:t>
      </w:r>
      <w:r w:rsidR="00371BE2" w:rsidRPr="00371BE2">
        <w:rPr>
          <w:rFonts w:ascii="Trebuchet MS" w:hAnsi="Trebuchet MS"/>
          <w:sz w:val="18"/>
          <w:szCs w:val="18"/>
        </w:rPr>
        <w:t>https://president.az/en/letters/new</w:t>
      </w:r>
    </w:p>
    <w:p w14:paraId="38824FEF" w14:textId="77777777" w:rsidR="00CD527C" w:rsidRPr="007F3095" w:rsidRDefault="00CD527C" w:rsidP="00E15AD4">
      <w:pPr>
        <w:jc w:val="right"/>
        <w:rPr>
          <w:rFonts w:ascii="Trebuchet MS" w:hAnsi="Trebuchet MS"/>
          <w:sz w:val="22"/>
          <w:szCs w:val="22"/>
        </w:rPr>
      </w:pPr>
    </w:p>
    <w:p w14:paraId="3A06452B" w14:textId="77777777" w:rsidR="00CD527C" w:rsidRPr="007F3095" w:rsidRDefault="00CD527C" w:rsidP="00CD527C">
      <w:pPr>
        <w:rPr>
          <w:rFonts w:ascii="Trebuchet MS" w:hAnsi="Trebuchet MS"/>
          <w:sz w:val="22"/>
          <w:szCs w:val="22"/>
        </w:rPr>
      </w:pPr>
      <w:bookmarkStart w:id="0" w:name="_GoBack"/>
      <w:bookmarkEnd w:id="0"/>
    </w:p>
    <w:p w14:paraId="1D986873" w14:textId="77777777" w:rsidR="00CD527C" w:rsidRPr="007F3095" w:rsidRDefault="00CD527C" w:rsidP="00CD527C">
      <w:pPr>
        <w:rPr>
          <w:rFonts w:ascii="Trebuchet MS" w:hAnsi="Trebuchet MS"/>
          <w:sz w:val="22"/>
          <w:szCs w:val="22"/>
        </w:rPr>
      </w:pPr>
    </w:p>
    <w:p w14:paraId="7AEBD7D8" w14:textId="77777777" w:rsidR="00CD527C" w:rsidRPr="007F3095" w:rsidRDefault="00CD527C" w:rsidP="00CD527C">
      <w:pPr>
        <w:rPr>
          <w:rFonts w:ascii="Trebuchet MS" w:hAnsi="Trebuchet MS"/>
          <w:sz w:val="22"/>
          <w:szCs w:val="22"/>
        </w:rPr>
      </w:pPr>
      <w:r w:rsidRPr="007F3095">
        <w:rPr>
          <w:rFonts w:ascii="Trebuchet MS" w:hAnsi="Trebuchet MS"/>
          <w:sz w:val="22"/>
          <w:szCs w:val="22"/>
        </w:rPr>
        <w:t>Excellence,</w:t>
      </w:r>
    </w:p>
    <w:p w14:paraId="44C47207" w14:textId="77777777" w:rsidR="00CD527C" w:rsidRPr="007F3095" w:rsidRDefault="00CD527C" w:rsidP="00CD527C">
      <w:pPr>
        <w:rPr>
          <w:rFonts w:ascii="Trebuchet MS" w:hAnsi="Trebuchet MS"/>
          <w:sz w:val="22"/>
          <w:szCs w:val="22"/>
        </w:rPr>
      </w:pPr>
    </w:p>
    <w:p w14:paraId="3F575A6C" w14:textId="480AD257" w:rsidR="00CD527C" w:rsidRPr="007F3095" w:rsidRDefault="00284F3A" w:rsidP="007F3095">
      <w:p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Les habitants du Haut-Karabakh vivent une situation dramatique après la fermeture du corridor de Lachine.</w:t>
      </w:r>
      <w:r w:rsidRPr="00284F3A">
        <w:rPr>
          <w:rFonts w:ascii="Trebuchet MS" w:hAnsi="Trebuchet MS"/>
          <w:sz w:val="22"/>
          <w:szCs w:val="22"/>
        </w:rPr>
        <w:t xml:space="preserve"> </w:t>
      </w:r>
      <w:r w:rsidRPr="007F3095">
        <w:rPr>
          <w:rFonts w:ascii="Trebuchet MS" w:hAnsi="Trebuchet MS"/>
          <w:sz w:val="22"/>
          <w:szCs w:val="22"/>
        </w:rPr>
        <w:t xml:space="preserve">Alerté(e) par </w:t>
      </w:r>
      <w:r w:rsidRPr="006C6D05">
        <w:rPr>
          <w:rFonts w:ascii="Trebuchet MS" w:hAnsi="Trebuchet MS"/>
          <w:b/>
          <w:bCs/>
          <w:sz w:val="22"/>
          <w:szCs w:val="22"/>
        </w:rPr>
        <w:t>l’</w:t>
      </w:r>
      <w:proofErr w:type="spellStart"/>
      <w:r w:rsidRPr="006C6D05">
        <w:rPr>
          <w:rFonts w:ascii="Trebuchet MS" w:hAnsi="Trebuchet MS"/>
          <w:b/>
          <w:bCs/>
          <w:sz w:val="22"/>
          <w:szCs w:val="22"/>
        </w:rPr>
        <w:t>ACAT</w:t>
      </w:r>
      <w:proofErr w:type="spellEnd"/>
      <w:r w:rsidRPr="006C6D05">
        <w:rPr>
          <w:rFonts w:ascii="Trebuchet MS" w:hAnsi="Trebuchet MS"/>
          <w:b/>
          <w:bCs/>
          <w:sz w:val="22"/>
          <w:szCs w:val="22"/>
        </w:rPr>
        <w:t xml:space="preserve"> Belgique</w:t>
      </w:r>
      <w:r w:rsidR="00E15AD4" w:rsidRPr="007F3095">
        <w:rPr>
          <w:rFonts w:ascii="Trebuchet MS" w:hAnsi="Trebuchet MS"/>
          <w:sz w:val="22"/>
          <w:szCs w:val="22"/>
        </w:rPr>
        <w:t xml:space="preserve"> je vous fais part de mon extrême préoccupation à ce sujet et vous </w:t>
      </w:r>
      <w:r>
        <w:rPr>
          <w:rFonts w:ascii="Trebuchet MS" w:hAnsi="Trebuchet MS"/>
          <w:sz w:val="22"/>
          <w:szCs w:val="22"/>
        </w:rPr>
        <w:t>invite</w:t>
      </w:r>
      <w:r w:rsidR="00183A8E" w:rsidRPr="007F3095">
        <w:rPr>
          <w:rFonts w:ascii="Trebuchet MS" w:hAnsi="Trebuchet MS"/>
          <w:sz w:val="22"/>
          <w:szCs w:val="22"/>
        </w:rPr>
        <w:t xml:space="preserve"> à </w:t>
      </w:r>
      <w:r w:rsidR="00E15AD4" w:rsidRPr="007F3095">
        <w:rPr>
          <w:rFonts w:ascii="Trebuchet MS" w:hAnsi="Trebuchet MS"/>
          <w:sz w:val="22"/>
          <w:szCs w:val="22"/>
        </w:rPr>
        <w:t>prendre les mesures né</w:t>
      </w:r>
      <w:r w:rsidR="00183A8E" w:rsidRPr="007F3095">
        <w:rPr>
          <w:rFonts w:ascii="Trebuchet MS" w:hAnsi="Trebuchet MS"/>
          <w:sz w:val="22"/>
          <w:szCs w:val="22"/>
        </w:rPr>
        <w:t>ce</w:t>
      </w:r>
      <w:r w:rsidR="00E15AD4" w:rsidRPr="007F3095">
        <w:rPr>
          <w:rFonts w:ascii="Trebuchet MS" w:hAnsi="Trebuchet MS"/>
          <w:sz w:val="22"/>
          <w:szCs w:val="22"/>
        </w:rPr>
        <w:t>ss</w:t>
      </w:r>
      <w:r w:rsidR="00183A8E" w:rsidRPr="007F3095">
        <w:rPr>
          <w:rFonts w:ascii="Trebuchet MS" w:hAnsi="Trebuchet MS"/>
          <w:sz w:val="22"/>
          <w:szCs w:val="22"/>
        </w:rPr>
        <w:t>a</w:t>
      </w:r>
      <w:r w:rsidR="007F3095">
        <w:rPr>
          <w:rFonts w:ascii="Trebuchet MS" w:hAnsi="Trebuchet MS"/>
          <w:sz w:val="22"/>
          <w:szCs w:val="22"/>
        </w:rPr>
        <w:t xml:space="preserve">ires pour </w:t>
      </w:r>
      <w:r w:rsidR="00E15AD4" w:rsidRPr="007F3095">
        <w:rPr>
          <w:rFonts w:ascii="Trebuchet MS" w:hAnsi="Trebuchet MS"/>
          <w:sz w:val="22"/>
          <w:szCs w:val="22"/>
        </w:rPr>
        <w:t xml:space="preserve">y mettre fin </w:t>
      </w:r>
      <w:r w:rsidR="007F3095">
        <w:rPr>
          <w:rFonts w:ascii="Trebuchet MS" w:hAnsi="Trebuchet MS"/>
          <w:sz w:val="22"/>
          <w:szCs w:val="22"/>
        </w:rPr>
        <w:t>de toute urgence</w:t>
      </w:r>
      <w:r w:rsidR="002D5295" w:rsidRPr="007F3095">
        <w:rPr>
          <w:rFonts w:ascii="Trebuchet MS" w:hAnsi="Trebuchet MS"/>
          <w:sz w:val="22"/>
          <w:szCs w:val="22"/>
        </w:rPr>
        <w:t>.</w:t>
      </w:r>
    </w:p>
    <w:p w14:paraId="1534BFF2" w14:textId="77777777" w:rsidR="00CD527C" w:rsidRPr="007F3095" w:rsidRDefault="00CD527C" w:rsidP="007F3095">
      <w:pPr>
        <w:jc w:val="both"/>
        <w:rPr>
          <w:rFonts w:ascii="Trebuchet MS" w:hAnsi="Trebuchet MS"/>
          <w:sz w:val="22"/>
          <w:szCs w:val="22"/>
        </w:rPr>
      </w:pPr>
    </w:p>
    <w:p w14:paraId="23B4712C" w14:textId="0AE40438" w:rsidR="00CD527C" w:rsidRPr="007F3095" w:rsidRDefault="00CD527C" w:rsidP="007F3095">
      <w:pPr>
        <w:jc w:val="both"/>
        <w:rPr>
          <w:rFonts w:ascii="Trebuchet MS" w:hAnsi="Trebuchet MS"/>
          <w:sz w:val="22"/>
          <w:szCs w:val="22"/>
        </w:rPr>
      </w:pPr>
      <w:r w:rsidRPr="007F3095">
        <w:rPr>
          <w:rFonts w:ascii="Trebuchet MS" w:hAnsi="Trebuchet MS"/>
          <w:sz w:val="22"/>
          <w:szCs w:val="22"/>
        </w:rPr>
        <w:t>Le 15 ao</w:t>
      </w:r>
      <w:r w:rsidR="002D5295" w:rsidRPr="007F3095">
        <w:rPr>
          <w:rFonts w:ascii="Trebuchet MS" w:hAnsi="Trebuchet MS"/>
          <w:sz w:val="22"/>
          <w:szCs w:val="22"/>
        </w:rPr>
        <w:t xml:space="preserve">ût 2023, le blocus a entraîné le décès </w:t>
      </w:r>
      <w:r w:rsidRPr="007F3095">
        <w:rPr>
          <w:rFonts w:ascii="Trebuchet MS" w:hAnsi="Trebuchet MS"/>
          <w:sz w:val="22"/>
          <w:szCs w:val="22"/>
        </w:rPr>
        <w:t xml:space="preserve">de </w:t>
      </w:r>
      <w:proofErr w:type="spellStart"/>
      <w:r w:rsidRPr="00E455EA">
        <w:rPr>
          <w:rFonts w:ascii="Trebuchet MS" w:hAnsi="Trebuchet MS"/>
          <w:b/>
          <w:bCs/>
          <w:sz w:val="22"/>
          <w:szCs w:val="22"/>
        </w:rPr>
        <w:t>Karo</w:t>
      </w:r>
      <w:proofErr w:type="spellEnd"/>
      <w:r w:rsidRPr="00E455EA">
        <w:rPr>
          <w:rFonts w:ascii="Trebuchet MS" w:hAnsi="Trebuchet MS"/>
          <w:b/>
          <w:bCs/>
          <w:sz w:val="22"/>
          <w:szCs w:val="22"/>
        </w:rPr>
        <w:t xml:space="preserve"> </w:t>
      </w:r>
      <w:proofErr w:type="spellStart"/>
      <w:r w:rsidRPr="00E455EA">
        <w:rPr>
          <w:rFonts w:ascii="Trebuchet MS" w:hAnsi="Trebuchet MS"/>
          <w:b/>
          <w:bCs/>
          <w:sz w:val="22"/>
          <w:szCs w:val="22"/>
        </w:rPr>
        <w:t>Howhannisjan</w:t>
      </w:r>
      <w:proofErr w:type="spellEnd"/>
      <w:r w:rsidRPr="007F3095">
        <w:rPr>
          <w:rFonts w:ascii="Trebuchet MS" w:hAnsi="Trebuchet MS"/>
          <w:sz w:val="22"/>
          <w:szCs w:val="22"/>
        </w:rPr>
        <w:t>, un Arménien de 40 ans</w:t>
      </w:r>
      <w:r w:rsidR="00E455EA">
        <w:rPr>
          <w:rFonts w:ascii="Trebuchet MS" w:hAnsi="Trebuchet MS"/>
          <w:sz w:val="22"/>
          <w:szCs w:val="22"/>
        </w:rPr>
        <w:t>,</w:t>
      </w:r>
      <w:r w:rsidR="002D5295" w:rsidRPr="007F3095">
        <w:rPr>
          <w:rFonts w:ascii="Trebuchet MS" w:hAnsi="Trebuchet MS"/>
          <w:sz w:val="22"/>
          <w:szCs w:val="22"/>
        </w:rPr>
        <w:t xml:space="preserve"> mort de faim</w:t>
      </w:r>
      <w:r w:rsidRPr="007F3095">
        <w:rPr>
          <w:rFonts w:ascii="Trebuchet MS" w:hAnsi="Trebuchet MS"/>
          <w:sz w:val="22"/>
          <w:szCs w:val="22"/>
        </w:rPr>
        <w:t xml:space="preserve">. 120.000 </w:t>
      </w:r>
      <w:r w:rsidR="00E455EA">
        <w:rPr>
          <w:rFonts w:ascii="Trebuchet MS" w:hAnsi="Trebuchet MS"/>
          <w:sz w:val="22"/>
          <w:szCs w:val="22"/>
        </w:rPr>
        <w:t>habitants du Haut-Karabakh</w:t>
      </w:r>
      <w:r w:rsidRPr="007F3095">
        <w:rPr>
          <w:rFonts w:ascii="Trebuchet MS" w:hAnsi="Trebuchet MS"/>
          <w:sz w:val="22"/>
          <w:szCs w:val="22"/>
        </w:rPr>
        <w:t>, princ</w:t>
      </w:r>
      <w:r w:rsidR="007F3095">
        <w:rPr>
          <w:rFonts w:ascii="Trebuchet MS" w:hAnsi="Trebuchet MS"/>
          <w:sz w:val="22"/>
          <w:szCs w:val="22"/>
        </w:rPr>
        <w:t>ipalement d'origine arménienne,</w:t>
      </w:r>
      <w:r w:rsidRPr="007F3095">
        <w:rPr>
          <w:rFonts w:ascii="Trebuchet MS" w:hAnsi="Trebuchet MS"/>
          <w:sz w:val="22"/>
          <w:szCs w:val="22"/>
        </w:rPr>
        <w:t xml:space="preserve"> sont en danger de mort.</w:t>
      </w:r>
      <w:r w:rsidR="00E455EA">
        <w:rPr>
          <w:rFonts w:ascii="Trebuchet MS" w:hAnsi="Trebuchet MS"/>
          <w:sz w:val="22"/>
          <w:szCs w:val="22"/>
        </w:rPr>
        <w:t xml:space="preserve"> Parmi eux </w:t>
      </w:r>
      <w:r w:rsidR="00E455EA" w:rsidRPr="007F3095">
        <w:rPr>
          <w:rFonts w:ascii="Trebuchet MS" w:hAnsi="Trebuchet MS"/>
          <w:sz w:val="22"/>
          <w:szCs w:val="22"/>
        </w:rPr>
        <w:t>30.000 enfants, 20.000 personnes âgées, 9.000 personnes handicapées et 2.000 femmes enceintes</w:t>
      </w:r>
      <w:r w:rsidR="00E455EA">
        <w:rPr>
          <w:rFonts w:ascii="Trebuchet MS" w:hAnsi="Trebuchet MS"/>
          <w:sz w:val="22"/>
          <w:szCs w:val="22"/>
        </w:rPr>
        <w:t>.</w:t>
      </w:r>
    </w:p>
    <w:p w14:paraId="5C6658AF" w14:textId="74239E7C" w:rsidR="00CD527C" w:rsidRPr="007F3095" w:rsidRDefault="00CD527C" w:rsidP="007F3095">
      <w:pPr>
        <w:jc w:val="both"/>
        <w:rPr>
          <w:rFonts w:ascii="Trebuchet MS" w:hAnsi="Trebuchet MS"/>
          <w:sz w:val="22"/>
          <w:szCs w:val="22"/>
        </w:rPr>
      </w:pPr>
      <w:r w:rsidRPr="007F3095">
        <w:rPr>
          <w:rFonts w:ascii="Trebuchet MS" w:hAnsi="Trebuchet MS"/>
          <w:sz w:val="22"/>
          <w:szCs w:val="22"/>
        </w:rPr>
        <w:t>Depuis la mi-juin</w:t>
      </w:r>
      <w:r w:rsidR="007F3095">
        <w:rPr>
          <w:rFonts w:ascii="Trebuchet MS" w:hAnsi="Trebuchet MS"/>
          <w:sz w:val="22"/>
          <w:szCs w:val="22"/>
        </w:rPr>
        <w:t xml:space="preserve"> 2023</w:t>
      </w:r>
      <w:r w:rsidRPr="007F3095">
        <w:rPr>
          <w:rFonts w:ascii="Trebuchet MS" w:hAnsi="Trebuchet MS"/>
          <w:sz w:val="22"/>
          <w:szCs w:val="22"/>
        </w:rPr>
        <w:t>, les médicaments, l</w:t>
      </w:r>
      <w:r w:rsidR="00E15AD4" w:rsidRPr="007F3095">
        <w:rPr>
          <w:rFonts w:ascii="Trebuchet MS" w:hAnsi="Trebuchet MS"/>
          <w:sz w:val="22"/>
          <w:szCs w:val="22"/>
        </w:rPr>
        <w:t>es vivres</w:t>
      </w:r>
      <w:r w:rsidRPr="007F3095">
        <w:rPr>
          <w:rFonts w:ascii="Trebuchet MS" w:hAnsi="Trebuchet MS"/>
          <w:sz w:val="22"/>
          <w:szCs w:val="22"/>
        </w:rPr>
        <w:t xml:space="preserve">, même les aliments pour bébés, et le carburant ne sont plus </w:t>
      </w:r>
      <w:r w:rsidR="002D5295" w:rsidRPr="007F3095">
        <w:rPr>
          <w:rFonts w:ascii="Trebuchet MS" w:hAnsi="Trebuchet MS"/>
          <w:sz w:val="22"/>
          <w:szCs w:val="22"/>
        </w:rPr>
        <w:t>acheminés vers le Haut-Karaba</w:t>
      </w:r>
      <w:r w:rsidR="006C6D05">
        <w:rPr>
          <w:rFonts w:ascii="Trebuchet MS" w:hAnsi="Trebuchet MS"/>
          <w:sz w:val="22"/>
          <w:szCs w:val="22"/>
        </w:rPr>
        <w:t>k</w:t>
      </w:r>
      <w:r w:rsidR="002D5295" w:rsidRPr="007F3095">
        <w:rPr>
          <w:rFonts w:ascii="Trebuchet MS" w:hAnsi="Trebuchet MS"/>
          <w:sz w:val="22"/>
          <w:szCs w:val="22"/>
        </w:rPr>
        <w:t>h</w:t>
      </w:r>
      <w:r w:rsidR="00E455EA">
        <w:rPr>
          <w:rFonts w:ascii="Trebuchet MS" w:hAnsi="Trebuchet MS"/>
          <w:sz w:val="22"/>
          <w:szCs w:val="22"/>
        </w:rPr>
        <w:t>.  En outre l</w:t>
      </w:r>
      <w:r w:rsidRPr="007F3095">
        <w:rPr>
          <w:rFonts w:ascii="Trebuchet MS" w:hAnsi="Trebuchet MS"/>
          <w:sz w:val="22"/>
          <w:szCs w:val="22"/>
        </w:rPr>
        <w:t xml:space="preserve">es convois </w:t>
      </w:r>
      <w:r w:rsidR="002D5295" w:rsidRPr="007F3095">
        <w:rPr>
          <w:rFonts w:ascii="Trebuchet MS" w:hAnsi="Trebuchet MS"/>
          <w:sz w:val="22"/>
          <w:szCs w:val="22"/>
        </w:rPr>
        <w:t xml:space="preserve">humanitaires </w:t>
      </w:r>
      <w:r w:rsidRPr="007F3095">
        <w:rPr>
          <w:rFonts w:ascii="Trebuchet MS" w:hAnsi="Trebuchet MS"/>
          <w:sz w:val="22"/>
          <w:szCs w:val="22"/>
        </w:rPr>
        <w:t>du Comité international de la Croix-Rouge ne sont plus autorisés à ravitailler les civils.</w:t>
      </w:r>
    </w:p>
    <w:p w14:paraId="5D651826" w14:textId="3C0CEB6C" w:rsidR="00CD527C" w:rsidRPr="007F3095" w:rsidRDefault="00CD527C" w:rsidP="007F3095">
      <w:pPr>
        <w:jc w:val="both"/>
        <w:rPr>
          <w:rFonts w:ascii="Trebuchet MS" w:hAnsi="Trebuchet MS"/>
          <w:sz w:val="22"/>
          <w:szCs w:val="22"/>
        </w:rPr>
      </w:pPr>
      <w:r w:rsidRPr="007F3095">
        <w:rPr>
          <w:rFonts w:ascii="Trebuchet MS" w:hAnsi="Trebuchet MS"/>
          <w:sz w:val="22"/>
          <w:szCs w:val="22"/>
        </w:rPr>
        <w:t xml:space="preserve">Le juriste et ancien </w:t>
      </w:r>
      <w:r w:rsidR="00E455EA">
        <w:rPr>
          <w:rFonts w:ascii="Trebuchet MS" w:hAnsi="Trebuchet MS"/>
          <w:sz w:val="22"/>
          <w:szCs w:val="22"/>
        </w:rPr>
        <w:t>P</w:t>
      </w:r>
      <w:r w:rsidRPr="007F3095">
        <w:rPr>
          <w:rFonts w:ascii="Trebuchet MS" w:hAnsi="Trebuchet MS"/>
          <w:sz w:val="22"/>
          <w:szCs w:val="22"/>
        </w:rPr>
        <w:t xml:space="preserve">rocureur en chef de la Cour pénale internationale, Luis Moreno </w:t>
      </w:r>
      <w:proofErr w:type="spellStart"/>
      <w:r w:rsidRPr="007F3095">
        <w:rPr>
          <w:rFonts w:ascii="Trebuchet MS" w:hAnsi="Trebuchet MS"/>
          <w:sz w:val="22"/>
          <w:szCs w:val="22"/>
        </w:rPr>
        <w:t>Ocampo</w:t>
      </w:r>
      <w:proofErr w:type="spellEnd"/>
      <w:r w:rsidRPr="007F3095">
        <w:rPr>
          <w:rFonts w:ascii="Trebuchet MS" w:hAnsi="Trebuchet MS"/>
          <w:sz w:val="22"/>
          <w:szCs w:val="22"/>
        </w:rPr>
        <w:t xml:space="preserve">, </w:t>
      </w:r>
      <w:proofErr w:type="gramStart"/>
      <w:r w:rsidRPr="007F3095">
        <w:rPr>
          <w:rFonts w:ascii="Trebuchet MS" w:hAnsi="Trebuchet MS"/>
          <w:sz w:val="22"/>
          <w:szCs w:val="22"/>
        </w:rPr>
        <w:t>a</w:t>
      </w:r>
      <w:proofErr w:type="gramEnd"/>
      <w:r w:rsidRPr="007F3095">
        <w:rPr>
          <w:rFonts w:ascii="Trebuchet MS" w:hAnsi="Trebuchet MS"/>
          <w:sz w:val="22"/>
          <w:szCs w:val="22"/>
        </w:rPr>
        <w:t xml:space="preserve"> qualifié le blocus de la faim de génocide</w:t>
      </w:r>
      <w:r w:rsidR="00183A8E" w:rsidRPr="007F3095">
        <w:rPr>
          <w:rFonts w:ascii="Trebuchet MS" w:hAnsi="Trebuchet MS"/>
          <w:sz w:val="22"/>
          <w:szCs w:val="22"/>
        </w:rPr>
        <w:t>,</w:t>
      </w:r>
      <w:r w:rsidRPr="007F3095">
        <w:rPr>
          <w:rFonts w:ascii="Trebuchet MS" w:hAnsi="Trebuchet MS"/>
          <w:sz w:val="22"/>
          <w:szCs w:val="22"/>
        </w:rPr>
        <w:t xml:space="preserve"> s</w:t>
      </w:r>
      <w:r w:rsidR="007F3095">
        <w:rPr>
          <w:rFonts w:ascii="Trebuchet MS" w:hAnsi="Trebuchet MS"/>
          <w:sz w:val="22"/>
          <w:szCs w:val="22"/>
        </w:rPr>
        <w:t>uivant la définition donnée par</w:t>
      </w:r>
      <w:r w:rsidRPr="007F3095">
        <w:rPr>
          <w:rFonts w:ascii="Trebuchet MS" w:hAnsi="Trebuchet MS"/>
          <w:sz w:val="22"/>
          <w:szCs w:val="22"/>
        </w:rPr>
        <w:t xml:space="preserve"> l'art. II, 3 de la Convention des Nations unies sur le génocide.</w:t>
      </w:r>
    </w:p>
    <w:p w14:paraId="0A5C5D33" w14:textId="77777777" w:rsidR="00CD527C" w:rsidRPr="007F3095" w:rsidRDefault="00CD527C" w:rsidP="007F3095">
      <w:pPr>
        <w:jc w:val="both"/>
        <w:rPr>
          <w:rFonts w:ascii="Trebuchet MS" w:hAnsi="Trebuchet MS"/>
          <w:sz w:val="22"/>
          <w:szCs w:val="22"/>
        </w:rPr>
      </w:pPr>
    </w:p>
    <w:p w14:paraId="14701684" w14:textId="3D5EA7BC" w:rsidR="00CD527C" w:rsidRPr="007F3095" w:rsidRDefault="00CD527C" w:rsidP="007F3095">
      <w:pPr>
        <w:jc w:val="both"/>
        <w:rPr>
          <w:rFonts w:ascii="Trebuchet MS" w:hAnsi="Trebuchet MS"/>
          <w:sz w:val="22"/>
          <w:szCs w:val="22"/>
        </w:rPr>
      </w:pPr>
      <w:r w:rsidRPr="007F3095">
        <w:rPr>
          <w:rFonts w:ascii="Trebuchet MS" w:hAnsi="Trebuchet MS"/>
          <w:sz w:val="22"/>
          <w:szCs w:val="22"/>
        </w:rPr>
        <w:t>C'est pourquoi je vous demande</w:t>
      </w:r>
      <w:r w:rsidR="00E455EA">
        <w:rPr>
          <w:rFonts w:ascii="Trebuchet MS" w:hAnsi="Trebuchet MS"/>
          <w:sz w:val="22"/>
          <w:szCs w:val="22"/>
        </w:rPr>
        <w:t xml:space="preserve"> instamment</w:t>
      </w:r>
      <w:r w:rsidRPr="007F3095">
        <w:rPr>
          <w:rFonts w:ascii="Trebuchet MS" w:hAnsi="Trebuchet MS"/>
          <w:sz w:val="22"/>
          <w:szCs w:val="22"/>
        </w:rPr>
        <w:t xml:space="preserve"> de permettre immédiatement et sans restriction l'acheminement de l'aide humanitaire via le corridor de </w:t>
      </w:r>
      <w:r w:rsidR="00E15AD4" w:rsidRPr="007F3095">
        <w:rPr>
          <w:rFonts w:ascii="Trebuchet MS" w:hAnsi="Trebuchet MS"/>
          <w:sz w:val="22"/>
          <w:szCs w:val="22"/>
        </w:rPr>
        <w:t>Lachine</w:t>
      </w:r>
      <w:r w:rsidR="00E455EA">
        <w:rPr>
          <w:rFonts w:ascii="Trebuchet MS" w:hAnsi="Trebuchet MS"/>
          <w:sz w:val="22"/>
          <w:szCs w:val="22"/>
        </w:rPr>
        <w:t xml:space="preserve">.  Il faut </w:t>
      </w:r>
      <w:r w:rsidRPr="007F3095">
        <w:rPr>
          <w:rFonts w:ascii="Trebuchet MS" w:hAnsi="Trebuchet MS"/>
          <w:sz w:val="22"/>
          <w:szCs w:val="22"/>
        </w:rPr>
        <w:t>éviter que d'autres personnes ne meurent</w:t>
      </w:r>
      <w:r w:rsidR="00107AC4">
        <w:rPr>
          <w:rFonts w:ascii="Trebuchet MS" w:hAnsi="Trebuchet MS"/>
          <w:sz w:val="22"/>
          <w:szCs w:val="22"/>
        </w:rPr>
        <w:t xml:space="preserve">, </w:t>
      </w:r>
      <w:r w:rsidRPr="007F3095">
        <w:rPr>
          <w:rFonts w:ascii="Trebuchet MS" w:hAnsi="Trebuchet MS"/>
          <w:sz w:val="22"/>
          <w:szCs w:val="22"/>
        </w:rPr>
        <w:t xml:space="preserve">ne </w:t>
      </w:r>
      <w:r w:rsidR="00426BE2">
        <w:rPr>
          <w:rFonts w:ascii="Trebuchet MS" w:hAnsi="Trebuchet MS"/>
          <w:sz w:val="22"/>
          <w:szCs w:val="22"/>
        </w:rPr>
        <w:t>contractent</w:t>
      </w:r>
      <w:r w:rsidR="00107AC4">
        <w:rPr>
          <w:rFonts w:ascii="Trebuchet MS" w:hAnsi="Trebuchet MS"/>
          <w:sz w:val="22"/>
          <w:szCs w:val="22"/>
        </w:rPr>
        <w:t xml:space="preserve"> </w:t>
      </w:r>
      <w:r w:rsidRPr="007F3095">
        <w:rPr>
          <w:rFonts w:ascii="Trebuchet MS" w:hAnsi="Trebuchet MS"/>
          <w:sz w:val="22"/>
          <w:szCs w:val="22"/>
        </w:rPr>
        <w:t xml:space="preserve">de </w:t>
      </w:r>
      <w:r w:rsidR="00426BE2">
        <w:rPr>
          <w:rFonts w:ascii="Trebuchet MS" w:hAnsi="Trebuchet MS"/>
          <w:sz w:val="22"/>
          <w:szCs w:val="22"/>
        </w:rPr>
        <w:t xml:space="preserve">nouvelles </w:t>
      </w:r>
      <w:r w:rsidRPr="007F3095">
        <w:rPr>
          <w:rFonts w:ascii="Trebuchet MS" w:hAnsi="Trebuchet MS"/>
          <w:sz w:val="22"/>
          <w:szCs w:val="22"/>
        </w:rPr>
        <w:t>maladies</w:t>
      </w:r>
      <w:r w:rsidR="00107AC4">
        <w:rPr>
          <w:rFonts w:ascii="Trebuchet MS" w:hAnsi="Trebuchet MS"/>
          <w:sz w:val="22"/>
          <w:szCs w:val="22"/>
        </w:rPr>
        <w:t xml:space="preserve"> ou pathologies</w:t>
      </w:r>
      <w:r w:rsidRPr="007F3095">
        <w:rPr>
          <w:rFonts w:ascii="Trebuchet MS" w:hAnsi="Trebuchet MS"/>
          <w:sz w:val="22"/>
          <w:szCs w:val="22"/>
        </w:rPr>
        <w:t>. De même, je vous demande de résoudre les questions territoriales litigieuses entre l'Azerbaïdjan et l'Arménie par la voie diplomatique</w:t>
      </w:r>
      <w:r w:rsidR="00E455EA">
        <w:rPr>
          <w:rFonts w:ascii="Trebuchet MS" w:hAnsi="Trebuchet MS"/>
          <w:sz w:val="22"/>
          <w:szCs w:val="22"/>
        </w:rPr>
        <w:t>. Non par la force</w:t>
      </w:r>
      <w:r w:rsidR="00107AC4">
        <w:rPr>
          <w:rFonts w:ascii="Trebuchet MS" w:hAnsi="Trebuchet MS"/>
          <w:sz w:val="22"/>
          <w:szCs w:val="22"/>
        </w:rPr>
        <w:t xml:space="preserve"> </w:t>
      </w:r>
      <w:r w:rsidRPr="007F3095">
        <w:rPr>
          <w:rFonts w:ascii="Trebuchet MS" w:hAnsi="Trebuchet MS"/>
          <w:sz w:val="22"/>
          <w:szCs w:val="22"/>
        </w:rPr>
        <w:t>militaire.</w:t>
      </w:r>
    </w:p>
    <w:p w14:paraId="2B1C8724" w14:textId="77777777" w:rsidR="00CD527C" w:rsidRPr="007F3095" w:rsidRDefault="00CD527C" w:rsidP="007F3095">
      <w:pPr>
        <w:jc w:val="both"/>
        <w:rPr>
          <w:rFonts w:ascii="Trebuchet MS" w:hAnsi="Trebuchet MS"/>
          <w:sz w:val="22"/>
          <w:szCs w:val="22"/>
        </w:rPr>
      </w:pPr>
    </w:p>
    <w:p w14:paraId="00794AF8" w14:textId="31D4178C" w:rsidR="00CD527C" w:rsidRPr="007F3095" w:rsidRDefault="00CD527C" w:rsidP="007F3095">
      <w:pPr>
        <w:jc w:val="both"/>
        <w:rPr>
          <w:rFonts w:ascii="Trebuchet MS" w:hAnsi="Trebuchet MS"/>
          <w:sz w:val="22"/>
          <w:szCs w:val="22"/>
        </w:rPr>
      </w:pPr>
      <w:r w:rsidRPr="007F3095">
        <w:rPr>
          <w:rFonts w:ascii="Trebuchet MS" w:hAnsi="Trebuchet MS"/>
          <w:sz w:val="22"/>
          <w:szCs w:val="22"/>
        </w:rPr>
        <w:t xml:space="preserve">Compte tenu des graves violations des droits de l'homme perpétrées dans le cadre d'opérations de guerre </w:t>
      </w:r>
      <w:r w:rsidR="007F3095">
        <w:rPr>
          <w:rFonts w:ascii="Trebuchet MS" w:hAnsi="Trebuchet MS"/>
          <w:sz w:val="22"/>
          <w:szCs w:val="22"/>
        </w:rPr>
        <w:t>successives</w:t>
      </w:r>
      <w:r w:rsidRPr="007F3095">
        <w:rPr>
          <w:rFonts w:ascii="Trebuchet MS" w:hAnsi="Trebuchet MS"/>
          <w:sz w:val="22"/>
          <w:szCs w:val="22"/>
        </w:rPr>
        <w:t>, je vous demande de veiller à ce que toutes les personnes touchées par le conflit soient protégées contre la torture et les exécutions extrajudiciaires.</w:t>
      </w:r>
    </w:p>
    <w:p w14:paraId="483DCC3B" w14:textId="77777777" w:rsidR="00CD527C" w:rsidRPr="007F3095" w:rsidRDefault="00CD527C" w:rsidP="007F3095">
      <w:pPr>
        <w:jc w:val="both"/>
        <w:rPr>
          <w:rFonts w:ascii="Trebuchet MS" w:hAnsi="Trebuchet MS"/>
          <w:sz w:val="22"/>
          <w:szCs w:val="22"/>
        </w:rPr>
      </w:pPr>
    </w:p>
    <w:p w14:paraId="05D0DFDC" w14:textId="68723AA0" w:rsidR="006C5AC2" w:rsidRPr="007F3095" w:rsidRDefault="00CD527C" w:rsidP="007F3095">
      <w:pPr>
        <w:jc w:val="both"/>
        <w:rPr>
          <w:rFonts w:ascii="Trebuchet MS" w:hAnsi="Trebuchet MS"/>
          <w:sz w:val="22"/>
          <w:szCs w:val="22"/>
        </w:rPr>
      </w:pPr>
      <w:r w:rsidRPr="007F3095">
        <w:rPr>
          <w:rFonts w:ascii="Trebuchet MS" w:hAnsi="Trebuchet MS"/>
          <w:sz w:val="22"/>
          <w:szCs w:val="22"/>
        </w:rPr>
        <w:t xml:space="preserve">Je vous </w:t>
      </w:r>
      <w:r w:rsidR="00E455EA">
        <w:rPr>
          <w:rFonts w:ascii="Trebuchet MS" w:hAnsi="Trebuchet MS"/>
          <w:sz w:val="22"/>
          <w:szCs w:val="22"/>
        </w:rPr>
        <w:t>adresse</w:t>
      </w:r>
      <w:r w:rsidRPr="007F3095">
        <w:rPr>
          <w:rFonts w:ascii="Trebuchet MS" w:hAnsi="Trebuchet MS"/>
          <w:sz w:val="22"/>
          <w:szCs w:val="22"/>
        </w:rPr>
        <w:t xml:space="preserve">, </w:t>
      </w:r>
      <w:r w:rsidR="00E455EA">
        <w:rPr>
          <w:rFonts w:ascii="Trebuchet MS" w:hAnsi="Trebuchet MS"/>
          <w:sz w:val="22"/>
          <w:szCs w:val="22"/>
        </w:rPr>
        <w:t>Excellence</w:t>
      </w:r>
      <w:r w:rsidRPr="007F3095">
        <w:rPr>
          <w:rFonts w:ascii="Trebuchet MS" w:hAnsi="Trebuchet MS"/>
          <w:sz w:val="22"/>
          <w:szCs w:val="22"/>
        </w:rPr>
        <w:t>, l'expression de ma considération distinguée.</w:t>
      </w:r>
    </w:p>
    <w:p w14:paraId="195D1D85" w14:textId="77777777" w:rsidR="002D5295" w:rsidRPr="007F3095" w:rsidRDefault="002D5295" w:rsidP="007F3095">
      <w:pPr>
        <w:jc w:val="both"/>
        <w:rPr>
          <w:rFonts w:ascii="Trebuchet MS" w:hAnsi="Trebuchet MS"/>
          <w:sz w:val="22"/>
          <w:szCs w:val="22"/>
        </w:rPr>
      </w:pPr>
    </w:p>
    <w:p w14:paraId="244239DB" w14:textId="211E2949" w:rsidR="002D5295" w:rsidRPr="007F3095" w:rsidRDefault="002D5295" w:rsidP="007F3095">
      <w:pPr>
        <w:jc w:val="both"/>
        <w:rPr>
          <w:rFonts w:ascii="Trebuchet MS" w:hAnsi="Trebuchet MS"/>
          <w:sz w:val="22"/>
          <w:szCs w:val="22"/>
        </w:rPr>
      </w:pPr>
      <w:r w:rsidRPr="007F3095">
        <w:rPr>
          <w:rFonts w:ascii="Trebuchet MS" w:hAnsi="Trebuchet MS"/>
          <w:sz w:val="22"/>
          <w:szCs w:val="22"/>
        </w:rPr>
        <w:t xml:space="preserve">Nom </w:t>
      </w:r>
    </w:p>
    <w:p w14:paraId="1690AA06" w14:textId="77777777" w:rsidR="007F3095" w:rsidRDefault="002D5295" w:rsidP="007F3095">
      <w:pPr>
        <w:jc w:val="both"/>
        <w:rPr>
          <w:rFonts w:ascii="Trebuchet MS" w:hAnsi="Trebuchet MS"/>
          <w:sz w:val="22"/>
          <w:szCs w:val="22"/>
        </w:rPr>
      </w:pPr>
      <w:r w:rsidRPr="007F3095">
        <w:rPr>
          <w:rFonts w:ascii="Trebuchet MS" w:hAnsi="Trebuchet MS"/>
          <w:sz w:val="22"/>
          <w:szCs w:val="22"/>
        </w:rPr>
        <w:t xml:space="preserve">Adresse </w:t>
      </w:r>
      <w:r w:rsidRPr="007F3095">
        <w:rPr>
          <w:rFonts w:ascii="Trebuchet MS" w:hAnsi="Trebuchet MS"/>
          <w:sz w:val="22"/>
          <w:szCs w:val="22"/>
        </w:rPr>
        <w:tab/>
      </w:r>
      <w:r w:rsidRPr="007F3095">
        <w:rPr>
          <w:rFonts w:ascii="Trebuchet MS" w:hAnsi="Trebuchet MS"/>
          <w:sz w:val="22"/>
          <w:szCs w:val="22"/>
        </w:rPr>
        <w:tab/>
      </w:r>
      <w:r w:rsidRPr="007F3095">
        <w:rPr>
          <w:rFonts w:ascii="Trebuchet MS" w:hAnsi="Trebuchet MS"/>
          <w:sz w:val="22"/>
          <w:szCs w:val="22"/>
        </w:rPr>
        <w:tab/>
      </w:r>
    </w:p>
    <w:p w14:paraId="1BB2456D" w14:textId="1DDC404D" w:rsidR="002D5295" w:rsidRDefault="007F3095" w:rsidP="007F3095">
      <w:pPr>
        <w:jc w:val="both"/>
        <w:rPr>
          <w:rFonts w:ascii="Trebuchet MS" w:hAnsi="Trebuchet MS"/>
          <w:sz w:val="22"/>
          <w:szCs w:val="22"/>
        </w:rPr>
      </w:pPr>
      <w:r w:rsidRPr="007F3095">
        <w:rPr>
          <w:rFonts w:ascii="Trebuchet MS" w:hAnsi="Trebuchet MS"/>
          <w:sz w:val="22"/>
          <w:szCs w:val="22"/>
        </w:rPr>
        <w:t>S</w:t>
      </w:r>
      <w:r w:rsidR="002D5295" w:rsidRPr="007F3095">
        <w:rPr>
          <w:rFonts w:ascii="Trebuchet MS" w:hAnsi="Trebuchet MS"/>
          <w:sz w:val="22"/>
          <w:szCs w:val="22"/>
        </w:rPr>
        <w:t>ignature</w:t>
      </w:r>
    </w:p>
    <w:p w14:paraId="172BCFCE" w14:textId="57D3F4AC" w:rsidR="007F3095" w:rsidRPr="00426BE2" w:rsidRDefault="00426BE2" w:rsidP="007F3095">
      <w:pPr>
        <w:pStyle w:val="Titre3"/>
        <w:rPr>
          <w:rFonts w:ascii="Trebuchet MS" w:hAnsi="Trebuchet MS"/>
          <w:b w:val="0"/>
          <w:bCs w:val="0"/>
          <w:sz w:val="18"/>
          <w:szCs w:val="18"/>
        </w:rPr>
      </w:pPr>
      <w:r w:rsidRPr="00426BE2">
        <w:rPr>
          <w:rFonts w:ascii="Trebuchet MS" w:hAnsi="Trebuchet MS"/>
          <w:b w:val="0"/>
          <w:bCs w:val="0"/>
          <w:sz w:val="22"/>
          <w:szCs w:val="22"/>
          <w:u w:val="single"/>
        </w:rPr>
        <w:t>Copie</w:t>
      </w:r>
      <w:r w:rsidRPr="00426BE2">
        <w:rPr>
          <w:rFonts w:ascii="Trebuchet MS" w:hAnsi="Trebuchet MS"/>
          <w:b w:val="0"/>
          <w:bCs w:val="0"/>
          <w:sz w:val="22"/>
          <w:szCs w:val="22"/>
        </w:rPr>
        <w:t xml:space="preserve"> : </w:t>
      </w:r>
      <w:r w:rsidRPr="00426BE2">
        <w:rPr>
          <w:rFonts w:ascii="Trebuchet MS" w:hAnsi="Trebuchet MS"/>
          <w:b w:val="0"/>
          <w:bCs w:val="0"/>
          <w:sz w:val="18"/>
          <w:szCs w:val="18"/>
        </w:rPr>
        <w:t xml:space="preserve">SE </w:t>
      </w:r>
      <w:proofErr w:type="spellStart"/>
      <w:r w:rsidR="007F3095" w:rsidRPr="00426BE2">
        <w:rPr>
          <w:rFonts w:ascii="Trebuchet MS" w:hAnsi="Trebuchet MS"/>
          <w:b w:val="0"/>
          <w:bCs w:val="0"/>
          <w:sz w:val="18"/>
          <w:szCs w:val="18"/>
        </w:rPr>
        <w:t>Vaqif</w:t>
      </w:r>
      <w:proofErr w:type="spellEnd"/>
      <w:r w:rsidR="007F3095" w:rsidRPr="00426BE2">
        <w:rPr>
          <w:rFonts w:ascii="Trebuchet MS" w:hAnsi="Trebuchet MS"/>
          <w:b w:val="0"/>
          <w:bCs w:val="0"/>
          <w:sz w:val="18"/>
          <w:szCs w:val="18"/>
        </w:rPr>
        <w:t xml:space="preserve"> </w:t>
      </w:r>
      <w:proofErr w:type="spellStart"/>
      <w:r w:rsidR="007F3095" w:rsidRPr="00426BE2">
        <w:rPr>
          <w:rFonts w:ascii="Trebuchet MS" w:hAnsi="Trebuchet MS"/>
          <w:b w:val="0"/>
          <w:bCs w:val="0"/>
          <w:sz w:val="18"/>
          <w:szCs w:val="18"/>
        </w:rPr>
        <w:t>Sadıqov</w:t>
      </w:r>
      <w:proofErr w:type="spellEnd"/>
      <w:r>
        <w:rPr>
          <w:rFonts w:ascii="Trebuchet MS" w:hAnsi="Trebuchet MS"/>
          <w:b w:val="0"/>
          <w:bCs w:val="0"/>
          <w:sz w:val="18"/>
          <w:szCs w:val="18"/>
        </w:rPr>
        <w:t xml:space="preserve"> </w:t>
      </w:r>
      <w:r w:rsidRPr="00426BE2">
        <w:rPr>
          <w:rFonts w:ascii="Trebuchet MS" w:hAnsi="Trebuchet MS"/>
          <w:b w:val="0"/>
          <w:bCs w:val="0"/>
          <w:sz w:val="18"/>
          <w:szCs w:val="18"/>
        </w:rPr>
        <w:t xml:space="preserve">Ambassadeur </w:t>
      </w:r>
      <w:r>
        <w:rPr>
          <w:rFonts w:ascii="Trebuchet MS" w:hAnsi="Trebuchet MS"/>
          <w:b w:val="0"/>
          <w:bCs w:val="0"/>
          <w:sz w:val="18"/>
          <w:szCs w:val="18"/>
        </w:rPr>
        <w:t>auprès l’UE</w:t>
      </w:r>
      <w:r w:rsidR="007F3095" w:rsidRPr="00426BE2">
        <w:rPr>
          <w:rFonts w:ascii="Trebuchet MS" w:hAnsi="Trebuchet MS"/>
          <w:b w:val="0"/>
          <w:bCs w:val="0"/>
          <w:sz w:val="18"/>
          <w:szCs w:val="18"/>
        </w:rPr>
        <w:t>, Av</w:t>
      </w:r>
      <w:r>
        <w:rPr>
          <w:rFonts w:ascii="Trebuchet MS" w:hAnsi="Trebuchet MS"/>
          <w:b w:val="0"/>
          <w:bCs w:val="0"/>
          <w:sz w:val="18"/>
          <w:szCs w:val="18"/>
        </w:rPr>
        <w:t>enue Tervuren 282-284, 1150 Brux</w:t>
      </w:r>
      <w:r w:rsidRPr="00426BE2">
        <w:rPr>
          <w:rFonts w:ascii="Trebuchet MS" w:hAnsi="Trebuchet MS"/>
          <w:b w:val="0"/>
          <w:bCs w:val="0"/>
          <w:sz w:val="18"/>
          <w:szCs w:val="18"/>
        </w:rPr>
        <w:t>el</w:t>
      </w:r>
      <w:r>
        <w:rPr>
          <w:rFonts w:ascii="Trebuchet MS" w:hAnsi="Trebuchet MS"/>
          <w:b w:val="0"/>
          <w:bCs w:val="0"/>
          <w:sz w:val="18"/>
          <w:szCs w:val="18"/>
        </w:rPr>
        <w:t xml:space="preserve">les, </w:t>
      </w:r>
      <w:r w:rsidR="007F3095" w:rsidRPr="00426BE2">
        <w:rPr>
          <w:rFonts w:ascii="Trebuchet MS" w:hAnsi="Trebuchet MS"/>
          <w:b w:val="0"/>
          <w:bCs w:val="0"/>
          <w:sz w:val="18"/>
          <w:szCs w:val="18"/>
        </w:rPr>
        <w:t xml:space="preserve"> Belgique</w:t>
      </w:r>
      <w:r w:rsidR="007F3095" w:rsidRPr="00426BE2">
        <w:rPr>
          <w:rFonts w:ascii="Trebuchet MS" w:hAnsi="Trebuchet MS"/>
          <w:b w:val="0"/>
          <w:bCs w:val="0"/>
          <w:sz w:val="18"/>
          <w:szCs w:val="18"/>
        </w:rPr>
        <w:tab/>
      </w:r>
      <w:r>
        <w:rPr>
          <w:rFonts w:ascii="Trebuchet MS" w:hAnsi="Trebuchet MS"/>
          <w:b w:val="0"/>
          <w:bCs w:val="0"/>
          <w:sz w:val="18"/>
          <w:szCs w:val="18"/>
        </w:rPr>
        <w:t xml:space="preserve">Fax </w:t>
      </w:r>
      <w:r w:rsidR="007F3095" w:rsidRPr="00426BE2">
        <w:rPr>
          <w:rFonts w:ascii="Trebuchet MS" w:hAnsi="Trebuchet MS"/>
          <w:b w:val="0"/>
          <w:bCs w:val="0"/>
          <w:sz w:val="18"/>
          <w:szCs w:val="18"/>
        </w:rPr>
        <w:t>+32 2 345 26 60</w:t>
      </w:r>
      <w:r w:rsidRPr="00426BE2">
        <w:rPr>
          <w:rFonts w:ascii="Trebuchet MS" w:hAnsi="Trebuchet MS"/>
          <w:b w:val="0"/>
          <w:bCs w:val="0"/>
          <w:sz w:val="18"/>
          <w:szCs w:val="18"/>
        </w:rPr>
        <w:t xml:space="preserve"> </w:t>
      </w:r>
      <w:r w:rsidR="007F3095" w:rsidRPr="00426BE2">
        <w:rPr>
          <w:rFonts w:ascii="Trebuchet MS" w:hAnsi="Trebuchet MS"/>
          <w:b w:val="0"/>
          <w:bCs w:val="0"/>
          <w:sz w:val="18"/>
          <w:szCs w:val="18"/>
        </w:rPr>
        <w:t>Email:</w:t>
      </w:r>
      <w:r w:rsidR="007F3095" w:rsidRPr="00426BE2">
        <w:rPr>
          <w:rFonts w:ascii="Trebuchet MS" w:hAnsi="Trebuchet MS"/>
          <w:b w:val="0"/>
          <w:bCs w:val="0"/>
          <w:sz w:val="18"/>
          <w:szCs w:val="18"/>
        </w:rPr>
        <w:tab/>
      </w:r>
      <w:hyperlink r:id="rId9" w:history="1">
        <w:r w:rsidR="007F3095" w:rsidRPr="00426BE2">
          <w:rPr>
            <w:rFonts w:ascii="Trebuchet MS" w:hAnsi="Trebuchet MS"/>
            <w:b w:val="0"/>
            <w:bCs w:val="0"/>
            <w:sz w:val="18"/>
            <w:szCs w:val="18"/>
          </w:rPr>
          <w:t>brussels@mission.mfa.gov.az</w:t>
        </w:r>
      </w:hyperlink>
      <w:r w:rsidR="007F3095" w:rsidRPr="00426BE2">
        <w:rPr>
          <w:rFonts w:ascii="Trebuchet MS" w:hAnsi="Trebuchet MS"/>
          <w:b w:val="0"/>
          <w:bCs w:val="0"/>
          <w:sz w:val="18"/>
          <w:szCs w:val="18"/>
        </w:rPr>
        <w:t xml:space="preserve"> </w:t>
      </w:r>
    </w:p>
    <w:p w14:paraId="58D51A33" w14:textId="67720620" w:rsidR="007F3095" w:rsidRPr="007F3095" w:rsidRDefault="007F3095" w:rsidP="00371BE2">
      <w:pPr>
        <w:rPr>
          <w:rFonts w:ascii="Trebuchet MS" w:hAnsi="Trebuchet MS"/>
          <w:sz w:val="22"/>
          <w:szCs w:val="22"/>
        </w:rPr>
      </w:pPr>
      <w:r w:rsidRPr="00426BE2">
        <w:rPr>
          <w:rFonts w:ascii="Trebuchet MS" w:hAnsi="Trebuchet MS"/>
          <w:sz w:val="18"/>
          <w:szCs w:val="18"/>
        </w:rPr>
        <w:t xml:space="preserve">ou </w:t>
      </w:r>
      <w:r w:rsidR="00426BE2" w:rsidRPr="00426BE2">
        <w:rPr>
          <w:rFonts w:ascii="Trebuchet MS" w:hAnsi="Trebuchet MS"/>
          <w:sz w:val="18"/>
          <w:szCs w:val="18"/>
        </w:rPr>
        <w:t>Ambassade d’Azerbaïdjan</w:t>
      </w:r>
      <w:r w:rsidR="00426BE2">
        <w:rPr>
          <w:rFonts w:ascii="Trebuchet MS" w:hAnsi="Trebuchet MS"/>
          <w:sz w:val="18"/>
          <w:szCs w:val="18"/>
        </w:rPr>
        <w:t xml:space="preserve">, </w:t>
      </w:r>
      <w:r w:rsidRPr="00426BE2">
        <w:rPr>
          <w:rFonts w:ascii="Trebuchet MS" w:hAnsi="Trebuchet MS"/>
          <w:sz w:val="18"/>
          <w:szCs w:val="18"/>
        </w:rPr>
        <w:t xml:space="preserve">Av. </w:t>
      </w:r>
      <w:r w:rsidR="00426BE2" w:rsidRPr="00426BE2">
        <w:rPr>
          <w:rFonts w:ascii="Trebuchet MS" w:hAnsi="Trebuchet MS"/>
          <w:sz w:val="18"/>
          <w:szCs w:val="18"/>
        </w:rPr>
        <w:t>Molière</w:t>
      </w:r>
      <w:r w:rsidR="00426BE2">
        <w:rPr>
          <w:rFonts w:ascii="Trebuchet MS" w:hAnsi="Trebuchet MS"/>
          <w:sz w:val="18"/>
          <w:szCs w:val="18"/>
        </w:rPr>
        <w:t xml:space="preserve"> 464, B-1050 Brussels, Belgique </w:t>
      </w:r>
      <w:r w:rsidRPr="00426BE2">
        <w:rPr>
          <w:rFonts w:ascii="Trebuchet MS" w:hAnsi="Trebuchet MS"/>
          <w:sz w:val="18"/>
          <w:szCs w:val="18"/>
        </w:rPr>
        <w:t xml:space="preserve">  </w:t>
      </w:r>
      <w:hyperlink r:id="rId10" w:history="1">
        <w:r w:rsidRPr="00426BE2">
          <w:rPr>
            <w:rFonts w:ascii="Trebuchet MS" w:hAnsi="Trebuchet MS"/>
            <w:sz w:val="18"/>
            <w:szCs w:val="18"/>
          </w:rPr>
          <w:t>Emailbrussels@mission.mfa.gov.az</w:t>
        </w:r>
      </w:hyperlink>
      <w:r w:rsidRPr="00426BE2">
        <w:rPr>
          <w:rFonts w:ascii="Trebuchet MS" w:hAnsi="Trebuchet MS"/>
          <w:sz w:val="18"/>
          <w:szCs w:val="18"/>
        </w:rPr>
        <w:t xml:space="preserve">, </w:t>
      </w:r>
      <w:hyperlink r:id="rId11" w:history="1">
        <w:r w:rsidRPr="00426BE2">
          <w:rPr>
            <w:rFonts w:ascii="Trebuchet MS" w:hAnsi="Trebuchet MS"/>
            <w:sz w:val="18"/>
            <w:szCs w:val="18"/>
          </w:rPr>
          <w:t>office@azembassy.be</w:t>
        </w:r>
      </w:hyperlink>
      <w:r w:rsidRPr="00426BE2">
        <w:rPr>
          <w:rFonts w:ascii="Trebuchet MS" w:hAnsi="Trebuchet MS"/>
          <w:sz w:val="18"/>
          <w:szCs w:val="18"/>
        </w:rPr>
        <w:t xml:space="preserve"> Fax (+32) 2 345 26 60</w:t>
      </w:r>
      <w:r w:rsidR="00426BE2" w:rsidRPr="00426BE2">
        <w:rPr>
          <w:rFonts w:ascii="Trebuchet MS" w:hAnsi="Trebuchet MS"/>
          <w:sz w:val="18"/>
          <w:szCs w:val="18"/>
        </w:rPr>
        <w:t xml:space="preserve">/ </w:t>
      </w:r>
      <w:r w:rsidRPr="00426BE2">
        <w:rPr>
          <w:rFonts w:ascii="Trebuchet MS" w:hAnsi="Trebuchet MS"/>
          <w:sz w:val="18"/>
          <w:szCs w:val="18"/>
        </w:rPr>
        <w:t xml:space="preserve">E-mail </w:t>
      </w:r>
      <w:hyperlink r:id="rId12" w:history="1">
        <w:r w:rsidRPr="00426BE2">
          <w:rPr>
            <w:rFonts w:ascii="Trebuchet MS" w:hAnsi="Trebuchet MS"/>
            <w:sz w:val="18"/>
            <w:szCs w:val="18"/>
          </w:rPr>
          <w:t>office@azembassy.be</w:t>
        </w:r>
      </w:hyperlink>
    </w:p>
    <w:sectPr w:rsidR="007F3095" w:rsidRPr="007F3095" w:rsidSect="006C5AC2">
      <w:headerReference w:type="default" r:id="rId13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9615E6" w14:textId="77777777" w:rsidR="000C5681" w:rsidRDefault="000C5681" w:rsidP="00371BE2">
      <w:r>
        <w:separator/>
      </w:r>
    </w:p>
  </w:endnote>
  <w:endnote w:type="continuationSeparator" w:id="0">
    <w:p w14:paraId="4185DC20" w14:textId="77777777" w:rsidR="000C5681" w:rsidRDefault="000C5681" w:rsidP="00371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37A33F" w14:textId="77777777" w:rsidR="000C5681" w:rsidRDefault="000C5681" w:rsidP="00371BE2">
      <w:r>
        <w:separator/>
      </w:r>
    </w:p>
  </w:footnote>
  <w:footnote w:type="continuationSeparator" w:id="0">
    <w:p w14:paraId="7D9461A3" w14:textId="77777777" w:rsidR="000C5681" w:rsidRDefault="000C5681" w:rsidP="00371BE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F0AA56" w14:textId="1617D499" w:rsidR="00371BE2" w:rsidRDefault="00371BE2" w:rsidP="00371BE2">
    <w:pPr>
      <w:pStyle w:val="En-tte"/>
      <w:jc w:val="center"/>
      <w:rPr>
        <w:rFonts w:ascii="Trebuchet MS" w:hAnsi="Trebuchet MS"/>
        <w:sz w:val="18"/>
        <w:szCs w:val="18"/>
      </w:rPr>
    </w:pPr>
    <w:r w:rsidRPr="00371BE2">
      <w:rPr>
        <w:rFonts w:ascii="Trebuchet MS" w:hAnsi="Trebuchet MS"/>
        <w:sz w:val="18"/>
        <w:szCs w:val="18"/>
      </w:rPr>
      <w:t>L’</w:t>
    </w:r>
    <w:proofErr w:type="spellStart"/>
    <w:r w:rsidRPr="00371BE2">
      <w:rPr>
        <w:rFonts w:ascii="Trebuchet MS" w:hAnsi="Trebuchet MS"/>
        <w:sz w:val="18"/>
        <w:szCs w:val="18"/>
      </w:rPr>
      <w:t>ACAT</w:t>
    </w:r>
    <w:proofErr w:type="spellEnd"/>
    <w:r w:rsidRPr="00371BE2">
      <w:rPr>
        <w:rFonts w:ascii="Trebuchet MS" w:hAnsi="Trebuchet MS"/>
        <w:sz w:val="18"/>
        <w:szCs w:val="18"/>
      </w:rPr>
      <w:t xml:space="preserve"> Belgique appartient à la </w:t>
    </w:r>
    <w:proofErr w:type="spellStart"/>
    <w:r w:rsidRPr="00371BE2">
      <w:rPr>
        <w:rFonts w:ascii="Trebuchet MS" w:hAnsi="Trebuchet MS"/>
        <w:sz w:val="18"/>
        <w:szCs w:val="18"/>
      </w:rPr>
      <w:t>FIACAT</w:t>
    </w:r>
    <w:proofErr w:type="spellEnd"/>
    <w:r w:rsidRPr="00371BE2">
      <w:rPr>
        <w:rFonts w:ascii="Trebuchet MS" w:hAnsi="Trebuchet MS"/>
        <w:sz w:val="18"/>
        <w:szCs w:val="18"/>
      </w:rPr>
      <w:t>, disposant d’un statut consultatif auprès des Nations unies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65307"/>
    <w:multiLevelType w:val="multilevel"/>
    <w:tmpl w:val="F05A5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CD2586"/>
    <w:multiLevelType w:val="multilevel"/>
    <w:tmpl w:val="77DA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2F14B6"/>
    <w:multiLevelType w:val="multilevel"/>
    <w:tmpl w:val="722C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AD347D"/>
    <w:multiLevelType w:val="multilevel"/>
    <w:tmpl w:val="BE4AB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27C"/>
    <w:rsid w:val="000C5681"/>
    <w:rsid w:val="00107AC4"/>
    <w:rsid w:val="00183A8E"/>
    <w:rsid w:val="001D2503"/>
    <w:rsid w:val="00284F3A"/>
    <w:rsid w:val="002D5295"/>
    <w:rsid w:val="002F3E96"/>
    <w:rsid w:val="00371BE2"/>
    <w:rsid w:val="00426BE2"/>
    <w:rsid w:val="004C0F4E"/>
    <w:rsid w:val="005768A4"/>
    <w:rsid w:val="00621A89"/>
    <w:rsid w:val="006C5AC2"/>
    <w:rsid w:val="006C6D05"/>
    <w:rsid w:val="007F3095"/>
    <w:rsid w:val="00AF14BD"/>
    <w:rsid w:val="00C81792"/>
    <w:rsid w:val="00CD527C"/>
    <w:rsid w:val="00E15AD4"/>
    <w:rsid w:val="00E455EA"/>
    <w:rsid w:val="00E9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97AC7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7F3095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7F3095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F309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7F3095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7F3095"/>
    <w:rPr>
      <w:b/>
      <w:bCs/>
    </w:rPr>
  </w:style>
  <w:style w:type="character" w:customStyle="1" w:styleId="label">
    <w:name w:val="label"/>
    <w:basedOn w:val="Policepardfaut"/>
    <w:rsid w:val="007F3095"/>
  </w:style>
  <w:style w:type="paragraph" w:styleId="En-tte">
    <w:name w:val="header"/>
    <w:basedOn w:val="Normal"/>
    <w:link w:val="En-tteCar"/>
    <w:uiPriority w:val="99"/>
    <w:unhideWhenUsed/>
    <w:rsid w:val="00371BE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71BE2"/>
  </w:style>
  <w:style w:type="paragraph" w:styleId="Pieddepage">
    <w:name w:val="footer"/>
    <w:basedOn w:val="Normal"/>
    <w:link w:val="PieddepageCar"/>
    <w:uiPriority w:val="99"/>
    <w:unhideWhenUsed/>
    <w:rsid w:val="00371BE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71BE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7F3095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7F3095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F309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7F3095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7F3095"/>
    <w:rPr>
      <w:b/>
      <w:bCs/>
    </w:rPr>
  </w:style>
  <w:style w:type="character" w:customStyle="1" w:styleId="label">
    <w:name w:val="label"/>
    <w:basedOn w:val="Policepardfaut"/>
    <w:rsid w:val="007F3095"/>
  </w:style>
  <w:style w:type="paragraph" w:styleId="En-tte">
    <w:name w:val="header"/>
    <w:basedOn w:val="Normal"/>
    <w:link w:val="En-tteCar"/>
    <w:uiPriority w:val="99"/>
    <w:unhideWhenUsed/>
    <w:rsid w:val="00371BE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71BE2"/>
  </w:style>
  <w:style w:type="paragraph" w:styleId="Pieddepage">
    <w:name w:val="footer"/>
    <w:basedOn w:val="Normal"/>
    <w:link w:val="PieddepageCar"/>
    <w:uiPriority w:val="99"/>
    <w:unhideWhenUsed/>
    <w:rsid w:val="00371BE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71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6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office@azembassy.be" TargetMode="External"/><Relationship Id="rId12" Type="http://schemas.openxmlformats.org/officeDocument/2006/relationships/hyperlink" Target="mailto:office@azembassy.be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office@pa.gov.az" TargetMode="External"/><Relationship Id="rId9" Type="http://schemas.openxmlformats.org/officeDocument/2006/relationships/hyperlink" Target="mailto:brussels@mission.mfa.gov.az" TargetMode="External"/><Relationship Id="rId10" Type="http://schemas.openxmlformats.org/officeDocument/2006/relationships/hyperlink" Target="mailto:Emailbrussels@mission.mfa.gov.az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417</Words>
  <Characters>2296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VUB</Company>
  <LinksUpToDate>false</LinksUpToDate>
  <CharactersWithSpaces>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Cécile Auriol</dc:creator>
  <cp:keywords/>
  <dc:description/>
  <cp:lastModifiedBy>Cécile Auriol</cp:lastModifiedBy>
  <cp:revision>2</cp:revision>
  <dcterms:created xsi:type="dcterms:W3CDTF">2023-09-14T13:03:00Z</dcterms:created>
  <dcterms:modified xsi:type="dcterms:W3CDTF">2023-09-14T13:03:00Z</dcterms:modified>
</cp:coreProperties>
</file>