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1B6B" w14:textId="6A054D02" w:rsidR="00DD11A2" w:rsidRDefault="00E21496" w:rsidP="00D62B73">
      <w:pPr>
        <w:pStyle w:val="NormalWeb"/>
        <w:tabs>
          <w:tab w:val="left" w:pos="8505"/>
          <w:tab w:val="left" w:pos="8647"/>
        </w:tabs>
        <w:spacing w:before="0" w:beforeAutospacing="0" w:after="0"/>
        <w:ind w:right="815"/>
        <w:jc w:val="right"/>
        <w:rPr>
          <w:rFonts w:ascii="Trebuchet MS" w:hAnsi="Trebuchet MS"/>
          <w:b/>
          <w:bCs/>
          <w:sz w:val="22"/>
          <w:szCs w:val="22"/>
          <w:lang w:val="es-ES"/>
        </w:rPr>
      </w:pPr>
      <w:r>
        <w:rPr>
          <w:rFonts w:ascii="Trebuchet MS" w:hAnsi="Trebuchet MS"/>
          <w:b/>
          <w:bCs/>
          <w:sz w:val="22"/>
          <w:szCs w:val="22"/>
          <w:lang w:val="es-ES"/>
        </w:rPr>
        <w:t>Sr</w:t>
      </w:r>
      <w:r w:rsidR="005B07D6"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a. Xiomara </w:t>
      </w:r>
      <w:r w:rsidR="00DD11A2">
        <w:rPr>
          <w:rFonts w:ascii="Trebuchet MS" w:hAnsi="Trebuchet MS"/>
          <w:b/>
          <w:bCs/>
          <w:sz w:val="22"/>
          <w:szCs w:val="22"/>
          <w:lang w:val="es-ES"/>
        </w:rPr>
        <w:t>Castro de Zelaya</w:t>
      </w:r>
      <w:r w:rsidR="005B07D6"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 </w:t>
      </w:r>
    </w:p>
    <w:p w14:paraId="5FAB7040" w14:textId="44EDA400" w:rsidR="005B07D6" w:rsidRPr="00DD11A2" w:rsidRDefault="005B07D6" w:rsidP="00D62B73">
      <w:pPr>
        <w:pStyle w:val="NormalWeb"/>
        <w:tabs>
          <w:tab w:val="left" w:pos="8505"/>
          <w:tab w:val="left" w:pos="8647"/>
        </w:tabs>
        <w:spacing w:before="0" w:beforeAutospacing="0" w:after="0"/>
        <w:ind w:right="815"/>
        <w:jc w:val="right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Presidenta de la República</w:t>
      </w:r>
    </w:p>
    <w:p w14:paraId="4EFE22A9" w14:textId="77777777" w:rsidR="005B07D6" w:rsidRPr="00DD11A2" w:rsidRDefault="005B07D6" w:rsidP="00D62B73">
      <w:pPr>
        <w:pStyle w:val="NormalWeb"/>
        <w:tabs>
          <w:tab w:val="left" w:pos="8505"/>
          <w:tab w:val="left" w:pos="8647"/>
        </w:tabs>
        <w:spacing w:before="0" w:beforeAutospacing="0" w:after="0"/>
        <w:ind w:right="815"/>
        <w:jc w:val="right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Palacio José Cecilio del Valle</w:t>
      </w:r>
    </w:p>
    <w:p w14:paraId="06849E51" w14:textId="77777777" w:rsidR="005B07D6" w:rsidRPr="00DD11A2" w:rsidRDefault="005B07D6" w:rsidP="00D62B73">
      <w:pPr>
        <w:pStyle w:val="NormalWeb"/>
        <w:tabs>
          <w:tab w:val="left" w:pos="8505"/>
          <w:tab w:val="left" w:pos="8647"/>
        </w:tabs>
        <w:spacing w:before="0" w:beforeAutospacing="0" w:after="0"/>
        <w:ind w:right="815"/>
        <w:jc w:val="right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Bulevar Juan Pablo II</w:t>
      </w:r>
    </w:p>
    <w:p w14:paraId="28BA32A3" w14:textId="77777777" w:rsidR="005B07D6" w:rsidRPr="00DD11A2" w:rsidRDefault="005B07D6" w:rsidP="00D62B73">
      <w:pPr>
        <w:pStyle w:val="NormalWeb"/>
        <w:tabs>
          <w:tab w:val="left" w:pos="8505"/>
          <w:tab w:val="left" w:pos="8647"/>
        </w:tabs>
        <w:spacing w:before="0" w:beforeAutospacing="0" w:after="0"/>
        <w:ind w:right="815"/>
        <w:jc w:val="right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TEGUCIGALPA, MDC – Honduras</w:t>
      </w:r>
    </w:p>
    <w:p w14:paraId="349F18C1" w14:textId="66A5E2C8" w:rsidR="009E385A" w:rsidRPr="00DD11A2" w:rsidRDefault="00DD11A2" w:rsidP="005B07D6">
      <w:pPr>
        <w:pStyle w:val="NormalWeb"/>
        <w:spacing w:after="0"/>
        <w:rPr>
          <w:rFonts w:ascii="Trebuchet MS" w:hAnsi="Trebuchet MS"/>
          <w:sz w:val="22"/>
          <w:szCs w:val="22"/>
          <w:lang w:val="es-ES"/>
        </w:rPr>
      </w:pPr>
      <w:r>
        <w:rPr>
          <w:rFonts w:ascii="Trebuchet MS" w:hAnsi="Trebuchet MS"/>
          <w:sz w:val="22"/>
          <w:szCs w:val="22"/>
          <w:lang w:val="es-ES"/>
        </w:rPr>
        <w:t>Sra. Presidenta,</w:t>
      </w:r>
    </w:p>
    <w:p w14:paraId="106547CB" w14:textId="756C8AB1" w:rsidR="00F40782" w:rsidRPr="00DD11A2" w:rsidRDefault="00F40782" w:rsidP="00F40782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Como miembro de ACAT</w:t>
      </w:r>
      <w:r w:rsidR="00DD11A2" w:rsidRPr="00DD11A2">
        <w:rPr>
          <w:rFonts w:ascii="Trebuchet MS" w:hAnsi="Trebuchet MS"/>
          <w:sz w:val="22"/>
          <w:szCs w:val="22"/>
          <w:lang w:val="es-ES"/>
        </w:rPr>
        <w:t xml:space="preserve"> Bélgica, 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me dirijo a usted para expresarle mi preocupación por la situación de </w:t>
      </w:r>
      <w:r w:rsidRPr="00684E44">
        <w:rPr>
          <w:rFonts w:ascii="Trebuchet MS" w:hAnsi="Trebuchet MS"/>
          <w:b/>
          <w:bCs/>
          <w:sz w:val="22"/>
          <w:szCs w:val="22"/>
          <w:lang w:val="es-ES"/>
        </w:rPr>
        <w:t>María Santos González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, </w:t>
      </w:r>
      <w:r w:rsidRPr="00684E44">
        <w:rPr>
          <w:rFonts w:ascii="Trebuchet MS" w:hAnsi="Trebuchet MS"/>
          <w:b/>
          <w:bCs/>
          <w:sz w:val="22"/>
          <w:szCs w:val="22"/>
          <w:lang w:val="es-ES"/>
        </w:rPr>
        <w:t>Nolvia Albertina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Obando Turcios, María Concepción Hernández, Santos Hernández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Ethel Verónica Cor</w:t>
      </w:r>
      <w:r w:rsidR="00684E44">
        <w:rPr>
          <w:rFonts w:ascii="Trebuchet MS" w:hAnsi="Trebuchet MS"/>
          <w:b/>
          <w:bCs/>
          <w:sz w:val="22"/>
          <w:szCs w:val="22"/>
          <w:lang w:val="es-ES"/>
        </w:rPr>
        <w:t>r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ea</w:t>
      </w:r>
      <w:r w:rsidRPr="00DD11A2">
        <w:rPr>
          <w:rFonts w:ascii="Trebuchet MS" w:hAnsi="Trebuchet MS"/>
          <w:sz w:val="22"/>
          <w:szCs w:val="22"/>
          <w:lang w:val="es-ES"/>
        </w:rPr>
        <w:t>. Tod</w:t>
      </w:r>
      <w:r w:rsidR="00684E44">
        <w:rPr>
          <w:rFonts w:ascii="Trebuchet MS" w:hAnsi="Trebuchet MS"/>
          <w:sz w:val="22"/>
          <w:szCs w:val="22"/>
          <w:lang w:val="es-ES"/>
        </w:rPr>
        <w:t>o</w:t>
      </w:r>
      <w:r w:rsidRPr="00DD11A2">
        <w:rPr>
          <w:rFonts w:ascii="Trebuchet MS" w:hAnsi="Trebuchet MS"/>
          <w:sz w:val="22"/>
          <w:szCs w:val="22"/>
          <w:lang w:val="es-ES"/>
        </w:rPr>
        <w:t>s est</w:t>
      </w:r>
      <w:r w:rsidR="00684E44">
        <w:rPr>
          <w:rFonts w:ascii="Trebuchet MS" w:hAnsi="Trebuchet MS"/>
          <w:sz w:val="22"/>
          <w:szCs w:val="22"/>
          <w:lang w:val="es-ES"/>
        </w:rPr>
        <w:t>o</w:t>
      </w:r>
      <w:r w:rsidRPr="00DD11A2">
        <w:rPr>
          <w:rFonts w:ascii="Trebuchet MS" w:hAnsi="Trebuchet MS"/>
          <w:sz w:val="22"/>
          <w:szCs w:val="22"/>
          <w:lang w:val="es-ES"/>
        </w:rPr>
        <w:t>s defensor</w:t>
      </w:r>
      <w:r w:rsidR="00684E44">
        <w:rPr>
          <w:rFonts w:ascii="Trebuchet MS" w:hAnsi="Trebuchet MS"/>
          <w:sz w:val="22"/>
          <w:szCs w:val="22"/>
          <w:lang w:val="es-ES"/>
        </w:rPr>
        <w:t>e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s de los derechos humanos han sido objeto de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detenciones arbitrarias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por parte de las autoridades policiales por su compromiso con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despojo de tierras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por el derecho a un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medio ambiente sano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. Un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número significativo de estos defensores son mujeres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. </w:t>
      </w:r>
    </w:p>
    <w:p w14:paraId="3BCBCE2A" w14:textId="77777777" w:rsidR="00EC283A" w:rsidRPr="00DD11A2" w:rsidRDefault="00EC283A" w:rsidP="00F40782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 xml:space="preserve">Honduras es parte del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Pacto Internacional de Derechos Civiles y Políticos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, cuyos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artículos 9 y 14 prohíben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la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detención arbitraria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estipulan que toda persona tiene derecho a ser oída por un tribunal imparcial. Honduras también ha ratificado la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Convención Interamericana de Derechos Humanos, cuyo artículo 8 establece las garantías judiciales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de las que deben gozar todas las personas sometidas a juicio.</w:t>
      </w:r>
    </w:p>
    <w:p w14:paraId="4268D73B" w14:textId="40EB6B9B" w:rsidR="00E8628B" w:rsidRPr="00DD11A2" w:rsidRDefault="00F40782" w:rsidP="00F40782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En vista de lo anterior, le solicito que interceda ante las autoridades judiciales competentes y ante el Departamento de Investigación Policial (DPI) en favor de las siguientes personas:</w:t>
      </w:r>
    </w:p>
    <w:p w14:paraId="7616C1AB" w14:textId="70931EE8" w:rsidR="002B40AD" w:rsidRPr="00DD11A2" w:rsidRDefault="00DC45F5" w:rsidP="002B40AD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r w:rsidRPr="00DD11A2">
        <w:rPr>
          <w:rFonts w:ascii="Trebuchet MS" w:hAnsi="Trebuchet MS"/>
          <w:b/>
          <w:sz w:val="22"/>
          <w:szCs w:val="22"/>
          <w:lang w:val="es-ES"/>
        </w:rPr>
        <w:t xml:space="preserve">María Santos González, 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leader de la Coordinadora Nacional Ancestral de Derechos Indígenas Maya Chortí </w:t>
      </w:r>
      <w:r w:rsidR="009F3BAF">
        <w:rPr>
          <w:rFonts w:ascii="Trebuchet MS" w:hAnsi="Trebuchet MS"/>
          <w:bCs/>
          <w:sz w:val="22"/>
          <w:szCs w:val="22"/>
          <w:lang w:val="es-ES"/>
        </w:rPr>
        <w:t>y</w:t>
      </w:r>
      <w:r w:rsidR="0014066B">
        <w:rPr>
          <w:rFonts w:ascii="Trebuchet MS" w:hAnsi="Trebuchet MS"/>
          <w:bCs/>
          <w:sz w:val="22"/>
          <w:szCs w:val="22"/>
          <w:lang w:val="es-ES"/>
        </w:rPr>
        <w:t xml:space="preserve"> de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la Coordinadora Nacional de Mujeres Indígenas y Negras de Honduras (</w:t>
      </w:r>
      <w:r w:rsidRPr="00DD11A2">
        <w:rPr>
          <w:rFonts w:ascii="Trebuchet MS" w:hAnsi="Trebuchet MS"/>
          <w:b/>
          <w:sz w:val="22"/>
          <w:szCs w:val="22"/>
          <w:lang w:val="es-ES"/>
        </w:rPr>
        <w:t>CONAMINH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)</w:t>
      </w:r>
      <w:r w:rsidR="0014066B">
        <w:rPr>
          <w:rFonts w:ascii="Trebuchet MS" w:hAnsi="Trebuchet MS"/>
          <w:bCs/>
          <w:sz w:val="22"/>
          <w:szCs w:val="22"/>
          <w:lang w:val="es-ES"/>
        </w:rPr>
        <w:t xml:space="preserve">. 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Maria </w:t>
      </w:r>
      <w:r w:rsidR="009F3BAF">
        <w:rPr>
          <w:rFonts w:ascii="Trebuchet MS" w:hAnsi="Trebuchet MS"/>
          <w:bCs/>
          <w:sz w:val="22"/>
          <w:szCs w:val="22"/>
          <w:lang w:val="es-ES"/>
        </w:rPr>
        <w:t>fue detenida por la tercera vez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  <w:r w:rsidR="009F3BAF">
        <w:rPr>
          <w:rFonts w:ascii="Trebuchet MS" w:hAnsi="Trebuchet MS"/>
          <w:bCs/>
          <w:sz w:val="22"/>
          <w:szCs w:val="22"/>
          <w:lang w:val="es-ES"/>
        </w:rPr>
        <w:t>el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25 </w:t>
      </w:r>
      <w:r w:rsidR="009F3BAF">
        <w:rPr>
          <w:rFonts w:ascii="Trebuchet MS" w:hAnsi="Trebuchet MS"/>
          <w:bCs/>
          <w:sz w:val="22"/>
          <w:szCs w:val="22"/>
          <w:lang w:val="es-ES"/>
        </w:rPr>
        <w:t>de enero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2023.</w:t>
      </w:r>
      <w:r w:rsidR="00FF238A"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</w:p>
    <w:p w14:paraId="2EA648E3" w14:textId="70AC8D32" w:rsidR="00DA7E4E" w:rsidRPr="00DD11A2" w:rsidRDefault="002B40AD" w:rsidP="0003474D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Nolvia Albertina Obando Turcios</w:t>
      </w:r>
      <w:r w:rsidRPr="00DD11A2">
        <w:rPr>
          <w:rFonts w:ascii="Trebuchet MS" w:hAnsi="Trebuchet MS"/>
          <w:sz w:val="22"/>
          <w:szCs w:val="22"/>
          <w:lang w:val="es-ES"/>
        </w:rPr>
        <w:t>, de la Red de Mujeres Campesinas Las Galileas. Nolvia fue detenida arbitrar</w:t>
      </w:r>
      <w:r w:rsidR="0014066B">
        <w:rPr>
          <w:rFonts w:ascii="Trebuchet MS" w:hAnsi="Trebuchet MS"/>
          <w:sz w:val="22"/>
          <w:szCs w:val="22"/>
          <w:lang w:val="es-ES"/>
        </w:rPr>
        <w:t>ia</w:t>
      </w:r>
      <w:r w:rsidRPr="00DD11A2">
        <w:rPr>
          <w:rFonts w:ascii="Trebuchet MS" w:hAnsi="Trebuchet MS"/>
          <w:sz w:val="22"/>
          <w:szCs w:val="22"/>
          <w:lang w:val="es-ES"/>
        </w:rPr>
        <w:t>mente el 16 de marzo de 2023, encarcelada y difamada públicamente como "dirigente de una organización terrorista". Aunque fue puesta en libertad el 22 de junio gracias a la presión internacional, sigue siendo objeto de un proceso penal.</w:t>
      </w:r>
    </w:p>
    <w:p w14:paraId="7D6C5342" w14:textId="7E5F245C" w:rsidR="00DA7E4E" w:rsidRPr="00DD11A2" w:rsidRDefault="00DA7E4E" w:rsidP="0003474D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r w:rsidRPr="00DD11A2">
        <w:rPr>
          <w:rFonts w:ascii="Trebuchet MS" w:hAnsi="Trebuchet MS"/>
          <w:b/>
          <w:sz w:val="22"/>
          <w:szCs w:val="22"/>
          <w:lang w:val="es-ES"/>
        </w:rPr>
        <w:t>María Concepción Hernández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, de la Asociación para el Desarrollo de la Península de Zacate Grande (</w:t>
      </w:r>
      <w:r w:rsidRPr="00DD11A2">
        <w:rPr>
          <w:rFonts w:ascii="Trebuchet MS" w:hAnsi="Trebuchet MS"/>
          <w:b/>
          <w:sz w:val="22"/>
          <w:szCs w:val="22"/>
          <w:lang w:val="es-ES"/>
        </w:rPr>
        <w:t>ADEPZPA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). María fue detenida de nuevo el 1 de abril por agentes del DIP. Aunque ha sido trasladada a Amapala, el DIP se ha negado a informar a las delegadas de ADEPZPA y a los miembros de la Red de Defensoras de Derechos Humanos sobre su situación carcelaria. Se teme que sea expulsada de la tierra donde su comunidad</w:t>
      </w:r>
      <w:r w:rsidR="009F3BAF">
        <w:rPr>
          <w:rFonts w:ascii="Trebuchet MS" w:hAnsi="Trebuchet MS"/>
          <w:bCs/>
          <w:sz w:val="22"/>
          <w:szCs w:val="22"/>
          <w:lang w:val="es-ES"/>
        </w:rPr>
        <w:t xml:space="preserve"> ha vivido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durante generaciones. También hay procedimientos abiertos contra su pareja y compañero</w:t>
      </w:r>
      <w:r w:rsidR="009F3BAF">
        <w:rPr>
          <w:rFonts w:ascii="Trebuchet MS" w:hAnsi="Trebuchet MS"/>
          <w:bCs/>
          <w:sz w:val="22"/>
          <w:szCs w:val="22"/>
          <w:lang w:val="es-ES"/>
        </w:rPr>
        <w:t>: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defensor </w:t>
      </w:r>
      <w:r w:rsidRPr="009F3BAF">
        <w:rPr>
          <w:rFonts w:ascii="Trebuchet MS" w:hAnsi="Trebuchet MS"/>
          <w:b/>
          <w:sz w:val="22"/>
          <w:szCs w:val="22"/>
          <w:lang w:val="es-ES"/>
        </w:rPr>
        <w:t>Santos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  <w:r w:rsidRPr="009F3BAF">
        <w:rPr>
          <w:rFonts w:ascii="Trebuchet MS" w:hAnsi="Trebuchet MS"/>
          <w:b/>
          <w:sz w:val="22"/>
          <w:szCs w:val="22"/>
          <w:lang w:val="es-ES"/>
        </w:rPr>
        <w:t>Hernández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.</w:t>
      </w:r>
    </w:p>
    <w:p w14:paraId="0CA2F399" w14:textId="7921E316" w:rsidR="00D70399" w:rsidRPr="00DD11A2" w:rsidRDefault="00D70399" w:rsidP="00D70399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sz w:val="22"/>
          <w:szCs w:val="22"/>
          <w:lang w:val="fr-CH"/>
        </w:rPr>
      </w:pPr>
      <w:r w:rsidRPr="00DD11A2">
        <w:rPr>
          <w:rFonts w:ascii="Trebuchet MS" w:hAnsi="Trebuchet MS"/>
          <w:b/>
          <w:bCs/>
          <w:sz w:val="22"/>
          <w:szCs w:val="22"/>
          <w:lang w:val="fr-CH"/>
        </w:rPr>
        <w:t>Ethel Verónica Cor</w:t>
      </w:r>
      <w:r w:rsidR="009F3BAF">
        <w:rPr>
          <w:rFonts w:ascii="Trebuchet MS" w:hAnsi="Trebuchet MS"/>
          <w:b/>
          <w:bCs/>
          <w:sz w:val="22"/>
          <w:szCs w:val="22"/>
          <w:lang w:val="fr-CH"/>
        </w:rPr>
        <w:t>r</w:t>
      </w:r>
      <w:r w:rsidRPr="00DD11A2">
        <w:rPr>
          <w:rFonts w:ascii="Trebuchet MS" w:hAnsi="Trebuchet MS"/>
          <w:b/>
          <w:bCs/>
          <w:sz w:val="22"/>
          <w:szCs w:val="22"/>
          <w:lang w:val="fr-CH"/>
        </w:rPr>
        <w:t>ea</w:t>
      </w:r>
      <w:r w:rsidRPr="00DD11A2">
        <w:rPr>
          <w:rFonts w:ascii="Trebuchet MS" w:hAnsi="Trebuchet MS"/>
          <w:sz w:val="22"/>
          <w:szCs w:val="22"/>
          <w:lang w:val="fr-CH"/>
        </w:rPr>
        <w:t xml:space="preserve">, </w:t>
      </w:r>
      <w:r w:rsidR="00A204DE">
        <w:rPr>
          <w:rFonts w:ascii="Trebuchet MS" w:hAnsi="Trebuchet MS"/>
          <w:sz w:val="22"/>
          <w:szCs w:val="22"/>
          <w:lang w:val="fr-CH"/>
        </w:rPr>
        <w:t>miembro</w:t>
      </w:r>
      <w:r w:rsidRPr="00DD11A2">
        <w:rPr>
          <w:rFonts w:ascii="Trebuchet MS" w:hAnsi="Trebuchet MS"/>
          <w:sz w:val="22"/>
          <w:szCs w:val="22"/>
          <w:lang w:val="fr-CH"/>
        </w:rPr>
        <w:t xml:space="preserve"> d'ADEPZA. </w:t>
      </w:r>
      <w:r w:rsidR="00A204DE" w:rsidRPr="00DD11A2">
        <w:rPr>
          <w:rFonts w:ascii="Trebuchet MS" w:hAnsi="Trebuchet MS"/>
          <w:sz w:val="22"/>
          <w:szCs w:val="22"/>
          <w:lang w:val="fr-CH"/>
        </w:rPr>
        <w:t>Ethel fue detenida el 12 de octubre de 2023 por la policía nacional. La orden de detención y la posterior reclusión fueron ilegales, vinculadas a un proceso judicial que se remonta a 2014 y que concluyó con un veredicto de inocencia y una orden de puesta en libertad definitiva</w:t>
      </w:r>
      <w:r w:rsidR="00A204DE">
        <w:rPr>
          <w:rFonts w:ascii="Trebuchet MS" w:hAnsi="Trebuchet MS"/>
          <w:sz w:val="22"/>
          <w:szCs w:val="22"/>
          <w:lang w:val="fr-CH"/>
        </w:rPr>
        <w:t>.</w:t>
      </w:r>
    </w:p>
    <w:p w14:paraId="32301B2C" w14:textId="26B1A982" w:rsidR="005B07D6" w:rsidRPr="00DD11A2" w:rsidRDefault="005B07D6" w:rsidP="0003474D">
      <w:pPr>
        <w:pStyle w:val="NormalWeb"/>
        <w:spacing w:after="0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 xml:space="preserve">Confiando, Sra. Presidenta, que querrá </w:t>
      </w:r>
      <w:r w:rsidR="0037763B">
        <w:rPr>
          <w:rFonts w:ascii="Trebuchet MS" w:hAnsi="Trebuchet MS"/>
          <w:sz w:val="22"/>
          <w:szCs w:val="22"/>
          <w:lang w:val="es-ES"/>
        </w:rPr>
        <w:t xml:space="preserve">Usted 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velar por el respeto total de los </w:t>
      </w:r>
      <w:r w:rsidR="00E8628B" w:rsidRPr="00DD11A2">
        <w:rPr>
          <w:rFonts w:ascii="Trebuchet MS" w:hAnsi="Trebuchet MS"/>
          <w:sz w:val="22"/>
          <w:szCs w:val="22"/>
          <w:lang w:val="es-ES"/>
        </w:rPr>
        <w:t>d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erechos </w:t>
      </w:r>
      <w:r w:rsidR="00E8628B" w:rsidRPr="00DD11A2">
        <w:rPr>
          <w:rFonts w:ascii="Trebuchet MS" w:hAnsi="Trebuchet MS"/>
          <w:sz w:val="22"/>
          <w:szCs w:val="22"/>
          <w:lang w:val="es-ES"/>
        </w:rPr>
        <w:t>h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umanos y </w:t>
      </w:r>
      <w:r w:rsidR="00E8628B" w:rsidRPr="00DD11A2">
        <w:rPr>
          <w:rFonts w:ascii="Trebuchet MS" w:hAnsi="Trebuchet MS"/>
          <w:sz w:val="22"/>
          <w:szCs w:val="22"/>
          <w:lang w:val="es-ES"/>
        </w:rPr>
        <w:t>c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ívicos de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María Santos González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, de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Nolvia Albertina Obando Turcios</w:t>
      </w:r>
      <w:r w:rsidR="005B2EE7" w:rsidRPr="00DD11A2">
        <w:rPr>
          <w:rFonts w:ascii="Trebuchet MS" w:hAnsi="Trebuchet MS"/>
          <w:sz w:val="22"/>
          <w:szCs w:val="22"/>
          <w:lang w:val="es-ES"/>
        </w:rPr>
        <w:t xml:space="preserve">, </w:t>
      </w:r>
      <w:r w:rsidR="00330EF5" w:rsidRPr="00DD11A2">
        <w:rPr>
          <w:rFonts w:ascii="Trebuchet MS" w:hAnsi="Trebuchet MS"/>
          <w:sz w:val="22"/>
          <w:szCs w:val="22"/>
          <w:lang w:val="es-ES"/>
        </w:rPr>
        <w:t xml:space="preserve">así como </w:t>
      </w:r>
      <w:r w:rsidR="005B2EE7" w:rsidRPr="00DD11A2">
        <w:rPr>
          <w:rFonts w:ascii="Trebuchet MS" w:hAnsi="Trebuchet MS"/>
          <w:sz w:val="22"/>
          <w:szCs w:val="22"/>
          <w:lang w:val="es-ES"/>
        </w:rPr>
        <w:t>de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María Concepción Hernández</w:t>
      </w:r>
      <w:r w:rsidR="00330EF5"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, </w:t>
      </w:r>
      <w:r w:rsidR="00674352" w:rsidRPr="00DD11A2">
        <w:rPr>
          <w:rFonts w:ascii="Trebuchet MS" w:hAnsi="Trebuchet MS"/>
          <w:b/>
          <w:bCs/>
          <w:sz w:val="22"/>
          <w:szCs w:val="22"/>
          <w:lang w:val="es-ES"/>
        </w:rPr>
        <w:t>Santos Hernández</w:t>
      </w:r>
      <w:r w:rsidR="00330EF5"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 y </w:t>
      </w:r>
      <w:r w:rsidR="005B2EE7" w:rsidRPr="00DD11A2">
        <w:rPr>
          <w:rFonts w:ascii="Trebuchet MS" w:hAnsi="Trebuchet MS"/>
          <w:b/>
          <w:bCs/>
          <w:sz w:val="22"/>
          <w:szCs w:val="22"/>
          <w:lang w:val="es-ES"/>
        </w:rPr>
        <w:t>Ethel Verónica Cor</w:t>
      </w:r>
      <w:r w:rsidR="0014066B">
        <w:rPr>
          <w:rFonts w:ascii="Trebuchet MS" w:hAnsi="Trebuchet MS"/>
          <w:b/>
          <w:bCs/>
          <w:sz w:val="22"/>
          <w:szCs w:val="22"/>
          <w:lang w:val="es-ES"/>
        </w:rPr>
        <w:t>r</w:t>
      </w:r>
      <w:r w:rsidR="005B2EE7" w:rsidRPr="00DD11A2">
        <w:rPr>
          <w:rFonts w:ascii="Trebuchet MS" w:hAnsi="Trebuchet MS"/>
          <w:b/>
          <w:bCs/>
          <w:sz w:val="22"/>
          <w:szCs w:val="22"/>
          <w:lang w:val="es-ES"/>
        </w:rPr>
        <w:t>ea</w:t>
      </w:r>
      <w:r w:rsidR="005B2EE7"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  <w:r w:rsidR="00330EF5" w:rsidRPr="00DD11A2">
        <w:rPr>
          <w:rFonts w:ascii="Trebuchet MS" w:hAnsi="Trebuchet MS"/>
          <w:bCs/>
          <w:sz w:val="22"/>
          <w:szCs w:val="22"/>
          <w:lang w:val="es-ES"/>
        </w:rPr>
        <w:t>-</w:t>
      </w:r>
      <w:r w:rsidR="005B2EE7" w:rsidRPr="00DD11A2">
        <w:rPr>
          <w:rFonts w:ascii="Trebuchet MS" w:hAnsi="Trebuchet MS"/>
          <w:bCs/>
          <w:sz w:val="22"/>
          <w:szCs w:val="22"/>
          <w:lang w:val="es-ES"/>
        </w:rPr>
        <w:t>también</w:t>
      </w:r>
      <w:r w:rsidR="00674352" w:rsidRPr="00DD11A2">
        <w:rPr>
          <w:rFonts w:ascii="Trebuchet MS" w:hAnsi="Trebuchet MS"/>
          <w:bCs/>
          <w:sz w:val="22"/>
          <w:szCs w:val="22"/>
          <w:lang w:val="es-ES"/>
        </w:rPr>
        <w:t xml:space="preserve"> de </w:t>
      </w:r>
      <w:r w:rsidR="00674352" w:rsidRPr="00DD11A2">
        <w:rPr>
          <w:rFonts w:ascii="Trebuchet MS" w:hAnsi="Trebuchet MS"/>
          <w:b/>
          <w:bCs/>
          <w:sz w:val="22"/>
          <w:szCs w:val="22"/>
          <w:lang w:val="es-ES"/>
        </w:rPr>
        <w:t>ADEPZA</w:t>
      </w:r>
      <w:r w:rsidR="00330EF5" w:rsidRPr="00DD11A2">
        <w:rPr>
          <w:rFonts w:ascii="Trebuchet MS" w:hAnsi="Trebuchet MS"/>
          <w:b/>
          <w:bCs/>
          <w:sz w:val="22"/>
          <w:szCs w:val="22"/>
          <w:lang w:val="es-ES"/>
        </w:rPr>
        <w:t>-</w:t>
      </w:r>
      <w:r w:rsidR="00674352" w:rsidRPr="00DD11A2">
        <w:rPr>
          <w:rFonts w:ascii="Trebuchet MS" w:hAnsi="Trebuchet MS"/>
          <w:bCs/>
          <w:sz w:val="22"/>
          <w:szCs w:val="22"/>
          <w:lang w:val="es-ES"/>
        </w:rPr>
        <w:t xml:space="preserve"> quienes están en alto riesgo de ser desalojados,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le salud</w:t>
      </w:r>
      <w:r w:rsidR="00600EED">
        <w:rPr>
          <w:rFonts w:ascii="Trebuchet MS" w:hAnsi="Trebuchet MS"/>
          <w:sz w:val="22"/>
          <w:szCs w:val="22"/>
          <w:lang w:val="es-ES"/>
        </w:rPr>
        <w:t xml:space="preserve">o </w:t>
      </w:r>
      <w:r w:rsidRPr="00DD11A2">
        <w:rPr>
          <w:rFonts w:ascii="Trebuchet MS" w:hAnsi="Trebuchet MS"/>
          <w:sz w:val="22"/>
          <w:szCs w:val="22"/>
          <w:lang w:val="es-ES"/>
        </w:rPr>
        <w:t>respetuosamente</w:t>
      </w:r>
      <w:r w:rsidR="00EB2CFE" w:rsidRPr="00DD11A2">
        <w:rPr>
          <w:rFonts w:ascii="Trebuchet MS" w:hAnsi="Trebuchet MS"/>
          <w:sz w:val="22"/>
          <w:szCs w:val="22"/>
          <w:lang w:val="es-ES"/>
        </w:rPr>
        <w:t>,</w:t>
      </w:r>
    </w:p>
    <w:p w14:paraId="782A6F7F" w14:textId="01EE430F" w:rsidR="005B07D6" w:rsidRPr="00D62B73" w:rsidRDefault="005B07D6" w:rsidP="005B07D6">
      <w:pPr>
        <w:pStyle w:val="NormalWeb"/>
        <w:spacing w:after="0"/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</w:pPr>
      <w:r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Firma</w:t>
      </w:r>
      <w:r w:rsidR="005D3A28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:</w:t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Nombre</w:t>
      </w:r>
      <w:r w:rsidR="00330EF5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 xml:space="preserve"> y d</w:t>
      </w:r>
      <w:r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irección:</w:t>
      </w:r>
    </w:p>
    <w:p w14:paraId="51200595" w14:textId="77777777" w:rsidR="005947C5" w:rsidRPr="00DD11A2" w:rsidRDefault="005947C5" w:rsidP="00E8628B">
      <w:pPr>
        <w:pStyle w:val="NormalWeb"/>
        <w:spacing w:after="0"/>
        <w:jc w:val="right"/>
        <w:rPr>
          <w:rFonts w:ascii="Trebuchet MS" w:hAnsi="Trebuchet MS"/>
          <w:sz w:val="22"/>
          <w:szCs w:val="22"/>
          <w:lang w:val="es-ES"/>
        </w:rPr>
      </w:pPr>
    </w:p>
    <w:p w14:paraId="15E62070" w14:textId="77777777" w:rsidR="008237B3" w:rsidRPr="00DD11A2" w:rsidRDefault="008237B3" w:rsidP="008237B3">
      <w:pPr>
        <w:pStyle w:val="NormalWeb"/>
        <w:spacing w:after="0"/>
        <w:jc w:val="right"/>
        <w:rPr>
          <w:rFonts w:ascii="Trebuchet MS" w:hAnsi="Trebuchet MS"/>
          <w:sz w:val="22"/>
          <w:szCs w:val="22"/>
          <w:lang w:val="es-ES"/>
        </w:rPr>
      </w:pPr>
    </w:p>
    <w:p w14:paraId="3877375D" w14:textId="77777777" w:rsidR="008237B3" w:rsidRPr="00DD11A2" w:rsidRDefault="008237B3" w:rsidP="008237B3">
      <w:pPr>
        <w:pStyle w:val="NormalWeb"/>
        <w:spacing w:before="0" w:beforeAutospacing="0" w:after="0"/>
        <w:rPr>
          <w:rFonts w:ascii="Trebuchet MS" w:hAnsi="Trebuchet MS"/>
          <w:b/>
          <w:bCs/>
          <w:sz w:val="22"/>
          <w:szCs w:val="22"/>
          <w:lang w:val="es-ES"/>
        </w:rPr>
      </w:pPr>
    </w:p>
    <w:p w14:paraId="5093B9FC" w14:textId="77777777" w:rsidR="008237B3" w:rsidRPr="00DD11A2" w:rsidRDefault="008237B3" w:rsidP="008237B3">
      <w:pPr>
        <w:pStyle w:val="NormalWeb"/>
        <w:spacing w:before="0" w:beforeAutospacing="0" w:after="0"/>
        <w:rPr>
          <w:rFonts w:ascii="Trebuchet MS" w:hAnsi="Trebuchet MS"/>
          <w:b/>
          <w:bCs/>
          <w:sz w:val="22"/>
          <w:szCs w:val="22"/>
          <w:lang w:val="es-ES"/>
        </w:rPr>
      </w:pPr>
    </w:p>
    <w:p w14:paraId="7DCF45A3" w14:textId="62596FDE" w:rsidR="00674352" w:rsidRPr="00D62B73" w:rsidRDefault="00674352" w:rsidP="00330EF5">
      <w:pPr>
        <w:pStyle w:val="NormalWeb"/>
        <w:spacing w:after="0"/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</w:pPr>
    </w:p>
    <w:sectPr w:rsidR="00674352" w:rsidRPr="00D62B73" w:rsidSect="00D62B73">
      <w:headerReference w:type="default" r:id="rId10"/>
      <w:headerReference w:type="first" r:id="rId11"/>
      <w:pgSz w:w="11906" w:h="16838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85A0" w14:textId="77777777" w:rsidR="0007714F" w:rsidRPr="00C245DB" w:rsidRDefault="0007714F" w:rsidP="009A455C">
      <w:pPr>
        <w:spacing w:after="0" w:line="240" w:lineRule="auto"/>
      </w:pPr>
      <w:r w:rsidRPr="00C245DB">
        <w:separator/>
      </w:r>
    </w:p>
  </w:endnote>
  <w:endnote w:type="continuationSeparator" w:id="0">
    <w:p w14:paraId="489E3117" w14:textId="77777777" w:rsidR="0007714F" w:rsidRPr="00C245DB" w:rsidRDefault="0007714F" w:rsidP="009A455C">
      <w:pPr>
        <w:spacing w:after="0" w:line="240" w:lineRule="auto"/>
      </w:pPr>
      <w:r w:rsidRPr="00C245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0657" w14:textId="77777777" w:rsidR="0007714F" w:rsidRPr="00C245DB" w:rsidRDefault="0007714F" w:rsidP="009A455C">
      <w:pPr>
        <w:spacing w:after="0" w:line="240" w:lineRule="auto"/>
      </w:pPr>
      <w:r w:rsidRPr="00C245DB">
        <w:separator/>
      </w:r>
    </w:p>
  </w:footnote>
  <w:footnote w:type="continuationSeparator" w:id="0">
    <w:p w14:paraId="06B826B6" w14:textId="77777777" w:rsidR="0007714F" w:rsidRPr="00C245DB" w:rsidRDefault="0007714F" w:rsidP="009A455C">
      <w:pPr>
        <w:spacing w:after="0" w:line="240" w:lineRule="auto"/>
      </w:pPr>
      <w:r w:rsidRPr="00C245D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8FE2" w14:textId="41155FD6" w:rsidR="00D62B73" w:rsidRPr="00DD11A2" w:rsidRDefault="00D62B73" w:rsidP="00DD11A2">
    <w:pPr>
      <w:pStyle w:val="En-tte"/>
      <w:jc w:val="right"/>
      <w:rPr>
        <w:lang w:val="es-ES_tradnl"/>
      </w:rPr>
    </w:pPr>
    <w:r w:rsidRPr="00DD11A2">
      <w:rPr>
        <w:lang w:val="es-ES_tradnl"/>
      </w:rPr>
      <w:t>ACAT Bélgica pertenece a la FIACAT, qué lleva estatuto consultativo ante la ONU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36E0" w14:textId="29D537A0" w:rsidR="00D62B73" w:rsidRPr="00703DB4" w:rsidRDefault="00D62B73" w:rsidP="00DD11A2">
    <w:pPr>
      <w:pStyle w:val="NormalWeb"/>
      <w:pageBreakBefore/>
      <w:spacing w:before="0" w:beforeAutospacing="0" w:after="0"/>
      <w:jc w:val="center"/>
      <w:rPr>
        <w:rFonts w:ascii="Trebuchet MS" w:hAnsi="Trebuchet MS"/>
        <w:b/>
        <w:sz w:val="22"/>
        <w:szCs w:val="22"/>
      </w:rPr>
    </w:pPr>
    <w:r w:rsidRPr="0089013B">
      <w:rPr>
        <w:noProof/>
        <w:color w:val="1F497D" w:themeColor="text2"/>
        <w:sz w:val="28"/>
        <w:szCs w:val="28"/>
        <w:u w:val="single"/>
      </w:rPr>
      <w:drawing>
        <wp:anchor distT="0" distB="0" distL="114300" distR="114300" simplePos="0" relativeHeight="251659264" behindDoc="0" locked="1" layoutInCell="1" allowOverlap="1" wp14:anchorId="73C3BBB4" wp14:editId="3704ECA4">
          <wp:simplePos x="0" y="0"/>
          <wp:positionH relativeFrom="column">
            <wp:posOffset>-471170</wp:posOffset>
          </wp:positionH>
          <wp:positionV relativeFrom="paragraph">
            <wp:posOffset>-446405</wp:posOffset>
          </wp:positionV>
          <wp:extent cx="1143000" cy="2043430"/>
          <wp:effectExtent l="0" t="0" r="0" b="0"/>
          <wp:wrapThrough wrapText="bothSides">
            <wp:wrapPolygon edited="0">
              <wp:start x="0" y="0"/>
              <wp:lineTo x="0" y="21211"/>
              <wp:lineTo x="21120" y="21211"/>
              <wp:lineTo x="21120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04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3DB4">
      <w:rPr>
        <w:rFonts w:ascii="Trebuchet MS" w:hAnsi="Trebuchet MS"/>
        <w:b/>
        <w:sz w:val="22"/>
        <w:szCs w:val="22"/>
      </w:rPr>
      <w:t>Appel urgent novembre 2023</w:t>
    </w:r>
    <w:r>
      <w:rPr>
        <w:rFonts w:ascii="Trebuchet MS" w:hAnsi="Trebuchet MS"/>
        <w:b/>
        <w:sz w:val="22"/>
        <w:szCs w:val="22"/>
      </w:rPr>
      <w:t xml:space="preserve">/ </w:t>
    </w:r>
    <w:r>
      <w:rPr>
        <w:rFonts w:ascii="Trebuchet MS" w:hAnsi="Trebuchet MS"/>
        <w:b/>
        <w:bCs/>
        <w:sz w:val="22"/>
        <w:szCs w:val="22"/>
      </w:rPr>
      <w:t xml:space="preserve">Honduras </w:t>
    </w:r>
  </w:p>
  <w:p w14:paraId="4FC5ED0A" w14:textId="596B5B79" w:rsidR="00D62B73" w:rsidRPr="00703DB4" w:rsidRDefault="00D62B73" w:rsidP="00DD11A2">
    <w:pPr>
      <w:pStyle w:val="NormalWeb"/>
      <w:pageBreakBefore/>
      <w:spacing w:before="0" w:beforeAutospacing="0" w:after="0"/>
      <w:jc w:val="center"/>
      <w:rPr>
        <w:rFonts w:ascii="Trebuchet MS" w:hAnsi="Trebuchet MS"/>
        <w:b/>
        <w:sz w:val="22"/>
        <w:szCs w:val="22"/>
      </w:rPr>
    </w:pPr>
    <w:r w:rsidRPr="00703DB4">
      <w:rPr>
        <w:rFonts w:ascii="Trebuchet MS" w:hAnsi="Trebuchet MS"/>
        <w:b/>
        <w:bCs/>
        <w:color w:val="000000"/>
        <w:sz w:val="22"/>
        <w:szCs w:val="22"/>
      </w:rPr>
      <w:t>Situation des femmes défenseurs de la terre et du territoire</w:t>
    </w:r>
  </w:p>
  <w:p w14:paraId="77238547" w14:textId="08DF8EAC" w:rsidR="00D62B73" w:rsidRPr="005C5C71" w:rsidRDefault="00D62B73" w:rsidP="005C5C71">
    <w:pPr>
      <w:pStyle w:val="NormalWeb"/>
      <w:spacing w:before="0" w:beforeAutospacing="0" w:after="0"/>
      <w:jc w:val="right"/>
      <w:rPr>
        <w:rFonts w:ascii="Trebuchet MS" w:hAnsi="Trebuchet MS"/>
        <w:sz w:val="18"/>
        <w:szCs w:val="18"/>
      </w:rPr>
    </w:pPr>
    <w:r w:rsidRPr="005C5C71">
      <w:rPr>
        <w:rFonts w:ascii="Trebuchet MS" w:hAnsi="Trebuchet MS"/>
        <w:color w:val="000000"/>
        <w:sz w:val="18"/>
        <w:szCs w:val="18"/>
      </w:rPr>
      <w:t>Proposé par l’ACAT Espagne/Catalogne</w:t>
    </w:r>
  </w:p>
  <w:p w14:paraId="6B2D29E9" w14:textId="77777777" w:rsidR="00D62B73" w:rsidRPr="00C245DB" w:rsidRDefault="00D62B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6AA"/>
    <w:multiLevelType w:val="hybridMultilevel"/>
    <w:tmpl w:val="50FADD6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B65"/>
    <w:multiLevelType w:val="multilevel"/>
    <w:tmpl w:val="11C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9F7"/>
    <w:multiLevelType w:val="multilevel"/>
    <w:tmpl w:val="B82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55DC"/>
    <w:multiLevelType w:val="multilevel"/>
    <w:tmpl w:val="32E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A4743"/>
    <w:multiLevelType w:val="multilevel"/>
    <w:tmpl w:val="57F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93C24"/>
    <w:multiLevelType w:val="hybridMultilevel"/>
    <w:tmpl w:val="E9809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E43EA"/>
    <w:multiLevelType w:val="multilevel"/>
    <w:tmpl w:val="328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E5FC2"/>
    <w:multiLevelType w:val="multilevel"/>
    <w:tmpl w:val="CE6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7848"/>
    <w:multiLevelType w:val="multilevel"/>
    <w:tmpl w:val="50B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5078C"/>
    <w:multiLevelType w:val="multilevel"/>
    <w:tmpl w:val="79C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53A60"/>
    <w:multiLevelType w:val="multilevel"/>
    <w:tmpl w:val="6BE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538510">
    <w:abstractNumId w:val="9"/>
  </w:num>
  <w:num w:numId="2" w16cid:durableId="143201714">
    <w:abstractNumId w:val="1"/>
  </w:num>
  <w:num w:numId="3" w16cid:durableId="268391878">
    <w:abstractNumId w:val="8"/>
  </w:num>
  <w:num w:numId="4" w16cid:durableId="36127614">
    <w:abstractNumId w:val="10"/>
  </w:num>
  <w:num w:numId="5" w16cid:durableId="400493585">
    <w:abstractNumId w:val="7"/>
  </w:num>
  <w:num w:numId="6" w16cid:durableId="25831838">
    <w:abstractNumId w:val="2"/>
  </w:num>
  <w:num w:numId="7" w16cid:durableId="691032118">
    <w:abstractNumId w:val="6"/>
  </w:num>
  <w:num w:numId="8" w16cid:durableId="916868451">
    <w:abstractNumId w:val="3"/>
  </w:num>
  <w:num w:numId="9" w16cid:durableId="1008554445">
    <w:abstractNumId w:val="4"/>
  </w:num>
  <w:num w:numId="10" w16cid:durableId="1480145955">
    <w:abstractNumId w:val="0"/>
  </w:num>
  <w:num w:numId="11" w16cid:durableId="2075857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D6"/>
    <w:rsid w:val="00007030"/>
    <w:rsid w:val="00014B9E"/>
    <w:rsid w:val="00031EDE"/>
    <w:rsid w:val="0003361F"/>
    <w:rsid w:val="0003474D"/>
    <w:rsid w:val="00041A34"/>
    <w:rsid w:val="00042A9A"/>
    <w:rsid w:val="0007714F"/>
    <w:rsid w:val="00092893"/>
    <w:rsid w:val="000D4164"/>
    <w:rsid w:val="001034D8"/>
    <w:rsid w:val="0014066B"/>
    <w:rsid w:val="00147E01"/>
    <w:rsid w:val="001C601D"/>
    <w:rsid w:val="001F41D3"/>
    <w:rsid w:val="001F6BF3"/>
    <w:rsid w:val="002348D9"/>
    <w:rsid w:val="0025442C"/>
    <w:rsid w:val="002B40AD"/>
    <w:rsid w:val="002D5213"/>
    <w:rsid w:val="00330EF5"/>
    <w:rsid w:val="003653C7"/>
    <w:rsid w:val="0037763B"/>
    <w:rsid w:val="003D4A4C"/>
    <w:rsid w:val="003F23DC"/>
    <w:rsid w:val="003F4B56"/>
    <w:rsid w:val="00442BCA"/>
    <w:rsid w:val="00443C92"/>
    <w:rsid w:val="00445CDA"/>
    <w:rsid w:val="00456355"/>
    <w:rsid w:val="004703A2"/>
    <w:rsid w:val="00472C6A"/>
    <w:rsid w:val="00475078"/>
    <w:rsid w:val="005530B7"/>
    <w:rsid w:val="00555143"/>
    <w:rsid w:val="005753EB"/>
    <w:rsid w:val="005947C5"/>
    <w:rsid w:val="005B07D6"/>
    <w:rsid w:val="005B08F1"/>
    <w:rsid w:val="005B2514"/>
    <w:rsid w:val="005B2EE7"/>
    <w:rsid w:val="005C5C71"/>
    <w:rsid w:val="005D3A28"/>
    <w:rsid w:val="005F06DA"/>
    <w:rsid w:val="005F59C5"/>
    <w:rsid w:val="00600EED"/>
    <w:rsid w:val="00615AAE"/>
    <w:rsid w:val="00622D3B"/>
    <w:rsid w:val="006425EE"/>
    <w:rsid w:val="00646EEE"/>
    <w:rsid w:val="00651DB3"/>
    <w:rsid w:val="00674352"/>
    <w:rsid w:val="00684E44"/>
    <w:rsid w:val="006C4315"/>
    <w:rsid w:val="006E0A28"/>
    <w:rsid w:val="00700760"/>
    <w:rsid w:val="00703DB4"/>
    <w:rsid w:val="00764AFB"/>
    <w:rsid w:val="00766176"/>
    <w:rsid w:val="00787053"/>
    <w:rsid w:val="007B7F75"/>
    <w:rsid w:val="007C3DFE"/>
    <w:rsid w:val="007E4312"/>
    <w:rsid w:val="007E5FAD"/>
    <w:rsid w:val="007E610F"/>
    <w:rsid w:val="007F3FB5"/>
    <w:rsid w:val="008237B3"/>
    <w:rsid w:val="00846045"/>
    <w:rsid w:val="00847B0C"/>
    <w:rsid w:val="00891287"/>
    <w:rsid w:val="0089164A"/>
    <w:rsid w:val="00907BC3"/>
    <w:rsid w:val="00916EF8"/>
    <w:rsid w:val="009305A3"/>
    <w:rsid w:val="0097246E"/>
    <w:rsid w:val="00986901"/>
    <w:rsid w:val="009904CE"/>
    <w:rsid w:val="00996FA3"/>
    <w:rsid w:val="009A455C"/>
    <w:rsid w:val="009B7566"/>
    <w:rsid w:val="009E1F5D"/>
    <w:rsid w:val="009E385A"/>
    <w:rsid w:val="009F23EE"/>
    <w:rsid w:val="009F3BAF"/>
    <w:rsid w:val="00A204DE"/>
    <w:rsid w:val="00A70EB6"/>
    <w:rsid w:val="00B179BF"/>
    <w:rsid w:val="00B65556"/>
    <w:rsid w:val="00B76944"/>
    <w:rsid w:val="00B77C91"/>
    <w:rsid w:val="00B8411F"/>
    <w:rsid w:val="00C15A45"/>
    <w:rsid w:val="00C245DB"/>
    <w:rsid w:val="00C338F4"/>
    <w:rsid w:val="00C367E3"/>
    <w:rsid w:val="00C522D7"/>
    <w:rsid w:val="00C65B0A"/>
    <w:rsid w:val="00CA24E5"/>
    <w:rsid w:val="00CB3DB2"/>
    <w:rsid w:val="00D34EB4"/>
    <w:rsid w:val="00D50BED"/>
    <w:rsid w:val="00D54196"/>
    <w:rsid w:val="00D62B73"/>
    <w:rsid w:val="00D70399"/>
    <w:rsid w:val="00D708B3"/>
    <w:rsid w:val="00D74E6A"/>
    <w:rsid w:val="00D9133B"/>
    <w:rsid w:val="00D961A5"/>
    <w:rsid w:val="00DA14AB"/>
    <w:rsid w:val="00DA7E4E"/>
    <w:rsid w:val="00DC45F5"/>
    <w:rsid w:val="00DD11A2"/>
    <w:rsid w:val="00DD436B"/>
    <w:rsid w:val="00DE40BE"/>
    <w:rsid w:val="00DF6442"/>
    <w:rsid w:val="00E00E90"/>
    <w:rsid w:val="00E21496"/>
    <w:rsid w:val="00E36B00"/>
    <w:rsid w:val="00E442B0"/>
    <w:rsid w:val="00E81AA3"/>
    <w:rsid w:val="00E8628B"/>
    <w:rsid w:val="00EB2CFE"/>
    <w:rsid w:val="00EC283A"/>
    <w:rsid w:val="00EC6F97"/>
    <w:rsid w:val="00EE18C4"/>
    <w:rsid w:val="00F1441E"/>
    <w:rsid w:val="00F40782"/>
    <w:rsid w:val="00F70149"/>
    <w:rsid w:val="00FB7212"/>
    <w:rsid w:val="00FD39B0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9A498F"/>
  <w15:docId w15:val="{3EF66376-2650-47AD-83EA-3C903945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B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arquedecommentaire">
    <w:name w:val="annotation reference"/>
    <w:basedOn w:val="Policepardfaut"/>
    <w:uiPriority w:val="99"/>
    <w:semiHidden/>
    <w:unhideWhenUsed/>
    <w:rsid w:val="005B07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B07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B07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07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07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7D6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E442B0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9F23E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55C"/>
  </w:style>
  <w:style w:type="paragraph" w:styleId="Pieddepage">
    <w:name w:val="footer"/>
    <w:basedOn w:val="Normal"/>
    <w:link w:val="Pieddepag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55C"/>
  </w:style>
  <w:style w:type="paragraph" w:styleId="Paragraphedeliste">
    <w:name w:val="List Paragraph"/>
    <w:basedOn w:val="Normal"/>
    <w:uiPriority w:val="34"/>
    <w:qFormat/>
    <w:rsid w:val="005D3A2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690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6901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98690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86901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8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6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9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42F6999C3724BB7DEEFF90B0DDFA1" ma:contentTypeVersion="14" ma:contentTypeDescription="Crée un document." ma:contentTypeScope="" ma:versionID="409df54e12d8775adf525accc8c081d6">
  <xsd:schema xmlns:xsd="http://www.w3.org/2001/XMLSchema" xmlns:xs="http://www.w3.org/2001/XMLSchema" xmlns:p="http://schemas.microsoft.com/office/2006/metadata/properties" xmlns:ns2="215946e7-cec9-47c9-9c1f-e7b11359cf80" xmlns:ns3="1174b153-0904-484e-854f-c9e20a842fc6" targetNamespace="http://schemas.microsoft.com/office/2006/metadata/properties" ma:root="true" ma:fieldsID="ed568157af8010b88ae07cffa66decf0" ns2:_="" ns3:_="">
    <xsd:import namespace="215946e7-cec9-47c9-9c1f-e7b11359cf80"/>
    <xsd:import namespace="1174b153-0904-484e-854f-c9e20a842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946e7-cec9-47c9-9c1f-e7b11359c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fe911f8c-8dc2-47b0-bfdd-740457d488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4b153-0904-484e-854f-c9e20a842fc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ec541d2-582e-4513-8a38-6754768ee7d8}" ma:internalName="TaxCatchAll" ma:showField="CatchAllData" ma:web="1174b153-0904-484e-854f-c9e20a842f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93524-B0C2-4165-A97B-0164EA33B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946e7-cec9-47c9-9c1f-e7b11359cf80"/>
    <ds:schemaRef ds:uri="1174b153-0904-484e-854f-c9e20a842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C6411-47F9-49B5-8988-555DF4621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AA615-AA06-3F47-803C-388D17A2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Pierre Bernard</cp:lastModifiedBy>
  <cp:revision>11</cp:revision>
  <dcterms:created xsi:type="dcterms:W3CDTF">2023-11-13T16:12:00Z</dcterms:created>
  <dcterms:modified xsi:type="dcterms:W3CDTF">2023-11-16T15:15:00Z</dcterms:modified>
</cp:coreProperties>
</file>