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2987" w14:textId="515272E0" w:rsidR="00520A63" w:rsidRDefault="00000000">
      <w:pPr>
        <w:pStyle w:val="Sansinterligne"/>
        <w:jc w:val="right"/>
      </w:pPr>
      <w:r>
        <w:rPr>
          <w:rStyle w:val="Lienhypertexte"/>
          <w:rFonts w:ascii="Trebuchet MS" w:hAnsi="Trebuchet MS"/>
          <w:color w:val="000000"/>
          <w:sz w:val="24"/>
          <w:szCs w:val="24"/>
          <w:u w:val="none"/>
          <w:lang w:val="es-419"/>
        </w:rPr>
        <w:t xml:space="preserve">Su </w:t>
      </w:r>
      <w:r w:rsidR="000C4307">
        <w:rPr>
          <w:rStyle w:val="Lienhypertexte"/>
          <w:rFonts w:ascii="Trebuchet MS" w:hAnsi="Trebuchet MS"/>
          <w:color w:val="000000"/>
          <w:sz w:val="24"/>
          <w:szCs w:val="24"/>
          <w:u w:val="none"/>
          <w:lang w:val="es-419"/>
        </w:rPr>
        <w:t>E</w:t>
      </w:r>
      <w:r>
        <w:rPr>
          <w:rStyle w:val="Lienhypertexte"/>
          <w:rFonts w:ascii="Trebuchet MS" w:hAnsi="Trebuchet MS"/>
          <w:color w:val="000000"/>
          <w:sz w:val="24"/>
          <w:szCs w:val="24"/>
          <w:u w:val="none"/>
          <w:lang w:val="es-419"/>
        </w:rPr>
        <w:t>xcelencia Juan Carlos Navarro</w:t>
      </w:r>
    </w:p>
    <w:p w14:paraId="033FCC08" w14:textId="77777777" w:rsidR="00520A63" w:rsidRDefault="00000000">
      <w:pPr>
        <w:pStyle w:val="Sansinterligne"/>
        <w:jc w:val="right"/>
      </w:pPr>
      <w:r>
        <w:rPr>
          <w:rStyle w:val="Lienhypertexte"/>
          <w:rFonts w:ascii="Trebuchet MS" w:hAnsi="Trebuchet MS"/>
          <w:color w:val="000000"/>
          <w:sz w:val="24"/>
          <w:szCs w:val="24"/>
          <w:u w:val="none"/>
          <w:lang w:val="es-419"/>
        </w:rPr>
        <w:t>Ministro de Ambiente</w:t>
      </w:r>
    </w:p>
    <w:p w14:paraId="4182F3EC" w14:textId="77777777" w:rsidR="00520A63" w:rsidRDefault="00000000">
      <w:pPr>
        <w:pStyle w:val="Sansinterligne"/>
        <w:jc w:val="right"/>
      </w:pPr>
      <w:r>
        <w:rPr>
          <w:rStyle w:val="Lienhypertexte"/>
          <w:rFonts w:ascii="Trebuchet MS" w:hAnsi="Trebuchet MS"/>
          <w:color w:val="000000"/>
          <w:sz w:val="24"/>
          <w:szCs w:val="24"/>
          <w:u w:val="none"/>
          <w:lang w:val="es-419"/>
        </w:rPr>
        <w:t>Apartado 08 43 zona C</w:t>
      </w:r>
    </w:p>
    <w:p w14:paraId="57D4743C" w14:textId="77777777" w:rsidR="00520A63" w:rsidRDefault="00000000">
      <w:pPr>
        <w:pStyle w:val="Sansinterligne"/>
        <w:jc w:val="right"/>
      </w:pPr>
      <w:r>
        <w:rPr>
          <w:rStyle w:val="Lienhypertexte"/>
          <w:rFonts w:ascii="Trebuchet MS" w:hAnsi="Trebuchet MS"/>
          <w:color w:val="000000"/>
          <w:sz w:val="24"/>
          <w:szCs w:val="24"/>
          <w:u w:val="none"/>
          <w:lang w:val="es-419"/>
        </w:rPr>
        <w:t>Balboa Ancón</w:t>
      </w:r>
    </w:p>
    <w:p w14:paraId="0C7C07ED" w14:textId="77777777" w:rsidR="00520A63" w:rsidRDefault="00000000">
      <w:pPr>
        <w:pStyle w:val="Sansinterligne"/>
        <w:jc w:val="right"/>
      </w:pPr>
      <w:r>
        <w:rPr>
          <w:rStyle w:val="Lienhypertexte"/>
          <w:rFonts w:ascii="Trebuchet MS" w:hAnsi="Trebuchet MS"/>
          <w:color w:val="000000"/>
          <w:sz w:val="24"/>
          <w:szCs w:val="24"/>
          <w:u w:val="none"/>
          <w:lang w:val="es-419"/>
        </w:rPr>
        <w:t>República de Panamá</w:t>
      </w:r>
    </w:p>
    <w:p w14:paraId="0D48D8AE" w14:textId="77777777" w:rsidR="00520A63" w:rsidRDefault="00520A63">
      <w:pPr>
        <w:pStyle w:val="Sansinterligne"/>
        <w:jc w:val="right"/>
        <w:rPr>
          <w:rStyle w:val="Lienhypertexte"/>
          <w:rFonts w:ascii="Trebuchet MS" w:hAnsi="Trebuchet MS"/>
          <w:sz w:val="24"/>
          <w:szCs w:val="24"/>
          <w:lang w:val="es-419"/>
        </w:rPr>
      </w:pPr>
    </w:p>
    <w:p w14:paraId="3EAD4CEC" w14:textId="77777777" w:rsidR="00520A63" w:rsidRDefault="00000000">
      <w:pPr>
        <w:pStyle w:val="Sansinterligne"/>
        <w:rPr>
          <w:rFonts w:ascii="Trebuchet MS" w:hAnsi="Trebuchet MS"/>
          <w:sz w:val="24"/>
          <w:szCs w:val="24"/>
          <w:lang w:val="es-419"/>
        </w:rPr>
      </w:pPr>
      <w:r>
        <w:rPr>
          <w:rFonts w:ascii="Trebuchet MS" w:hAnsi="Trebuchet MS"/>
          <w:sz w:val="24"/>
          <w:szCs w:val="24"/>
          <w:lang w:val="es-419"/>
        </w:rPr>
        <w:tab/>
      </w:r>
      <w:r>
        <w:rPr>
          <w:rFonts w:ascii="Trebuchet MS" w:hAnsi="Trebuchet MS"/>
          <w:sz w:val="24"/>
          <w:szCs w:val="24"/>
          <w:lang w:val="es-419"/>
        </w:rPr>
        <w:tab/>
      </w:r>
      <w:r>
        <w:rPr>
          <w:rFonts w:ascii="Trebuchet MS" w:hAnsi="Trebuchet MS"/>
          <w:sz w:val="24"/>
          <w:szCs w:val="24"/>
          <w:lang w:val="es-419"/>
        </w:rPr>
        <w:tab/>
        <w:t>el           de 202</w:t>
      </w:r>
    </w:p>
    <w:p w14:paraId="196CDF0A" w14:textId="77777777" w:rsidR="00520A63" w:rsidRDefault="00520A63">
      <w:pPr>
        <w:spacing w:after="0" w:line="240" w:lineRule="auto"/>
        <w:ind w:left="4252" w:right="7143"/>
        <w:rPr>
          <w:rStyle w:val="Zitat"/>
          <w:lang w:val="es-419"/>
        </w:rPr>
      </w:pPr>
    </w:p>
    <w:p w14:paraId="00B54C4B" w14:textId="77777777" w:rsidR="00520A63" w:rsidRDefault="00000000">
      <w:pPr>
        <w:spacing w:after="0" w:line="240" w:lineRule="auto"/>
        <w:ind w:left="4248"/>
        <w:rPr>
          <w:rFonts w:ascii="Arial Narrow" w:eastAsia="Times New Roman" w:hAnsi="Arial Narrow"/>
          <w:b/>
          <w:bCs/>
          <w:sz w:val="24"/>
          <w:szCs w:val="24"/>
          <w:lang w:val="es-419"/>
        </w:rPr>
      </w:pPr>
      <w:r>
        <w:rPr>
          <w:rFonts w:ascii="Arial Narrow" w:eastAsia="Times New Roman" w:hAnsi="Arial Narrow"/>
          <w:b/>
          <w:bCs/>
          <w:sz w:val="24"/>
          <w:szCs w:val="24"/>
          <w:lang w:val="es-419"/>
        </w:rPr>
        <w:t>Su Excelencia,</w:t>
      </w:r>
    </w:p>
    <w:p w14:paraId="463C7B90" w14:textId="77777777" w:rsidR="00520A63" w:rsidRDefault="00520A63">
      <w:pPr>
        <w:spacing w:after="0" w:line="240" w:lineRule="auto"/>
        <w:ind w:left="4248"/>
        <w:jc w:val="both"/>
        <w:rPr>
          <w:rFonts w:ascii="Arial Narrow" w:eastAsia="Times New Roman" w:hAnsi="Arial Narrow"/>
          <w:sz w:val="24"/>
          <w:szCs w:val="24"/>
          <w:lang w:val="es-419"/>
        </w:rPr>
      </w:pPr>
    </w:p>
    <w:p w14:paraId="195D2480"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Le escribo para expresarle mi profunda preocupación por la reciente Resolución N.º DM-0489 emitida por el Gobierno de Panamá el 29 de octubre de 2025, que cierra temporalmente Escudo de Veraguas para un año, prohibiendo así las actividades de pesca artesanal y de subsistencia. El Gobierno ha confiscado sus equipos de pesca, pequeñas herramientas de subsistencia como aletas, máscaras, tubos de buceo, cuerdas y trampas utilizadas para almacenar langostas. Los agentes del Gobierno también liberaron hasta 700 libras de langostas capturadas que estaban destinadas a alimentar a las familias locales. El 6 de octubre de 2025, el Gobierno emitió una nueva resolución que deroga la Resolución 0299 y la Ley 10/1997 – allanando el camino para que el Gobierno establezca Escudo de Veraguas como parque marino. Los pescadores han informado de que funcionarios del Gobierno, acompañados por once agentes de policía, llegaron el 8 de octubre de 2025 para «medir» la isla de Escudo de Veraguas.</w:t>
      </w:r>
    </w:p>
    <w:p w14:paraId="254DF1A2"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Panamá es parte del Pacto Internacional de Derechos Económicos, Sociales y Culturales (PIDESC) y, por lo tanto, está obligado por el derecho internacional a respetar, proteger y cumplir el derecho humano a la alimentación y la nutrición adecuadas (DHANA) de su población, incluidos los pueblos indígenas pescadores de los Ngäbe Buglé. Negarles el acceso a sus zonas de pesca cruciales, confiscarles sus equipos e intentar designar la isla de Escudo de Veraguas como parque marino sin consultarles constituye un claro incumplimiento de las obligaciones de Panamá en materia de derechos humanos en virtud del PIDESC, la Declaración de las Naciones Unidas sobre los Derechos de los Pueblos Indígenas (UNDRIP) y la Declaración de las Naciones Unidas sobre los Derechos de los</w:t>
      </w:r>
    </w:p>
    <w:p w14:paraId="3A3B90FE"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 xml:space="preserve">Campesinos y Otras Personas que Trabajan en las Zonas Rurales (UNDROP). Ambas declaraciones afirman los derechos de los pueblos indígenas a la libre determinación, al consentimiento libre, previo e informado (CLPI), al acceso a sus territorios tradicionales y a la supervivencia de su cultura. </w:t>
      </w:r>
    </w:p>
    <w:p w14:paraId="1A364282"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 xml:space="preserve">Estas acciones también contravienen la Resolución 0299 y la Ley 10/1997, sin olvidar mencionar la Convención contra la Tortura, de carácter fundamental, a la que usted se adhirió. </w:t>
      </w:r>
    </w:p>
    <w:p w14:paraId="2EA22DB9"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A la luz de estas violaciones, le insto respetuosamente a que adopte las siguientes medidas para defender los derechos humanos a la alimentación y la nutrición adecuadas, los territorios y la cultura:</w:t>
      </w:r>
    </w:p>
    <w:p w14:paraId="1EC0EA66"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 Revocar inmediatamente la nueva resolución emitida el 6 de octubre y restablecer el acuerdo de cogestión de 2009 con las autoridades indígenas de la Comarca Ngäbe Buglé;</w:t>
      </w:r>
    </w:p>
    <w:p w14:paraId="69ED1CE0"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 Cesar todos los actos de intimidación, confiscación y violencia contra los pescadores indígenas y garantice sus derechos a continuar con la pesca tradicional a pequeña escala en sus aguas ancestrales;</w:t>
      </w:r>
    </w:p>
    <w:p w14:paraId="4879A4B3"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 Entablar un diálogo significativo con las autoridades Ngäbe Buglé para garantizar el cumplimiento de la Ley 10/1997 y las normas internacionales de derechos humanos ratificadas por Panamá;</w:t>
      </w:r>
    </w:p>
    <w:p w14:paraId="7DB0535F"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lastRenderedPageBreak/>
        <w:t>• Investigar y hacer rendir cuentas a los responsables de la violencia y las violaciones de derechos cometidas contra las comunidades indígenas a principios de este año.</w:t>
      </w:r>
    </w:p>
    <w:p w14:paraId="707B5660" w14:textId="77777777" w:rsidR="00520A63" w:rsidRDefault="00520A63">
      <w:pPr>
        <w:pStyle w:val="Sansinterligne"/>
        <w:jc w:val="both"/>
        <w:rPr>
          <w:rFonts w:ascii="Trebuchet MS" w:hAnsi="Trebuchet MS"/>
          <w:sz w:val="24"/>
          <w:szCs w:val="24"/>
          <w:lang w:val="es-419"/>
        </w:rPr>
      </w:pPr>
    </w:p>
    <w:p w14:paraId="46AD8C3F"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Su Excelencia, hago un llamamiento a su Gobierno para que reafirme su compromiso con la justicia, el Estado de derecho y la protección de los derechos humanos de todos los panameños – incluido a los pueblos indígenas pesqueros, que han cuidado de forma sostenible la isla y los ecosistemas que la rodean durante siglos.</w:t>
      </w:r>
    </w:p>
    <w:p w14:paraId="0AEA31F8"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Le agradezco su atención urgente en este asunto y espero con interés su respuesta y medidas concretas para garantizar la protección y la cogestión del Escudo de Veraguas de conformidad con el derecho nacional e internacional.</w:t>
      </w:r>
    </w:p>
    <w:p w14:paraId="558BABD8" w14:textId="77777777" w:rsidR="00520A63" w:rsidRDefault="00000000">
      <w:pPr>
        <w:pStyle w:val="Sansinterligne"/>
        <w:jc w:val="both"/>
        <w:rPr>
          <w:rFonts w:ascii="Trebuchet MS" w:hAnsi="Trebuchet MS"/>
          <w:sz w:val="24"/>
          <w:szCs w:val="24"/>
          <w:lang w:val="es-419"/>
        </w:rPr>
      </w:pPr>
      <w:r>
        <w:rPr>
          <w:rFonts w:ascii="Trebuchet MS" w:hAnsi="Trebuchet MS"/>
          <w:sz w:val="24"/>
          <w:szCs w:val="24"/>
          <w:lang w:val="es-419"/>
        </w:rPr>
        <w:t>Atentamente</w:t>
      </w:r>
    </w:p>
    <w:p w14:paraId="6A4C5283" w14:textId="77777777" w:rsidR="00520A63" w:rsidRDefault="00520A63">
      <w:pPr>
        <w:pStyle w:val="Sansinterligne"/>
        <w:jc w:val="both"/>
        <w:rPr>
          <w:rFonts w:ascii="Trebuchet MS" w:hAnsi="Trebuchet MS"/>
          <w:lang w:val="es-419"/>
        </w:rPr>
      </w:pPr>
    </w:p>
    <w:p w14:paraId="0D064BA7" w14:textId="77777777" w:rsidR="00520A63" w:rsidRDefault="00520A63">
      <w:pPr>
        <w:pStyle w:val="Sansinterligne"/>
        <w:jc w:val="both"/>
        <w:rPr>
          <w:rFonts w:ascii="Trebuchet MS" w:hAnsi="Trebuchet MS"/>
          <w:sz w:val="21"/>
          <w:szCs w:val="21"/>
          <w:lang w:val="es-419"/>
        </w:rPr>
      </w:pPr>
    </w:p>
    <w:p w14:paraId="73799080" w14:textId="77777777" w:rsidR="000C4307" w:rsidRDefault="00000000">
      <w:pPr>
        <w:spacing w:after="120" w:line="259" w:lineRule="auto"/>
        <w:jc w:val="both"/>
        <w:rPr>
          <w:rFonts w:ascii="Trebuchet MS" w:eastAsia="Arial" w:hAnsi="Trebuchet MS"/>
          <w:b/>
          <w:bCs/>
          <w:sz w:val="20"/>
          <w:szCs w:val="20"/>
          <w:lang w:val="es-419"/>
        </w:rPr>
      </w:pPr>
      <w:r>
        <w:rPr>
          <w:rFonts w:ascii="Trebuchet MS" w:eastAsia="Arial" w:hAnsi="Trebuchet MS"/>
          <w:b/>
          <w:bCs/>
          <w:sz w:val="20"/>
          <w:szCs w:val="20"/>
          <w:lang w:val="es-419"/>
        </w:rPr>
        <w:t xml:space="preserve">Nombre/ </w:t>
      </w:r>
    </w:p>
    <w:p w14:paraId="4590F3E6" w14:textId="17884477" w:rsidR="00520A63" w:rsidRDefault="000C4307">
      <w:pPr>
        <w:spacing w:after="120" w:line="259" w:lineRule="auto"/>
        <w:jc w:val="both"/>
        <w:rPr>
          <w:rFonts w:ascii="Trebuchet MS" w:hAnsi="Trebuchet MS"/>
          <w:lang w:val="es-419"/>
        </w:rPr>
      </w:pPr>
      <w:r>
        <w:rPr>
          <w:rFonts w:ascii="Trebuchet MS" w:eastAsia="Arial" w:hAnsi="Trebuchet MS"/>
          <w:b/>
          <w:bCs/>
          <w:sz w:val="20"/>
          <w:szCs w:val="20"/>
          <w:lang w:val="es-419"/>
        </w:rPr>
        <w:t>D</w:t>
      </w:r>
      <w:r w:rsidR="00000000">
        <w:rPr>
          <w:rFonts w:ascii="Trebuchet MS" w:eastAsia="Arial" w:hAnsi="Trebuchet MS"/>
          <w:b/>
          <w:bCs/>
          <w:sz w:val="20"/>
          <w:szCs w:val="20"/>
          <w:lang w:val="es-419"/>
        </w:rPr>
        <w:t xml:space="preserve">ireccion </w:t>
      </w:r>
    </w:p>
    <w:p w14:paraId="64E99B2A" w14:textId="77777777" w:rsidR="00520A63" w:rsidRDefault="00000000">
      <w:pPr>
        <w:spacing w:after="120" w:line="259" w:lineRule="auto"/>
        <w:jc w:val="both"/>
        <w:rPr>
          <w:rFonts w:ascii="Trebuchet MS" w:hAnsi="Trebuchet MS"/>
          <w:lang w:val="es-419"/>
        </w:rPr>
      </w:pPr>
      <w:r>
        <w:rPr>
          <w:rFonts w:ascii="Trebuchet MS" w:eastAsia="Arial" w:hAnsi="Trebuchet MS"/>
          <w:b/>
          <w:bCs/>
          <w:color w:val="000000" w:themeColor="text1"/>
          <w:sz w:val="21"/>
          <w:szCs w:val="21"/>
          <w:lang w:val="es-419"/>
        </w:rPr>
        <w:t>Firma</w:t>
      </w:r>
    </w:p>
    <w:p w14:paraId="70F28793" w14:textId="77777777" w:rsidR="00520A63" w:rsidRDefault="00520A63">
      <w:pPr>
        <w:spacing w:after="120" w:line="259" w:lineRule="auto"/>
        <w:jc w:val="both"/>
        <w:rPr>
          <w:rFonts w:ascii="Trebuchet MS" w:eastAsia="Arial" w:hAnsi="Trebuchet MS"/>
          <w:b/>
          <w:bCs/>
          <w:color w:val="000000" w:themeColor="text1"/>
          <w:sz w:val="21"/>
          <w:szCs w:val="21"/>
          <w:lang w:val="es-419"/>
        </w:rPr>
      </w:pPr>
    </w:p>
    <w:p w14:paraId="23481322" w14:textId="77777777" w:rsidR="00520A63" w:rsidRDefault="00000000">
      <w:pPr>
        <w:spacing w:after="120" w:line="259" w:lineRule="auto"/>
        <w:jc w:val="both"/>
      </w:pPr>
      <w:r>
        <w:rPr>
          <w:rFonts w:ascii="Trebuchet MS" w:eastAsia="Arial" w:hAnsi="Trebuchet MS"/>
          <w:b/>
          <w:bCs/>
          <w:color w:val="000000" w:themeColor="text1"/>
          <w:sz w:val="21"/>
          <w:szCs w:val="21"/>
          <w:lang w:val="es-419"/>
        </w:rPr>
        <w:t xml:space="preserve">Copia: </w:t>
      </w:r>
      <w:proofErr w:type="gramStart"/>
      <w:r>
        <w:rPr>
          <w:rFonts w:ascii="Trebuchet MS" w:eastAsia="Arial" w:hAnsi="Trebuchet MS"/>
          <w:b/>
          <w:bCs/>
          <w:color w:val="000000" w:themeColor="text1"/>
          <w:sz w:val="21"/>
          <w:szCs w:val="21"/>
          <w:lang w:val="es-419"/>
        </w:rPr>
        <w:t>S:E</w:t>
      </w:r>
      <w:proofErr w:type="gramEnd"/>
      <w:r>
        <w:rPr>
          <w:rFonts w:ascii="Trebuchet MS" w:eastAsia="Arial" w:hAnsi="Trebuchet MS"/>
          <w:b/>
          <w:bCs/>
          <w:color w:val="000000" w:themeColor="text1"/>
          <w:sz w:val="21"/>
          <w:szCs w:val="21"/>
          <w:lang w:val="es-419"/>
        </w:rPr>
        <w:t xml:space="preserve"> </w:t>
      </w:r>
      <w:r>
        <w:rPr>
          <w:b/>
          <w:bCs/>
        </w:rPr>
        <w:t>Yavel Mireya Francis Lanuza</w:t>
      </w:r>
      <w:r>
        <w:t xml:space="preserve">, </w:t>
      </w:r>
      <w:r>
        <w:rPr>
          <w:rFonts w:ascii="Trebuchet MS" w:eastAsia="Arial" w:hAnsi="Trebuchet MS"/>
          <w:b/>
          <w:bCs/>
          <w:color w:val="000000" w:themeColor="text1"/>
          <w:sz w:val="21"/>
          <w:szCs w:val="21"/>
          <w:lang w:val="es-419"/>
        </w:rPr>
        <w:t xml:space="preserve">Ambassadeur du Panama en Belgique, 475 avenue Louise, 1050 Bruxelles </w:t>
      </w:r>
      <w:hyperlink r:id="rId9">
        <w:r w:rsidR="00520A63">
          <w:rPr>
            <w:rStyle w:val="Lienhypertexte"/>
          </w:rPr>
          <w:t>embpanamabelgica@mire.gob.pa.</w:t>
        </w:r>
      </w:hyperlink>
      <w:r>
        <w:t xml:space="preserve"> et </w:t>
      </w:r>
      <w:hyperlink r:id="rId10">
        <w:r w:rsidR="00520A63">
          <w:rPr>
            <w:rStyle w:val="Lienhypertexte"/>
          </w:rPr>
          <w:t>info@embpanamabxl.be</w:t>
        </w:r>
      </w:hyperlink>
      <w:r>
        <w:t xml:space="preserve">. </w:t>
      </w:r>
    </w:p>
    <w:sectPr w:rsidR="00520A63">
      <w:headerReference w:type="even" r:id="rId11"/>
      <w:headerReference w:type="default" r:id="rId12"/>
      <w:headerReference w:type="first" r:id="rId13"/>
      <w:pgSz w:w="11906" w:h="16838"/>
      <w:pgMar w:top="1658" w:right="1080" w:bottom="1440" w:left="1080" w:header="1134"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3385F" w14:textId="77777777" w:rsidR="00BE36B2" w:rsidRDefault="00BE36B2">
      <w:pPr>
        <w:spacing w:after="0" w:line="240" w:lineRule="auto"/>
      </w:pPr>
      <w:r>
        <w:separator/>
      </w:r>
    </w:p>
  </w:endnote>
  <w:endnote w:type="continuationSeparator" w:id="0">
    <w:p w14:paraId="60BDE736" w14:textId="77777777" w:rsidR="00BE36B2" w:rsidRDefault="00BE3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E4F99" w14:textId="77777777" w:rsidR="00BE36B2" w:rsidRDefault="00BE36B2">
      <w:pPr>
        <w:spacing w:after="0" w:line="240" w:lineRule="auto"/>
      </w:pPr>
      <w:r>
        <w:separator/>
      </w:r>
    </w:p>
  </w:footnote>
  <w:footnote w:type="continuationSeparator" w:id="0">
    <w:p w14:paraId="2657ABFF" w14:textId="77777777" w:rsidR="00BE36B2" w:rsidRDefault="00BE3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B5E2" w14:textId="77777777" w:rsidR="00520A63" w:rsidRDefault="00520A63">
    <w:pPr>
      <w:pStyle w:val="En-tte"/>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21CC" w14:textId="77777777" w:rsidR="00520A63" w:rsidRDefault="00000000">
    <w:pPr>
      <w:pStyle w:val="Sansinterligne"/>
      <w:jc w:val="center"/>
      <w:rPr>
        <w:lang w:val="es-419"/>
      </w:rPr>
    </w:pPr>
    <w:r>
      <w:rPr>
        <w:rFonts w:ascii="Arial Narrow" w:hAnsi="Arial Narrow"/>
        <w:b/>
        <w:bCs/>
        <w:color w:val="000000" w:themeColor="text1"/>
        <w:sz w:val="21"/>
        <w:szCs w:val="21"/>
        <w:lang w:val="es-419"/>
      </w:rPr>
      <w:t>L'ACAT Belgica pertenece a la FIACAT, que lleva estatuto consultativo ante las Naciones unidas</w:t>
    </w:r>
    <w:r>
      <w:rPr>
        <w:rFonts w:ascii="Arial Narrow" w:hAnsi="Arial Narrow"/>
        <w:b/>
        <w:bCs/>
        <w:color w:val="000000" w:themeColor="text1"/>
        <w:sz w:val="24"/>
        <w:szCs w:val="24"/>
        <w:lang w:val="es-419"/>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2500" w14:textId="77777777" w:rsidR="00520A63" w:rsidRDefault="00000000">
    <w:pPr>
      <w:pStyle w:val="Sansinterligne"/>
      <w:jc w:val="center"/>
      <w:rPr>
        <w:lang w:val="es-419"/>
      </w:rPr>
    </w:pPr>
    <w:r>
      <w:rPr>
        <w:rFonts w:ascii="Arial Narrow" w:hAnsi="Arial Narrow"/>
        <w:b/>
        <w:bCs/>
        <w:color w:val="000000" w:themeColor="text1"/>
        <w:sz w:val="21"/>
        <w:szCs w:val="21"/>
        <w:lang w:val="es-419"/>
      </w:rPr>
      <w:t>L'ACAT Belgica pertenece a la FIACAT, que lleva estatuto consultativo ante las Naciones unidas</w:t>
    </w:r>
    <w:r>
      <w:rPr>
        <w:rFonts w:ascii="Arial Narrow" w:hAnsi="Arial Narrow"/>
        <w:b/>
        <w:bCs/>
        <w:color w:val="000000" w:themeColor="text1"/>
        <w:sz w:val="24"/>
        <w:szCs w:val="24"/>
        <w:lang w:val="es-419"/>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63"/>
    <w:rsid w:val="000C4307"/>
    <w:rsid w:val="00520A63"/>
    <w:rsid w:val="008A2DB2"/>
    <w:rsid w:val="00A004A6"/>
    <w:rsid w:val="00A47462"/>
    <w:rsid w:val="00BE36B2"/>
    <w:rsid w:val="00E10DC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41C08"/>
  <w15:docId w15:val="{62277504-A19D-45C2-814E-13247C79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sz w:val="22"/>
        <w:szCs w:val="22"/>
        <w:lang w:val="es-419"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47" w:lineRule="auto"/>
    </w:pPr>
    <w:rPr>
      <w:rFonts w:ascii="Calibri" w:eastAsia="Calibri" w:hAnsi="Calibri" w:cs="Arial"/>
      <w:lang w:val="fr-FR"/>
    </w:r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Titre7">
    <w:name w:val="heading 7"/>
    <w:basedOn w:val="Normal"/>
    <w:next w:val="Normal"/>
    <w:qFormat/>
    <w:pPr>
      <w:keepNext/>
      <w:keepLines/>
      <w:spacing w:before="40" w:after="0"/>
      <w:outlineLvl w:val="6"/>
    </w:pPr>
    <w:rPr>
      <w:rFonts w:eastAsia="Times New Roman" w:cs="Times New Roman"/>
      <w:color w:val="595959"/>
    </w:rPr>
  </w:style>
  <w:style w:type="paragraph" w:styleId="Titre8">
    <w:name w:val="heading 8"/>
    <w:basedOn w:val="Normal"/>
    <w:next w:val="Normal"/>
    <w:qFormat/>
    <w:pPr>
      <w:keepNext/>
      <w:keepLines/>
      <w:spacing w:after="0"/>
      <w:outlineLvl w:val="7"/>
    </w:pPr>
    <w:rPr>
      <w:rFonts w:eastAsia="Times New Roman" w:cs="Times New Roman"/>
      <w:i/>
      <w:iCs/>
      <w:color w:val="272727"/>
    </w:rPr>
  </w:style>
  <w:style w:type="paragraph" w:styleId="Titre9">
    <w:name w:val="heading 9"/>
    <w:basedOn w:val="Normal"/>
    <w:next w:val="Normal"/>
    <w:qFormat/>
    <w:pPr>
      <w:keepNext/>
      <w:keepLines/>
      <w:spacing w:after="0"/>
      <w:outlineLvl w:val="8"/>
    </w:pPr>
    <w:rPr>
      <w:rFonts w:eastAsia="Times New Roman" w:cs="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qFormat/>
    <w:rPr>
      <w:rFonts w:ascii="Aptos Display" w:eastAsia="Times New Roman" w:hAnsi="Aptos Display" w:cs="Times New Roman"/>
      <w:color w:val="0F4761"/>
      <w:sz w:val="40"/>
      <w:szCs w:val="40"/>
    </w:rPr>
  </w:style>
  <w:style w:type="character" w:customStyle="1" w:styleId="Titre2Car">
    <w:name w:val="Titre 2 Car"/>
    <w:basedOn w:val="Policepardfaut"/>
    <w:qFormat/>
    <w:rPr>
      <w:rFonts w:ascii="Aptos Display" w:eastAsia="Times New Roman" w:hAnsi="Aptos Display" w:cs="Times New Roman"/>
      <w:color w:val="0F4761"/>
      <w:sz w:val="32"/>
      <w:szCs w:val="32"/>
    </w:rPr>
  </w:style>
  <w:style w:type="character" w:customStyle="1" w:styleId="Titre3Car">
    <w:name w:val="Titre 3 Car"/>
    <w:basedOn w:val="Policepardfaut"/>
    <w:qFormat/>
    <w:rPr>
      <w:rFonts w:eastAsia="Times New Roman" w:cs="Times New Roman"/>
      <w:color w:val="0F4761"/>
      <w:sz w:val="28"/>
      <w:szCs w:val="28"/>
    </w:rPr>
  </w:style>
  <w:style w:type="character" w:customStyle="1" w:styleId="Titre4Car">
    <w:name w:val="Titre 4 Car"/>
    <w:basedOn w:val="Policepardfaut"/>
    <w:qFormat/>
    <w:rPr>
      <w:rFonts w:eastAsia="Times New Roman" w:cs="Times New Roman"/>
      <w:i/>
      <w:iCs/>
      <w:color w:val="0F4761"/>
    </w:rPr>
  </w:style>
  <w:style w:type="character" w:customStyle="1" w:styleId="Titre5Car">
    <w:name w:val="Titre 5 Car"/>
    <w:basedOn w:val="Policepardfaut"/>
    <w:qFormat/>
    <w:rPr>
      <w:rFonts w:eastAsia="Times New Roman" w:cs="Times New Roman"/>
      <w:color w:val="0F4761"/>
    </w:rPr>
  </w:style>
  <w:style w:type="character" w:customStyle="1" w:styleId="Titre6Car">
    <w:name w:val="Titre 6 Car"/>
    <w:basedOn w:val="Policepardfaut"/>
    <w:qFormat/>
    <w:rPr>
      <w:rFonts w:eastAsia="Times New Roman" w:cs="Times New Roman"/>
      <w:i/>
      <w:iCs/>
      <w:color w:val="595959"/>
    </w:rPr>
  </w:style>
  <w:style w:type="character" w:customStyle="1" w:styleId="Titre7Car">
    <w:name w:val="Titre 7 Car"/>
    <w:basedOn w:val="Policepardfaut"/>
    <w:qFormat/>
    <w:rPr>
      <w:rFonts w:eastAsia="Times New Roman" w:cs="Times New Roman"/>
      <w:color w:val="595959"/>
    </w:rPr>
  </w:style>
  <w:style w:type="character" w:customStyle="1" w:styleId="Titre8Car">
    <w:name w:val="Titre 8 Car"/>
    <w:basedOn w:val="Policepardfaut"/>
    <w:qFormat/>
    <w:rPr>
      <w:rFonts w:eastAsia="Times New Roman" w:cs="Times New Roman"/>
      <w:i/>
      <w:iCs/>
      <w:color w:val="272727"/>
    </w:rPr>
  </w:style>
  <w:style w:type="character" w:customStyle="1" w:styleId="Titre9Car">
    <w:name w:val="Titre 9 Car"/>
    <w:basedOn w:val="Policepardfaut"/>
    <w:qFormat/>
    <w:rPr>
      <w:rFonts w:eastAsia="Times New Roman" w:cs="Times New Roman"/>
      <w:color w:val="272727"/>
    </w:rPr>
  </w:style>
  <w:style w:type="character" w:customStyle="1" w:styleId="TitreCar">
    <w:name w:val="Titre Car"/>
    <w:basedOn w:val="Policepardfaut"/>
    <w:qFormat/>
    <w:rPr>
      <w:rFonts w:ascii="Aptos Display" w:eastAsia="Times New Roman" w:hAnsi="Aptos Display" w:cs="Times New Roman"/>
      <w:spacing w:val="-10"/>
      <w:kern w:val="2"/>
      <w:sz w:val="56"/>
      <w:szCs w:val="56"/>
    </w:rPr>
  </w:style>
  <w:style w:type="character" w:customStyle="1" w:styleId="Sous-titreCar">
    <w:name w:val="Sous-titre Car"/>
    <w:basedOn w:val="Policepardfaut"/>
    <w:qFormat/>
    <w:rPr>
      <w:rFonts w:eastAsia="Times New Roman" w:cs="Times New Roman"/>
      <w:color w:val="595959"/>
      <w:spacing w:val="15"/>
      <w:sz w:val="28"/>
      <w:szCs w:val="28"/>
    </w:rPr>
  </w:style>
  <w:style w:type="character" w:customStyle="1" w:styleId="CitationCar">
    <w:name w:val="Citation Car"/>
    <w:basedOn w:val="Policepardfaut"/>
    <w:qFormat/>
    <w:rPr>
      <w:i/>
      <w:iCs/>
      <w:color w:val="404040"/>
    </w:rPr>
  </w:style>
  <w:style w:type="character" w:styleId="Accentuationintense">
    <w:name w:val="Intense Emphasis"/>
    <w:basedOn w:val="Policepardfaut"/>
    <w:qFormat/>
    <w:rPr>
      <w:i/>
      <w:iCs/>
      <w:color w:val="0F4761"/>
    </w:rPr>
  </w:style>
  <w:style w:type="character" w:customStyle="1" w:styleId="CitationintenseCar">
    <w:name w:val="Citation intense Car"/>
    <w:basedOn w:val="Policepardfaut"/>
    <w:qFormat/>
    <w:rPr>
      <w:i/>
      <w:iCs/>
      <w:color w:val="0F4761"/>
    </w:rPr>
  </w:style>
  <w:style w:type="character" w:styleId="Rfrenceintense">
    <w:name w:val="Intense Reference"/>
    <w:basedOn w:val="Policepardfaut"/>
    <w:qFormat/>
    <w:rPr>
      <w:b/>
      <w:bCs/>
      <w:smallCaps/>
      <w:color w:val="0F4761"/>
      <w:spacing w:val="5"/>
    </w:rPr>
  </w:style>
  <w:style w:type="character" w:styleId="Lienhypertexte">
    <w:name w:val="Hyperlink"/>
    <w:basedOn w:val="Policepardfaut"/>
    <w:rPr>
      <w:color w:val="0000FF"/>
      <w:u w:val="single"/>
    </w:rPr>
  </w:style>
  <w:style w:type="character" w:styleId="Mentionnonrsolue">
    <w:name w:val="Unresolved Mention"/>
    <w:basedOn w:val="Policepardfaut"/>
    <w:qFormat/>
    <w:rPr>
      <w:color w:val="605E5C"/>
      <w:shd w:val="clear" w:color="auto" w:fill="E1DFDD"/>
    </w:rPr>
  </w:style>
  <w:style w:type="character" w:styleId="lev">
    <w:name w:val="Strong"/>
    <w:basedOn w:val="Policepardfaut"/>
    <w:uiPriority w:val="22"/>
    <w:qFormat/>
    <w:rsid w:val="00E32416"/>
    <w:rPr>
      <w:b/>
      <w:bCs/>
    </w:rPr>
  </w:style>
  <w:style w:type="character" w:customStyle="1" w:styleId="normaltextrun">
    <w:name w:val="normaltextrun"/>
    <w:basedOn w:val="Policepardfaut"/>
    <w:qFormat/>
    <w:rsid w:val="00192B2B"/>
  </w:style>
  <w:style w:type="character" w:customStyle="1" w:styleId="eop">
    <w:name w:val="eop"/>
    <w:basedOn w:val="Policepardfaut"/>
    <w:qFormat/>
    <w:rsid w:val="00192B2B"/>
  </w:style>
  <w:style w:type="character" w:customStyle="1" w:styleId="street-address">
    <w:name w:val="street-address"/>
    <w:basedOn w:val="Policepardfaut"/>
    <w:qFormat/>
    <w:rsid w:val="000A2D0B"/>
  </w:style>
  <w:style w:type="character" w:customStyle="1" w:styleId="locality">
    <w:name w:val="locality"/>
    <w:basedOn w:val="Policepardfaut"/>
    <w:qFormat/>
    <w:rsid w:val="000A2D0B"/>
  </w:style>
  <w:style w:type="character" w:styleId="Accentuation">
    <w:name w:val="Emphasis"/>
    <w:basedOn w:val="Policepardfaut"/>
    <w:uiPriority w:val="20"/>
    <w:qFormat/>
    <w:rsid w:val="009F4725"/>
    <w:rPr>
      <w:i/>
      <w:iCs/>
    </w:rPr>
  </w:style>
  <w:style w:type="character" w:customStyle="1" w:styleId="En-tteCar">
    <w:name w:val="En-tête Car"/>
    <w:basedOn w:val="Policepardfaut"/>
    <w:link w:val="En-tte"/>
    <w:uiPriority w:val="99"/>
    <w:semiHidden/>
    <w:qFormat/>
    <w:rsid w:val="00F32AC2"/>
    <w:rPr>
      <w:rFonts w:ascii="Calibri" w:eastAsia="Calibri" w:hAnsi="Calibri" w:cs="Arial"/>
    </w:rPr>
  </w:style>
  <w:style w:type="character" w:customStyle="1" w:styleId="PieddepageCar">
    <w:name w:val="Pied de page Car"/>
    <w:basedOn w:val="Policepardfaut"/>
    <w:link w:val="Pieddepage"/>
    <w:uiPriority w:val="99"/>
    <w:semiHidden/>
    <w:qFormat/>
    <w:rsid w:val="00F32AC2"/>
    <w:rPr>
      <w:rFonts w:ascii="Calibri" w:eastAsia="Calibri" w:hAnsi="Calibri" w:cs="Arial"/>
    </w:rPr>
  </w:style>
  <w:style w:type="character" w:customStyle="1" w:styleId="Endnotenzeichenuser">
    <w:name w:val="Endnotenzeichen (user)"/>
    <w:qFormat/>
    <w:rPr>
      <w:vertAlign w:val="superscript"/>
    </w:rPr>
  </w:style>
  <w:style w:type="character" w:customStyle="1" w:styleId="Endnotenzeichen">
    <w:name w:val="Endnotenzeichen"/>
    <w:qFormat/>
    <w:rPr>
      <w:vertAlign w:val="superscript"/>
    </w:rPr>
  </w:style>
  <w:style w:type="character" w:styleId="Appeldenotedefin">
    <w:name w:val="endnote reference"/>
    <w:rPr>
      <w:vertAlign w:val="superscript"/>
    </w:rPr>
  </w:style>
  <w:style w:type="character" w:customStyle="1" w:styleId="Funotenzeichenuser">
    <w:name w:val="Fußnotenzeichen (user)"/>
    <w:qFormat/>
    <w:rPr>
      <w:vertAlign w:val="superscript"/>
    </w:rPr>
  </w:style>
  <w:style w:type="character" w:customStyle="1" w:styleId="Funotenzeichen">
    <w:name w:val="Fußnotenzeichen"/>
    <w:qFormat/>
    <w:rPr>
      <w:vertAlign w:val="superscript"/>
    </w:rPr>
  </w:style>
  <w:style w:type="character" w:styleId="Appelnotedebasdep">
    <w:name w:val="footnote reference"/>
    <w:rPr>
      <w:vertAlign w:val="superscript"/>
    </w:rPr>
  </w:style>
  <w:style w:type="character" w:customStyle="1" w:styleId="Zitat">
    <w:name w:val="Zitat"/>
    <w:qFormat/>
    <w:rPr>
      <w:i/>
      <w:iCs/>
    </w:rPr>
  </w:style>
  <w:style w:type="paragraph" w:customStyle="1" w:styleId="berschrift">
    <w:name w:val="Überschrift"/>
    <w:basedOn w:val="Normal"/>
    <w:next w:val="Corpsdetexte"/>
    <w:qFormat/>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Verzeichnis">
    <w:name w:val="Verzeichnis"/>
    <w:basedOn w:val="Normal"/>
    <w:qFormat/>
    <w:pPr>
      <w:suppressLineNumbers/>
    </w:pPr>
    <w:rPr>
      <w:rFonts w:cs="Lucida Sans"/>
    </w:rPr>
  </w:style>
  <w:style w:type="paragraph" w:customStyle="1" w:styleId="berschriftuser">
    <w:name w:val="Überschrift (user)"/>
    <w:basedOn w:val="Normal"/>
    <w:next w:val="Corpsdetexte"/>
    <w:qFormat/>
    <w:pPr>
      <w:keepNext/>
      <w:spacing w:before="240" w:after="120"/>
    </w:pPr>
    <w:rPr>
      <w:rFonts w:ascii="Liberation Sans" w:eastAsia="Microsoft YaHei" w:hAnsi="Liberation Sans" w:cs="Lucida Sans"/>
      <w:sz w:val="28"/>
      <w:szCs w:val="28"/>
    </w:rPr>
  </w:style>
  <w:style w:type="paragraph" w:customStyle="1" w:styleId="Verzeichnisuser">
    <w:name w:val="Verzeichnis (user)"/>
    <w:basedOn w:val="Normal"/>
    <w:qFormat/>
    <w:pPr>
      <w:suppressLineNumbers/>
    </w:pPr>
    <w:rPr>
      <w:rFonts w:cs="Lucida Sans"/>
    </w:rPr>
  </w:style>
  <w:style w:type="paragraph" w:styleId="Titre">
    <w:name w:val="Title"/>
    <w:basedOn w:val="Normal"/>
    <w:next w:val="Normal"/>
    <w:uiPriority w:val="10"/>
    <w:qFormat/>
    <w:pPr>
      <w:spacing w:after="80" w:line="240" w:lineRule="auto"/>
      <w:contextualSpacing/>
    </w:pPr>
    <w:rPr>
      <w:rFonts w:ascii="Aptos Display" w:eastAsia="Times New Roman" w:hAnsi="Aptos Display" w:cs="Times New Roman"/>
      <w:spacing w:val="-10"/>
      <w:kern w:val="2"/>
      <w:sz w:val="56"/>
      <w:szCs w:val="56"/>
    </w:rPr>
  </w:style>
  <w:style w:type="paragraph" w:styleId="Sous-titre">
    <w:name w:val="Subtitle"/>
    <w:basedOn w:val="Normal"/>
    <w:next w:val="Normal"/>
    <w:uiPriority w:val="11"/>
    <w:qFormat/>
    <w:rPr>
      <w:rFonts w:eastAsia="Times New Roman" w:cs="Times New Roman"/>
      <w:color w:val="595959"/>
      <w:spacing w:val="15"/>
      <w:sz w:val="28"/>
      <w:szCs w:val="28"/>
    </w:rPr>
  </w:style>
  <w:style w:type="paragraph" w:styleId="Citation">
    <w:name w:val="Quote"/>
    <w:basedOn w:val="Normal"/>
    <w:next w:val="Normal"/>
    <w:qFormat/>
    <w:pPr>
      <w:spacing w:before="160"/>
      <w:jc w:val="center"/>
    </w:pPr>
    <w:rPr>
      <w:i/>
      <w:iCs/>
      <w:color w:val="404040"/>
    </w:rPr>
  </w:style>
  <w:style w:type="paragraph" w:styleId="Paragraphedeliste">
    <w:name w:val="List Paragraph"/>
    <w:basedOn w:val="Normal"/>
    <w:qFormat/>
    <w:pPr>
      <w:ind w:left="720"/>
      <w:contextualSpacing/>
    </w:pPr>
  </w:style>
  <w:style w:type="paragraph" w:styleId="Citationintens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styleId="Sansinterligne">
    <w:name w:val="No Spacing"/>
    <w:uiPriority w:val="1"/>
    <w:qFormat/>
    <w:rsid w:val="00BC200E"/>
    <w:rPr>
      <w:rFonts w:ascii="Calibri" w:eastAsia="Calibri" w:hAnsi="Calibri" w:cs="Arial"/>
      <w:lang w:val="fr-FR"/>
    </w:rPr>
  </w:style>
  <w:style w:type="paragraph" w:customStyle="1" w:styleId="Default">
    <w:name w:val="Default"/>
    <w:qFormat/>
    <w:rsid w:val="00FC6287"/>
    <w:rPr>
      <w:rFonts w:ascii="Times New Roman" w:hAnsi="Times New Roman"/>
      <w:color w:val="000000"/>
      <w:sz w:val="24"/>
      <w:szCs w:val="24"/>
      <w:lang w:val="fr-FR"/>
    </w:rPr>
  </w:style>
  <w:style w:type="paragraph" w:customStyle="1" w:styleId="Kopf-Fuzeileuser">
    <w:name w:val="Kopf-/Fußzeile (user)"/>
    <w:basedOn w:val="Normal"/>
    <w:qFormat/>
  </w:style>
  <w:style w:type="paragraph" w:customStyle="1" w:styleId="Kopf-Fuzeile">
    <w:name w:val="Kopf-/Fußzeile"/>
    <w:basedOn w:val="Normal"/>
    <w:qFormat/>
  </w:style>
  <w:style w:type="paragraph" w:styleId="En-tte">
    <w:name w:val="header"/>
    <w:basedOn w:val="Normal"/>
    <w:link w:val="En-tteCar"/>
    <w:uiPriority w:val="99"/>
    <w:semiHidden/>
    <w:unhideWhenUsed/>
    <w:rsid w:val="00F32AC2"/>
    <w:pPr>
      <w:tabs>
        <w:tab w:val="center" w:pos="4680"/>
        <w:tab w:val="right" w:pos="9360"/>
      </w:tabs>
      <w:spacing w:after="0" w:line="240" w:lineRule="auto"/>
    </w:pPr>
  </w:style>
  <w:style w:type="paragraph" w:styleId="Pieddepage">
    <w:name w:val="footer"/>
    <w:basedOn w:val="Normal"/>
    <w:link w:val="PieddepageCar"/>
    <w:uiPriority w:val="99"/>
    <w:semiHidden/>
    <w:unhideWhenUsed/>
    <w:rsid w:val="00F32AC2"/>
    <w:pPr>
      <w:tabs>
        <w:tab w:val="center" w:pos="4680"/>
        <w:tab w:val="right" w:pos="9360"/>
      </w:tabs>
      <w:spacing w:after="0" w:line="240" w:lineRule="auto"/>
    </w:pPr>
  </w:style>
  <w:style w:type="paragraph" w:customStyle="1" w:styleId="Tabelleninhaltuser">
    <w:name w:val="Tabelleninhalt (user)"/>
    <w:basedOn w:val="Normal"/>
    <w:qFormat/>
    <w:pPr>
      <w:widowControl w:val="0"/>
      <w:suppressLineNumbers/>
    </w:pPr>
  </w:style>
  <w:style w:type="paragraph" w:customStyle="1" w:styleId="Tabellenberschriftuser">
    <w:name w:val="Tabellenüberschrift (user)"/>
    <w:basedOn w:val="Tabelleninhaltuser"/>
    <w:qFormat/>
    <w:pPr>
      <w:jc w:val="center"/>
    </w:pPr>
    <w:rPr>
      <w:b/>
      <w:bCs/>
    </w:rPr>
  </w:style>
  <w:style w:type="paragraph" w:styleId="Notedefin">
    <w:name w:val="endnote text"/>
    <w:basedOn w:val="Normal"/>
    <w:pPr>
      <w:suppressLineNumbers/>
      <w:ind w:left="340" w:hanging="340"/>
    </w:pPr>
    <w:rPr>
      <w:sz w:val="20"/>
      <w:szCs w:val="20"/>
    </w:rPr>
  </w:style>
  <w:style w:type="numbering" w:customStyle="1" w:styleId="KeineListeuser">
    <w:name w:val="Keine Liste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info@embpanamabxl.be" TargetMode="External"/><Relationship Id="rId4" Type="http://schemas.openxmlformats.org/officeDocument/2006/relationships/styles" Target="styles.xml"/><Relationship Id="rId9" Type="http://schemas.openxmlformats.org/officeDocument/2006/relationships/hyperlink" Target="mailto:embpanamabelgica@mire.gob.pa."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c9aaf4-f06d-4a2c-84f6-db3668044e7e">
      <Terms xmlns="http://schemas.microsoft.com/office/infopath/2007/PartnerControls"/>
    </lcf76f155ced4ddcb4097134ff3c332f>
    <TaxCatchAll xmlns="e7785074-f58d-4877-aa31-b73a3be18b8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ACFD2042E96541A68B9D25C2EF3252" ma:contentTypeVersion="12" ma:contentTypeDescription="Crée un document." ma:contentTypeScope="" ma:versionID="13590fcd6998889040a1afa3a0479322">
  <xsd:schema xmlns:xsd="http://www.w3.org/2001/XMLSchema" xmlns:xs="http://www.w3.org/2001/XMLSchema" xmlns:p="http://schemas.microsoft.com/office/2006/metadata/properties" xmlns:ns2="aac9aaf4-f06d-4a2c-84f6-db3668044e7e" xmlns:ns3="e7785074-f58d-4877-aa31-b73a3be18b8e" targetNamespace="http://schemas.microsoft.com/office/2006/metadata/properties" ma:root="true" ma:fieldsID="f8cb1adb716688838f8ff5150d28d857" ns2:_="" ns3:_="">
    <xsd:import namespace="aac9aaf4-f06d-4a2c-84f6-db3668044e7e"/>
    <xsd:import namespace="e7785074-f58d-4877-aa31-b73a3be18b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c9aaf4-f06d-4a2c-84f6-db3668044e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efd29-8ad5-4589-934b-69c6e3d109e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785074-f58d-4877-aa31-b73a3be18b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3764d3-7d78-4bef-be71-6cffb190f88c}" ma:internalName="TaxCatchAll" ma:showField="CatchAllData" ma:web="e7785074-f58d-4877-aa31-b73a3be18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EA26D8-7EF1-4ADA-B51B-5CB540E19277}">
  <ds:schemaRefs>
    <ds:schemaRef ds:uri="http://schemas.microsoft.com/office/2006/metadata/properties"/>
    <ds:schemaRef ds:uri="http://schemas.microsoft.com/office/infopath/2007/PartnerControls"/>
    <ds:schemaRef ds:uri="aac9aaf4-f06d-4a2c-84f6-db3668044e7e"/>
    <ds:schemaRef ds:uri="e7785074-f58d-4877-aa31-b73a3be18b8e"/>
  </ds:schemaRefs>
</ds:datastoreItem>
</file>

<file path=customXml/itemProps2.xml><?xml version="1.0" encoding="utf-8"?>
<ds:datastoreItem xmlns:ds="http://schemas.openxmlformats.org/officeDocument/2006/customXml" ds:itemID="{1E4AD488-BD2E-4C1C-88B4-A9A602F7F7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c9aaf4-f06d-4a2c-84f6-db3668044e7e"/>
    <ds:schemaRef ds:uri="e7785074-f58d-4877-aa31-b73a3be18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8B800A-9713-4232-BC3B-0507CC747B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642</Words>
  <Characters>3535</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Solange Moumé Etia</dc:creator>
  <dc:description/>
  <cp:lastModifiedBy>Pierre Bernard</cp:lastModifiedBy>
  <cp:revision>3</cp:revision>
  <dcterms:created xsi:type="dcterms:W3CDTF">2025-12-13T16:12:00Z</dcterms:created>
  <dcterms:modified xsi:type="dcterms:W3CDTF">2025-12-15T09:45:00Z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0x0101006AACFD2042E96541A68B9D25C2EF3252</vt:lpwstr>
  </property>
  <property fmtid="{D5CDD505-2E9C-101B-9397-08002B2CF9AE}" pid="3" name="MediaServiceImageTags">
    <vt:lpwstr/>
  </property>
</Properties>
</file>