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F47B" w14:textId="39BDCA77" w:rsidR="004B3301" w:rsidRPr="007D080E" w:rsidRDefault="009B4F95">
      <w:pPr>
        <w:rPr>
          <w:sz w:val="36"/>
          <w:szCs w:val="36"/>
        </w:rPr>
      </w:pPr>
      <w:r w:rsidRPr="007D080E">
        <w:rPr>
          <w:sz w:val="36"/>
          <w:szCs w:val="36"/>
        </w:rPr>
        <w:t>Soit</w:t>
      </w:r>
      <w:r w:rsidR="007F6007" w:rsidRPr="007D080E">
        <w:rPr>
          <w:sz w:val="36"/>
          <w:szCs w:val="36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</m:d>
        <m:r>
          <w:rPr>
            <w:rFonts w:ascii="Cambria Math" w:hAnsi="Cambria Math"/>
            <w:sz w:val="36"/>
            <w:szCs w:val="36"/>
          </w:rPr>
          <m:t>=(r(t)*cos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θ</m:t>
            </m:r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t</m:t>
                </m:r>
              </m:e>
            </m:d>
          </m:e>
        </m:d>
        <m:r>
          <w:rPr>
            <w:rFonts w:ascii="Cambria Math" w:hAnsi="Cambria Math"/>
            <w:sz w:val="36"/>
            <w:szCs w:val="36"/>
          </w:rPr>
          <m:t>,r(t)*</m:t>
        </m:r>
        <m:func>
          <m:funcPr>
            <m:ctrlPr>
              <w:rPr>
                <w:rFonts w:ascii="Cambria Math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sin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θ(t)</m:t>
                </m:r>
              </m:e>
            </m:d>
          </m:e>
        </m:func>
        <m:r>
          <w:rPr>
            <w:rFonts w:ascii="Cambria Math" w:hAnsi="Cambria Math"/>
            <w:sz w:val="36"/>
            <w:szCs w:val="36"/>
          </w:rPr>
          <m:t xml:space="preserve">)   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la fonction de </m:t>
        </m:r>
        <m:r>
          <m:rPr>
            <m:scr m:val="double-struck"/>
          </m:rPr>
          <w:rPr>
            <w:rFonts w:ascii="Cambria Math" w:hAnsi="Cambria Math"/>
            <w:sz w:val="36"/>
            <w:szCs w:val="36"/>
          </w:rPr>
          <m:t>R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</m:t>
        </m:r>
      </m:oMath>
      <w:r w:rsidR="00E87E65" w:rsidRPr="007D080E">
        <w:rPr>
          <w:sz w:val="36"/>
          <w:szCs w:val="36"/>
        </w:rPr>
        <w:t xml:space="preserve">dans </w:t>
      </w:r>
      <m:oMath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6"/>
                <w:szCs w:val="36"/>
              </w:rPr>
              <m:t>R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</m:oMath>
      <w:r w:rsidR="00E87E65" w:rsidRPr="007D080E">
        <w:rPr>
          <w:sz w:val="36"/>
          <w:szCs w:val="36"/>
        </w:rPr>
        <w:t xml:space="preserve"> </w:t>
      </w:r>
      <w:r w:rsidR="00BF700F" w:rsidRPr="007D080E">
        <w:rPr>
          <w:sz w:val="36"/>
          <w:szCs w:val="36"/>
        </w:rPr>
        <w:t>t</w:t>
      </w:r>
      <w:r w:rsidRPr="007D080E">
        <w:rPr>
          <w:sz w:val="36"/>
          <w:szCs w:val="36"/>
        </w:rPr>
        <w:t>elle que</w:t>
      </w:r>
    </w:p>
    <w:p w14:paraId="415E6068" w14:textId="77777777" w:rsidR="007F6007" w:rsidRPr="007D080E" w:rsidRDefault="007F6007">
      <w:pPr>
        <w:rPr>
          <w:sz w:val="36"/>
          <w:szCs w:val="36"/>
        </w:rPr>
      </w:pPr>
    </w:p>
    <w:p w14:paraId="3E7752AE" w14:textId="16BFF262" w:rsidR="007F6007" w:rsidRPr="007D080E" w:rsidRDefault="00000000">
      <w:pPr>
        <w:rPr>
          <w:sz w:val="36"/>
          <w:szCs w:val="36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r>
          <w:rPr>
            <w:rFonts w:ascii="Cambria Math" w:hAnsi="Cambria Math"/>
            <w:sz w:val="36"/>
            <w:szCs w:val="36"/>
          </w:rPr>
          <m:t xml:space="preserve"> </m:t>
        </m:r>
      </m:oMath>
      <w:r w:rsidR="007F6007" w:rsidRPr="007D080E">
        <w:rPr>
          <w:sz w:val="36"/>
          <w:szCs w:val="36"/>
        </w:rPr>
        <w:t>ob</w:t>
      </w:r>
      <w:r w:rsidR="009B4F95" w:rsidRPr="007D080E">
        <w:rPr>
          <w:sz w:val="36"/>
          <w:szCs w:val="36"/>
        </w:rPr>
        <w:t>éit à la</w:t>
      </w:r>
      <w:r w:rsidR="007F6007" w:rsidRPr="007D080E">
        <w:rPr>
          <w:sz w:val="36"/>
          <w:szCs w:val="36"/>
        </w:rPr>
        <w:t xml:space="preserve"> relation :</w:t>
      </w:r>
    </w:p>
    <w:p w14:paraId="11EE0C12" w14:textId="77777777" w:rsidR="007F6007" w:rsidRPr="007D080E" w:rsidRDefault="007F6007">
      <w:pPr>
        <w:rPr>
          <w:sz w:val="36"/>
          <w:szCs w:val="36"/>
        </w:rPr>
      </w:pPr>
    </w:p>
    <w:p w14:paraId="02A081B2" w14:textId="45BD03AE" w:rsidR="007F6007" w:rsidRPr="007D080E" w:rsidRDefault="00E22162" w:rsidP="00E22162">
      <w:pPr>
        <w:pStyle w:val="Paragraphedeliste"/>
        <w:ind w:left="1080"/>
        <w:rPr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-(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 xml:space="preserve"> 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3</m:t>
                </m:r>
              </m:sup>
            </m:sSup>
          </m:den>
        </m:f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r>
          <w:rPr>
            <w:rFonts w:ascii="Cambria Math" w:hAnsi="Cambria Math"/>
            <w:sz w:val="36"/>
            <w:szCs w:val="36"/>
          </w:rPr>
          <m:t xml:space="preserve"> )</m:t>
        </m:r>
      </m:oMath>
      <w:r w:rsidRPr="007D080E">
        <w:rPr>
          <w:rFonts w:eastAsiaTheme="minorEastAsia"/>
          <w:sz w:val="36"/>
          <w:szCs w:val="36"/>
        </w:rPr>
        <w:t>=</w:t>
      </w:r>
      <m:oMath>
        <m:acc>
          <m:accPr>
            <m:chr m:val="̈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r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 xml:space="preserve"> </m:t>
            </m:r>
          </m:e>
        </m:acc>
      </m:oMath>
      <w:r w:rsidRPr="007D080E">
        <w:rPr>
          <w:rFonts w:eastAsiaTheme="minorEastAsia"/>
          <w:sz w:val="36"/>
          <w:szCs w:val="36"/>
        </w:rPr>
        <w:t xml:space="preserve"> </w:t>
      </w:r>
      <w:r w:rsidR="009B4F95" w:rsidRPr="007D080E">
        <w:rPr>
          <w:rFonts w:eastAsiaTheme="minorEastAsia"/>
          <w:sz w:val="36"/>
          <w:szCs w:val="36"/>
        </w:rPr>
        <w:t>avec</w:t>
      </w:r>
      <w:r w:rsidRPr="007D080E">
        <w:rPr>
          <w:rFonts w:eastAsiaTheme="minorEastAsia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r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  <m:r>
          <w:rPr>
            <w:rFonts w:ascii="Cambria Math" w:hAnsi="Cambria Math"/>
            <w:sz w:val="36"/>
            <w:szCs w:val="36"/>
          </w:rPr>
          <m:t xml:space="preserve">≠0, </m:t>
        </m:r>
        <m:acc>
          <m:accPr>
            <m:chr m:val="̇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θ</m:t>
            </m:r>
          </m:e>
        </m:acc>
        <m:r>
          <w:rPr>
            <w:rFonts w:ascii="Cambria Math" w:hAnsi="Cambria Math"/>
            <w:sz w:val="36"/>
            <w:szCs w:val="36"/>
          </w:rPr>
          <m:t>(0)≠0</m:t>
        </m:r>
      </m:oMath>
      <w:r w:rsidRPr="007D080E">
        <w:rPr>
          <w:sz w:val="36"/>
          <w:szCs w:val="36"/>
        </w:rPr>
        <w:t xml:space="preserve"> </w:t>
      </w:r>
      <w:r w:rsidR="009C0155" w:rsidRPr="007D080E">
        <w:rPr>
          <w:sz w:val="36"/>
          <w:szCs w:val="36"/>
        </w:rPr>
        <w:t>et</w:t>
      </w:r>
      <w:r w:rsidRPr="007D080E">
        <w:rPr>
          <w:sz w:val="36"/>
          <w:szCs w:val="36"/>
        </w:rPr>
        <w:t xml:space="preserve"> K </w:t>
      </w:r>
      <w:r w:rsidR="009C0155" w:rsidRPr="007D080E">
        <w:rPr>
          <w:sz w:val="36"/>
          <w:szCs w:val="36"/>
        </w:rPr>
        <w:t xml:space="preserve">une </w:t>
      </w:r>
      <w:r w:rsidRPr="007D080E">
        <w:rPr>
          <w:sz w:val="36"/>
          <w:szCs w:val="36"/>
        </w:rPr>
        <w:t>constante</w:t>
      </w:r>
      <w:r w:rsidR="009C0155" w:rsidRPr="007D080E">
        <w:rPr>
          <w:sz w:val="36"/>
          <w:szCs w:val="36"/>
        </w:rPr>
        <w:t>.</w:t>
      </w:r>
      <w:r w:rsidR="00E87E65" w:rsidRPr="007D080E">
        <w:rPr>
          <w:sz w:val="36"/>
          <w:szCs w:val="36"/>
        </w:rPr>
        <w:tab/>
      </w:r>
      <w:r w:rsidR="00E87E65" w:rsidRPr="007D080E">
        <w:rPr>
          <w:sz w:val="36"/>
          <w:szCs w:val="36"/>
        </w:rPr>
        <w:tab/>
        <w:t>(1)</w:t>
      </w:r>
    </w:p>
    <w:p w14:paraId="79B81D87" w14:textId="77777777" w:rsidR="009C0155" w:rsidRPr="007D080E" w:rsidRDefault="009C0155" w:rsidP="00E22162">
      <w:pPr>
        <w:pStyle w:val="Paragraphedeliste"/>
        <w:ind w:left="1080"/>
        <w:rPr>
          <w:rFonts w:eastAsiaTheme="minorEastAsia"/>
          <w:sz w:val="36"/>
          <w:szCs w:val="36"/>
        </w:rPr>
      </w:pPr>
    </w:p>
    <w:p w14:paraId="030B62DE" w14:textId="6F8039DA" w:rsidR="009C0155" w:rsidRPr="007D080E" w:rsidRDefault="00000000" w:rsidP="00E22162">
      <w:pPr>
        <w:pStyle w:val="Paragraphedeliste"/>
        <w:ind w:left="0"/>
        <w:rPr>
          <w:rFonts w:eastAsiaTheme="minorEastAsia"/>
          <w:sz w:val="36"/>
          <w:szCs w:val="36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</m:oMath>
      <w:r w:rsidR="009C0155" w:rsidRPr="007D080E">
        <w:rPr>
          <w:rFonts w:eastAsiaTheme="minorEastAsia"/>
          <w:sz w:val="36"/>
          <w:szCs w:val="36"/>
        </w:rPr>
        <w:t xml:space="preserve"> </w:t>
      </w:r>
      <w:proofErr w:type="spellStart"/>
      <w:r w:rsidR="009C0155" w:rsidRPr="007D080E">
        <w:rPr>
          <w:rFonts w:eastAsiaTheme="minorEastAsia"/>
          <w:sz w:val="36"/>
          <w:szCs w:val="36"/>
        </w:rPr>
        <w:t>peut être</w:t>
      </w:r>
      <w:proofErr w:type="spellEnd"/>
      <w:r w:rsidR="009C0155" w:rsidRPr="007D080E">
        <w:rPr>
          <w:rFonts w:eastAsiaTheme="minorEastAsia"/>
          <w:sz w:val="36"/>
          <w:szCs w:val="36"/>
        </w:rPr>
        <w:t xml:space="preserve"> l</w:t>
      </w:r>
      <w:r w:rsidR="00271926" w:rsidRPr="007D080E">
        <w:rPr>
          <w:rFonts w:eastAsiaTheme="minorEastAsia"/>
          <w:sz w:val="36"/>
          <w:szCs w:val="36"/>
        </w:rPr>
        <w:t xml:space="preserve">’expression, dans un repère galiléen, du vecteur </w:t>
      </w:r>
      <w:r w:rsidR="009C0155" w:rsidRPr="007D080E">
        <w:rPr>
          <w:rFonts w:eastAsiaTheme="minorEastAsia"/>
          <w:sz w:val="36"/>
          <w:szCs w:val="36"/>
        </w:rPr>
        <w:t>position d’un corps subissant une force</w:t>
      </w:r>
      <w:r w:rsidR="00E1658B" w:rsidRPr="007D080E">
        <w:rPr>
          <w:rFonts w:eastAsiaTheme="minorEastAsia"/>
          <w:sz w:val="36"/>
          <w:szCs w:val="36"/>
        </w:rPr>
        <w:t xml:space="preserve"> (et seulement cette force)</w:t>
      </w:r>
      <w:r w:rsidR="009C0155" w:rsidRPr="007D080E">
        <w:rPr>
          <w:rFonts w:eastAsiaTheme="minorEastAsia"/>
          <w:sz w:val="36"/>
          <w:szCs w:val="36"/>
        </w:rPr>
        <w:t xml:space="preserve"> d’attraction centrale inversement proportionnelle au carré de la distance entre cette position et le centre attracteur</w:t>
      </w:r>
      <w:r w:rsidR="00E1658B" w:rsidRPr="007D080E">
        <w:rPr>
          <w:rFonts w:eastAsiaTheme="minorEastAsia"/>
          <w:sz w:val="36"/>
          <w:szCs w:val="36"/>
        </w:rPr>
        <w:t xml:space="preserve"> - position </w:t>
      </w:r>
      <w:r w:rsidR="009C0155" w:rsidRPr="007D080E">
        <w:rPr>
          <w:rFonts w:eastAsiaTheme="minorEastAsia"/>
          <w:sz w:val="36"/>
          <w:szCs w:val="36"/>
        </w:rPr>
        <w:t>toujours contenue dans un plan contenant le centre attracteur et la direction du vecteur vitesse à tout moment.</w:t>
      </w:r>
    </w:p>
    <w:p w14:paraId="2D95767A" w14:textId="77777777" w:rsidR="00507766" w:rsidRPr="007D080E" w:rsidRDefault="00507766" w:rsidP="00E22162">
      <w:pPr>
        <w:pStyle w:val="Paragraphedeliste"/>
        <w:ind w:left="1080"/>
        <w:rPr>
          <w:sz w:val="36"/>
          <w:szCs w:val="36"/>
        </w:rPr>
      </w:pPr>
    </w:p>
    <w:p w14:paraId="73DD7B28" w14:textId="37178A57" w:rsidR="00E87E65" w:rsidRPr="007D080E" w:rsidRDefault="00E87E65" w:rsidP="00E87E65">
      <w:pPr>
        <w:pStyle w:val="Paragraphedeliste"/>
        <w:ind w:left="0"/>
        <w:rPr>
          <w:sz w:val="36"/>
          <w:szCs w:val="36"/>
        </w:rPr>
      </w:pPr>
      <w:r w:rsidRPr="007D080E">
        <w:rPr>
          <w:sz w:val="36"/>
          <w:szCs w:val="36"/>
        </w:rPr>
        <w:t xml:space="preserve">En dérivant deux fois </w:t>
      </w: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</m:d>
      </m:oMath>
      <w:r w:rsidRPr="007D080E">
        <w:rPr>
          <w:sz w:val="36"/>
          <w:szCs w:val="36"/>
        </w:rPr>
        <w:t>, nous obtenons :</w:t>
      </w:r>
    </w:p>
    <w:p w14:paraId="4B0C4207" w14:textId="77777777" w:rsidR="00E1658B" w:rsidRPr="007D080E" w:rsidRDefault="00E1658B" w:rsidP="00E87E65">
      <w:pPr>
        <w:pStyle w:val="Paragraphedeliste"/>
        <w:ind w:left="0"/>
        <w:rPr>
          <w:sz w:val="36"/>
          <w:szCs w:val="36"/>
        </w:rPr>
      </w:pPr>
    </w:p>
    <w:p w14:paraId="64EDA891" w14:textId="00BB59DB" w:rsidR="00E87E65" w:rsidRPr="007D080E" w:rsidRDefault="00E1658B" w:rsidP="00E1658B">
      <w:pPr>
        <w:pStyle w:val="Paragraphedeliste"/>
        <w:ind w:left="426"/>
        <w:rPr>
          <w:sz w:val="36"/>
          <w:szCs w:val="36"/>
        </w:rPr>
      </w:pPr>
      <w:r w:rsidRPr="007D080E">
        <w:rPr>
          <w:sz w:val="36"/>
          <w:szCs w:val="36"/>
        </w:rPr>
        <w:t>D’abord</w:t>
      </w:r>
    </w:p>
    <w:p w14:paraId="32A07551" w14:textId="71C3C72C" w:rsidR="00BF700F" w:rsidRPr="007D080E" w:rsidRDefault="00000000" w:rsidP="00507766">
      <w:pPr>
        <w:pStyle w:val="Paragraphedeliste"/>
        <w:ind w:left="0"/>
        <w:rPr>
          <w:rFonts w:eastAsiaTheme="minorEastAsia"/>
          <w:sz w:val="36"/>
          <w:szCs w:val="36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box>
              <m:boxPr>
                <m:opEmu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box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36"/>
                    <w:szCs w:val="36"/>
                  </w:rPr>
                  <m:t xml:space="preserve"> </m:t>
                </m:r>
              </m:e>
            </m:box>
            <m:r>
              <w:rPr>
                <w:rFonts w:ascii="Cambria Math" w:hAnsi="Cambria Math"/>
                <w:sz w:val="36"/>
                <w:szCs w:val="36"/>
              </w:rPr>
              <m:t xml:space="preserve"> </m:t>
            </m:r>
          </m:e>
        </m:acc>
      </m:oMath>
      <w:r w:rsidR="00271926" w:rsidRPr="007D080E">
        <w:rPr>
          <w:rFonts w:eastAsiaTheme="minorEastAsia"/>
          <w:sz w:val="36"/>
          <w:szCs w:val="36"/>
        </w:rPr>
        <w:t xml:space="preserve">(t) = </w:t>
      </w:r>
      <m:oMath>
        <m:r>
          <w:rPr>
            <w:rFonts w:ascii="Cambria Math" w:eastAsiaTheme="minorEastAsia" w:hAnsi="Cambria Math"/>
            <w:sz w:val="36"/>
            <w:szCs w:val="36"/>
          </w:rPr>
          <m:t>(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t</m:t>
            </m:r>
          </m:e>
        </m:d>
        <m:r>
          <w:rPr>
            <w:rFonts w:ascii="Cambria Math" w:eastAsiaTheme="minorEastAsia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t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sz w:val="36"/>
            <w:szCs w:val="36"/>
          </w:rPr>
          <m:t>-r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t</m:t>
            </m:r>
          </m:e>
        </m:d>
        <m:r>
          <w:rPr>
            <w:rFonts w:ascii="Cambria Math" w:eastAsiaTheme="minorEastAsia" w:hAnsi="Cambria Math"/>
            <w:sz w:val="36"/>
            <w:szCs w:val="36"/>
          </w:rPr>
          <m:t>*</m:t>
        </m:r>
        <m:acc>
          <m:accPr>
            <m:chr m:val="̇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θ</m:t>
            </m:r>
          </m:e>
        </m:acc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sin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t</m:t>
                    </m:r>
                  </m:e>
                </m:d>
              </m:e>
            </m:d>
          </m:e>
        </m:func>
        <m:r>
          <w:rPr>
            <w:rFonts w:ascii="Cambria Math" w:hAnsi="Cambria Math"/>
            <w:sz w:val="36"/>
            <w:szCs w:val="36"/>
          </w:rPr>
          <m:t xml:space="preserve">,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t</m:t>
            </m:r>
          </m:e>
        </m:d>
        <m:r>
          <w:rPr>
            <w:rFonts w:ascii="Cambria Math" w:eastAsiaTheme="minorEastAsia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t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sz w:val="36"/>
            <w:szCs w:val="36"/>
          </w:rPr>
          <m:t>+r</m:t>
        </m:r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t</m:t>
            </m:r>
          </m:e>
        </m:d>
        <m:r>
          <w:rPr>
            <w:rFonts w:ascii="Cambria Math" w:eastAsiaTheme="minorEastAsia" w:hAnsi="Cambria Math"/>
            <w:sz w:val="36"/>
            <w:szCs w:val="36"/>
          </w:rPr>
          <m:t>*</m:t>
        </m:r>
        <m:acc>
          <m:accPr>
            <m:chr m:val="̇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θ</m:t>
            </m:r>
          </m:e>
        </m:acc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cos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t</m:t>
                    </m:r>
                  </m:e>
                </m:d>
              </m:e>
            </m:d>
          </m:e>
        </m:func>
      </m:oMath>
      <w:r w:rsidR="00271926" w:rsidRPr="007D080E">
        <w:rPr>
          <w:rFonts w:eastAsiaTheme="minorEastAsia"/>
          <w:sz w:val="36"/>
          <w:szCs w:val="36"/>
        </w:rPr>
        <w:t>)</w:t>
      </w:r>
    </w:p>
    <w:p w14:paraId="396C9862" w14:textId="77777777" w:rsidR="00E87E65" w:rsidRPr="007D080E" w:rsidRDefault="00E87E65" w:rsidP="00507766">
      <w:pPr>
        <w:pStyle w:val="Paragraphedeliste"/>
        <w:ind w:left="0"/>
        <w:rPr>
          <w:rFonts w:eastAsiaTheme="minorEastAsia"/>
          <w:sz w:val="36"/>
          <w:szCs w:val="36"/>
        </w:rPr>
      </w:pPr>
    </w:p>
    <w:p w14:paraId="3382CE26" w14:textId="7EB677C0" w:rsidR="00E87E65" w:rsidRPr="007D080E" w:rsidRDefault="00E87E65" w:rsidP="00E1658B">
      <w:pPr>
        <w:pStyle w:val="Paragraphedeliste"/>
        <w:ind w:left="426"/>
        <w:rPr>
          <w:sz w:val="36"/>
          <w:szCs w:val="36"/>
        </w:rPr>
      </w:pPr>
      <w:r w:rsidRPr="007D080E">
        <w:rPr>
          <w:sz w:val="36"/>
          <w:szCs w:val="36"/>
        </w:rPr>
        <w:t xml:space="preserve">et, </w:t>
      </w:r>
      <w:r w:rsidR="00E1658B" w:rsidRPr="007D080E">
        <w:rPr>
          <w:sz w:val="36"/>
          <w:szCs w:val="36"/>
        </w:rPr>
        <w:t>(</w:t>
      </w:r>
      <w:r w:rsidRPr="007D080E">
        <w:rPr>
          <w:sz w:val="36"/>
          <w:szCs w:val="36"/>
        </w:rPr>
        <w:t xml:space="preserve">en nous dispensant désormais de mentionner explicitement la variable t </w:t>
      </w:r>
      <w:r w:rsidR="00E1658B" w:rsidRPr="007D080E">
        <w:rPr>
          <w:sz w:val="36"/>
          <w:szCs w:val="36"/>
        </w:rPr>
        <w:t xml:space="preserve">- </w:t>
      </w:r>
      <w:r w:rsidRPr="007D080E">
        <w:rPr>
          <w:sz w:val="36"/>
          <w:szCs w:val="36"/>
        </w:rPr>
        <w:t>par rapport à laquelle les dérivations s’effectuent</w:t>
      </w:r>
      <w:r w:rsidR="00E1658B" w:rsidRPr="007D080E">
        <w:rPr>
          <w:sz w:val="36"/>
          <w:szCs w:val="36"/>
        </w:rPr>
        <w:t>)</w:t>
      </w:r>
      <w:r w:rsidRPr="007D080E">
        <w:rPr>
          <w:sz w:val="36"/>
          <w:szCs w:val="36"/>
        </w:rPr>
        <w:t> :</w:t>
      </w:r>
    </w:p>
    <w:p w14:paraId="7CCA5973" w14:textId="77777777" w:rsidR="00271926" w:rsidRPr="007D080E" w:rsidRDefault="00271926" w:rsidP="00507766">
      <w:pPr>
        <w:pStyle w:val="Paragraphedeliste"/>
        <w:ind w:left="0"/>
        <w:rPr>
          <w:sz w:val="36"/>
          <w:szCs w:val="36"/>
        </w:rPr>
      </w:pPr>
    </w:p>
    <w:p w14:paraId="204B1023" w14:textId="77777777" w:rsidR="00E87E65" w:rsidRPr="007D080E" w:rsidRDefault="00000000" w:rsidP="00507766">
      <w:pPr>
        <w:pStyle w:val="Paragraphedeliste"/>
        <w:ind w:left="0"/>
        <w:rPr>
          <w:rFonts w:eastAsiaTheme="minorEastAsia"/>
          <w:sz w:val="36"/>
          <w:szCs w:val="36"/>
        </w:rPr>
      </w:pPr>
      <m:oMath>
        <m:acc>
          <m:accPr>
            <m:chr m:val="̈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r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 xml:space="preserve"> 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t</m:t>
            </m:r>
          </m:e>
        </m:d>
        <m:r>
          <w:rPr>
            <w:rFonts w:ascii="Cambria Math" w:eastAsiaTheme="minorEastAsia" w:hAnsi="Cambria Math"/>
            <w:sz w:val="36"/>
            <w:szCs w:val="36"/>
          </w:rPr>
          <m:t>=(</m:t>
        </m:r>
        <m:acc>
          <m:accPr>
            <m:chr m:val="̈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r>
          <w:rPr>
            <w:rFonts w:ascii="Cambria Math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cos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36"/>
            <w:szCs w:val="36"/>
          </w:rPr>
          <m:t>-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r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sin</m:t>
                </m: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θ</m:t>
                    </m:r>
                  </m:e>
                </m:d>
              </m:e>
            </m:func>
            <m:r>
              <w:rPr>
                <w:rFonts w:ascii="Cambria Math" w:hAnsi="Cambria Math"/>
                <w:sz w:val="36"/>
                <w:szCs w:val="36"/>
              </w:rPr>
              <m:t>-r*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/>
            <w:sz w:val="36"/>
            <w:szCs w:val="36"/>
          </w:rPr>
          <m:t>*</m:t>
        </m:r>
      </m:oMath>
      <w:r w:rsidR="00507766" w:rsidRPr="007D080E">
        <w:rPr>
          <w:sz w:val="36"/>
          <w:szCs w:val="36"/>
        </w:rPr>
        <w:t>cos(</w:t>
      </w:r>
      <m:oMath>
        <m:r>
          <w:rPr>
            <w:rFonts w:ascii="Cambria Math" w:hAnsi="Cambria Math"/>
            <w:sz w:val="36"/>
            <w:szCs w:val="36"/>
          </w:rPr>
          <m:t>θ</m:t>
        </m:r>
      </m:oMath>
      <w:r w:rsidR="00507766" w:rsidRPr="007D080E">
        <w:rPr>
          <w:rFonts w:eastAsiaTheme="minorEastAsia"/>
          <w:sz w:val="36"/>
          <w:szCs w:val="36"/>
        </w:rPr>
        <w:t>)-r*</w:t>
      </w:r>
      <m:oMath>
        <m:acc>
          <m:accPr>
            <m:chr m:val="̈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θ</m:t>
            </m:r>
          </m:e>
        </m:acc>
        <m:r>
          <w:rPr>
            <w:rFonts w:ascii="Cambria Math" w:eastAsiaTheme="minorEastAsia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eastAsiaTheme="minorEastAsia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sin</m:t>
            </m: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θ</m:t>
                </m:r>
              </m:e>
            </m:d>
            <m:r>
              <w:rPr>
                <w:rFonts w:ascii="Cambria Math" w:eastAsiaTheme="minorEastAsia" w:hAnsi="Cambria Math"/>
                <w:sz w:val="36"/>
                <w:szCs w:val="36"/>
              </w:rPr>
              <m:t>,</m:t>
            </m:r>
          </m:e>
        </m:func>
      </m:oMath>
    </w:p>
    <w:p w14:paraId="556088A1" w14:textId="3A7DBAB0" w:rsidR="00E87E65" w:rsidRPr="007D080E" w:rsidRDefault="00000000" w:rsidP="00E87E65">
      <w:pPr>
        <w:pStyle w:val="Paragraphedeliste"/>
        <w:ind w:left="2835"/>
        <w:rPr>
          <w:rFonts w:eastAsiaTheme="minorEastAsia"/>
          <w:sz w:val="36"/>
          <w:szCs w:val="36"/>
        </w:rPr>
      </w:pPr>
      <m:oMath>
        <m:acc>
          <m:accPr>
            <m:chr m:val="̈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r>
          <w:rPr>
            <w:rFonts w:ascii="Cambria Math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sin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36"/>
            <w:szCs w:val="36"/>
          </w:rPr>
          <m:t>+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r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cos</m:t>
                </m: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θ</m:t>
                    </m:r>
                  </m:e>
                </m:d>
              </m:e>
            </m:func>
            <m:r>
              <w:rPr>
                <w:rFonts w:ascii="Cambria Math" w:hAnsi="Cambria Math"/>
                <w:sz w:val="36"/>
                <w:szCs w:val="36"/>
              </w:rPr>
              <m:t>-r*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/>
            <w:sz w:val="36"/>
            <w:szCs w:val="36"/>
          </w:rPr>
          <m:t>*</m:t>
        </m:r>
      </m:oMath>
      <w:r w:rsidR="00E87E65" w:rsidRPr="007D080E">
        <w:rPr>
          <w:sz w:val="36"/>
          <w:szCs w:val="36"/>
        </w:rPr>
        <w:t>sin (</w:t>
      </w:r>
      <m:oMath>
        <m:r>
          <w:rPr>
            <w:rFonts w:ascii="Cambria Math" w:hAnsi="Cambria Math"/>
            <w:sz w:val="36"/>
            <w:szCs w:val="36"/>
          </w:rPr>
          <m:t>θ</m:t>
        </m:r>
      </m:oMath>
      <w:r w:rsidR="00E87E65" w:rsidRPr="007D080E">
        <w:rPr>
          <w:rFonts w:eastAsiaTheme="minorEastAsia"/>
          <w:sz w:val="36"/>
          <w:szCs w:val="36"/>
        </w:rPr>
        <w:t>)+r*</w:t>
      </w:r>
      <m:oMath>
        <m:acc>
          <m:accPr>
            <m:chr m:val="̈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θ</m:t>
            </m:r>
          </m:e>
        </m:acc>
        <m:r>
          <w:rPr>
            <w:rFonts w:ascii="Cambria Math" w:eastAsiaTheme="minorEastAsia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eastAsiaTheme="minorEastAsia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cos</m:t>
            </m: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36"/>
            <w:szCs w:val="36"/>
          </w:rPr>
          <m:t>)</m:t>
        </m:r>
      </m:oMath>
    </w:p>
    <w:p w14:paraId="29F3AD5A" w14:textId="77777777" w:rsidR="00E87E65" w:rsidRPr="007D080E" w:rsidRDefault="00E87E65" w:rsidP="00507766">
      <w:pPr>
        <w:pStyle w:val="Paragraphedeliste"/>
        <w:ind w:left="0"/>
        <w:rPr>
          <w:rFonts w:eastAsiaTheme="minorEastAsia"/>
          <w:sz w:val="36"/>
          <w:szCs w:val="36"/>
        </w:rPr>
      </w:pPr>
    </w:p>
    <w:p w14:paraId="45DE93D0" w14:textId="71A516C7" w:rsidR="00E87E65" w:rsidRPr="007D080E" w:rsidRDefault="00E87E65" w:rsidP="00507766">
      <w:pPr>
        <w:pStyle w:val="Paragraphedeliste"/>
        <w:ind w:left="0"/>
        <w:rPr>
          <w:rFonts w:eastAsiaTheme="minorEastAsia"/>
          <w:sz w:val="36"/>
          <w:szCs w:val="36"/>
        </w:rPr>
      </w:pPr>
      <w:r w:rsidRPr="007D080E">
        <w:rPr>
          <w:rFonts w:eastAsiaTheme="minorEastAsia"/>
          <w:sz w:val="36"/>
          <w:szCs w:val="36"/>
        </w:rPr>
        <w:t>D’où, avec (1) :</w:t>
      </w:r>
    </w:p>
    <w:p w14:paraId="49421718" w14:textId="77777777" w:rsidR="00E87E65" w:rsidRPr="007D080E" w:rsidRDefault="00E87E65" w:rsidP="00507766">
      <w:pPr>
        <w:pStyle w:val="Paragraphedeliste"/>
        <w:ind w:left="0"/>
        <w:rPr>
          <w:rFonts w:eastAsiaTheme="minorEastAsia"/>
          <w:sz w:val="36"/>
          <w:szCs w:val="36"/>
        </w:rPr>
      </w:pPr>
    </w:p>
    <w:p w14:paraId="7622599C" w14:textId="0713525F" w:rsidR="00507766" w:rsidRPr="007D080E" w:rsidRDefault="00000000" w:rsidP="00507766">
      <w:pPr>
        <w:pStyle w:val="Paragraphedeliste"/>
        <w:ind w:left="0"/>
        <w:rPr>
          <w:rFonts w:eastAsiaTheme="minorEastAsia"/>
          <w:sz w:val="36"/>
          <w:szCs w:val="36"/>
        </w:rPr>
      </w:pPr>
      <m:oMath>
        <m:acc>
          <m:accPr>
            <m:chr m:val="̈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r>
          <w:rPr>
            <w:rFonts w:ascii="Cambria Math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cos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36"/>
            <w:szCs w:val="36"/>
          </w:rPr>
          <m:t>-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r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sin</m:t>
                </m: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θ</m:t>
                    </m:r>
                  </m:e>
                </m:d>
              </m:e>
            </m:func>
            <m:r>
              <w:rPr>
                <w:rFonts w:ascii="Cambria Math" w:hAnsi="Cambria Math"/>
                <w:sz w:val="36"/>
                <w:szCs w:val="36"/>
              </w:rPr>
              <m:t>-r*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/>
            <w:sz w:val="36"/>
            <w:szCs w:val="36"/>
          </w:rPr>
          <m:t>*</m:t>
        </m:r>
      </m:oMath>
      <w:r w:rsidR="00E87E65" w:rsidRPr="007D080E">
        <w:rPr>
          <w:sz w:val="36"/>
          <w:szCs w:val="36"/>
        </w:rPr>
        <w:t>cos(</w:t>
      </w:r>
      <m:oMath>
        <m:r>
          <w:rPr>
            <w:rFonts w:ascii="Cambria Math" w:hAnsi="Cambria Math"/>
            <w:sz w:val="36"/>
            <w:szCs w:val="36"/>
          </w:rPr>
          <m:t>θ</m:t>
        </m:r>
      </m:oMath>
      <w:r w:rsidR="00E87E65" w:rsidRPr="007D080E">
        <w:rPr>
          <w:rFonts w:eastAsiaTheme="minorEastAsia"/>
          <w:sz w:val="36"/>
          <w:szCs w:val="36"/>
        </w:rPr>
        <w:t>)-r*</w:t>
      </w:r>
      <m:oMath>
        <m:acc>
          <m:accPr>
            <m:chr m:val="̈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θ</m:t>
            </m:r>
          </m:e>
        </m:acc>
        <m:r>
          <w:rPr>
            <w:rFonts w:ascii="Cambria Math" w:eastAsiaTheme="minorEastAsia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eastAsiaTheme="minorEastAsia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sin</m:t>
            </m: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36"/>
            <w:szCs w:val="36"/>
          </w:rPr>
          <m:t>=-K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cos⁡</m:t>
            </m:r>
            <m:r>
              <w:rPr>
                <w:rFonts w:ascii="Cambria Math" w:eastAsiaTheme="minorEastAsia" w:hAnsi="Cambria Math"/>
                <w:sz w:val="36"/>
                <w:szCs w:val="36"/>
              </w:rPr>
              <m:t>(θ)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den>
        </m:f>
      </m:oMath>
      <w:r w:rsidR="00E1658B" w:rsidRPr="007D080E">
        <w:rPr>
          <w:rFonts w:eastAsiaTheme="minorEastAsia"/>
          <w:sz w:val="36"/>
          <w:szCs w:val="36"/>
        </w:rPr>
        <w:t xml:space="preserve">  </w:t>
      </w:r>
      <w:r w:rsidR="00E1658B" w:rsidRPr="007D080E">
        <w:rPr>
          <w:rFonts w:eastAsiaTheme="minorEastAsia"/>
          <w:sz w:val="36"/>
          <w:szCs w:val="36"/>
        </w:rPr>
        <w:tab/>
        <w:t xml:space="preserve"> (1a)</w:t>
      </w:r>
    </w:p>
    <w:p w14:paraId="12F3AD6D" w14:textId="77777777" w:rsidR="0067352A" w:rsidRPr="007D080E" w:rsidRDefault="0067352A" w:rsidP="00507766">
      <w:pPr>
        <w:pStyle w:val="Paragraphedeliste"/>
        <w:ind w:left="0"/>
        <w:rPr>
          <w:rFonts w:eastAsiaTheme="minorEastAsia"/>
          <w:sz w:val="36"/>
          <w:szCs w:val="36"/>
        </w:rPr>
      </w:pPr>
    </w:p>
    <w:p w14:paraId="656E684C" w14:textId="1B83B384" w:rsidR="0067352A" w:rsidRPr="007D080E" w:rsidRDefault="00000000" w:rsidP="0067352A">
      <w:pPr>
        <w:pStyle w:val="Paragraphedeliste"/>
        <w:ind w:left="0"/>
        <w:rPr>
          <w:rFonts w:eastAsiaTheme="minorEastAsia"/>
          <w:sz w:val="36"/>
          <w:szCs w:val="36"/>
        </w:rPr>
      </w:pPr>
      <m:oMath>
        <m:acc>
          <m:accPr>
            <m:chr m:val="̈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r>
          <w:rPr>
            <w:rFonts w:ascii="Cambria Math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sin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36"/>
            <w:szCs w:val="36"/>
          </w:rPr>
          <m:t>+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r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cos</m:t>
                </m: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θ</m:t>
                    </m:r>
                  </m:e>
                </m:d>
              </m:e>
            </m:func>
            <m:r>
              <w:rPr>
                <w:rFonts w:ascii="Cambria Math" w:hAnsi="Cambria Math"/>
                <w:sz w:val="36"/>
                <w:szCs w:val="36"/>
              </w:rPr>
              <m:t>-r*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/>
            <w:sz w:val="36"/>
            <w:szCs w:val="36"/>
          </w:rPr>
          <m:t>*</m:t>
        </m:r>
      </m:oMath>
      <w:r w:rsidR="0067352A" w:rsidRPr="007D080E">
        <w:rPr>
          <w:sz w:val="36"/>
          <w:szCs w:val="36"/>
        </w:rPr>
        <w:t>sin (</w:t>
      </w:r>
      <m:oMath>
        <m:r>
          <w:rPr>
            <w:rFonts w:ascii="Cambria Math" w:hAnsi="Cambria Math"/>
            <w:sz w:val="36"/>
            <w:szCs w:val="36"/>
          </w:rPr>
          <m:t>θ</m:t>
        </m:r>
      </m:oMath>
      <w:r w:rsidR="0067352A" w:rsidRPr="007D080E">
        <w:rPr>
          <w:rFonts w:eastAsiaTheme="minorEastAsia"/>
          <w:sz w:val="36"/>
          <w:szCs w:val="36"/>
        </w:rPr>
        <w:t>)+r*</w:t>
      </w:r>
      <m:oMath>
        <m:acc>
          <m:accPr>
            <m:chr m:val="̈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θ</m:t>
            </m:r>
          </m:e>
        </m:acc>
        <m:r>
          <w:rPr>
            <w:rFonts w:ascii="Cambria Math" w:eastAsiaTheme="minorEastAsia" w:hAnsi="Cambria Math"/>
            <w:sz w:val="36"/>
            <w:szCs w:val="36"/>
          </w:rPr>
          <m:t>*</m:t>
        </m:r>
        <m:func>
          <m:funcPr>
            <m:ctrlPr>
              <w:rPr>
                <w:rFonts w:ascii="Cambria Math" w:eastAsiaTheme="minorEastAsia" w:hAnsi="Cambria Math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cos</m:t>
            </m: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36"/>
            <w:szCs w:val="36"/>
          </w:rPr>
          <m:t>=-K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36"/>
                <w:szCs w:val="36"/>
              </w:rPr>
              <m:t>sin</m:t>
            </m:r>
            <m:r>
              <w:rPr>
                <w:rFonts w:ascii="Cambria Math" w:eastAsiaTheme="minorEastAsia" w:hAnsi="Cambria Math"/>
                <w:sz w:val="36"/>
                <w:szCs w:val="36"/>
              </w:rPr>
              <m:t>(θ)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den>
        </m:f>
      </m:oMath>
      <w:r w:rsidR="00E1658B" w:rsidRPr="007D080E">
        <w:rPr>
          <w:rFonts w:eastAsiaTheme="minorEastAsia"/>
          <w:sz w:val="36"/>
          <w:szCs w:val="36"/>
        </w:rPr>
        <w:tab/>
        <w:t xml:space="preserve"> (1b)</w:t>
      </w:r>
    </w:p>
    <w:p w14:paraId="1DA7B3F7" w14:textId="77777777" w:rsidR="0067352A" w:rsidRPr="007D080E" w:rsidRDefault="0067352A" w:rsidP="00507766">
      <w:pPr>
        <w:pStyle w:val="Paragraphedeliste"/>
        <w:ind w:left="0"/>
        <w:rPr>
          <w:sz w:val="36"/>
          <w:szCs w:val="36"/>
        </w:rPr>
      </w:pPr>
    </w:p>
    <w:p w14:paraId="71A3B2E9" w14:textId="631889D3" w:rsidR="0067352A" w:rsidRPr="007D080E" w:rsidRDefault="00E1658B" w:rsidP="00507766">
      <w:pPr>
        <w:pStyle w:val="Paragraphedeliste"/>
        <w:ind w:left="0"/>
        <w:rPr>
          <w:sz w:val="36"/>
          <w:szCs w:val="36"/>
        </w:rPr>
      </w:pPr>
      <w:r w:rsidRPr="007D080E">
        <w:rPr>
          <w:rFonts w:eastAsiaTheme="minorEastAsia"/>
          <w:sz w:val="36"/>
          <w:szCs w:val="36"/>
        </w:rPr>
        <w:t>avec</w:t>
      </w:r>
      <w:r w:rsidR="0067352A" w:rsidRPr="007D080E">
        <w:rPr>
          <w:rFonts w:eastAsiaTheme="minorEastAsia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r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  <m:r>
          <w:rPr>
            <w:rFonts w:ascii="Cambria Math" w:hAnsi="Cambria Math"/>
            <w:sz w:val="36"/>
            <w:szCs w:val="36"/>
          </w:rPr>
          <m:t xml:space="preserve">≠0, </m:t>
        </m:r>
        <m:acc>
          <m:accPr>
            <m:chr m:val="̇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θ</m:t>
            </m:r>
          </m:e>
        </m:acc>
        <m:r>
          <w:rPr>
            <w:rFonts w:ascii="Cambria Math" w:hAnsi="Cambria Math"/>
            <w:sz w:val="36"/>
            <w:szCs w:val="36"/>
          </w:rPr>
          <m:t>(0)≠0</m:t>
        </m:r>
      </m:oMath>
      <w:r w:rsidR="0067352A" w:rsidRPr="007D080E">
        <w:rPr>
          <w:sz w:val="36"/>
          <w:szCs w:val="36"/>
        </w:rPr>
        <w:t xml:space="preserve"> </w:t>
      </w:r>
      <w:r w:rsidRPr="007D080E">
        <w:rPr>
          <w:sz w:val="36"/>
          <w:szCs w:val="36"/>
        </w:rPr>
        <w:t>et</w:t>
      </w:r>
      <w:r w:rsidR="0067352A" w:rsidRPr="007D080E">
        <w:rPr>
          <w:sz w:val="36"/>
          <w:szCs w:val="36"/>
        </w:rPr>
        <w:t xml:space="preserve"> K </w:t>
      </w:r>
      <w:r w:rsidRPr="007D080E">
        <w:rPr>
          <w:sz w:val="36"/>
          <w:szCs w:val="36"/>
        </w:rPr>
        <w:t>une constante</w:t>
      </w:r>
      <w:r w:rsidR="00CB6D3C" w:rsidRPr="007D080E">
        <w:rPr>
          <w:sz w:val="36"/>
          <w:szCs w:val="36"/>
        </w:rPr>
        <w:t>.</w:t>
      </w:r>
    </w:p>
    <w:p w14:paraId="33CFD9A5" w14:textId="77777777" w:rsidR="00CB6D3C" w:rsidRPr="007D080E" w:rsidRDefault="00CB6D3C" w:rsidP="00507766">
      <w:pPr>
        <w:pStyle w:val="Paragraphedeliste"/>
        <w:ind w:left="0"/>
        <w:rPr>
          <w:sz w:val="36"/>
          <w:szCs w:val="36"/>
        </w:rPr>
      </w:pPr>
    </w:p>
    <w:p w14:paraId="2D2DF8C3" w14:textId="1D0204C6" w:rsidR="00E1658B" w:rsidRPr="007D080E" w:rsidRDefault="00E1658B" w:rsidP="00507766">
      <w:pPr>
        <w:pStyle w:val="Paragraphedeliste"/>
        <w:ind w:left="0"/>
        <w:rPr>
          <w:rFonts w:eastAsiaTheme="minorEastAsia"/>
          <w:sz w:val="36"/>
          <w:szCs w:val="36"/>
        </w:rPr>
      </w:pPr>
      <w:r w:rsidRPr="007D080E">
        <w:rPr>
          <w:sz w:val="36"/>
          <w:szCs w:val="36"/>
        </w:rPr>
        <w:t xml:space="preserve">Trouver </w:t>
      </w:r>
      <w:r w:rsidR="0067352A" w:rsidRPr="007D080E">
        <w:rPr>
          <w:sz w:val="36"/>
          <w:szCs w:val="36"/>
        </w:rPr>
        <w:t xml:space="preserve">r(t) </w:t>
      </w:r>
      <w:r w:rsidRPr="007D080E">
        <w:rPr>
          <w:sz w:val="36"/>
          <w:szCs w:val="36"/>
        </w:rPr>
        <w:t>et</w:t>
      </w:r>
      <w:r w:rsidR="0067352A" w:rsidRPr="007D080E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θ(t)</m:t>
        </m:r>
      </m:oMath>
      <w:r w:rsidR="0067352A" w:rsidRPr="007D080E">
        <w:rPr>
          <w:rFonts w:eastAsiaTheme="minorEastAsia"/>
          <w:sz w:val="36"/>
          <w:szCs w:val="36"/>
        </w:rPr>
        <w:t xml:space="preserve"> </w:t>
      </w:r>
      <w:r w:rsidRPr="007D080E">
        <w:rPr>
          <w:rFonts w:eastAsiaTheme="minorEastAsia"/>
          <w:sz w:val="36"/>
          <w:szCs w:val="36"/>
        </w:rPr>
        <w:t xml:space="preserve">devrait a priori, conformément à ce que peut être </w:t>
      </w: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</m:d>
      </m:oMath>
      <w:r w:rsidR="00EC3CFC" w:rsidRPr="007D080E">
        <w:rPr>
          <w:sz w:val="36"/>
          <w:szCs w:val="36"/>
        </w:rPr>
        <w:t xml:space="preserve"> comme indiqué plus haut,</w:t>
      </w:r>
      <w:r w:rsidRPr="007D080E">
        <w:rPr>
          <w:rFonts w:eastAsiaTheme="minorEastAsia"/>
          <w:sz w:val="36"/>
          <w:szCs w:val="36"/>
        </w:rPr>
        <w:t xml:space="preserve"> nous fournir les coordonnées polaires d’une conique.</w:t>
      </w:r>
    </w:p>
    <w:p w14:paraId="2928A870" w14:textId="77777777" w:rsidR="00E1658B" w:rsidRPr="007D080E" w:rsidRDefault="00E1658B" w:rsidP="00507766">
      <w:pPr>
        <w:pStyle w:val="Paragraphedeliste"/>
        <w:ind w:left="0"/>
        <w:rPr>
          <w:rFonts w:eastAsiaTheme="minorEastAsia"/>
          <w:sz w:val="36"/>
          <w:szCs w:val="36"/>
        </w:rPr>
      </w:pPr>
    </w:p>
    <w:p w14:paraId="77A46F90" w14:textId="175F27CE" w:rsidR="0067352A" w:rsidRPr="007D080E" w:rsidRDefault="00EC3CFC" w:rsidP="00507766">
      <w:pPr>
        <w:pStyle w:val="Paragraphedeliste"/>
        <w:ind w:left="0"/>
        <w:rPr>
          <w:rFonts w:eastAsiaTheme="minorEastAsia"/>
          <w:sz w:val="36"/>
          <w:szCs w:val="36"/>
        </w:rPr>
      </w:pPr>
      <w:r w:rsidRPr="007D080E">
        <w:rPr>
          <w:rFonts w:eastAsiaTheme="minorEastAsia"/>
          <w:sz w:val="36"/>
          <w:szCs w:val="36"/>
        </w:rPr>
        <w:t xml:space="preserve">Il pourrait être considéré que se vouer à l’observation et l’acquisition de méthode d’observations, d’interprétation et de traitement d’observations, en fonction du temps, d’un astre soumis à une force d’attraction centrale dont le centre aurait été déterminé, conduirait </w:t>
      </w:r>
      <w:r w:rsidR="005E40AF" w:rsidRPr="007D080E">
        <w:rPr>
          <w:rFonts w:eastAsiaTheme="minorEastAsia"/>
          <w:sz w:val="36"/>
          <w:szCs w:val="36"/>
        </w:rPr>
        <w:t>plus certainement – i.e. par des efforts fournis avec une efficacité plus prometteuse</w:t>
      </w:r>
      <w:r w:rsidR="00387603" w:rsidRPr="007D080E">
        <w:rPr>
          <w:rFonts w:eastAsiaTheme="minorEastAsia"/>
          <w:sz w:val="36"/>
          <w:szCs w:val="36"/>
        </w:rPr>
        <w:t xml:space="preserve"> que celle des efforts déployés pour résoudre le système d’équations (1a), (1b) au cas où ce dernier s’avérait une tâche ardue </w:t>
      </w:r>
      <w:r w:rsidR="005E40AF" w:rsidRPr="007D080E">
        <w:rPr>
          <w:rFonts w:eastAsiaTheme="minorEastAsia"/>
          <w:sz w:val="36"/>
          <w:szCs w:val="36"/>
        </w:rPr>
        <w:t xml:space="preserve">- </w:t>
      </w:r>
      <w:r w:rsidR="00F309DE" w:rsidRPr="007D080E">
        <w:rPr>
          <w:rFonts w:eastAsiaTheme="minorEastAsia"/>
          <w:sz w:val="36"/>
          <w:szCs w:val="36"/>
        </w:rPr>
        <w:t>tant</w:t>
      </w:r>
      <w:r w:rsidR="005E40AF" w:rsidRPr="007D080E">
        <w:rPr>
          <w:rFonts w:eastAsiaTheme="minorEastAsia"/>
          <w:sz w:val="36"/>
          <w:szCs w:val="36"/>
        </w:rPr>
        <w:t xml:space="preserve"> à l’équation (1) </w:t>
      </w:r>
      <w:r w:rsidR="00F309DE" w:rsidRPr="007D080E">
        <w:rPr>
          <w:rFonts w:eastAsiaTheme="minorEastAsia"/>
          <w:sz w:val="36"/>
          <w:szCs w:val="36"/>
        </w:rPr>
        <w:t>qu’</w:t>
      </w:r>
      <w:r w:rsidR="005E40AF" w:rsidRPr="007D080E">
        <w:rPr>
          <w:rFonts w:eastAsiaTheme="minorEastAsia"/>
          <w:sz w:val="36"/>
          <w:szCs w:val="36"/>
        </w:rPr>
        <w:t>aux coordonnées polaires escomptées.</w:t>
      </w:r>
    </w:p>
    <w:p w14:paraId="306A69C6" w14:textId="7B13F440" w:rsidR="005E40AF" w:rsidRPr="007D080E" w:rsidRDefault="005E40AF" w:rsidP="00507766">
      <w:pPr>
        <w:pStyle w:val="Paragraphedeliste"/>
        <w:ind w:left="0"/>
        <w:rPr>
          <w:rFonts w:eastAsiaTheme="minorEastAsia"/>
          <w:sz w:val="36"/>
          <w:szCs w:val="36"/>
        </w:rPr>
      </w:pPr>
      <w:r w:rsidRPr="007D080E">
        <w:rPr>
          <w:rFonts w:eastAsiaTheme="minorEastAsia"/>
          <w:sz w:val="36"/>
          <w:szCs w:val="36"/>
        </w:rPr>
        <w:t>Du moins, ces dernières seraient une idéalisation des résultats des observations et de leurs traitements, car observer un astre soumis à une unique force d’attraction centrale dont le centre aurait été déterminé ne relève pas du réel.</w:t>
      </w:r>
    </w:p>
    <w:p w14:paraId="6A5C5C27" w14:textId="5349863A" w:rsidR="00F309DE" w:rsidRPr="007D080E" w:rsidRDefault="00F309DE" w:rsidP="00507766">
      <w:pPr>
        <w:pStyle w:val="Paragraphedeliste"/>
        <w:ind w:left="0"/>
        <w:rPr>
          <w:rFonts w:eastAsiaTheme="minorEastAsia"/>
          <w:sz w:val="36"/>
          <w:szCs w:val="36"/>
        </w:rPr>
      </w:pPr>
      <w:r w:rsidRPr="007D080E">
        <w:rPr>
          <w:rFonts w:eastAsiaTheme="minorEastAsia"/>
          <w:sz w:val="36"/>
          <w:szCs w:val="36"/>
        </w:rPr>
        <w:t xml:space="preserve">C’est bien ce </w:t>
      </w:r>
      <w:r w:rsidR="00387603" w:rsidRPr="007D080E">
        <w:rPr>
          <w:rFonts w:eastAsiaTheme="minorEastAsia"/>
          <w:sz w:val="36"/>
          <w:szCs w:val="36"/>
        </w:rPr>
        <w:t>à quoi s’est vouée</w:t>
      </w:r>
      <w:r w:rsidRPr="007D080E">
        <w:rPr>
          <w:rFonts w:eastAsiaTheme="minorEastAsia"/>
          <w:sz w:val="36"/>
          <w:szCs w:val="36"/>
        </w:rPr>
        <w:t>, en définitive, l’équipe, formée à travers le temps et l’espace, d’Isaac Newton et des géants d’observateurs sur les épaules desquels le premier a affirmé regarder.</w:t>
      </w:r>
    </w:p>
    <w:sectPr w:rsidR="00F309DE" w:rsidRPr="007D080E" w:rsidSect="00D97C0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CCA3" w14:textId="77777777" w:rsidR="006F06C9" w:rsidRDefault="006F06C9" w:rsidP="005E40AF">
      <w:r>
        <w:separator/>
      </w:r>
    </w:p>
  </w:endnote>
  <w:endnote w:type="continuationSeparator" w:id="0">
    <w:p w14:paraId="74F5CE2C" w14:textId="77777777" w:rsidR="006F06C9" w:rsidRDefault="006F06C9" w:rsidP="005E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3309" w14:textId="77777777" w:rsidR="006F06C9" w:rsidRDefault="006F06C9" w:rsidP="005E40AF">
      <w:r>
        <w:separator/>
      </w:r>
    </w:p>
  </w:footnote>
  <w:footnote w:type="continuationSeparator" w:id="0">
    <w:p w14:paraId="3ADB09D5" w14:textId="77777777" w:rsidR="006F06C9" w:rsidRDefault="006F06C9" w:rsidP="005E4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02EC"/>
    <w:multiLevelType w:val="hybridMultilevel"/>
    <w:tmpl w:val="12C21D4A"/>
    <w:lvl w:ilvl="0" w:tplc="B3DA48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246C2C"/>
    <w:multiLevelType w:val="hybridMultilevel"/>
    <w:tmpl w:val="E376D2A2"/>
    <w:lvl w:ilvl="0" w:tplc="5F2EF4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772307">
    <w:abstractNumId w:val="1"/>
  </w:num>
  <w:num w:numId="2" w16cid:durableId="13580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07"/>
    <w:rsid w:val="0014052D"/>
    <w:rsid w:val="001F792A"/>
    <w:rsid w:val="002531DB"/>
    <w:rsid w:val="00271926"/>
    <w:rsid w:val="002C068A"/>
    <w:rsid w:val="00387603"/>
    <w:rsid w:val="004B3301"/>
    <w:rsid w:val="004D0FC6"/>
    <w:rsid w:val="004D173A"/>
    <w:rsid w:val="00507766"/>
    <w:rsid w:val="005E40AF"/>
    <w:rsid w:val="0067352A"/>
    <w:rsid w:val="006F06C9"/>
    <w:rsid w:val="00734F38"/>
    <w:rsid w:val="007B00C8"/>
    <w:rsid w:val="007D080E"/>
    <w:rsid w:val="007F6007"/>
    <w:rsid w:val="0096538A"/>
    <w:rsid w:val="009B44EB"/>
    <w:rsid w:val="009B4F95"/>
    <w:rsid w:val="009C0155"/>
    <w:rsid w:val="009F005C"/>
    <w:rsid w:val="00AC4A2D"/>
    <w:rsid w:val="00BF700F"/>
    <w:rsid w:val="00C92165"/>
    <w:rsid w:val="00CB6D3C"/>
    <w:rsid w:val="00CE2514"/>
    <w:rsid w:val="00D634EF"/>
    <w:rsid w:val="00D96450"/>
    <w:rsid w:val="00D97C0B"/>
    <w:rsid w:val="00E1658B"/>
    <w:rsid w:val="00E22162"/>
    <w:rsid w:val="00E747A9"/>
    <w:rsid w:val="00E87E65"/>
    <w:rsid w:val="00EC3CFC"/>
    <w:rsid w:val="00ED6D79"/>
    <w:rsid w:val="00F309DE"/>
    <w:rsid w:val="00FD6153"/>
    <w:rsid w:val="00FE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F240F"/>
  <w15:chartTrackingRefBased/>
  <w15:docId w15:val="{CB0EAD0C-4D57-A448-8E81-458B2281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6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60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60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60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60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6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6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6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60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60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60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60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60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60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60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60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6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60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60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60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6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60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6007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F6007"/>
    <w:rPr>
      <w:color w:val="66666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E40AF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E40A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E40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DFBA39-EF55-8148-8998-9A7E0B5F6564}">
  <we:reference id="wa104381909" version="3.20.0.0" store="fr-FR" storeType="OMEX"/>
  <we:alternateReferences>
    <we:reference id="wa104381909" version="3.20.0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1828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RAVE RIVENNE</dc:creator>
  <cp:keywords/>
  <dc:description/>
  <cp:lastModifiedBy>N RAVE</cp:lastModifiedBy>
  <cp:revision>3</cp:revision>
  <dcterms:created xsi:type="dcterms:W3CDTF">2026-02-26T22:10:00Z</dcterms:created>
  <dcterms:modified xsi:type="dcterms:W3CDTF">2026-02-26T22:12:00Z</dcterms:modified>
</cp:coreProperties>
</file>