
<file path=[Content_Types].xml><?xml version="1.0" encoding="utf-8"?>
<Types xmlns="http://schemas.openxmlformats.org/package/2006/content-types">
  <Default Extension="xml" ContentType="application/xml"/>
  <Default Extension="xlsm" ContentType="application/vnd.ms-excel.sheet.macroEnabled.12"/>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Layout w:type="fixed"/>
        <w:tblCellMar>
          <w:top w:w="0" w:type="dxa"/>
          <w:left w:w="70" w:type="dxa"/>
          <w:bottom w:w="0" w:type="dxa"/>
          <w:right w:w="70" w:type="dxa"/>
        </w:tblCellMar>
      </w:tblPr>
      <w:tblGrid>
        <w:gridCol w:w="9543"/>
      </w:tblGrid>
      <w:tr>
        <w:tblPrEx>
          <w:tblCellMar>
            <w:top w:w="0" w:type="dxa"/>
            <w:left w:w="70" w:type="dxa"/>
            <w:bottom w:w="0" w:type="dxa"/>
            <w:right w:w="70" w:type="dxa"/>
          </w:tblCellMar>
        </w:tblPrEx>
        <w:trPr>
          <w:trHeight w:val="3100" w:hRule="exact"/>
        </w:trPr>
        <w:tc>
          <w:tcPr>
            <w:tcW w:w="9543" w:type="dxa"/>
            <w:tcBorders>
              <w:bottom w:val="nil"/>
            </w:tcBorders>
            <w:vAlign w:val="center"/>
          </w:tcPr>
          <w:p>
            <w:pPr>
              <w:pStyle w:val="72"/>
              <w:spacing w:after="0"/>
              <w:jc w:val="center"/>
              <w:rPr>
                <w:rFonts w:asciiTheme="minorHAnsi" w:hAnsiTheme="minorHAnsi" w:cstheme="minorHAnsi"/>
                <w:b/>
                <w:sz w:val="36"/>
                <w:szCs w:val="36"/>
                <w:lang w:val="en-US"/>
              </w:rPr>
            </w:pPr>
            <w:r>
              <w:rPr>
                <w:rFonts w:asciiTheme="minorHAnsi" w:hAnsiTheme="minorHAnsi" w:cstheme="minorHAnsi"/>
                <w:b/>
                <w:spacing w:val="-2"/>
                <w:sz w:val="36"/>
                <w:szCs w:val="36"/>
                <w:lang w:val="en-US"/>
              </w:rPr>
              <w:t>The HES</w:t>
            </w:r>
          </w:p>
        </w:tc>
      </w:tr>
      <w:tr>
        <w:tblPrEx>
          <w:tblCellMar>
            <w:top w:w="0" w:type="dxa"/>
            <w:left w:w="70" w:type="dxa"/>
            <w:bottom w:w="0" w:type="dxa"/>
            <w:right w:w="70" w:type="dxa"/>
          </w:tblCellMar>
        </w:tblPrEx>
        <w:trPr>
          <w:trHeight w:val="1146" w:hRule="exact"/>
        </w:trPr>
        <w:tc>
          <w:tcPr>
            <w:tcW w:w="9543" w:type="dxa"/>
            <w:tcBorders>
              <w:bottom w:val="nil"/>
            </w:tcBorders>
            <w:vAlign w:val="center"/>
          </w:tcPr>
          <w:p>
            <w:pPr>
              <w:pStyle w:val="62"/>
              <w:numPr>
                <w:ilvl w:val="0"/>
                <w:numId w:val="0"/>
              </w:numPr>
              <w:rPr>
                <w:rFonts w:asciiTheme="minorHAnsi" w:hAnsiTheme="minorHAnsi" w:cstheme="minorHAnsi"/>
                <w:lang w:val="en-US"/>
              </w:rPr>
            </w:pPr>
            <w:r>
              <w:rPr>
                <w:rFonts w:asciiTheme="minorHAnsi" w:hAnsiTheme="minorHAnsi" w:cstheme="minorHAnsi"/>
                <w:lang w:val="en-US"/>
              </w:rPr>
              <w:t xml:space="preserve">Homologation specification </w:t>
            </w:r>
          </w:p>
        </w:tc>
      </w:tr>
      <w:tr>
        <w:tblPrEx>
          <w:tblCellMar>
            <w:top w:w="0" w:type="dxa"/>
            <w:left w:w="70" w:type="dxa"/>
            <w:bottom w:w="0" w:type="dxa"/>
            <w:right w:w="70" w:type="dxa"/>
          </w:tblCellMar>
        </w:tblPrEx>
        <w:trPr>
          <w:trHeight w:val="958" w:hRule="exact"/>
        </w:trPr>
        <w:tc>
          <w:tcPr>
            <w:tcW w:w="9543" w:type="dxa"/>
            <w:tcBorders>
              <w:bottom w:val="nil"/>
            </w:tcBorders>
            <w:vAlign w:val="center"/>
          </w:tcPr>
          <w:p>
            <w:pPr>
              <w:pStyle w:val="63"/>
              <w:numPr>
                <w:ilvl w:val="0"/>
                <w:numId w:val="0"/>
              </w:numPr>
              <w:rPr>
                <w:rFonts w:hint="default" w:asciiTheme="minorHAnsi" w:hAnsiTheme="minorHAnsi" w:cstheme="minorHAnsi"/>
                <w:lang w:val="es-CL"/>
              </w:rPr>
            </w:pPr>
            <w:r>
              <w:rPr>
                <w:rFonts w:asciiTheme="minorHAnsi" w:hAnsiTheme="minorHAnsi" w:cstheme="minorHAnsi"/>
                <w:lang w:val="en-US"/>
              </w:rPr>
              <w:t>v.1.</w:t>
            </w:r>
            <w:r>
              <w:rPr>
                <w:rFonts w:hint="default" w:asciiTheme="minorHAnsi" w:hAnsiTheme="minorHAnsi" w:cstheme="minorHAnsi"/>
                <w:lang w:val="es-CL"/>
              </w:rPr>
              <w:t>6</w:t>
            </w:r>
          </w:p>
        </w:tc>
      </w:tr>
      <w:tr>
        <w:tblPrEx>
          <w:tblCellMar>
            <w:top w:w="0" w:type="dxa"/>
            <w:left w:w="70" w:type="dxa"/>
            <w:bottom w:w="0" w:type="dxa"/>
            <w:right w:w="70" w:type="dxa"/>
          </w:tblCellMar>
        </w:tblPrEx>
        <w:trPr>
          <w:trHeight w:val="1760" w:hRule="exact"/>
        </w:trPr>
        <w:tc>
          <w:tcPr>
            <w:tcW w:w="9543" w:type="dxa"/>
            <w:vAlign w:val="center"/>
          </w:tcPr>
          <w:p>
            <w:pPr>
              <w:pStyle w:val="84"/>
              <w:rPr>
                <w:rFonts w:asciiTheme="minorHAnsi" w:hAnsiTheme="minorHAnsi" w:cstheme="minorHAnsi"/>
                <w:lang w:val="en-US"/>
              </w:rPr>
            </w:pPr>
            <w:r>
              <w:rPr>
                <w:rFonts w:asciiTheme="minorHAnsi" w:hAnsiTheme="minorHAnsi" w:cstheme="minorHAnsi"/>
                <w:lang w:val="en-US"/>
              </w:rPr>
              <w:t xml:space="preserve">  </w:t>
            </w:r>
          </w:p>
        </w:tc>
      </w:tr>
      <w:tr>
        <w:tblPrEx>
          <w:tblCellMar>
            <w:top w:w="0" w:type="dxa"/>
            <w:left w:w="70" w:type="dxa"/>
            <w:bottom w:w="0" w:type="dxa"/>
            <w:right w:w="70" w:type="dxa"/>
          </w:tblCellMar>
        </w:tblPrEx>
        <w:trPr>
          <w:cantSplit/>
          <w:trHeight w:val="560" w:hRule="exact"/>
        </w:trPr>
        <w:tc>
          <w:tcPr>
            <w:tcW w:w="9543" w:type="dxa"/>
          </w:tcPr>
          <w:p>
            <w:pPr>
              <w:pStyle w:val="72"/>
              <w:spacing w:after="0"/>
              <w:jc w:val="center"/>
              <w:rPr>
                <w:rFonts w:asciiTheme="minorHAnsi" w:hAnsiTheme="minorHAnsi" w:cstheme="minorHAnsi"/>
                <w:sz w:val="20"/>
                <w:lang w:val="en-US"/>
              </w:rPr>
            </w:pPr>
          </w:p>
        </w:tc>
      </w:tr>
      <w:tr>
        <w:tblPrEx>
          <w:tblCellMar>
            <w:top w:w="0" w:type="dxa"/>
            <w:left w:w="70" w:type="dxa"/>
            <w:bottom w:w="0" w:type="dxa"/>
            <w:right w:w="70" w:type="dxa"/>
          </w:tblCellMar>
        </w:tblPrEx>
        <w:trPr>
          <w:cantSplit/>
          <w:trHeight w:val="560" w:hRule="exact"/>
        </w:trPr>
        <w:tc>
          <w:tcPr>
            <w:tcW w:w="9543" w:type="dxa"/>
          </w:tcPr>
          <w:p>
            <w:pPr>
              <w:pStyle w:val="72"/>
              <w:spacing w:after="0"/>
              <w:jc w:val="center"/>
              <w:rPr>
                <w:rFonts w:asciiTheme="minorHAnsi" w:hAnsiTheme="minorHAnsi" w:cstheme="minorHAnsi"/>
                <w:lang w:val="en-US"/>
              </w:rPr>
            </w:pPr>
          </w:p>
        </w:tc>
      </w:tr>
      <w:tr>
        <w:tblPrEx>
          <w:tblCellMar>
            <w:top w:w="0" w:type="dxa"/>
            <w:left w:w="70" w:type="dxa"/>
            <w:bottom w:w="0" w:type="dxa"/>
            <w:right w:w="70" w:type="dxa"/>
          </w:tblCellMar>
        </w:tblPrEx>
        <w:trPr>
          <w:cantSplit/>
          <w:trHeight w:val="560" w:hRule="exact"/>
        </w:trPr>
        <w:tc>
          <w:tcPr>
            <w:tcW w:w="9543" w:type="dxa"/>
          </w:tcPr>
          <w:p>
            <w:pPr>
              <w:pStyle w:val="89"/>
              <w:rPr>
                <w:rFonts w:asciiTheme="minorHAnsi" w:hAnsiTheme="minorHAnsi" w:cstheme="minorHAnsi"/>
                <w:spacing w:val="-2"/>
                <w:lang w:val="en-US"/>
              </w:rPr>
            </w:pPr>
            <w:r>
              <w:rPr>
                <w:rFonts w:asciiTheme="minorHAnsi" w:hAnsiTheme="minorHAnsi" w:cstheme="minorHAnsi"/>
                <w:spacing w:val="-2"/>
                <w:lang w:val="en-US"/>
              </w:rPr>
              <w:fldChar w:fldCharType="begin"/>
            </w:r>
            <w:r>
              <w:rPr>
                <w:rFonts w:asciiTheme="minorHAnsi" w:hAnsiTheme="minorHAnsi" w:cstheme="minorHAnsi"/>
                <w:spacing w:val="-2"/>
                <w:lang w:val="en-US"/>
              </w:rPr>
              <w:instrText xml:space="preserve"> DOCPROPERTY "Disclaimer 01"  \* MERGEFORMAT </w:instrText>
            </w:r>
            <w:r>
              <w:rPr>
                <w:rFonts w:asciiTheme="minorHAnsi" w:hAnsiTheme="minorHAnsi" w:cstheme="minorHAnsi"/>
                <w:spacing w:val="-2"/>
                <w:lang w:val="en-US"/>
              </w:rPr>
              <w:fldChar w:fldCharType="separate"/>
            </w:r>
            <w:r>
              <w:rPr>
                <w:rFonts w:asciiTheme="minorHAnsi" w:hAnsiTheme="minorHAnsi" w:cstheme="minorHAnsi"/>
                <w:spacing w:val="-2"/>
                <w:lang w:val="en-US"/>
              </w:rPr>
              <w:t xml:space="preserve">This document contains proprietary information of Enel Global Digital Solutions and should only be used by the recipient in relation to the purposes for which it was received. </w:t>
            </w:r>
            <w:r>
              <w:rPr>
                <w:rFonts w:asciiTheme="minorHAnsi" w:hAnsiTheme="minorHAnsi" w:cstheme="minorHAnsi"/>
                <w:spacing w:val="-2"/>
                <w:lang w:val="en-US"/>
              </w:rPr>
              <w:fldChar w:fldCharType="end"/>
            </w:r>
            <w:r>
              <w:rPr>
                <w:rFonts w:asciiTheme="minorHAnsi" w:hAnsiTheme="minorHAnsi" w:cstheme="minorHAnsi"/>
                <w:spacing w:val="-2"/>
                <w:lang w:val="en-US"/>
              </w:rPr>
              <w:fldChar w:fldCharType="begin"/>
            </w:r>
            <w:r>
              <w:rPr>
                <w:rFonts w:asciiTheme="minorHAnsi" w:hAnsiTheme="minorHAnsi" w:cstheme="minorHAnsi"/>
                <w:spacing w:val="-2"/>
                <w:lang w:val="en-US"/>
              </w:rPr>
              <w:instrText xml:space="preserve"> DOCPROPERTY "Disclaimer 02"  \* MERGEFORMAT </w:instrText>
            </w:r>
            <w:r>
              <w:rPr>
                <w:rFonts w:asciiTheme="minorHAnsi" w:hAnsiTheme="minorHAnsi" w:cstheme="minorHAnsi"/>
                <w:spacing w:val="-2"/>
                <w:lang w:val="en-US"/>
              </w:rPr>
              <w:fldChar w:fldCharType="separate"/>
            </w:r>
            <w:r>
              <w:rPr>
                <w:rFonts w:asciiTheme="minorHAnsi" w:hAnsiTheme="minorHAnsi" w:cstheme="minorHAnsi"/>
                <w:spacing w:val="-2"/>
                <w:lang w:val="en-US"/>
              </w:rPr>
              <w:t>Any form of reproduction or dissemination is forbidden without the express consent of Enel Global Digital Solutions.</w:t>
            </w:r>
            <w:r>
              <w:rPr>
                <w:rFonts w:asciiTheme="minorHAnsi" w:hAnsiTheme="minorHAnsi" w:cstheme="minorHAnsi"/>
                <w:spacing w:val="-2"/>
                <w:lang w:val="en-US"/>
              </w:rPr>
              <w:fldChar w:fldCharType="end"/>
            </w:r>
          </w:p>
        </w:tc>
      </w:tr>
      <w:tr>
        <w:tblPrEx>
          <w:tblCellMar>
            <w:top w:w="0" w:type="dxa"/>
            <w:left w:w="70" w:type="dxa"/>
            <w:bottom w:w="0" w:type="dxa"/>
            <w:right w:w="70" w:type="dxa"/>
          </w:tblCellMar>
        </w:tblPrEx>
        <w:trPr>
          <w:cantSplit/>
          <w:trHeight w:val="560" w:hRule="exact"/>
        </w:trPr>
        <w:tc>
          <w:tcPr>
            <w:tcW w:w="9543" w:type="dxa"/>
          </w:tcPr>
          <w:p>
            <w:pPr>
              <w:pStyle w:val="72"/>
              <w:spacing w:after="0"/>
              <w:rPr>
                <w:rFonts w:asciiTheme="minorHAnsi" w:hAnsiTheme="minorHAnsi" w:cstheme="minorHAnsi"/>
                <w:lang w:val="en-US"/>
              </w:rPr>
            </w:pPr>
          </w:p>
        </w:tc>
      </w:tr>
    </w:tbl>
    <w:p>
      <w:pPr>
        <w:rPr>
          <w:rFonts w:asciiTheme="minorHAnsi" w:hAnsiTheme="minorHAnsi" w:cstheme="minorHAnsi"/>
          <w:lang w:val="en-US"/>
        </w:rPr>
      </w:pPr>
      <w:r>
        <w:rPr>
          <w:rFonts w:asciiTheme="minorHAnsi" w:hAnsiTheme="minorHAnsi" w:cstheme="minorHAnsi"/>
          <w:lang w:val="es-CL" w:eastAsia="es-CL"/>
        </w:rPr>
        <w:drawing>
          <wp:anchor distT="0" distB="0" distL="114300" distR="114300" simplePos="0" relativeHeight="251659264" behindDoc="0" locked="0" layoutInCell="0" allowOverlap="1">
            <wp:simplePos x="0" y="0"/>
            <wp:positionH relativeFrom="column">
              <wp:posOffset>-257175</wp:posOffset>
            </wp:positionH>
            <wp:positionV relativeFrom="paragraph">
              <wp:posOffset>-5908675</wp:posOffset>
            </wp:positionV>
            <wp:extent cx="1143635" cy="1141095"/>
            <wp:effectExtent l="19050" t="0" r="0" b="0"/>
            <wp:wrapTopAndBottom/>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3635" cy="1141095"/>
                    </a:xfrm>
                    <a:prstGeom prst="rect">
                      <a:avLst/>
                    </a:prstGeom>
                    <a:noFill/>
                    <a:ln>
                      <a:noFill/>
                    </a:ln>
                  </pic:spPr>
                </pic:pic>
              </a:graphicData>
            </a:graphic>
          </wp:anchor>
        </w:drawing>
      </w:r>
    </w:p>
    <w:tbl>
      <w:tblPr>
        <w:tblStyle w:val="12"/>
        <w:tblW w:w="0" w:type="auto"/>
        <w:tblInd w:w="0" w:type="dxa"/>
        <w:tblLayout w:type="fixed"/>
        <w:tblCellMar>
          <w:top w:w="0" w:type="dxa"/>
          <w:left w:w="70" w:type="dxa"/>
          <w:bottom w:w="0" w:type="dxa"/>
          <w:right w:w="70" w:type="dxa"/>
        </w:tblCellMar>
      </w:tblPr>
      <w:tblGrid>
        <w:gridCol w:w="1446"/>
        <w:gridCol w:w="6787"/>
        <w:gridCol w:w="1321"/>
      </w:tblGrid>
      <w:tr>
        <w:tblPrEx>
          <w:tblCellMar>
            <w:top w:w="0" w:type="dxa"/>
            <w:left w:w="70" w:type="dxa"/>
            <w:bottom w:w="0" w:type="dxa"/>
            <w:right w:w="70" w:type="dxa"/>
          </w:tblCellMar>
        </w:tblPrEx>
        <w:trPr>
          <w:trHeight w:val="515" w:hRule="atLeast"/>
        </w:trPr>
        <w:tc>
          <w:tcPr>
            <w:tcW w:w="1446" w:type="dxa"/>
            <w:tcBorders>
              <w:top w:val="single" w:color="auto" w:sz="4" w:space="0"/>
              <w:left w:val="single" w:color="auto" w:sz="4" w:space="0"/>
              <w:bottom w:val="single" w:color="auto" w:sz="4" w:space="0"/>
              <w:right w:val="single" w:color="auto" w:sz="4" w:space="0"/>
            </w:tcBorders>
            <w:vAlign w:val="center"/>
          </w:tcPr>
          <w:p>
            <w:pPr>
              <w:rPr>
                <w:rFonts w:asciiTheme="minorHAnsi" w:hAnsiTheme="minorHAnsi" w:cstheme="minorHAnsi"/>
                <w:lang w:val="en-US"/>
              </w:rPr>
            </w:pPr>
            <w:r>
              <w:rPr>
                <w:rFonts w:asciiTheme="minorHAnsi" w:hAnsiTheme="minorHAnsi" w:cstheme="minorHAnsi"/>
                <w:lang w:val="en-US"/>
              </w:rPr>
              <w:t>Redatto da:</w:t>
            </w:r>
          </w:p>
        </w:tc>
        <w:tc>
          <w:tcPr>
            <w:tcW w:w="6787" w:type="dxa"/>
            <w:tcBorders>
              <w:top w:val="single" w:color="auto" w:sz="4" w:space="0"/>
              <w:left w:val="single" w:color="auto" w:sz="4" w:space="0"/>
              <w:bottom w:val="single" w:color="auto" w:sz="4" w:space="0"/>
              <w:right w:val="single" w:color="auto" w:sz="4" w:space="0"/>
            </w:tcBorders>
            <w:vAlign w:val="center"/>
          </w:tcPr>
          <w:p>
            <w:pPr>
              <w:ind w:right="57"/>
              <w:jc w:val="left"/>
              <w:rPr>
                <w:rFonts w:asciiTheme="minorHAnsi" w:hAnsiTheme="minorHAnsi" w:cstheme="minorHAnsi"/>
                <w:lang w:val="en-US"/>
              </w:rPr>
            </w:pPr>
            <w:r>
              <w:rPr>
                <w:rFonts w:asciiTheme="minorHAnsi" w:hAnsiTheme="minorHAnsi" w:cstheme="minorHAnsi"/>
              </w:rPr>
              <w:fldChar w:fldCharType="begin"/>
            </w:r>
            <w:r>
              <w:rPr>
                <w:rFonts w:asciiTheme="minorHAnsi" w:hAnsiTheme="minorHAnsi" w:cstheme="minorHAnsi"/>
              </w:rPr>
              <w:instrText xml:space="preserve"> DOCPROPERTY  Redattore  \* MERGEFORMAT </w:instrText>
            </w:r>
            <w:r>
              <w:rPr>
                <w:rFonts w:asciiTheme="minorHAnsi" w:hAnsiTheme="minorHAnsi" w:cstheme="minorHAnsi"/>
              </w:rPr>
              <w:fldChar w:fldCharType="separate"/>
            </w:r>
            <w:r>
              <w:rPr>
                <w:rFonts w:asciiTheme="minorHAnsi" w:hAnsiTheme="minorHAnsi" w:cstheme="minorHAnsi"/>
              </w:rPr>
              <w:t>Federica Di Rienzo</w:t>
            </w:r>
            <w:r>
              <w:rPr>
                <w:rFonts w:asciiTheme="minorHAnsi" w:hAnsiTheme="minorHAnsi" w:cstheme="minorHAnsi"/>
              </w:rPr>
              <w:fldChar w:fldCharType="end"/>
            </w:r>
          </w:p>
        </w:tc>
        <w:tc>
          <w:tcPr>
            <w:tcW w:w="1321" w:type="dxa"/>
            <w:tcBorders>
              <w:top w:val="single" w:color="auto" w:sz="4" w:space="0"/>
              <w:left w:val="single" w:color="auto" w:sz="4" w:space="0"/>
              <w:bottom w:val="single" w:color="auto" w:sz="4" w:space="0"/>
              <w:right w:val="single" w:color="auto" w:sz="4" w:space="0"/>
            </w:tcBorders>
            <w:vAlign w:val="center"/>
          </w:tcPr>
          <w:p>
            <w:pPr>
              <w:jc w:val="center"/>
              <w:rPr>
                <w:rFonts w:asciiTheme="minorHAnsi" w:hAnsiTheme="minorHAnsi" w:cstheme="minorHAnsi"/>
                <w:lang w:val="en-US"/>
              </w:rPr>
            </w:pPr>
            <w:r>
              <w:rPr>
                <w:rFonts w:asciiTheme="minorHAnsi" w:hAnsiTheme="minorHAnsi" w:cstheme="minorHAnsi"/>
                <w:lang w:val="en-US"/>
              </w:rPr>
              <w:fldChar w:fldCharType="begin"/>
            </w:r>
            <w:r>
              <w:rPr>
                <w:rFonts w:asciiTheme="minorHAnsi" w:hAnsiTheme="minorHAnsi" w:cstheme="minorHAnsi"/>
                <w:lang w:val="en-US"/>
              </w:rPr>
              <w:instrText xml:space="preserve"> DOCPROPERTY "Data redazione"  \* MERGEFORMAT </w:instrText>
            </w:r>
            <w:r>
              <w:rPr>
                <w:rFonts w:asciiTheme="minorHAnsi" w:hAnsiTheme="minorHAnsi" w:cstheme="minorHAnsi"/>
                <w:lang w:val="en-US"/>
              </w:rPr>
              <w:fldChar w:fldCharType="separate"/>
            </w:r>
            <w:r>
              <w:rPr>
                <w:rFonts w:asciiTheme="minorHAnsi" w:hAnsiTheme="minorHAnsi" w:cstheme="minorHAnsi"/>
                <w:lang w:val="en-US"/>
              </w:rPr>
              <w:t>22/12/20</w:t>
            </w:r>
            <w:r>
              <w:rPr>
                <w:rFonts w:asciiTheme="minorHAnsi" w:hAnsiTheme="minorHAnsi" w:cstheme="minorHAnsi"/>
                <w:lang w:val="en-US"/>
              </w:rPr>
              <w:fldChar w:fldCharType="end"/>
            </w:r>
            <w:r>
              <w:rPr>
                <w:rFonts w:asciiTheme="minorHAnsi" w:hAnsiTheme="minorHAnsi" w:cstheme="minorHAnsi"/>
                <w:lang w:val="en-US"/>
              </w:rPr>
              <w:t xml:space="preserve">20 </w:t>
            </w:r>
          </w:p>
        </w:tc>
      </w:tr>
      <w:tr>
        <w:tblPrEx>
          <w:tblCellMar>
            <w:top w:w="0" w:type="dxa"/>
            <w:left w:w="70" w:type="dxa"/>
            <w:bottom w:w="0" w:type="dxa"/>
            <w:right w:w="70" w:type="dxa"/>
          </w:tblCellMar>
        </w:tblPrEx>
        <w:trPr>
          <w:trHeight w:val="515" w:hRule="exact"/>
        </w:trPr>
        <w:tc>
          <w:tcPr>
            <w:tcW w:w="1446" w:type="dxa"/>
            <w:tcBorders>
              <w:top w:val="single" w:color="auto" w:sz="4" w:space="0"/>
              <w:left w:val="single" w:color="auto" w:sz="4" w:space="0"/>
              <w:bottom w:val="single" w:color="auto" w:sz="4" w:space="0"/>
              <w:right w:val="single" w:color="auto" w:sz="4" w:space="0"/>
            </w:tcBorders>
            <w:vAlign w:val="center"/>
          </w:tcPr>
          <w:p>
            <w:pPr>
              <w:rPr>
                <w:rFonts w:asciiTheme="minorHAnsi" w:hAnsiTheme="minorHAnsi" w:cstheme="minorHAnsi"/>
                <w:lang w:val="en-US"/>
              </w:rPr>
            </w:pPr>
            <w:r>
              <w:rPr>
                <w:rFonts w:asciiTheme="minorHAnsi" w:hAnsiTheme="minorHAnsi" w:cstheme="minorHAnsi"/>
                <w:lang w:val="en-US"/>
              </w:rPr>
              <w:t>Verificato da:</w:t>
            </w:r>
          </w:p>
        </w:tc>
        <w:tc>
          <w:tcPr>
            <w:tcW w:w="6787" w:type="dxa"/>
            <w:tcBorders>
              <w:top w:val="single" w:color="auto" w:sz="4" w:space="0"/>
              <w:left w:val="single" w:color="auto" w:sz="4" w:space="0"/>
              <w:bottom w:val="single" w:color="auto" w:sz="4" w:space="0"/>
              <w:right w:val="single" w:color="auto" w:sz="4" w:space="0"/>
            </w:tcBorders>
            <w:vAlign w:val="center"/>
          </w:tcPr>
          <w:p>
            <w:pPr>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"Verificatore"  \* MERGEFORMAT </w:instrText>
            </w:r>
            <w:r>
              <w:rPr>
                <w:rFonts w:asciiTheme="minorHAnsi" w:hAnsiTheme="minorHAnsi" w:cstheme="minorHAnsi"/>
              </w:rPr>
              <w:fldChar w:fldCharType="separate"/>
            </w:r>
            <w:r>
              <w:rPr>
                <w:rFonts w:asciiTheme="minorHAnsi" w:hAnsiTheme="minorHAnsi" w:cstheme="minorHAnsi"/>
              </w:rPr>
              <w:t xml:space="preserve"> </w:t>
            </w:r>
            <w:r>
              <w:rPr>
                <w:rFonts w:asciiTheme="minorHAnsi" w:hAnsiTheme="minorHAnsi" w:cstheme="minorHAnsi"/>
              </w:rPr>
              <w:fldChar w:fldCharType="end"/>
            </w:r>
            <w:r>
              <w:rPr>
                <w:rFonts w:asciiTheme="minorHAnsi" w:hAnsiTheme="minorHAnsi" w:cstheme="minorHAnsi"/>
              </w:rPr>
              <w:t xml:space="preserve">  </w:t>
            </w:r>
          </w:p>
        </w:tc>
        <w:tc>
          <w:tcPr>
            <w:tcW w:w="1321" w:type="dxa"/>
            <w:tcBorders>
              <w:top w:val="single" w:color="auto" w:sz="4" w:space="0"/>
              <w:left w:val="single" w:color="auto" w:sz="4" w:space="0"/>
              <w:bottom w:val="single" w:color="auto" w:sz="4" w:space="0"/>
              <w:right w:val="single" w:color="auto" w:sz="4" w:space="0"/>
            </w:tcBorders>
            <w:vAlign w:val="center"/>
          </w:tcPr>
          <w:p>
            <w:pPr>
              <w:jc w:val="center"/>
              <w:rPr>
                <w:rFonts w:asciiTheme="minorHAnsi" w:hAnsiTheme="minorHAnsi" w:cstheme="minorHAnsi"/>
                <w:lang w:val="en-US"/>
              </w:rPr>
            </w:pPr>
            <w:r>
              <w:rPr>
                <w:rFonts w:asciiTheme="minorHAnsi" w:hAnsiTheme="minorHAnsi" w:cstheme="minorHAnsi"/>
                <w:lang w:val="en-US"/>
              </w:rPr>
              <w:fldChar w:fldCharType="begin"/>
            </w:r>
            <w:r>
              <w:rPr>
                <w:rFonts w:asciiTheme="minorHAnsi" w:hAnsiTheme="minorHAnsi" w:cstheme="minorHAnsi"/>
                <w:lang w:val="en-US"/>
              </w:rPr>
              <w:instrText xml:space="preserve"> DOCPROPERTY "Data redazione"  \* MERGEFORMAT </w:instrText>
            </w:r>
            <w:r>
              <w:rPr>
                <w:rFonts w:asciiTheme="minorHAnsi" w:hAnsiTheme="minorHAnsi" w:cstheme="minorHAnsi"/>
                <w:lang w:val="en-US"/>
              </w:rPr>
              <w:fldChar w:fldCharType="separate"/>
            </w:r>
            <w:r>
              <w:rPr>
                <w:rFonts w:asciiTheme="minorHAnsi" w:hAnsiTheme="minorHAnsi" w:cstheme="minorHAnsi"/>
                <w:lang w:val="en-US"/>
              </w:rPr>
              <w:t>22/12/20</w:t>
            </w:r>
            <w:r>
              <w:rPr>
                <w:rFonts w:asciiTheme="minorHAnsi" w:hAnsiTheme="minorHAnsi" w:cstheme="minorHAnsi"/>
                <w:lang w:val="en-US"/>
              </w:rPr>
              <w:fldChar w:fldCharType="end"/>
            </w:r>
            <w:r>
              <w:rPr>
                <w:rFonts w:asciiTheme="minorHAnsi" w:hAnsiTheme="minorHAnsi" w:cstheme="minorHAnsi"/>
                <w:lang w:val="en-US"/>
              </w:rPr>
              <w:t xml:space="preserve">20  </w:t>
            </w:r>
          </w:p>
        </w:tc>
      </w:tr>
      <w:tr>
        <w:tblPrEx>
          <w:tblCellMar>
            <w:top w:w="0" w:type="dxa"/>
            <w:left w:w="70" w:type="dxa"/>
            <w:bottom w:w="0" w:type="dxa"/>
            <w:right w:w="70" w:type="dxa"/>
          </w:tblCellMar>
        </w:tblPrEx>
        <w:trPr>
          <w:trHeight w:val="515" w:hRule="exact"/>
        </w:trPr>
        <w:tc>
          <w:tcPr>
            <w:tcW w:w="1446" w:type="dxa"/>
            <w:tcBorders>
              <w:top w:val="single" w:color="auto" w:sz="4" w:space="0"/>
              <w:left w:val="single" w:color="auto" w:sz="4" w:space="0"/>
              <w:bottom w:val="single" w:color="auto" w:sz="4" w:space="0"/>
              <w:right w:val="single" w:color="auto" w:sz="4" w:space="0"/>
            </w:tcBorders>
            <w:vAlign w:val="center"/>
          </w:tcPr>
          <w:p>
            <w:pPr>
              <w:rPr>
                <w:rFonts w:asciiTheme="minorHAnsi" w:hAnsiTheme="minorHAnsi" w:cstheme="minorHAnsi"/>
                <w:lang w:val="en-US"/>
              </w:rPr>
            </w:pPr>
            <w:r>
              <w:rPr>
                <w:rFonts w:asciiTheme="minorHAnsi" w:hAnsiTheme="minorHAnsi" w:cstheme="minorHAnsi"/>
                <w:lang w:val="en-US"/>
              </w:rPr>
              <w:t>Approvato da:</w:t>
            </w:r>
          </w:p>
        </w:tc>
        <w:tc>
          <w:tcPr>
            <w:tcW w:w="6787" w:type="dxa"/>
            <w:tcBorders>
              <w:top w:val="single" w:color="auto" w:sz="4" w:space="0"/>
              <w:left w:val="single" w:color="auto" w:sz="4" w:space="0"/>
              <w:bottom w:val="single" w:color="auto" w:sz="4" w:space="0"/>
              <w:right w:val="single" w:color="auto" w:sz="4" w:space="0"/>
            </w:tcBorders>
            <w:vAlign w:val="center"/>
          </w:tcPr>
          <w:p>
            <w:pPr>
              <w:rPr>
                <w:rFonts w:asciiTheme="minorHAnsi" w:hAnsiTheme="minorHAnsi" w:cstheme="minorHAnsi"/>
                <w:lang w:val="en-US"/>
              </w:rPr>
            </w:pPr>
            <w:r>
              <w:rPr>
                <w:rFonts w:asciiTheme="minorHAnsi" w:hAnsiTheme="minorHAnsi" w:cstheme="minorHAnsi"/>
                <w:lang w:val="en-US"/>
              </w:rPr>
              <w:fldChar w:fldCharType="begin"/>
            </w:r>
            <w:r>
              <w:rPr>
                <w:rFonts w:asciiTheme="minorHAnsi" w:hAnsiTheme="minorHAnsi" w:cstheme="minorHAnsi"/>
                <w:lang w:val="en-US"/>
              </w:rPr>
              <w:instrText xml:space="preserve"> DOCPROPERTY "Approvatore"  \* MERGEFORMAT </w:instrText>
            </w:r>
            <w:r>
              <w:rPr>
                <w:rFonts w:asciiTheme="minorHAnsi" w:hAnsiTheme="minorHAnsi" w:cstheme="minorHAnsi"/>
                <w:lang w:val="en-US"/>
              </w:rPr>
              <w:fldChar w:fldCharType="separate"/>
            </w:r>
            <w:r>
              <w:rPr>
                <w:rFonts w:asciiTheme="minorHAnsi" w:hAnsiTheme="minorHAnsi" w:cstheme="minorHAnsi"/>
                <w:lang w:val="en-US"/>
              </w:rPr>
              <w:t xml:space="preserve"> </w:t>
            </w:r>
            <w:r>
              <w:rPr>
                <w:rFonts w:asciiTheme="minorHAnsi" w:hAnsiTheme="minorHAnsi" w:cstheme="minorHAnsi"/>
                <w:lang w:val="en-US"/>
              </w:rPr>
              <w:fldChar w:fldCharType="end"/>
            </w:r>
            <w:r>
              <w:rPr>
                <w:rFonts w:asciiTheme="minorHAnsi" w:hAnsiTheme="minorHAnsi" w:cstheme="minorHAnsi"/>
                <w:lang w:val="en-US"/>
              </w:rPr>
              <w:t xml:space="preserve">  </w:t>
            </w:r>
          </w:p>
        </w:tc>
        <w:tc>
          <w:tcPr>
            <w:tcW w:w="1321" w:type="dxa"/>
            <w:tcBorders>
              <w:top w:val="single" w:color="auto" w:sz="4" w:space="0"/>
              <w:left w:val="single" w:color="auto" w:sz="4" w:space="0"/>
              <w:bottom w:val="single" w:color="auto" w:sz="4" w:space="0"/>
              <w:right w:val="single" w:color="auto" w:sz="4" w:space="0"/>
            </w:tcBorders>
            <w:vAlign w:val="center"/>
          </w:tcPr>
          <w:p>
            <w:pPr>
              <w:jc w:val="center"/>
              <w:rPr>
                <w:rFonts w:asciiTheme="minorHAnsi" w:hAnsiTheme="minorHAnsi" w:cstheme="minorHAnsi"/>
                <w:lang w:val="en-US"/>
              </w:rPr>
            </w:pPr>
            <w:r>
              <w:rPr>
                <w:rFonts w:asciiTheme="minorHAnsi" w:hAnsiTheme="minorHAnsi" w:cstheme="minorHAnsi"/>
                <w:lang w:val="en-US"/>
              </w:rPr>
              <w:fldChar w:fldCharType="begin"/>
            </w:r>
            <w:r>
              <w:rPr>
                <w:rFonts w:asciiTheme="minorHAnsi" w:hAnsiTheme="minorHAnsi" w:cstheme="minorHAnsi"/>
                <w:lang w:val="en-US"/>
              </w:rPr>
              <w:instrText xml:space="preserve"> DOCPROPERTY "Data approvazione"  \* MERGEFORMAT </w:instrText>
            </w:r>
            <w:r>
              <w:rPr>
                <w:rFonts w:asciiTheme="minorHAnsi" w:hAnsiTheme="minorHAnsi" w:cstheme="minorHAnsi"/>
                <w:lang w:val="en-US"/>
              </w:rPr>
              <w:fldChar w:fldCharType="separate"/>
            </w:r>
            <w:r>
              <w:rPr>
                <w:rFonts w:asciiTheme="minorHAnsi" w:hAnsiTheme="minorHAnsi" w:cstheme="minorHAnsi"/>
                <w:lang w:val="en-US"/>
              </w:rPr>
              <w:t>-</w:t>
            </w:r>
            <w:r>
              <w:rPr>
                <w:rFonts w:asciiTheme="minorHAnsi" w:hAnsiTheme="minorHAnsi" w:cstheme="minorHAnsi"/>
                <w:lang w:val="en-US"/>
              </w:rPr>
              <w:fldChar w:fldCharType="end"/>
            </w:r>
            <w:r>
              <w:rPr>
                <w:rFonts w:asciiTheme="minorHAnsi" w:hAnsiTheme="minorHAnsi" w:cstheme="minorHAnsi"/>
                <w:lang w:val="en-US"/>
              </w:rPr>
              <w:t xml:space="preserve"> </w:t>
            </w:r>
          </w:p>
        </w:tc>
      </w:tr>
    </w:tbl>
    <w:p>
      <w:pPr>
        <w:rPr>
          <w:rFonts w:asciiTheme="minorHAnsi" w:hAnsiTheme="minorHAnsi" w:cstheme="minorHAnsi"/>
          <w:lang w:val="en-US"/>
        </w:rPr>
      </w:pPr>
    </w:p>
    <w:p>
      <w:pPr>
        <w:pStyle w:val="81"/>
        <w:rPr>
          <w:rFonts w:asciiTheme="minorHAnsi" w:hAnsiTheme="minorHAnsi" w:cstheme="minorHAnsi"/>
          <w:lang w:val="en-US"/>
        </w:rPr>
      </w:pPr>
    </w:p>
    <w:p>
      <w:pPr>
        <w:pStyle w:val="81"/>
        <w:rPr>
          <w:rFonts w:asciiTheme="minorHAnsi" w:hAnsiTheme="minorHAnsi" w:cstheme="minorHAnsi"/>
          <w:lang w:val="en-US"/>
        </w:rPr>
      </w:pPr>
    </w:p>
    <w:p>
      <w:pPr>
        <w:jc w:val="center"/>
        <w:rPr>
          <w:rFonts w:hint="default" w:cstheme="minorHAnsi"/>
          <w:color w:val="002060"/>
          <w:sz w:val="40"/>
          <w:u w:val="single"/>
          <w:lang w:val="es-CL"/>
        </w:rPr>
      </w:pPr>
      <w:r>
        <w:rPr>
          <w:rFonts w:hint="default" w:cstheme="minorHAnsi"/>
          <w:color w:val="002060"/>
          <w:sz w:val="40"/>
          <w:u w:val="single"/>
          <w:lang w:val="es-CL"/>
        </w:rPr>
        <w:t>Control de Cambio</w:t>
      </w:r>
    </w:p>
    <w:p>
      <w:pPr>
        <w:jc w:val="center"/>
        <w:rPr>
          <w:rFonts w:hint="default" w:cstheme="minorHAnsi"/>
          <w:color w:val="002060"/>
          <w:sz w:val="40"/>
          <w:u w:val="single"/>
          <w:lang w:val="es-CL"/>
        </w:rPr>
      </w:pPr>
    </w:p>
    <w:tbl>
      <w:tblPr>
        <w:tblStyle w:val="52"/>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1894"/>
        <w:gridCol w:w="6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1193" w:type="dxa"/>
            <w:vAlign w:val="center"/>
          </w:tcPr>
          <w:p>
            <w:pPr>
              <w:widowControl w:val="0"/>
              <w:jc w:val="center"/>
              <w:rPr>
                <w:rFonts w:hint="default" w:cstheme="minorHAnsi"/>
                <w:b/>
                <w:bCs/>
                <w:color w:val="002060"/>
                <w:sz w:val="20"/>
                <w:szCs w:val="20"/>
                <w:u w:val="none"/>
                <w:vertAlign w:val="baseline"/>
                <w:lang w:val="es-CL"/>
              </w:rPr>
            </w:pPr>
            <w:r>
              <w:rPr>
                <w:rFonts w:hint="default" w:cstheme="minorHAnsi"/>
                <w:b/>
                <w:bCs/>
                <w:color w:val="002060"/>
                <w:sz w:val="20"/>
                <w:szCs w:val="20"/>
                <w:u w:val="none"/>
                <w:vertAlign w:val="baseline"/>
                <w:lang w:val="es-CL"/>
              </w:rPr>
              <w:t>Revisión</w:t>
            </w:r>
          </w:p>
        </w:tc>
        <w:tc>
          <w:tcPr>
            <w:tcW w:w="1894" w:type="dxa"/>
            <w:vAlign w:val="center"/>
          </w:tcPr>
          <w:p>
            <w:pPr>
              <w:widowControl w:val="0"/>
              <w:jc w:val="center"/>
              <w:rPr>
                <w:rFonts w:hint="default" w:cstheme="minorHAnsi"/>
                <w:b/>
                <w:bCs/>
                <w:color w:val="002060"/>
                <w:sz w:val="20"/>
                <w:szCs w:val="20"/>
                <w:u w:val="none"/>
                <w:vertAlign w:val="baseline"/>
                <w:lang w:val="es-CL"/>
              </w:rPr>
            </w:pPr>
            <w:r>
              <w:rPr>
                <w:rFonts w:hint="default" w:cstheme="minorHAnsi"/>
                <w:b/>
                <w:bCs/>
                <w:color w:val="002060"/>
                <w:sz w:val="20"/>
                <w:szCs w:val="20"/>
                <w:u w:val="none"/>
                <w:vertAlign w:val="baseline"/>
                <w:lang w:val="es-CL"/>
              </w:rPr>
              <w:t>Fecha</w:t>
            </w:r>
          </w:p>
        </w:tc>
        <w:tc>
          <w:tcPr>
            <w:tcW w:w="6431" w:type="dxa"/>
            <w:vAlign w:val="center"/>
          </w:tcPr>
          <w:p>
            <w:pPr>
              <w:widowControl w:val="0"/>
              <w:jc w:val="center"/>
              <w:rPr>
                <w:rFonts w:hint="default" w:cstheme="minorHAnsi"/>
                <w:b/>
                <w:bCs/>
                <w:color w:val="002060"/>
                <w:sz w:val="20"/>
                <w:szCs w:val="20"/>
                <w:u w:val="none"/>
                <w:vertAlign w:val="baseline"/>
                <w:lang w:val="es-CL"/>
              </w:rPr>
            </w:pPr>
            <w:r>
              <w:rPr>
                <w:rFonts w:hint="default" w:cstheme="minorHAnsi"/>
                <w:b/>
                <w:bCs/>
                <w:color w:val="002060"/>
                <w:sz w:val="20"/>
                <w:szCs w:val="20"/>
                <w:u w:val="none"/>
                <w:vertAlign w:val="baseline"/>
                <w:lang w:val="es-CL"/>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vAlign w:val="center"/>
          </w:tcPr>
          <w:p>
            <w:pPr>
              <w:widowControl w:val="0"/>
              <w:jc w:val="center"/>
              <w:rPr>
                <w:rFonts w:hint="default" w:cstheme="minorHAnsi"/>
                <w:color w:val="002060"/>
                <w:sz w:val="20"/>
                <w:szCs w:val="20"/>
                <w:u w:val="none"/>
                <w:vertAlign w:val="baseline"/>
                <w:lang w:val="es-CL"/>
              </w:rPr>
            </w:pPr>
            <w:r>
              <w:rPr>
                <w:rFonts w:hint="default" w:cstheme="minorHAnsi"/>
                <w:color w:val="002060"/>
                <w:sz w:val="20"/>
                <w:szCs w:val="20"/>
                <w:u w:val="none"/>
                <w:vertAlign w:val="baseline"/>
                <w:lang w:val="es-CL"/>
              </w:rPr>
              <w:t>Creación</w:t>
            </w:r>
          </w:p>
        </w:tc>
        <w:tc>
          <w:tcPr>
            <w:tcW w:w="1894" w:type="dxa"/>
            <w:vAlign w:val="center"/>
          </w:tcPr>
          <w:p>
            <w:pPr>
              <w:widowControl w:val="0"/>
              <w:jc w:val="center"/>
              <w:rPr>
                <w:rFonts w:hint="default" w:cstheme="minorHAnsi"/>
                <w:color w:val="002060"/>
                <w:sz w:val="20"/>
                <w:szCs w:val="20"/>
                <w:u w:val="none"/>
                <w:vertAlign w:val="baseline"/>
                <w:lang w:val="es-CL"/>
              </w:rPr>
            </w:pPr>
            <w:r>
              <w:rPr>
                <w:rFonts w:hint="default" w:cstheme="minorHAnsi"/>
                <w:color w:val="002060"/>
                <w:sz w:val="20"/>
                <w:szCs w:val="20"/>
                <w:u w:val="none"/>
                <w:vertAlign w:val="baseline"/>
                <w:lang w:val="es-CL"/>
              </w:rPr>
              <w:t>22/12/2020</w:t>
            </w:r>
          </w:p>
        </w:tc>
        <w:tc>
          <w:tcPr>
            <w:tcW w:w="6431" w:type="dxa"/>
            <w:vAlign w:val="center"/>
          </w:tcPr>
          <w:p>
            <w:pPr>
              <w:widowControl w:val="0"/>
              <w:jc w:val="both"/>
              <w:rPr>
                <w:rFonts w:hint="default" w:cstheme="minorHAnsi"/>
                <w:color w:val="002060"/>
                <w:sz w:val="20"/>
                <w:szCs w:val="20"/>
                <w:u w:val="none"/>
                <w:vertAlign w:val="baseline"/>
                <w:lang w:val="es-CL"/>
              </w:rPr>
            </w:pPr>
            <w:r>
              <w:rPr>
                <w:rFonts w:hint="default" w:cstheme="minorHAnsi"/>
                <w:color w:val="002060"/>
                <w:sz w:val="20"/>
                <w:szCs w:val="20"/>
                <w:u w:val="none"/>
                <w:vertAlign w:val="baseline"/>
                <w:lang w:val="es-CL"/>
              </w:rPr>
              <w:t>Elaboración de documento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vAlign w:val="center"/>
          </w:tcPr>
          <w:p>
            <w:pPr>
              <w:widowControl w:val="0"/>
              <w:jc w:val="center"/>
              <w:rPr>
                <w:rFonts w:hint="default" w:cstheme="minorHAnsi"/>
                <w:color w:val="002060"/>
                <w:sz w:val="20"/>
                <w:szCs w:val="20"/>
                <w:u w:val="none"/>
                <w:vertAlign w:val="baseline"/>
                <w:lang w:val="es-CL"/>
              </w:rPr>
            </w:pPr>
            <w:r>
              <w:rPr>
                <w:rFonts w:hint="default" w:cstheme="minorHAnsi"/>
                <w:color w:val="002060"/>
                <w:sz w:val="20"/>
                <w:szCs w:val="20"/>
                <w:u w:val="none"/>
                <w:vertAlign w:val="baseline"/>
                <w:lang w:val="es-CL"/>
              </w:rPr>
              <w:t>Rev1</w:t>
            </w:r>
          </w:p>
        </w:tc>
        <w:tc>
          <w:tcPr>
            <w:tcW w:w="1894" w:type="dxa"/>
            <w:vAlign w:val="center"/>
          </w:tcPr>
          <w:p>
            <w:pPr>
              <w:widowControl w:val="0"/>
              <w:jc w:val="center"/>
              <w:rPr>
                <w:rFonts w:hint="default" w:cstheme="minorHAnsi"/>
                <w:color w:val="002060"/>
                <w:sz w:val="20"/>
                <w:szCs w:val="20"/>
                <w:u w:val="none"/>
                <w:vertAlign w:val="baseline"/>
                <w:lang w:val="es-CL"/>
              </w:rPr>
            </w:pPr>
            <w:r>
              <w:rPr>
                <w:rFonts w:hint="default" w:cstheme="minorHAnsi"/>
                <w:color w:val="002060"/>
                <w:sz w:val="20"/>
                <w:szCs w:val="20"/>
                <w:u w:val="none"/>
                <w:vertAlign w:val="baseline"/>
                <w:lang w:val="es-CL"/>
              </w:rPr>
              <w:t>07/10/2021</w:t>
            </w:r>
          </w:p>
        </w:tc>
        <w:tc>
          <w:tcPr>
            <w:tcW w:w="6431" w:type="dxa"/>
            <w:vAlign w:val="center"/>
          </w:tcPr>
          <w:p>
            <w:pPr>
              <w:widowControl w:val="0"/>
              <w:jc w:val="both"/>
              <w:rPr>
                <w:rFonts w:hint="default" w:cstheme="minorHAnsi"/>
                <w:color w:val="002060"/>
                <w:sz w:val="20"/>
                <w:szCs w:val="20"/>
                <w:u w:val="none"/>
                <w:vertAlign w:val="baseline"/>
                <w:lang w:val="es-CL"/>
              </w:rPr>
            </w:pPr>
            <w:r>
              <w:rPr>
                <w:rFonts w:hint="default" w:cstheme="minorHAnsi"/>
                <w:color w:val="002060"/>
                <w:sz w:val="20"/>
                <w:szCs w:val="20"/>
                <w:u w:val="none"/>
                <w:vertAlign w:val="baseline"/>
                <w:lang w:val="es-CL"/>
              </w:rPr>
              <w:t>Se actualiza diagrama de solución ENEL de la página 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vAlign w:val="center"/>
          </w:tcPr>
          <w:p>
            <w:pPr>
              <w:widowControl w:val="0"/>
              <w:jc w:val="center"/>
              <w:rPr>
                <w:rFonts w:hint="default" w:cstheme="minorHAnsi"/>
                <w:color w:val="002060"/>
                <w:sz w:val="20"/>
                <w:szCs w:val="20"/>
                <w:u w:val="none"/>
                <w:vertAlign w:val="baseline"/>
                <w:lang w:val="es-CL"/>
              </w:rPr>
            </w:pPr>
          </w:p>
        </w:tc>
        <w:tc>
          <w:tcPr>
            <w:tcW w:w="1894" w:type="dxa"/>
            <w:vAlign w:val="center"/>
          </w:tcPr>
          <w:p>
            <w:pPr>
              <w:widowControl w:val="0"/>
              <w:jc w:val="center"/>
              <w:rPr>
                <w:rFonts w:hint="default" w:cstheme="minorHAnsi"/>
                <w:color w:val="002060"/>
                <w:sz w:val="20"/>
                <w:szCs w:val="20"/>
                <w:u w:val="none"/>
                <w:vertAlign w:val="baseline"/>
                <w:lang w:val="es-CL"/>
              </w:rPr>
            </w:pPr>
          </w:p>
        </w:tc>
        <w:tc>
          <w:tcPr>
            <w:tcW w:w="6431" w:type="dxa"/>
            <w:vAlign w:val="center"/>
          </w:tcPr>
          <w:p>
            <w:pPr>
              <w:widowControl w:val="0"/>
              <w:jc w:val="both"/>
              <w:rPr>
                <w:rFonts w:hint="default" w:cstheme="minorHAnsi"/>
                <w:color w:val="002060"/>
                <w:sz w:val="20"/>
                <w:szCs w:val="20"/>
                <w:u w:val="none"/>
                <w:vertAlign w:val="baseline"/>
                <w:lang w:val="es-C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vAlign w:val="center"/>
          </w:tcPr>
          <w:p>
            <w:pPr>
              <w:widowControl w:val="0"/>
              <w:jc w:val="center"/>
              <w:rPr>
                <w:rFonts w:hint="default" w:cstheme="minorHAnsi"/>
                <w:color w:val="002060"/>
                <w:sz w:val="20"/>
                <w:szCs w:val="20"/>
                <w:u w:val="none"/>
                <w:vertAlign w:val="baseline"/>
                <w:lang w:val="es-CL"/>
              </w:rPr>
            </w:pPr>
          </w:p>
        </w:tc>
        <w:tc>
          <w:tcPr>
            <w:tcW w:w="1894" w:type="dxa"/>
            <w:vAlign w:val="center"/>
          </w:tcPr>
          <w:p>
            <w:pPr>
              <w:widowControl w:val="0"/>
              <w:jc w:val="center"/>
              <w:rPr>
                <w:rFonts w:hint="default" w:cstheme="minorHAnsi"/>
                <w:color w:val="002060"/>
                <w:sz w:val="20"/>
                <w:szCs w:val="20"/>
                <w:u w:val="none"/>
                <w:vertAlign w:val="baseline"/>
                <w:lang w:val="es-CL"/>
              </w:rPr>
            </w:pPr>
          </w:p>
        </w:tc>
        <w:tc>
          <w:tcPr>
            <w:tcW w:w="6431" w:type="dxa"/>
            <w:vAlign w:val="center"/>
          </w:tcPr>
          <w:p>
            <w:pPr>
              <w:widowControl w:val="0"/>
              <w:jc w:val="both"/>
              <w:rPr>
                <w:rFonts w:hint="default" w:cstheme="minorHAnsi"/>
                <w:color w:val="002060"/>
                <w:sz w:val="20"/>
                <w:szCs w:val="20"/>
                <w:u w:val="none"/>
                <w:vertAlign w:val="baseline"/>
                <w:lang w:val="es-C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vAlign w:val="center"/>
          </w:tcPr>
          <w:p>
            <w:pPr>
              <w:widowControl w:val="0"/>
              <w:jc w:val="center"/>
              <w:rPr>
                <w:rFonts w:hint="default" w:cstheme="minorHAnsi"/>
                <w:color w:val="002060"/>
                <w:sz w:val="20"/>
                <w:szCs w:val="20"/>
                <w:u w:val="none"/>
                <w:vertAlign w:val="baseline"/>
                <w:lang w:val="es-CL"/>
              </w:rPr>
            </w:pPr>
          </w:p>
        </w:tc>
        <w:tc>
          <w:tcPr>
            <w:tcW w:w="1894" w:type="dxa"/>
            <w:vAlign w:val="center"/>
          </w:tcPr>
          <w:p>
            <w:pPr>
              <w:widowControl w:val="0"/>
              <w:jc w:val="center"/>
              <w:rPr>
                <w:rFonts w:hint="default" w:cstheme="minorHAnsi"/>
                <w:color w:val="002060"/>
                <w:sz w:val="20"/>
                <w:szCs w:val="20"/>
                <w:u w:val="none"/>
                <w:vertAlign w:val="baseline"/>
                <w:lang w:val="es-CL"/>
              </w:rPr>
            </w:pPr>
          </w:p>
        </w:tc>
        <w:tc>
          <w:tcPr>
            <w:tcW w:w="6431" w:type="dxa"/>
            <w:vAlign w:val="center"/>
          </w:tcPr>
          <w:p>
            <w:pPr>
              <w:widowControl w:val="0"/>
              <w:jc w:val="both"/>
              <w:rPr>
                <w:rFonts w:hint="default" w:cstheme="minorHAnsi"/>
                <w:color w:val="002060"/>
                <w:sz w:val="20"/>
                <w:szCs w:val="20"/>
                <w:u w:val="none"/>
                <w:vertAlign w:val="baseline"/>
                <w:lang w:val="es-C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vAlign w:val="center"/>
          </w:tcPr>
          <w:p>
            <w:pPr>
              <w:widowControl w:val="0"/>
              <w:jc w:val="center"/>
              <w:rPr>
                <w:rFonts w:hint="default" w:cstheme="minorHAnsi"/>
                <w:color w:val="002060"/>
                <w:sz w:val="20"/>
                <w:szCs w:val="20"/>
                <w:u w:val="none"/>
                <w:vertAlign w:val="baseline"/>
                <w:lang w:val="es-CL"/>
              </w:rPr>
            </w:pPr>
          </w:p>
        </w:tc>
        <w:tc>
          <w:tcPr>
            <w:tcW w:w="1894" w:type="dxa"/>
            <w:vAlign w:val="center"/>
          </w:tcPr>
          <w:p>
            <w:pPr>
              <w:widowControl w:val="0"/>
              <w:jc w:val="center"/>
              <w:rPr>
                <w:rFonts w:hint="default" w:cstheme="minorHAnsi"/>
                <w:color w:val="002060"/>
                <w:sz w:val="20"/>
                <w:szCs w:val="20"/>
                <w:u w:val="none"/>
                <w:vertAlign w:val="baseline"/>
                <w:lang w:val="es-CL"/>
              </w:rPr>
            </w:pPr>
          </w:p>
        </w:tc>
        <w:tc>
          <w:tcPr>
            <w:tcW w:w="6431" w:type="dxa"/>
            <w:vAlign w:val="center"/>
          </w:tcPr>
          <w:p>
            <w:pPr>
              <w:widowControl w:val="0"/>
              <w:jc w:val="both"/>
              <w:rPr>
                <w:rFonts w:hint="default" w:cstheme="minorHAnsi"/>
                <w:color w:val="002060"/>
                <w:sz w:val="20"/>
                <w:szCs w:val="20"/>
                <w:u w:val="none"/>
                <w:vertAlign w:val="baseline"/>
                <w:lang w:val="es-C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vAlign w:val="center"/>
          </w:tcPr>
          <w:p>
            <w:pPr>
              <w:widowControl w:val="0"/>
              <w:jc w:val="center"/>
              <w:rPr>
                <w:rFonts w:hint="default" w:cstheme="minorHAnsi"/>
                <w:color w:val="002060"/>
                <w:sz w:val="20"/>
                <w:szCs w:val="20"/>
                <w:u w:val="none"/>
                <w:vertAlign w:val="baseline"/>
                <w:lang w:val="es-CL"/>
              </w:rPr>
            </w:pPr>
          </w:p>
        </w:tc>
        <w:tc>
          <w:tcPr>
            <w:tcW w:w="1894" w:type="dxa"/>
            <w:vAlign w:val="center"/>
          </w:tcPr>
          <w:p>
            <w:pPr>
              <w:widowControl w:val="0"/>
              <w:jc w:val="center"/>
              <w:rPr>
                <w:rFonts w:hint="default" w:cstheme="minorHAnsi"/>
                <w:color w:val="002060"/>
                <w:sz w:val="20"/>
                <w:szCs w:val="20"/>
                <w:u w:val="none"/>
                <w:vertAlign w:val="baseline"/>
                <w:lang w:val="es-CL"/>
              </w:rPr>
            </w:pPr>
          </w:p>
        </w:tc>
        <w:tc>
          <w:tcPr>
            <w:tcW w:w="6431" w:type="dxa"/>
            <w:vAlign w:val="center"/>
          </w:tcPr>
          <w:p>
            <w:pPr>
              <w:widowControl w:val="0"/>
              <w:jc w:val="both"/>
              <w:rPr>
                <w:rFonts w:hint="default" w:cstheme="minorHAnsi"/>
                <w:color w:val="002060"/>
                <w:sz w:val="20"/>
                <w:szCs w:val="20"/>
                <w:u w:val="none"/>
                <w:vertAlign w:val="baseline"/>
                <w:lang w:val="es-C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vAlign w:val="center"/>
          </w:tcPr>
          <w:p>
            <w:pPr>
              <w:widowControl w:val="0"/>
              <w:jc w:val="center"/>
              <w:rPr>
                <w:rFonts w:hint="default" w:cstheme="minorHAnsi"/>
                <w:color w:val="002060"/>
                <w:sz w:val="20"/>
                <w:szCs w:val="20"/>
                <w:u w:val="none"/>
                <w:vertAlign w:val="baseline"/>
                <w:lang w:val="es-CL"/>
              </w:rPr>
            </w:pPr>
          </w:p>
        </w:tc>
        <w:tc>
          <w:tcPr>
            <w:tcW w:w="1894" w:type="dxa"/>
            <w:vAlign w:val="center"/>
          </w:tcPr>
          <w:p>
            <w:pPr>
              <w:widowControl w:val="0"/>
              <w:jc w:val="center"/>
              <w:rPr>
                <w:rFonts w:hint="default" w:cstheme="minorHAnsi"/>
                <w:color w:val="002060"/>
                <w:sz w:val="20"/>
                <w:szCs w:val="20"/>
                <w:u w:val="none"/>
                <w:vertAlign w:val="baseline"/>
                <w:lang w:val="es-CL"/>
              </w:rPr>
            </w:pPr>
          </w:p>
        </w:tc>
        <w:tc>
          <w:tcPr>
            <w:tcW w:w="6431" w:type="dxa"/>
            <w:vAlign w:val="center"/>
          </w:tcPr>
          <w:p>
            <w:pPr>
              <w:widowControl w:val="0"/>
              <w:jc w:val="both"/>
              <w:rPr>
                <w:rFonts w:hint="default"/>
                <w:color w:val="002060"/>
                <w:sz w:val="20"/>
                <w:szCs w:val="20"/>
                <w:u w:val="none"/>
                <w:vertAlign w:val="baseline"/>
                <w:lang w:val="es-CL"/>
              </w:rPr>
            </w:pPr>
          </w:p>
        </w:tc>
      </w:tr>
    </w:tbl>
    <w:p>
      <w:pPr>
        <w:pStyle w:val="81"/>
        <w:rPr>
          <w:rFonts w:asciiTheme="minorHAnsi" w:hAnsiTheme="minorHAnsi" w:cstheme="minorHAnsi"/>
          <w:lang w:val="es-ES"/>
        </w:rPr>
      </w:pPr>
      <w:r>
        <w:rPr>
          <w:rFonts w:asciiTheme="minorHAnsi" w:hAnsiTheme="minorHAnsi" w:cstheme="minorHAnsi"/>
          <w:lang w:val="en-US"/>
        </w:rPr>
        <w:br w:type="page"/>
      </w:r>
      <w:r>
        <w:rPr>
          <w:rFonts w:asciiTheme="minorHAnsi" w:hAnsiTheme="minorHAnsi" w:cstheme="minorHAnsi"/>
          <w:lang w:val="es-ES"/>
        </w:rPr>
        <w:t>Index</w:t>
      </w:r>
    </w:p>
    <w:p>
      <w:pPr>
        <w:pStyle w:val="28"/>
        <w:rPr>
          <w:rFonts w:asciiTheme="minorHAnsi" w:hAnsiTheme="minorHAnsi" w:eastAsiaTheme="minorEastAsia" w:cstheme="minorBidi"/>
          <w:b w:val="0"/>
          <w:bCs w:val="0"/>
          <w:sz w:val="22"/>
          <w:szCs w:val="22"/>
        </w:rPr>
      </w:pPr>
      <w:r>
        <w:rPr>
          <w:rFonts w:asciiTheme="minorHAnsi" w:hAnsiTheme="minorHAnsi" w:cstheme="minorHAnsi"/>
          <w:lang w:val="en-US"/>
        </w:rPr>
        <w:fldChar w:fldCharType="begin"/>
      </w:r>
      <w:r>
        <w:rPr>
          <w:rFonts w:asciiTheme="minorHAnsi" w:hAnsiTheme="minorHAnsi" w:cstheme="minorHAnsi"/>
          <w:lang w:val="es-ES"/>
        </w:rPr>
        <w:instrText xml:space="preserve"> TOC \o \f \t " Appendice 1;8;Appendice 2;7;Appendice 3;3;Appendice 4;4;Appendice 5;5" </w:instrText>
      </w:r>
      <w:r>
        <w:rPr>
          <w:rFonts w:asciiTheme="minorHAnsi" w:hAnsiTheme="minorHAnsi" w:cstheme="minorHAnsi"/>
          <w:lang w:val="en-US"/>
        </w:rPr>
        <w:fldChar w:fldCharType="separate"/>
      </w:r>
      <w:r>
        <w:rPr>
          <w:rFonts w:asciiTheme="minorHAnsi" w:hAnsiTheme="minorHAnsi" w:cstheme="minorHAnsi"/>
          <w:lang w:val="en-US"/>
        </w:rPr>
        <w:t>1.</w:t>
      </w:r>
      <w:r>
        <w:rPr>
          <w:rFonts w:asciiTheme="minorHAnsi" w:hAnsiTheme="minorHAnsi" w:eastAsiaTheme="minorEastAsia" w:cstheme="minorBidi"/>
          <w:b w:val="0"/>
          <w:bCs w:val="0"/>
          <w:sz w:val="22"/>
          <w:szCs w:val="22"/>
        </w:rPr>
        <w:tab/>
      </w:r>
      <w:r>
        <w:rPr>
          <w:rFonts w:asciiTheme="minorHAnsi" w:hAnsiTheme="minorHAnsi" w:cstheme="minorHAnsi"/>
          <w:lang w:val="en-US"/>
        </w:rPr>
        <w:t>Introduction</w:t>
      </w:r>
      <w:r>
        <w:tab/>
      </w:r>
      <w:r>
        <w:fldChar w:fldCharType="begin"/>
      </w:r>
      <w:r>
        <w:instrText xml:space="preserve"> PAGEREF _Toc64026484 \h </w:instrText>
      </w:r>
      <w:r>
        <w:fldChar w:fldCharType="separate"/>
      </w:r>
      <w:r>
        <w:t>4</w:t>
      </w:r>
      <w:r>
        <w:fldChar w:fldCharType="end"/>
      </w:r>
    </w:p>
    <w:p>
      <w:pPr>
        <w:pStyle w:val="27"/>
        <w:rPr>
          <w:rFonts w:asciiTheme="minorHAnsi" w:hAnsiTheme="minorHAnsi" w:eastAsiaTheme="minorEastAsia" w:cstheme="minorBidi"/>
        </w:rPr>
      </w:pPr>
      <w:r>
        <w:rPr>
          <w:rFonts w:asciiTheme="minorHAnsi" w:hAnsiTheme="minorHAnsi" w:cstheme="minorHAnsi"/>
          <w:color w:val="000000" w:themeColor="text1"/>
          <w:lang w:val="en-US"/>
          <w14:textFill>
            <w14:solidFill>
              <w14:schemeClr w14:val="tx1"/>
            </w14:solidFill>
          </w14:textFill>
        </w:rPr>
        <w:t>1.1.</w:t>
      </w:r>
      <w:r>
        <w:rPr>
          <w:rFonts w:asciiTheme="minorHAnsi" w:hAnsiTheme="minorHAnsi" w:eastAsiaTheme="minorEastAsia" w:cstheme="minorBidi"/>
        </w:rPr>
        <w:tab/>
      </w:r>
      <w:r>
        <w:rPr>
          <w:rFonts w:asciiTheme="minorHAnsi" w:hAnsiTheme="minorHAnsi" w:cstheme="minorHAnsi"/>
          <w:color w:val="000000" w:themeColor="text1"/>
          <w:lang w:val="en-US"/>
          <w14:textFill>
            <w14:solidFill>
              <w14:schemeClr w14:val="tx1"/>
            </w14:solidFill>
          </w14:textFill>
        </w:rPr>
        <w:t>Purpose</w:t>
      </w:r>
      <w:r>
        <w:tab/>
      </w:r>
      <w:r>
        <w:fldChar w:fldCharType="begin"/>
      </w:r>
      <w:r>
        <w:instrText xml:space="preserve"> PAGEREF _Toc64026485 \h </w:instrText>
      </w:r>
      <w:r>
        <w:fldChar w:fldCharType="separate"/>
      </w:r>
      <w:r>
        <w:t>4</w:t>
      </w:r>
      <w:r>
        <w:fldChar w:fldCharType="end"/>
      </w:r>
    </w:p>
    <w:p>
      <w:pPr>
        <w:pStyle w:val="28"/>
        <w:rPr>
          <w:rFonts w:asciiTheme="minorHAnsi" w:hAnsiTheme="minorHAnsi" w:eastAsiaTheme="minorEastAsia" w:cstheme="minorBidi"/>
          <w:b w:val="0"/>
          <w:bCs w:val="0"/>
          <w:sz w:val="22"/>
          <w:szCs w:val="22"/>
          <w:lang/>
        </w:rPr>
      </w:pPr>
      <w:r>
        <w:rPr>
          <w:rFonts w:asciiTheme="minorHAnsi" w:hAnsiTheme="minorHAnsi" w:cstheme="minorHAnsi"/>
          <w:lang w:val="es-ES"/>
        </w:rPr>
        <w:t>2.</w:t>
      </w:r>
      <w:r>
        <w:rPr>
          <w:rFonts w:asciiTheme="minorHAnsi" w:hAnsiTheme="minorHAnsi" w:eastAsiaTheme="minorEastAsia" w:cstheme="minorBidi"/>
          <w:b w:val="0"/>
          <w:bCs w:val="0"/>
          <w:sz w:val="22"/>
          <w:szCs w:val="22"/>
          <w:lang/>
        </w:rPr>
        <w:tab/>
      </w:r>
      <w:r>
        <w:rPr>
          <w:rFonts w:asciiTheme="minorHAnsi" w:hAnsiTheme="minorHAnsi" w:cstheme="minorHAnsi"/>
          <w:lang w:val="es-ES"/>
        </w:rPr>
        <w:t>Especificación técnica de Sistema de Gestión y Operación</w:t>
      </w:r>
      <w:r>
        <w:rPr>
          <w:lang/>
        </w:rPr>
        <w:tab/>
      </w:r>
      <w:r>
        <w:fldChar w:fldCharType="begin"/>
      </w:r>
      <w:r>
        <w:rPr>
          <w:lang/>
        </w:rPr>
        <w:instrText xml:space="preserve"> PAGEREF _Toc64026486 \h </w:instrText>
      </w:r>
      <w:r>
        <w:fldChar w:fldCharType="separate"/>
      </w:r>
      <w:r>
        <w:rPr>
          <w:lang/>
        </w:rPr>
        <w:t>5</w:t>
      </w:r>
      <w:r>
        <w:fldChar w:fldCharType="end"/>
      </w:r>
    </w:p>
    <w:p>
      <w:pPr>
        <w:pStyle w:val="27"/>
        <w:rPr>
          <w:rFonts w:asciiTheme="minorHAnsi" w:hAnsiTheme="minorHAnsi" w:eastAsiaTheme="minorEastAsia" w:cstheme="minorBidi"/>
          <w:lang w:val="en-US"/>
        </w:rPr>
      </w:pPr>
      <w:r>
        <w:rPr>
          <w:lang w:val="en-US"/>
        </w:rPr>
        <w:t>2.1.</w:t>
      </w:r>
      <w:r>
        <w:rPr>
          <w:rFonts w:asciiTheme="minorHAnsi" w:hAnsiTheme="minorHAnsi" w:eastAsiaTheme="minorEastAsia" w:cstheme="minorBidi"/>
          <w:lang w:val="en-US"/>
        </w:rPr>
        <w:tab/>
      </w:r>
      <w:r>
        <w:rPr>
          <w:lang w:val="en-US"/>
        </w:rPr>
        <w:t>Collected information</w:t>
      </w:r>
      <w:r>
        <w:rPr>
          <w:lang w:val="en-US"/>
        </w:rPr>
        <w:tab/>
      </w:r>
      <w:r>
        <w:fldChar w:fldCharType="begin"/>
      </w:r>
      <w:r>
        <w:rPr>
          <w:lang w:val="en-US"/>
        </w:rPr>
        <w:instrText xml:space="preserve"> PAGEREF _Toc64026487 \h </w:instrText>
      </w:r>
      <w:r>
        <w:fldChar w:fldCharType="separate"/>
      </w:r>
      <w:r>
        <w:rPr>
          <w:lang w:val="en-US"/>
        </w:rPr>
        <w:t>8</w:t>
      </w:r>
      <w:r>
        <w:fldChar w:fldCharType="end"/>
      </w:r>
    </w:p>
    <w:p>
      <w:pPr>
        <w:pStyle w:val="21"/>
        <w:rPr>
          <w:rFonts w:asciiTheme="minorHAnsi" w:hAnsiTheme="minorHAnsi" w:eastAsiaTheme="minorEastAsia" w:cstheme="minorBidi"/>
          <w:lang w:val="en-US"/>
        </w:rPr>
      </w:pPr>
      <w:r>
        <w:rPr>
          <w:lang w:val="en-US"/>
        </w:rPr>
        <w:t>2.1.1.</w:t>
      </w:r>
      <w:r>
        <w:rPr>
          <w:rFonts w:asciiTheme="minorHAnsi" w:hAnsiTheme="minorHAnsi" w:eastAsiaTheme="minorEastAsia" w:cstheme="minorBidi"/>
          <w:lang w:val="en-US"/>
        </w:rPr>
        <w:tab/>
      </w:r>
      <w:r>
        <w:rPr>
          <w:lang w:val="en-US"/>
        </w:rPr>
        <w:t>Events</w:t>
      </w:r>
      <w:r>
        <w:rPr>
          <w:lang w:val="en-US"/>
        </w:rPr>
        <w:tab/>
      </w:r>
      <w:r>
        <w:fldChar w:fldCharType="begin"/>
      </w:r>
      <w:r>
        <w:rPr>
          <w:lang w:val="en-US"/>
        </w:rPr>
        <w:instrText xml:space="preserve"> PAGEREF _Toc64026488 \h </w:instrText>
      </w:r>
      <w:r>
        <w:fldChar w:fldCharType="separate"/>
      </w:r>
      <w:r>
        <w:rPr>
          <w:lang w:val="en-US"/>
        </w:rPr>
        <w:t>8</w:t>
      </w:r>
      <w:r>
        <w:fldChar w:fldCharType="end"/>
      </w:r>
    </w:p>
    <w:p>
      <w:pPr>
        <w:pStyle w:val="21"/>
        <w:rPr>
          <w:rFonts w:asciiTheme="minorHAnsi" w:hAnsiTheme="minorHAnsi" w:eastAsiaTheme="minorEastAsia" w:cstheme="minorBidi"/>
          <w:lang w:val="en-US"/>
        </w:rPr>
      </w:pPr>
      <w:r>
        <w:rPr>
          <w:lang w:val="en-US"/>
        </w:rPr>
        <w:t>2.1.2.</w:t>
      </w:r>
      <w:r>
        <w:rPr>
          <w:rFonts w:asciiTheme="minorHAnsi" w:hAnsiTheme="minorHAnsi" w:eastAsiaTheme="minorEastAsia" w:cstheme="minorBidi"/>
          <w:lang w:val="en-US"/>
        </w:rPr>
        <w:tab/>
      </w:r>
      <w:r>
        <w:rPr>
          <w:lang w:val="en-US"/>
        </w:rPr>
        <w:t>Readings</w:t>
      </w:r>
      <w:r>
        <w:rPr>
          <w:lang w:val="en-US"/>
        </w:rPr>
        <w:tab/>
      </w:r>
      <w:r>
        <w:fldChar w:fldCharType="begin"/>
      </w:r>
      <w:r>
        <w:rPr>
          <w:lang w:val="en-US"/>
        </w:rPr>
        <w:instrText xml:space="preserve"> PAGEREF _Toc64026489 \h </w:instrText>
      </w:r>
      <w:r>
        <w:fldChar w:fldCharType="separate"/>
      </w:r>
      <w:r>
        <w:rPr>
          <w:lang w:val="en-US"/>
        </w:rPr>
        <w:t>9</w:t>
      </w:r>
      <w:r>
        <w:fldChar w:fldCharType="end"/>
      </w:r>
    </w:p>
    <w:p>
      <w:pPr>
        <w:pStyle w:val="21"/>
        <w:rPr>
          <w:rFonts w:asciiTheme="minorHAnsi" w:hAnsiTheme="minorHAnsi" w:eastAsiaTheme="minorEastAsia" w:cstheme="minorBidi"/>
          <w:lang w:val="en-US"/>
        </w:rPr>
      </w:pPr>
      <w:r>
        <w:rPr>
          <w:lang w:val="en-US"/>
        </w:rPr>
        <w:t>2.1.3.</w:t>
      </w:r>
      <w:r>
        <w:rPr>
          <w:rFonts w:asciiTheme="minorHAnsi" w:hAnsiTheme="minorHAnsi" w:eastAsiaTheme="minorEastAsia" w:cstheme="minorBidi"/>
          <w:lang w:val="en-US"/>
        </w:rPr>
        <w:tab/>
      </w:r>
      <w:r>
        <w:rPr>
          <w:lang w:val="en-US"/>
        </w:rPr>
        <w:t>Load profiles</w:t>
      </w:r>
      <w:r>
        <w:rPr>
          <w:lang w:val="en-US"/>
        </w:rPr>
        <w:tab/>
      </w:r>
      <w:r>
        <w:fldChar w:fldCharType="begin"/>
      </w:r>
      <w:r>
        <w:rPr>
          <w:lang w:val="en-US"/>
        </w:rPr>
        <w:instrText xml:space="preserve"> PAGEREF _Toc64026490 \h </w:instrText>
      </w:r>
      <w:r>
        <w:fldChar w:fldCharType="separate"/>
      </w:r>
      <w:r>
        <w:rPr>
          <w:lang w:val="en-US"/>
        </w:rPr>
        <w:t>9</w:t>
      </w:r>
      <w:r>
        <w:fldChar w:fldCharType="end"/>
      </w:r>
    </w:p>
    <w:p>
      <w:pPr>
        <w:pStyle w:val="21"/>
        <w:rPr>
          <w:rFonts w:asciiTheme="minorHAnsi" w:hAnsiTheme="minorHAnsi" w:eastAsiaTheme="minorEastAsia" w:cstheme="minorBidi"/>
          <w:lang w:val="en-US"/>
        </w:rPr>
      </w:pPr>
      <w:r>
        <w:rPr>
          <w:lang w:val="en-US"/>
        </w:rPr>
        <w:t>2.1.4.</w:t>
      </w:r>
      <w:r>
        <w:rPr>
          <w:rFonts w:asciiTheme="minorHAnsi" w:hAnsiTheme="minorHAnsi" w:eastAsiaTheme="minorEastAsia" w:cstheme="minorBidi"/>
          <w:lang w:val="en-US"/>
        </w:rPr>
        <w:tab/>
      </w:r>
      <w:r>
        <w:rPr>
          <w:lang w:val="en-US"/>
        </w:rPr>
        <w:t>Alarms</w:t>
      </w:r>
      <w:r>
        <w:rPr>
          <w:lang w:val="en-US"/>
        </w:rPr>
        <w:tab/>
      </w:r>
      <w:r>
        <w:fldChar w:fldCharType="begin"/>
      </w:r>
      <w:r>
        <w:rPr>
          <w:lang w:val="en-US"/>
        </w:rPr>
        <w:instrText xml:space="preserve"> PAGEREF _Toc64026491 \h </w:instrText>
      </w:r>
      <w:r>
        <w:fldChar w:fldCharType="separate"/>
      </w:r>
      <w:r>
        <w:rPr>
          <w:lang w:val="en-US"/>
        </w:rPr>
        <w:t>10</w:t>
      </w:r>
      <w:r>
        <w:fldChar w:fldCharType="end"/>
      </w:r>
    </w:p>
    <w:p>
      <w:pPr>
        <w:pStyle w:val="21"/>
        <w:rPr>
          <w:rFonts w:asciiTheme="minorHAnsi" w:hAnsiTheme="minorHAnsi" w:eastAsiaTheme="minorEastAsia" w:cstheme="minorBidi"/>
          <w:lang w:val="en-US"/>
        </w:rPr>
      </w:pPr>
      <w:r>
        <w:rPr>
          <w:lang w:val="en-US"/>
        </w:rPr>
        <w:t>2.1.5.</w:t>
      </w:r>
      <w:r>
        <w:rPr>
          <w:rFonts w:asciiTheme="minorHAnsi" w:hAnsiTheme="minorHAnsi" w:eastAsiaTheme="minorEastAsia" w:cstheme="minorBidi"/>
          <w:lang w:val="en-US"/>
        </w:rPr>
        <w:tab/>
      </w:r>
      <w:r>
        <w:rPr>
          <w:lang w:val="en-US"/>
        </w:rPr>
        <w:t>Voltage variation</w:t>
      </w:r>
      <w:r>
        <w:rPr>
          <w:lang w:val="en-US"/>
        </w:rPr>
        <w:tab/>
      </w:r>
      <w:r>
        <w:fldChar w:fldCharType="begin"/>
      </w:r>
      <w:r>
        <w:rPr>
          <w:lang w:val="en-US"/>
        </w:rPr>
        <w:instrText xml:space="preserve"> PAGEREF _Toc64026492 \h </w:instrText>
      </w:r>
      <w:r>
        <w:fldChar w:fldCharType="separate"/>
      </w:r>
      <w:r>
        <w:rPr>
          <w:lang w:val="en-US"/>
        </w:rPr>
        <w:t>10</w:t>
      </w:r>
      <w:r>
        <w:fldChar w:fldCharType="end"/>
      </w:r>
    </w:p>
    <w:p>
      <w:pPr>
        <w:pStyle w:val="21"/>
        <w:rPr>
          <w:rFonts w:asciiTheme="minorHAnsi" w:hAnsiTheme="minorHAnsi" w:eastAsiaTheme="minorEastAsia" w:cstheme="minorBidi"/>
          <w:lang w:val="en-US"/>
        </w:rPr>
      </w:pPr>
      <w:r>
        <w:rPr>
          <w:lang w:val="en-US"/>
        </w:rPr>
        <w:t>2.1.6.</w:t>
      </w:r>
      <w:r>
        <w:rPr>
          <w:rFonts w:asciiTheme="minorHAnsi" w:hAnsiTheme="minorHAnsi" w:eastAsiaTheme="minorEastAsia" w:cstheme="minorBidi"/>
          <w:lang w:val="en-US"/>
        </w:rPr>
        <w:tab/>
      </w:r>
      <w:r>
        <w:rPr>
          <w:lang w:val="en-US"/>
        </w:rPr>
        <w:t>Voltage interruption</w:t>
      </w:r>
      <w:r>
        <w:rPr>
          <w:lang w:val="en-US"/>
        </w:rPr>
        <w:tab/>
      </w:r>
      <w:r>
        <w:fldChar w:fldCharType="begin"/>
      </w:r>
      <w:r>
        <w:rPr>
          <w:lang w:val="en-US"/>
        </w:rPr>
        <w:instrText xml:space="preserve"> PAGEREF _Toc64026493 \h </w:instrText>
      </w:r>
      <w:r>
        <w:fldChar w:fldCharType="separate"/>
      </w:r>
      <w:r>
        <w:rPr>
          <w:lang w:val="en-US"/>
        </w:rPr>
        <w:t>10</w:t>
      </w:r>
      <w:r>
        <w:fldChar w:fldCharType="end"/>
      </w:r>
    </w:p>
    <w:p>
      <w:pPr>
        <w:pStyle w:val="21"/>
        <w:rPr>
          <w:rFonts w:asciiTheme="minorHAnsi" w:hAnsiTheme="minorHAnsi" w:eastAsiaTheme="minorEastAsia" w:cstheme="minorBidi"/>
          <w:lang w:val="en-US"/>
        </w:rPr>
      </w:pPr>
      <w:r>
        <w:rPr>
          <w:lang w:val="en-US"/>
        </w:rPr>
        <w:t>2.1.7.</w:t>
      </w:r>
      <w:r>
        <w:rPr>
          <w:rFonts w:asciiTheme="minorHAnsi" w:hAnsiTheme="minorHAnsi" w:eastAsiaTheme="minorEastAsia" w:cstheme="minorBidi"/>
          <w:lang w:val="en-US"/>
        </w:rPr>
        <w:tab/>
      </w:r>
      <w:r>
        <w:rPr>
          <w:lang w:val="en-US"/>
        </w:rPr>
        <w:t>Measurands</w:t>
      </w:r>
      <w:r>
        <w:rPr>
          <w:lang w:val="en-US"/>
        </w:rPr>
        <w:tab/>
      </w:r>
      <w:r>
        <w:fldChar w:fldCharType="begin"/>
      </w:r>
      <w:r>
        <w:rPr>
          <w:lang w:val="en-US"/>
        </w:rPr>
        <w:instrText xml:space="preserve"> PAGEREF _Toc64026494 \h </w:instrText>
      </w:r>
      <w:r>
        <w:fldChar w:fldCharType="separate"/>
      </w:r>
      <w:r>
        <w:rPr>
          <w:lang w:val="en-US"/>
        </w:rPr>
        <w:t>11</w:t>
      </w:r>
      <w:r>
        <w:fldChar w:fldCharType="end"/>
      </w:r>
    </w:p>
    <w:p>
      <w:pPr>
        <w:pStyle w:val="27"/>
        <w:rPr>
          <w:rFonts w:asciiTheme="minorHAnsi" w:hAnsiTheme="minorHAnsi" w:eastAsiaTheme="minorEastAsia" w:cstheme="minorBidi"/>
          <w:lang w:val="en-US"/>
        </w:rPr>
      </w:pPr>
      <w:r>
        <w:rPr>
          <w:lang w:val="en-US"/>
        </w:rPr>
        <w:t>2.2.</w:t>
      </w:r>
      <w:r>
        <w:rPr>
          <w:rFonts w:asciiTheme="minorHAnsi" w:hAnsiTheme="minorHAnsi" w:eastAsiaTheme="minorEastAsia" w:cstheme="minorBidi"/>
          <w:lang w:val="en-US"/>
        </w:rPr>
        <w:tab/>
      </w:r>
      <w:r>
        <w:rPr>
          <w:lang w:val="en-US"/>
        </w:rPr>
        <w:t>Reachability</w:t>
      </w:r>
      <w:r>
        <w:rPr>
          <w:lang w:val="en-US"/>
        </w:rPr>
        <w:tab/>
      </w:r>
      <w:r>
        <w:fldChar w:fldCharType="begin"/>
      </w:r>
      <w:r>
        <w:rPr>
          <w:lang w:val="en-US"/>
        </w:rPr>
        <w:instrText xml:space="preserve"> PAGEREF _Toc64026495 \h </w:instrText>
      </w:r>
      <w:r>
        <w:fldChar w:fldCharType="separate"/>
      </w:r>
      <w:r>
        <w:rPr>
          <w:lang w:val="en-US"/>
        </w:rPr>
        <w:t>12</w:t>
      </w:r>
      <w:r>
        <w:fldChar w:fldCharType="end"/>
      </w:r>
    </w:p>
    <w:p>
      <w:pPr>
        <w:pStyle w:val="21"/>
        <w:rPr>
          <w:rFonts w:asciiTheme="minorHAnsi" w:hAnsiTheme="minorHAnsi" w:eastAsiaTheme="minorEastAsia" w:cstheme="minorBidi"/>
          <w:lang w:val="en-US"/>
        </w:rPr>
      </w:pPr>
      <w:r>
        <w:rPr>
          <w:lang w:val="en-US"/>
        </w:rPr>
        <w:t>2.2.1.</w:t>
      </w:r>
      <w:r>
        <w:rPr>
          <w:rFonts w:asciiTheme="minorHAnsi" w:hAnsiTheme="minorHAnsi" w:eastAsiaTheme="minorEastAsia" w:cstheme="minorBidi"/>
          <w:lang w:val="en-US"/>
        </w:rPr>
        <w:tab/>
      </w:r>
      <w:r>
        <w:rPr>
          <w:lang w:val="en-US"/>
        </w:rPr>
        <w:t>Concentrators</w:t>
      </w:r>
      <w:r>
        <w:rPr>
          <w:lang w:val="en-US"/>
        </w:rPr>
        <w:tab/>
      </w:r>
      <w:r>
        <w:fldChar w:fldCharType="begin"/>
      </w:r>
      <w:r>
        <w:rPr>
          <w:lang w:val="en-US"/>
        </w:rPr>
        <w:instrText xml:space="preserve"> PAGEREF _Toc64026496 \h </w:instrText>
      </w:r>
      <w:r>
        <w:fldChar w:fldCharType="separate"/>
      </w:r>
      <w:r>
        <w:rPr>
          <w:lang w:val="en-US"/>
        </w:rPr>
        <w:t>12</w:t>
      </w:r>
      <w:r>
        <w:fldChar w:fldCharType="end"/>
      </w:r>
    </w:p>
    <w:p>
      <w:pPr>
        <w:pStyle w:val="21"/>
        <w:rPr>
          <w:rFonts w:asciiTheme="minorHAnsi" w:hAnsiTheme="minorHAnsi" w:eastAsiaTheme="minorEastAsia" w:cstheme="minorBidi"/>
          <w:lang w:val="en-US"/>
        </w:rPr>
      </w:pPr>
      <w:r>
        <w:rPr>
          <w:lang w:val="en-US"/>
        </w:rPr>
        <w:t>2.2.2.</w:t>
      </w:r>
      <w:r>
        <w:rPr>
          <w:rFonts w:asciiTheme="minorHAnsi" w:hAnsiTheme="minorHAnsi" w:eastAsiaTheme="minorEastAsia" w:cstheme="minorBidi"/>
          <w:lang w:val="en-US"/>
        </w:rPr>
        <w:tab/>
      </w:r>
      <w:r>
        <w:rPr>
          <w:lang w:val="en-US"/>
        </w:rPr>
        <w:t>Meters</w:t>
      </w:r>
      <w:r>
        <w:rPr>
          <w:lang w:val="en-US"/>
        </w:rPr>
        <w:tab/>
      </w:r>
      <w:r>
        <w:fldChar w:fldCharType="begin"/>
      </w:r>
      <w:r>
        <w:rPr>
          <w:lang w:val="en-US"/>
        </w:rPr>
        <w:instrText xml:space="preserve"> PAGEREF _Toc64026497 \h </w:instrText>
      </w:r>
      <w:r>
        <w:fldChar w:fldCharType="separate"/>
      </w:r>
      <w:r>
        <w:rPr>
          <w:lang w:val="en-US"/>
        </w:rPr>
        <w:t>12</w:t>
      </w:r>
      <w:r>
        <w:fldChar w:fldCharType="end"/>
      </w:r>
    </w:p>
    <w:p>
      <w:pPr>
        <w:pStyle w:val="21"/>
        <w:rPr>
          <w:rFonts w:asciiTheme="minorHAnsi" w:hAnsiTheme="minorHAnsi" w:eastAsiaTheme="minorEastAsia" w:cstheme="minorBidi"/>
          <w:lang w:val="en-US"/>
        </w:rPr>
      </w:pPr>
      <w:r>
        <w:rPr>
          <w:lang w:val="en-US"/>
        </w:rPr>
        <w:t>2.2.3.</w:t>
      </w:r>
      <w:r>
        <w:rPr>
          <w:rFonts w:asciiTheme="minorHAnsi" w:hAnsiTheme="minorHAnsi" w:eastAsiaTheme="minorEastAsia" w:cstheme="minorBidi"/>
          <w:lang w:val="en-US"/>
        </w:rPr>
        <w:tab/>
      </w:r>
      <w:r>
        <w:rPr>
          <w:lang w:val="en-US"/>
        </w:rPr>
        <w:t>Event</w:t>
      </w:r>
      <w:r>
        <w:rPr>
          <w:lang w:val="en-US"/>
        </w:rPr>
        <w:tab/>
      </w:r>
      <w:r>
        <w:fldChar w:fldCharType="begin"/>
      </w:r>
      <w:r>
        <w:rPr>
          <w:lang w:val="en-US"/>
        </w:rPr>
        <w:instrText xml:space="preserve"> PAGEREF _Toc64026498 \h </w:instrText>
      </w:r>
      <w:r>
        <w:fldChar w:fldCharType="separate"/>
      </w:r>
      <w:r>
        <w:rPr>
          <w:lang w:val="en-US"/>
        </w:rPr>
        <w:t>13</w:t>
      </w:r>
      <w:r>
        <w:fldChar w:fldCharType="end"/>
      </w:r>
    </w:p>
    <w:p>
      <w:pPr>
        <w:pStyle w:val="21"/>
        <w:rPr>
          <w:rFonts w:asciiTheme="minorHAnsi" w:hAnsiTheme="minorHAnsi" w:eastAsiaTheme="minorEastAsia" w:cstheme="minorBidi"/>
          <w:lang w:val="en-US"/>
        </w:rPr>
      </w:pPr>
      <w:r>
        <w:rPr>
          <w:lang w:val="en-US"/>
        </w:rPr>
        <w:t>2.2.4.</w:t>
      </w:r>
      <w:r>
        <w:rPr>
          <w:rFonts w:asciiTheme="minorHAnsi" w:hAnsiTheme="minorHAnsi" w:eastAsiaTheme="minorEastAsia" w:cstheme="minorBidi"/>
          <w:lang w:val="en-US"/>
        </w:rPr>
        <w:tab/>
      </w:r>
      <w:r>
        <w:rPr>
          <w:lang w:val="en-US"/>
        </w:rPr>
        <w:t>Report</w:t>
      </w:r>
      <w:r>
        <w:rPr>
          <w:lang w:val="en-US"/>
        </w:rPr>
        <w:tab/>
      </w:r>
      <w:r>
        <w:fldChar w:fldCharType="begin"/>
      </w:r>
      <w:r>
        <w:rPr>
          <w:lang w:val="en-US"/>
        </w:rPr>
        <w:instrText xml:space="preserve"> PAGEREF _Toc64026499 \h </w:instrText>
      </w:r>
      <w:r>
        <w:fldChar w:fldCharType="separate"/>
      </w:r>
      <w:r>
        <w:rPr>
          <w:lang w:val="en-US"/>
        </w:rPr>
        <w:t>13</w:t>
      </w:r>
      <w:r>
        <w:fldChar w:fldCharType="end"/>
      </w:r>
    </w:p>
    <w:p>
      <w:pPr>
        <w:pStyle w:val="27"/>
        <w:rPr>
          <w:rFonts w:asciiTheme="minorHAnsi" w:hAnsiTheme="minorHAnsi" w:eastAsiaTheme="minorEastAsia" w:cstheme="minorBidi"/>
          <w:lang w:val="en-US"/>
        </w:rPr>
      </w:pPr>
      <w:r>
        <w:rPr>
          <w:lang w:val="en-US"/>
        </w:rPr>
        <w:t>2.3.</w:t>
      </w:r>
      <w:r>
        <w:rPr>
          <w:rFonts w:asciiTheme="minorHAnsi" w:hAnsiTheme="minorHAnsi" w:eastAsiaTheme="minorEastAsia" w:cstheme="minorBidi"/>
          <w:lang w:val="en-US"/>
        </w:rPr>
        <w:tab/>
      </w:r>
      <w:r>
        <w:rPr>
          <w:lang w:val="en-US"/>
        </w:rPr>
        <w:t>Alarms</w:t>
      </w:r>
      <w:r>
        <w:rPr>
          <w:lang w:val="en-US"/>
        </w:rPr>
        <w:tab/>
      </w:r>
      <w:r>
        <w:fldChar w:fldCharType="begin"/>
      </w:r>
      <w:r>
        <w:rPr>
          <w:lang w:val="en-US"/>
        </w:rPr>
        <w:instrText xml:space="preserve"> PAGEREF _Toc64026500 \h </w:instrText>
      </w:r>
      <w:r>
        <w:fldChar w:fldCharType="separate"/>
      </w:r>
      <w:r>
        <w:rPr>
          <w:lang w:val="en-US"/>
        </w:rPr>
        <w:t>14</w:t>
      </w:r>
      <w:r>
        <w:fldChar w:fldCharType="end"/>
      </w:r>
    </w:p>
    <w:p>
      <w:pPr>
        <w:pStyle w:val="21"/>
        <w:rPr>
          <w:rFonts w:asciiTheme="minorHAnsi" w:hAnsiTheme="minorHAnsi" w:eastAsiaTheme="minorEastAsia" w:cstheme="minorBidi"/>
          <w:lang w:val="en-US"/>
        </w:rPr>
      </w:pPr>
      <w:r>
        <w:rPr>
          <w:lang w:val="en-US"/>
        </w:rPr>
        <w:t>2.3.1.</w:t>
      </w:r>
      <w:r>
        <w:rPr>
          <w:rFonts w:asciiTheme="minorHAnsi" w:hAnsiTheme="minorHAnsi" w:eastAsiaTheme="minorEastAsia" w:cstheme="minorBidi"/>
          <w:lang w:val="en-US"/>
        </w:rPr>
        <w:tab/>
      </w:r>
      <w:r>
        <w:rPr>
          <w:lang w:val="en-US"/>
        </w:rPr>
        <w:t>Meters</w:t>
      </w:r>
      <w:r>
        <w:rPr>
          <w:lang w:val="en-US"/>
        </w:rPr>
        <w:tab/>
      </w:r>
      <w:r>
        <w:fldChar w:fldCharType="begin"/>
      </w:r>
      <w:r>
        <w:rPr>
          <w:lang w:val="en-US"/>
        </w:rPr>
        <w:instrText xml:space="preserve"> PAGEREF _Toc64026501 \h </w:instrText>
      </w:r>
      <w:r>
        <w:fldChar w:fldCharType="separate"/>
      </w:r>
      <w:r>
        <w:rPr>
          <w:lang w:val="en-US"/>
        </w:rPr>
        <w:t>14</w:t>
      </w:r>
      <w:r>
        <w:fldChar w:fldCharType="end"/>
      </w:r>
    </w:p>
    <w:p>
      <w:pPr>
        <w:pStyle w:val="21"/>
        <w:rPr>
          <w:rFonts w:asciiTheme="minorHAnsi" w:hAnsiTheme="minorHAnsi" w:eastAsiaTheme="minorEastAsia" w:cstheme="minorBidi"/>
          <w:lang w:val="en-US"/>
        </w:rPr>
      </w:pPr>
      <w:r>
        <w:rPr>
          <w:lang w:val="en-US"/>
        </w:rPr>
        <w:t>2.3.2.</w:t>
      </w:r>
      <w:r>
        <w:rPr>
          <w:rFonts w:asciiTheme="minorHAnsi" w:hAnsiTheme="minorHAnsi" w:eastAsiaTheme="minorEastAsia" w:cstheme="minorBidi"/>
          <w:lang w:val="en-US"/>
        </w:rPr>
        <w:tab/>
      </w:r>
      <w:r>
        <w:rPr>
          <w:lang w:val="en-US"/>
        </w:rPr>
        <w:t>Concentrators</w:t>
      </w:r>
      <w:r>
        <w:rPr>
          <w:lang w:val="en-US"/>
        </w:rPr>
        <w:tab/>
      </w:r>
      <w:r>
        <w:fldChar w:fldCharType="begin"/>
      </w:r>
      <w:r>
        <w:rPr>
          <w:lang w:val="en-US"/>
        </w:rPr>
        <w:instrText xml:space="preserve"> PAGEREF _Toc64026502 \h </w:instrText>
      </w:r>
      <w:r>
        <w:fldChar w:fldCharType="separate"/>
      </w:r>
      <w:r>
        <w:rPr>
          <w:lang w:val="en-US"/>
        </w:rPr>
        <w:t>15</w:t>
      </w:r>
      <w:r>
        <w:fldChar w:fldCharType="end"/>
      </w:r>
    </w:p>
    <w:p>
      <w:pPr>
        <w:pStyle w:val="27"/>
        <w:rPr>
          <w:rFonts w:asciiTheme="minorHAnsi" w:hAnsiTheme="minorHAnsi" w:eastAsiaTheme="minorEastAsia" w:cstheme="minorBidi"/>
          <w:lang w:val="en-US"/>
        </w:rPr>
      </w:pPr>
      <w:r>
        <w:rPr>
          <w:lang w:val="en-US"/>
        </w:rPr>
        <w:t>2.4.</w:t>
      </w:r>
      <w:r>
        <w:rPr>
          <w:rFonts w:asciiTheme="minorHAnsi" w:hAnsiTheme="minorHAnsi" w:eastAsiaTheme="minorEastAsia" w:cstheme="minorBidi"/>
          <w:lang w:val="en-US"/>
        </w:rPr>
        <w:tab/>
      </w:r>
      <w:r>
        <w:rPr>
          <w:lang w:val="en-US"/>
        </w:rPr>
        <w:t>Features</w:t>
      </w:r>
      <w:r>
        <w:rPr>
          <w:lang w:val="en-US"/>
        </w:rPr>
        <w:tab/>
      </w:r>
      <w:r>
        <w:fldChar w:fldCharType="begin"/>
      </w:r>
      <w:r>
        <w:rPr>
          <w:lang w:val="en-US"/>
        </w:rPr>
        <w:instrText xml:space="preserve"> PAGEREF _Toc64026503 \h </w:instrText>
      </w:r>
      <w:r>
        <w:fldChar w:fldCharType="separate"/>
      </w:r>
      <w:r>
        <w:rPr>
          <w:lang w:val="en-US"/>
        </w:rPr>
        <w:t>16</w:t>
      </w:r>
      <w:r>
        <w:fldChar w:fldCharType="end"/>
      </w:r>
    </w:p>
    <w:p>
      <w:pPr>
        <w:pStyle w:val="28"/>
        <w:rPr>
          <w:rFonts w:asciiTheme="minorHAnsi" w:hAnsiTheme="minorHAnsi" w:eastAsiaTheme="minorEastAsia" w:cstheme="minorBidi"/>
          <w:b w:val="0"/>
          <w:bCs w:val="0"/>
          <w:sz w:val="22"/>
          <w:szCs w:val="22"/>
          <w:lang/>
        </w:rPr>
      </w:pPr>
      <w:r>
        <w:rPr>
          <w:rFonts w:asciiTheme="minorHAnsi" w:hAnsiTheme="minorHAnsi" w:cstheme="minorHAnsi"/>
          <w:lang w:val="es-ES"/>
        </w:rPr>
        <w:t>3.</w:t>
      </w:r>
      <w:r>
        <w:rPr>
          <w:rFonts w:asciiTheme="minorHAnsi" w:hAnsiTheme="minorHAnsi" w:eastAsiaTheme="minorEastAsia" w:cstheme="minorBidi"/>
          <w:b w:val="0"/>
          <w:bCs w:val="0"/>
          <w:sz w:val="22"/>
          <w:szCs w:val="22"/>
          <w:lang/>
        </w:rPr>
        <w:tab/>
      </w:r>
      <w:r>
        <w:rPr>
          <w:rFonts w:asciiTheme="minorHAnsi" w:hAnsiTheme="minorHAnsi" w:cstheme="minorHAnsi"/>
          <w:lang w:val="es-ES"/>
        </w:rPr>
        <w:t>Especificación técnica de Sistema de Seguridad</w:t>
      </w:r>
      <w:r>
        <w:rPr>
          <w:lang/>
        </w:rPr>
        <w:tab/>
      </w:r>
      <w:r>
        <w:fldChar w:fldCharType="begin"/>
      </w:r>
      <w:r>
        <w:rPr>
          <w:lang/>
        </w:rPr>
        <w:instrText xml:space="preserve"> PAGEREF _Toc64026504 \h </w:instrText>
      </w:r>
      <w:r>
        <w:fldChar w:fldCharType="separate"/>
      </w:r>
      <w:r>
        <w:rPr>
          <w:lang/>
        </w:rPr>
        <w:t>17</w:t>
      </w:r>
      <w:r>
        <w:fldChar w:fldCharType="end"/>
      </w:r>
    </w:p>
    <w:p>
      <w:pPr>
        <w:pStyle w:val="27"/>
        <w:rPr>
          <w:rFonts w:asciiTheme="minorHAnsi" w:hAnsiTheme="minorHAnsi" w:eastAsiaTheme="minorEastAsia" w:cstheme="minorBidi"/>
          <w:lang w:val="en-US"/>
        </w:rPr>
      </w:pPr>
      <w:r>
        <w:rPr>
          <w:lang w:val="en-US"/>
        </w:rPr>
        <w:t>3.1.</w:t>
      </w:r>
      <w:r>
        <w:rPr>
          <w:rFonts w:asciiTheme="minorHAnsi" w:hAnsiTheme="minorHAnsi" w:eastAsiaTheme="minorEastAsia" w:cstheme="minorBidi"/>
          <w:lang w:val="en-US"/>
        </w:rPr>
        <w:tab/>
      </w:r>
      <w:r>
        <w:rPr>
          <w:lang w:val="en-US"/>
        </w:rPr>
        <w:t>Meter and concentrator keys</w:t>
      </w:r>
      <w:r>
        <w:rPr>
          <w:lang w:val="en-US"/>
        </w:rPr>
        <w:tab/>
      </w:r>
      <w:r>
        <w:fldChar w:fldCharType="begin"/>
      </w:r>
      <w:r>
        <w:rPr>
          <w:lang w:val="en-US"/>
        </w:rPr>
        <w:instrText xml:space="preserve"> PAGEREF _Toc64026505 \h </w:instrText>
      </w:r>
      <w:r>
        <w:fldChar w:fldCharType="separate"/>
      </w:r>
      <w:r>
        <w:rPr>
          <w:lang w:val="en-US"/>
        </w:rPr>
        <w:t>17</w:t>
      </w:r>
      <w:r>
        <w:fldChar w:fldCharType="end"/>
      </w:r>
    </w:p>
    <w:p>
      <w:pPr>
        <w:pStyle w:val="27"/>
        <w:rPr>
          <w:rFonts w:asciiTheme="minorHAnsi" w:hAnsiTheme="minorHAnsi" w:eastAsiaTheme="minorEastAsia" w:cstheme="minorBidi"/>
          <w:lang w:val="en-US"/>
        </w:rPr>
      </w:pPr>
      <w:r>
        <w:rPr>
          <w:rFonts w:ascii="Times New Roman" w:hAnsi="Times New Roman" w:cs="Times New Roman"/>
          <w:lang w:val="en-US"/>
        </w:rPr>
        <w:t>3.2.</w:t>
      </w:r>
      <w:r>
        <w:rPr>
          <w:rFonts w:asciiTheme="minorHAnsi" w:hAnsiTheme="minorHAnsi" w:eastAsiaTheme="minorEastAsia" w:cstheme="minorBidi"/>
          <w:lang w:val="en-US"/>
        </w:rPr>
        <w:tab/>
      </w:r>
      <w:r>
        <w:rPr>
          <w:lang w:val="en-US"/>
        </w:rPr>
        <w:t>Logs</w:t>
      </w:r>
      <w:r>
        <w:rPr>
          <w:lang w:val="en-US"/>
        </w:rPr>
        <w:tab/>
      </w:r>
      <w:r>
        <w:fldChar w:fldCharType="begin"/>
      </w:r>
      <w:r>
        <w:rPr>
          <w:lang w:val="en-US"/>
        </w:rPr>
        <w:instrText xml:space="preserve"> PAGEREF _Toc64026506 \h </w:instrText>
      </w:r>
      <w:r>
        <w:fldChar w:fldCharType="separate"/>
      </w:r>
      <w:r>
        <w:rPr>
          <w:lang w:val="en-US"/>
        </w:rPr>
        <w:t>17</w:t>
      </w:r>
      <w:r>
        <w:fldChar w:fldCharType="end"/>
      </w:r>
    </w:p>
    <w:p>
      <w:pPr>
        <w:pStyle w:val="27"/>
        <w:rPr>
          <w:rFonts w:asciiTheme="minorHAnsi" w:hAnsiTheme="minorHAnsi" w:eastAsiaTheme="minorEastAsia" w:cstheme="minorBidi"/>
          <w:lang w:val="en-US"/>
        </w:rPr>
      </w:pPr>
      <w:r>
        <w:rPr>
          <w:lang w:val="en-US"/>
        </w:rPr>
        <w:t>3.3.</w:t>
      </w:r>
      <w:r>
        <w:rPr>
          <w:rFonts w:asciiTheme="minorHAnsi" w:hAnsiTheme="minorHAnsi" w:eastAsiaTheme="minorEastAsia" w:cstheme="minorBidi"/>
          <w:lang w:val="en-US"/>
        </w:rPr>
        <w:tab/>
      </w:r>
      <w:r>
        <w:rPr>
          <w:lang w:val="en-US"/>
        </w:rPr>
        <w:t>Data Integrity</w:t>
      </w:r>
      <w:r>
        <w:rPr>
          <w:lang w:val="en-US"/>
        </w:rPr>
        <w:tab/>
      </w:r>
      <w:r>
        <w:fldChar w:fldCharType="begin"/>
      </w:r>
      <w:r>
        <w:rPr>
          <w:lang w:val="en-US"/>
        </w:rPr>
        <w:instrText xml:space="preserve"> PAGEREF _Toc64026507 \h </w:instrText>
      </w:r>
      <w:r>
        <w:fldChar w:fldCharType="separate"/>
      </w:r>
      <w:r>
        <w:rPr>
          <w:lang w:val="en-US"/>
        </w:rPr>
        <w:t>17</w:t>
      </w:r>
      <w:r>
        <w:fldChar w:fldCharType="end"/>
      </w:r>
    </w:p>
    <w:p>
      <w:pPr>
        <w:pStyle w:val="27"/>
        <w:rPr>
          <w:rFonts w:asciiTheme="minorHAnsi" w:hAnsiTheme="minorHAnsi" w:eastAsiaTheme="minorEastAsia" w:cstheme="minorBidi"/>
          <w:lang w:val="en-US"/>
        </w:rPr>
      </w:pPr>
      <w:r>
        <w:rPr>
          <w:lang w:val="en-US"/>
        </w:rPr>
        <w:t>3.4.</w:t>
      </w:r>
      <w:r>
        <w:rPr>
          <w:rFonts w:asciiTheme="minorHAnsi" w:hAnsiTheme="minorHAnsi" w:eastAsiaTheme="minorEastAsia" w:cstheme="minorBidi"/>
          <w:lang w:val="en-US"/>
        </w:rPr>
        <w:tab/>
      </w:r>
      <w:r>
        <w:rPr>
          <w:lang w:val="en-US"/>
        </w:rPr>
        <w:t>Data Confidentiality</w:t>
      </w:r>
      <w:r>
        <w:rPr>
          <w:lang w:val="en-US"/>
        </w:rPr>
        <w:tab/>
      </w:r>
      <w:r>
        <w:fldChar w:fldCharType="begin"/>
      </w:r>
      <w:r>
        <w:rPr>
          <w:lang w:val="en-US"/>
        </w:rPr>
        <w:instrText xml:space="preserve"> PAGEREF _Toc64026508 \h </w:instrText>
      </w:r>
      <w:r>
        <w:fldChar w:fldCharType="separate"/>
      </w:r>
      <w:r>
        <w:rPr>
          <w:lang w:val="en-US"/>
        </w:rPr>
        <w:t>17</w:t>
      </w:r>
      <w:r>
        <w:fldChar w:fldCharType="end"/>
      </w:r>
    </w:p>
    <w:p>
      <w:pPr>
        <w:pStyle w:val="27"/>
        <w:rPr>
          <w:rFonts w:asciiTheme="minorHAnsi" w:hAnsiTheme="minorHAnsi" w:eastAsiaTheme="minorEastAsia" w:cstheme="minorBidi"/>
          <w:lang w:val="en-US"/>
        </w:rPr>
      </w:pPr>
      <w:r>
        <w:rPr>
          <w:lang w:val="en-US"/>
        </w:rPr>
        <w:t>3.5.</w:t>
      </w:r>
      <w:r>
        <w:rPr>
          <w:rFonts w:asciiTheme="minorHAnsi" w:hAnsiTheme="minorHAnsi" w:eastAsiaTheme="minorEastAsia" w:cstheme="minorBidi"/>
          <w:lang w:val="en-US"/>
        </w:rPr>
        <w:tab/>
      </w:r>
      <w:r>
        <w:rPr>
          <w:lang w:val="en-US"/>
        </w:rPr>
        <w:t>User permissions</w:t>
      </w:r>
      <w:r>
        <w:rPr>
          <w:lang w:val="en-US"/>
        </w:rPr>
        <w:tab/>
      </w:r>
      <w:r>
        <w:fldChar w:fldCharType="begin"/>
      </w:r>
      <w:r>
        <w:rPr>
          <w:lang w:val="en-US"/>
        </w:rPr>
        <w:instrText xml:space="preserve"> PAGEREF _Toc64026509 \h </w:instrText>
      </w:r>
      <w:r>
        <w:fldChar w:fldCharType="separate"/>
      </w:r>
      <w:r>
        <w:rPr>
          <w:lang w:val="en-US"/>
        </w:rPr>
        <w:t>17</w:t>
      </w:r>
      <w:r>
        <w:fldChar w:fldCharType="end"/>
      </w:r>
    </w:p>
    <w:p>
      <w:pPr>
        <w:pStyle w:val="28"/>
        <w:rPr>
          <w:rFonts w:asciiTheme="minorHAnsi" w:hAnsiTheme="minorHAnsi" w:eastAsiaTheme="minorEastAsia" w:cstheme="minorBidi"/>
          <w:b w:val="0"/>
          <w:bCs w:val="0"/>
          <w:sz w:val="22"/>
          <w:szCs w:val="22"/>
          <w:lang/>
        </w:rPr>
      </w:pPr>
      <w:r>
        <w:rPr>
          <w:rFonts w:asciiTheme="minorHAnsi" w:hAnsiTheme="minorHAnsi" w:cstheme="minorHAnsi"/>
          <w:lang w:val="es-ES"/>
        </w:rPr>
        <w:t>4.</w:t>
      </w:r>
      <w:r>
        <w:rPr>
          <w:rFonts w:asciiTheme="minorHAnsi" w:hAnsiTheme="minorHAnsi" w:eastAsiaTheme="minorEastAsia" w:cstheme="minorBidi"/>
          <w:b w:val="0"/>
          <w:bCs w:val="0"/>
          <w:sz w:val="22"/>
          <w:szCs w:val="22"/>
          <w:lang/>
        </w:rPr>
        <w:tab/>
      </w:r>
      <w:r>
        <w:rPr>
          <w:rFonts w:asciiTheme="minorHAnsi" w:hAnsiTheme="minorHAnsi" w:cstheme="minorHAnsi"/>
          <w:lang w:val="es-ES"/>
        </w:rPr>
        <w:t>Especificación técnica de Sistema de Comunicaciones</w:t>
      </w:r>
      <w:r>
        <w:rPr>
          <w:lang/>
        </w:rPr>
        <w:tab/>
      </w:r>
      <w:r>
        <w:fldChar w:fldCharType="begin"/>
      </w:r>
      <w:r>
        <w:rPr>
          <w:lang/>
        </w:rPr>
        <w:instrText xml:space="preserve"> PAGEREF _Toc64026510 \h </w:instrText>
      </w:r>
      <w:r>
        <w:fldChar w:fldCharType="separate"/>
      </w:r>
      <w:r>
        <w:rPr>
          <w:lang/>
        </w:rPr>
        <w:t>18</w:t>
      </w:r>
      <w:r>
        <w:fldChar w:fldCharType="end"/>
      </w:r>
    </w:p>
    <w:p>
      <w:pPr>
        <w:pStyle w:val="28"/>
        <w:rPr>
          <w:rFonts w:asciiTheme="minorHAnsi" w:hAnsiTheme="minorHAnsi" w:eastAsiaTheme="minorEastAsia" w:cstheme="minorBidi"/>
          <w:b w:val="0"/>
          <w:bCs w:val="0"/>
          <w:sz w:val="22"/>
          <w:szCs w:val="22"/>
          <w:lang/>
        </w:rPr>
      </w:pPr>
      <w:r>
        <w:rPr>
          <w:rFonts w:asciiTheme="minorHAnsi" w:hAnsiTheme="minorHAnsi" w:cstheme="minorHAnsi"/>
          <w:lang w:val="es-ES"/>
        </w:rPr>
        <w:t>5.</w:t>
      </w:r>
      <w:r>
        <w:rPr>
          <w:rFonts w:asciiTheme="minorHAnsi" w:hAnsiTheme="minorHAnsi" w:eastAsiaTheme="minorEastAsia" w:cstheme="minorBidi"/>
          <w:b w:val="0"/>
          <w:bCs w:val="0"/>
          <w:sz w:val="22"/>
          <w:szCs w:val="22"/>
          <w:lang/>
        </w:rPr>
        <w:tab/>
      </w:r>
      <w:r>
        <w:rPr>
          <w:rFonts w:asciiTheme="minorHAnsi" w:hAnsiTheme="minorHAnsi" w:cstheme="minorHAnsi"/>
          <w:lang w:val="es-ES"/>
        </w:rPr>
        <w:t>Especificación técnica de Sistema de Sincronización Horaria</w:t>
      </w:r>
      <w:r>
        <w:rPr>
          <w:lang/>
        </w:rPr>
        <w:tab/>
      </w:r>
      <w:r>
        <w:fldChar w:fldCharType="begin"/>
      </w:r>
      <w:r>
        <w:rPr>
          <w:lang/>
        </w:rPr>
        <w:instrText xml:space="preserve"> PAGEREF _Toc64026511 \h </w:instrText>
      </w:r>
      <w:r>
        <w:fldChar w:fldCharType="separate"/>
      </w:r>
      <w:r>
        <w:rPr>
          <w:lang/>
        </w:rPr>
        <w:t>19</w:t>
      </w:r>
      <w:r>
        <w:fldChar w:fldCharType="end"/>
      </w:r>
    </w:p>
    <w:p>
      <w:pPr>
        <w:pStyle w:val="27"/>
        <w:rPr>
          <w:rFonts w:asciiTheme="minorHAnsi" w:hAnsiTheme="minorHAnsi" w:eastAsiaTheme="minorEastAsia" w:cstheme="minorBidi"/>
          <w:lang/>
        </w:rPr>
      </w:pPr>
      <w:r>
        <w:rPr>
          <w:lang/>
        </w:rPr>
        <w:t>5.1.</w:t>
      </w:r>
      <w:r>
        <w:rPr>
          <w:rFonts w:asciiTheme="minorHAnsi" w:hAnsiTheme="minorHAnsi" w:eastAsiaTheme="minorEastAsia" w:cstheme="minorBidi"/>
          <w:lang/>
        </w:rPr>
        <w:tab/>
      </w:r>
      <w:r>
        <w:rPr>
          <w:lang/>
        </w:rPr>
        <w:t>Meters</w:t>
      </w:r>
      <w:r>
        <w:rPr>
          <w:lang/>
        </w:rPr>
        <w:tab/>
      </w:r>
      <w:r>
        <w:fldChar w:fldCharType="begin"/>
      </w:r>
      <w:r>
        <w:rPr>
          <w:lang/>
        </w:rPr>
        <w:instrText xml:space="preserve"> PAGEREF _Toc64026512 \h </w:instrText>
      </w:r>
      <w:r>
        <w:fldChar w:fldCharType="separate"/>
      </w:r>
      <w:r>
        <w:rPr>
          <w:lang/>
        </w:rPr>
        <w:t>19</w:t>
      </w:r>
      <w:r>
        <w:fldChar w:fldCharType="end"/>
      </w:r>
    </w:p>
    <w:p>
      <w:pPr>
        <w:pStyle w:val="27"/>
        <w:rPr>
          <w:rFonts w:asciiTheme="minorHAnsi" w:hAnsiTheme="minorHAnsi" w:eastAsiaTheme="minorEastAsia" w:cstheme="minorBidi"/>
          <w:lang/>
        </w:rPr>
      </w:pPr>
      <w:r>
        <w:rPr>
          <w:lang/>
        </w:rPr>
        <w:t>5.2.</w:t>
      </w:r>
      <w:r>
        <w:rPr>
          <w:rFonts w:asciiTheme="minorHAnsi" w:hAnsiTheme="minorHAnsi" w:eastAsiaTheme="minorEastAsia" w:cstheme="minorBidi"/>
          <w:lang/>
        </w:rPr>
        <w:tab/>
      </w:r>
      <w:r>
        <w:rPr>
          <w:lang/>
        </w:rPr>
        <w:t>Concentrators</w:t>
      </w:r>
      <w:r>
        <w:rPr>
          <w:lang/>
        </w:rPr>
        <w:tab/>
      </w:r>
      <w:r>
        <w:fldChar w:fldCharType="begin"/>
      </w:r>
      <w:r>
        <w:rPr>
          <w:lang/>
        </w:rPr>
        <w:instrText xml:space="preserve"> PAGEREF _Toc64026513 \h </w:instrText>
      </w:r>
      <w:r>
        <w:fldChar w:fldCharType="separate"/>
      </w:r>
      <w:r>
        <w:rPr>
          <w:lang/>
        </w:rPr>
        <w:t>20</w:t>
      </w:r>
      <w:r>
        <w:fldChar w:fldCharType="end"/>
      </w:r>
    </w:p>
    <w:p>
      <w:pPr>
        <w:pStyle w:val="28"/>
        <w:rPr>
          <w:rFonts w:asciiTheme="minorHAnsi" w:hAnsiTheme="minorHAnsi" w:eastAsiaTheme="minorEastAsia" w:cstheme="minorBidi"/>
          <w:b w:val="0"/>
          <w:bCs w:val="0"/>
          <w:sz w:val="22"/>
          <w:szCs w:val="22"/>
          <w:lang/>
        </w:rPr>
      </w:pPr>
      <w:r>
        <w:rPr>
          <w:rFonts w:asciiTheme="minorHAnsi" w:hAnsiTheme="minorHAnsi" w:cstheme="minorHAnsi"/>
          <w:lang w:val="es-ES"/>
        </w:rPr>
        <w:t>6.</w:t>
      </w:r>
      <w:r>
        <w:rPr>
          <w:rFonts w:asciiTheme="minorHAnsi" w:hAnsiTheme="minorHAnsi" w:eastAsiaTheme="minorEastAsia" w:cstheme="minorBidi"/>
          <w:b w:val="0"/>
          <w:bCs w:val="0"/>
          <w:sz w:val="22"/>
          <w:szCs w:val="22"/>
          <w:lang/>
        </w:rPr>
        <w:tab/>
      </w:r>
      <w:r>
        <w:rPr>
          <w:rFonts w:asciiTheme="minorHAnsi" w:hAnsiTheme="minorHAnsi" w:cstheme="minorHAnsi"/>
          <w:lang w:val="es-ES"/>
        </w:rPr>
        <w:t>Especificación técnica de Sistema y Aplicaciones</w:t>
      </w:r>
      <w:r>
        <w:rPr>
          <w:lang/>
        </w:rPr>
        <w:tab/>
      </w:r>
      <w:r>
        <w:fldChar w:fldCharType="begin"/>
      </w:r>
      <w:r>
        <w:rPr>
          <w:lang/>
        </w:rPr>
        <w:instrText xml:space="preserve"> PAGEREF _Toc64026514 \h </w:instrText>
      </w:r>
      <w:r>
        <w:fldChar w:fldCharType="separate"/>
      </w:r>
      <w:r>
        <w:rPr>
          <w:lang/>
        </w:rPr>
        <w:t>21</w:t>
      </w:r>
      <w:r>
        <w:fldChar w:fldCharType="end"/>
      </w:r>
    </w:p>
    <w:p>
      <w:pPr>
        <w:pStyle w:val="28"/>
        <w:rPr>
          <w:rFonts w:asciiTheme="minorHAnsi" w:hAnsiTheme="minorHAnsi" w:eastAsiaTheme="minorEastAsia" w:cstheme="minorBidi"/>
          <w:b w:val="0"/>
          <w:bCs w:val="0"/>
          <w:sz w:val="22"/>
          <w:szCs w:val="22"/>
          <w:lang/>
        </w:rPr>
      </w:pPr>
      <w:r>
        <w:rPr>
          <w:rFonts w:asciiTheme="minorHAnsi" w:hAnsiTheme="minorHAnsi" w:cstheme="minorHAnsi"/>
          <w:lang w:val="es-ES"/>
        </w:rPr>
        <w:t>7.</w:t>
      </w:r>
      <w:r>
        <w:rPr>
          <w:rFonts w:asciiTheme="minorHAnsi" w:hAnsiTheme="minorHAnsi" w:eastAsiaTheme="minorEastAsia" w:cstheme="minorBidi"/>
          <w:b w:val="0"/>
          <w:bCs w:val="0"/>
          <w:sz w:val="22"/>
          <w:szCs w:val="22"/>
          <w:lang/>
        </w:rPr>
        <w:tab/>
      </w:r>
      <w:r>
        <w:rPr>
          <w:rFonts w:asciiTheme="minorHAnsi" w:hAnsiTheme="minorHAnsi" w:cstheme="minorHAnsi"/>
          <w:lang w:val="es-ES"/>
        </w:rPr>
        <w:t>Especificación técnica de DB para Operador de Datos</w:t>
      </w:r>
      <w:r>
        <w:rPr>
          <w:lang/>
        </w:rPr>
        <w:tab/>
      </w:r>
      <w:r>
        <w:fldChar w:fldCharType="begin"/>
      </w:r>
      <w:r>
        <w:rPr>
          <w:lang/>
        </w:rPr>
        <w:instrText xml:space="preserve"> PAGEREF _Toc64026515 \h </w:instrText>
      </w:r>
      <w:r>
        <w:fldChar w:fldCharType="separate"/>
      </w:r>
      <w:r>
        <w:rPr>
          <w:lang/>
        </w:rPr>
        <w:t>22</w:t>
      </w:r>
      <w:r>
        <w:fldChar w:fldCharType="end"/>
      </w:r>
    </w:p>
    <w:p>
      <w:pPr>
        <w:pStyle w:val="28"/>
        <w:rPr>
          <w:rFonts w:asciiTheme="minorHAnsi" w:hAnsiTheme="minorHAnsi" w:eastAsiaTheme="minorEastAsia" w:cstheme="minorBidi"/>
          <w:b w:val="0"/>
          <w:bCs w:val="0"/>
          <w:sz w:val="22"/>
          <w:szCs w:val="22"/>
          <w:lang/>
        </w:rPr>
      </w:pPr>
      <w:r>
        <w:rPr>
          <w:rFonts w:asciiTheme="minorHAnsi" w:hAnsiTheme="minorHAnsi" w:cstheme="minorHAnsi"/>
          <w:lang w:val="es-ES"/>
        </w:rPr>
        <w:t>8.</w:t>
      </w:r>
      <w:r>
        <w:rPr>
          <w:rFonts w:asciiTheme="minorHAnsi" w:hAnsiTheme="minorHAnsi" w:eastAsiaTheme="minorEastAsia" w:cstheme="minorBidi"/>
          <w:b w:val="0"/>
          <w:bCs w:val="0"/>
          <w:sz w:val="22"/>
          <w:szCs w:val="22"/>
          <w:lang/>
        </w:rPr>
        <w:tab/>
      </w:r>
      <w:r>
        <w:rPr>
          <w:rFonts w:asciiTheme="minorHAnsi" w:hAnsiTheme="minorHAnsi" w:cstheme="minorHAnsi"/>
          <w:lang w:val="es-ES"/>
        </w:rPr>
        <w:t>Especificación técnica de Interfaces para Interoperabilidad (relativa a la Plataforma y medios de comunicación )</w:t>
      </w:r>
      <w:r>
        <w:rPr>
          <w:lang/>
        </w:rPr>
        <w:tab/>
      </w:r>
      <w:r>
        <w:fldChar w:fldCharType="begin"/>
      </w:r>
      <w:r>
        <w:rPr>
          <w:lang/>
        </w:rPr>
        <w:instrText xml:space="preserve"> PAGEREF _Toc64026516 \h </w:instrText>
      </w:r>
      <w:r>
        <w:fldChar w:fldCharType="separate"/>
      </w:r>
      <w:r>
        <w:rPr>
          <w:lang/>
        </w:rPr>
        <w:t>23</w:t>
      </w:r>
      <w:r>
        <w:fldChar w:fldCharType="end"/>
      </w:r>
    </w:p>
    <w:p>
      <w:pPr>
        <w:pStyle w:val="27"/>
        <w:rPr>
          <w:rFonts w:asciiTheme="minorHAnsi" w:hAnsiTheme="minorHAnsi" w:eastAsiaTheme="minorEastAsia" w:cstheme="minorBidi"/>
          <w:lang w:val="pt-BR"/>
        </w:rPr>
      </w:pPr>
      <w:r>
        <w:rPr>
          <w:lang w:val="pt-BR"/>
        </w:rPr>
        <w:t>8.1.</w:t>
      </w:r>
      <w:r>
        <w:rPr>
          <w:rFonts w:asciiTheme="minorHAnsi" w:hAnsiTheme="minorHAnsi" w:eastAsiaTheme="minorEastAsia" w:cstheme="minorBidi"/>
          <w:lang w:val="pt-BR"/>
        </w:rPr>
        <w:tab/>
      </w:r>
      <w:r>
        <w:rPr>
          <w:lang w:val="pt-BR"/>
        </w:rPr>
        <w:t>I0</w:t>
      </w:r>
      <w:r>
        <w:rPr>
          <w:lang w:val="pt-BR"/>
        </w:rPr>
        <w:tab/>
      </w:r>
      <w:r>
        <w:fldChar w:fldCharType="begin"/>
      </w:r>
      <w:r>
        <w:rPr>
          <w:lang w:val="pt-BR"/>
        </w:rPr>
        <w:instrText xml:space="preserve"> PAGEREF _Toc64026517 \h </w:instrText>
      </w:r>
      <w:r>
        <w:fldChar w:fldCharType="separate"/>
      </w:r>
      <w:r>
        <w:rPr>
          <w:lang w:val="pt-BR"/>
        </w:rPr>
        <w:t>23</w:t>
      </w:r>
      <w:r>
        <w:fldChar w:fldCharType="end"/>
      </w:r>
    </w:p>
    <w:p>
      <w:pPr>
        <w:pStyle w:val="27"/>
        <w:rPr>
          <w:rFonts w:asciiTheme="minorHAnsi" w:hAnsiTheme="minorHAnsi" w:eastAsiaTheme="minorEastAsia" w:cstheme="minorBidi"/>
          <w:lang w:val="pt-BR"/>
        </w:rPr>
      </w:pPr>
      <w:r>
        <w:rPr>
          <w:rFonts w:asciiTheme="minorHAnsi" w:hAnsiTheme="minorHAnsi" w:cstheme="minorHAnsi"/>
          <w:lang w:val="pt-BR"/>
        </w:rPr>
        <w:t>8.2.</w:t>
      </w:r>
      <w:r>
        <w:rPr>
          <w:rFonts w:asciiTheme="minorHAnsi" w:hAnsiTheme="minorHAnsi" w:eastAsiaTheme="minorEastAsia" w:cstheme="minorBidi"/>
          <w:lang w:val="pt-BR"/>
        </w:rPr>
        <w:tab/>
      </w:r>
      <w:r>
        <w:rPr>
          <w:lang w:val="pt-BR"/>
        </w:rPr>
        <w:t>I1</w:t>
      </w:r>
      <w:r>
        <w:rPr>
          <w:lang w:val="pt-BR"/>
        </w:rPr>
        <w:tab/>
      </w:r>
      <w:r>
        <w:fldChar w:fldCharType="begin"/>
      </w:r>
      <w:r>
        <w:rPr>
          <w:lang w:val="pt-BR"/>
        </w:rPr>
        <w:instrText xml:space="preserve"> PAGEREF _Toc64026518 \h </w:instrText>
      </w:r>
      <w:r>
        <w:fldChar w:fldCharType="separate"/>
      </w:r>
      <w:r>
        <w:rPr>
          <w:lang w:val="pt-BR"/>
        </w:rPr>
        <w:t>23</w:t>
      </w:r>
      <w:r>
        <w:fldChar w:fldCharType="end"/>
      </w:r>
    </w:p>
    <w:p>
      <w:pPr>
        <w:pStyle w:val="27"/>
        <w:rPr>
          <w:rFonts w:asciiTheme="minorHAnsi" w:hAnsiTheme="minorHAnsi" w:eastAsiaTheme="minorEastAsia" w:cstheme="minorBidi"/>
          <w:lang w:val="pt-BR"/>
        </w:rPr>
      </w:pPr>
      <w:r>
        <w:rPr>
          <w:rFonts w:asciiTheme="minorHAnsi" w:hAnsiTheme="minorHAnsi" w:cstheme="minorHAnsi"/>
          <w:lang w:val="pt-BR"/>
        </w:rPr>
        <w:t>8.3.</w:t>
      </w:r>
      <w:r>
        <w:rPr>
          <w:rFonts w:asciiTheme="minorHAnsi" w:hAnsiTheme="minorHAnsi" w:eastAsiaTheme="minorEastAsia" w:cstheme="minorBidi"/>
          <w:lang w:val="pt-BR"/>
        </w:rPr>
        <w:tab/>
      </w:r>
      <w:r>
        <w:rPr>
          <w:lang w:val="pt-BR"/>
        </w:rPr>
        <w:t>I6</w:t>
      </w:r>
      <w:r>
        <w:rPr>
          <w:lang w:val="pt-BR"/>
        </w:rPr>
        <w:tab/>
      </w:r>
      <w:r>
        <w:fldChar w:fldCharType="begin"/>
      </w:r>
      <w:r>
        <w:rPr>
          <w:lang w:val="pt-BR"/>
        </w:rPr>
        <w:instrText xml:space="preserve"> PAGEREF _Toc64026519 \h </w:instrText>
      </w:r>
      <w:r>
        <w:fldChar w:fldCharType="separate"/>
      </w:r>
      <w:r>
        <w:rPr>
          <w:lang w:val="pt-BR"/>
        </w:rPr>
        <w:t>23</w:t>
      </w:r>
      <w:r>
        <w:fldChar w:fldCharType="end"/>
      </w:r>
    </w:p>
    <w:p>
      <w:pPr>
        <w:pStyle w:val="27"/>
        <w:rPr>
          <w:rFonts w:asciiTheme="minorHAnsi" w:hAnsiTheme="minorHAnsi" w:eastAsiaTheme="minorEastAsia" w:cstheme="minorBidi"/>
          <w:lang w:val="pt-BR"/>
        </w:rPr>
      </w:pPr>
      <w:r>
        <w:rPr>
          <w:rFonts w:asciiTheme="minorHAnsi" w:hAnsiTheme="minorHAnsi" w:cstheme="minorHAnsi"/>
          <w:lang w:val="pt-BR"/>
        </w:rPr>
        <w:t>8.4.</w:t>
      </w:r>
      <w:r>
        <w:rPr>
          <w:rFonts w:asciiTheme="minorHAnsi" w:hAnsiTheme="minorHAnsi" w:eastAsiaTheme="minorEastAsia" w:cstheme="minorBidi"/>
          <w:lang w:val="pt-BR"/>
        </w:rPr>
        <w:tab/>
      </w:r>
      <w:r>
        <w:rPr>
          <w:rFonts w:asciiTheme="minorHAnsi" w:hAnsiTheme="minorHAnsi" w:cstheme="minorHAnsi"/>
          <w:lang w:val="pt-BR"/>
        </w:rPr>
        <w:t>I7</w:t>
      </w:r>
      <w:r>
        <w:rPr>
          <w:lang w:val="pt-BR"/>
        </w:rPr>
        <w:tab/>
      </w:r>
      <w:r>
        <w:fldChar w:fldCharType="begin"/>
      </w:r>
      <w:r>
        <w:rPr>
          <w:lang w:val="pt-BR"/>
        </w:rPr>
        <w:instrText xml:space="preserve"> PAGEREF _Toc64026520 \h </w:instrText>
      </w:r>
      <w:r>
        <w:fldChar w:fldCharType="separate"/>
      </w:r>
      <w:r>
        <w:rPr>
          <w:lang w:val="pt-BR"/>
        </w:rPr>
        <w:t>23</w:t>
      </w:r>
      <w:r>
        <w:fldChar w:fldCharType="end"/>
      </w:r>
    </w:p>
    <w:p>
      <w:pPr>
        <w:pStyle w:val="27"/>
        <w:rPr>
          <w:rFonts w:asciiTheme="minorHAnsi" w:hAnsiTheme="minorHAnsi" w:eastAsiaTheme="minorEastAsia" w:cstheme="minorBidi"/>
          <w:lang w:val="pt-BR"/>
        </w:rPr>
      </w:pPr>
      <w:r>
        <w:rPr>
          <w:rFonts w:asciiTheme="minorHAnsi" w:hAnsiTheme="minorHAnsi" w:cstheme="minorHAnsi"/>
          <w:lang w:val="pt-BR"/>
        </w:rPr>
        <w:t>8.5.</w:t>
      </w:r>
      <w:r>
        <w:rPr>
          <w:rFonts w:asciiTheme="minorHAnsi" w:hAnsiTheme="minorHAnsi" w:eastAsiaTheme="minorEastAsia" w:cstheme="minorBidi"/>
          <w:lang w:val="pt-BR"/>
        </w:rPr>
        <w:tab/>
      </w:r>
      <w:r>
        <w:rPr>
          <w:rFonts w:asciiTheme="minorHAnsi" w:hAnsiTheme="minorHAnsi" w:cstheme="minorHAnsi"/>
          <w:lang w:val="pt-BR"/>
        </w:rPr>
        <w:t>I8</w:t>
      </w:r>
      <w:r>
        <w:rPr>
          <w:lang w:val="pt-BR"/>
        </w:rPr>
        <w:tab/>
      </w:r>
      <w:r>
        <w:fldChar w:fldCharType="begin"/>
      </w:r>
      <w:r>
        <w:rPr>
          <w:lang w:val="pt-BR"/>
        </w:rPr>
        <w:instrText xml:space="preserve"> PAGEREF _Toc64026521 \h </w:instrText>
      </w:r>
      <w:r>
        <w:fldChar w:fldCharType="separate"/>
      </w:r>
      <w:r>
        <w:rPr>
          <w:lang w:val="pt-BR"/>
        </w:rPr>
        <w:t>24</w:t>
      </w:r>
      <w:r>
        <w:fldChar w:fldCharType="end"/>
      </w:r>
    </w:p>
    <w:p>
      <w:pPr>
        <w:pStyle w:val="27"/>
        <w:rPr>
          <w:rFonts w:asciiTheme="minorHAnsi" w:hAnsiTheme="minorHAnsi" w:eastAsiaTheme="minorEastAsia" w:cstheme="minorBidi"/>
          <w:lang w:val="pt-BR"/>
        </w:rPr>
      </w:pPr>
      <w:r>
        <w:rPr>
          <w:rFonts w:asciiTheme="minorHAnsi" w:hAnsiTheme="minorHAnsi" w:cstheme="minorHAnsi"/>
          <w:lang w:val="pt-BR"/>
        </w:rPr>
        <w:t>8.6.</w:t>
      </w:r>
      <w:r>
        <w:rPr>
          <w:rFonts w:asciiTheme="minorHAnsi" w:hAnsiTheme="minorHAnsi" w:eastAsiaTheme="minorEastAsia" w:cstheme="minorBidi"/>
          <w:lang w:val="pt-BR"/>
        </w:rPr>
        <w:tab/>
      </w:r>
      <w:r>
        <w:rPr>
          <w:rFonts w:asciiTheme="minorHAnsi" w:hAnsiTheme="minorHAnsi" w:cstheme="minorHAnsi"/>
          <w:lang w:val="pt-BR"/>
        </w:rPr>
        <w:t>I9</w:t>
      </w:r>
      <w:r>
        <w:rPr>
          <w:lang w:val="pt-BR"/>
        </w:rPr>
        <w:tab/>
      </w:r>
      <w:r>
        <w:fldChar w:fldCharType="begin"/>
      </w:r>
      <w:r>
        <w:rPr>
          <w:lang w:val="pt-BR"/>
        </w:rPr>
        <w:instrText xml:space="preserve"> PAGEREF _Toc64026522 \h </w:instrText>
      </w:r>
      <w:r>
        <w:fldChar w:fldCharType="separate"/>
      </w:r>
      <w:r>
        <w:rPr>
          <w:lang w:val="pt-BR"/>
        </w:rPr>
        <w:t>24</w:t>
      </w:r>
      <w:r>
        <w:fldChar w:fldCharType="end"/>
      </w:r>
    </w:p>
    <w:p>
      <w:pPr>
        <w:pStyle w:val="27"/>
        <w:rPr>
          <w:rFonts w:asciiTheme="minorHAnsi" w:hAnsiTheme="minorHAnsi" w:eastAsiaTheme="minorEastAsia" w:cstheme="minorBidi"/>
          <w:lang w:val="pt-BR"/>
        </w:rPr>
      </w:pPr>
      <w:r>
        <w:rPr>
          <w:rFonts w:asciiTheme="minorHAnsi" w:hAnsiTheme="minorHAnsi" w:cstheme="minorHAnsi"/>
          <w:lang w:val="pt-BR"/>
        </w:rPr>
        <w:t>8.7.</w:t>
      </w:r>
      <w:r>
        <w:rPr>
          <w:rFonts w:asciiTheme="minorHAnsi" w:hAnsiTheme="minorHAnsi" w:eastAsiaTheme="minorEastAsia" w:cstheme="minorBidi"/>
          <w:lang w:val="pt-BR"/>
        </w:rPr>
        <w:tab/>
      </w:r>
      <w:r>
        <w:rPr>
          <w:rFonts w:asciiTheme="minorHAnsi" w:hAnsiTheme="minorHAnsi" w:cstheme="minorHAnsi"/>
          <w:lang w:val="pt-BR"/>
        </w:rPr>
        <w:t>I10</w:t>
      </w:r>
      <w:r>
        <w:rPr>
          <w:lang w:val="pt-BR"/>
        </w:rPr>
        <w:tab/>
      </w:r>
      <w:r>
        <w:fldChar w:fldCharType="begin"/>
      </w:r>
      <w:r>
        <w:rPr>
          <w:lang w:val="pt-BR"/>
        </w:rPr>
        <w:instrText xml:space="preserve"> PAGEREF _Toc64026523 \h </w:instrText>
      </w:r>
      <w:r>
        <w:fldChar w:fldCharType="separate"/>
      </w:r>
      <w:r>
        <w:rPr>
          <w:lang w:val="pt-BR"/>
        </w:rPr>
        <w:t>24</w:t>
      </w:r>
      <w:r>
        <w:fldChar w:fldCharType="end"/>
      </w:r>
    </w:p>
    <w:p>
      <w:pPr>
        <w:pStyle w:val="28"/>
        <w:rPr>
          <w:rFonts w:asciiTheme="minorHAnsi" w:hAnsiTheme="minorHAnsi" w:eastAsiaTheme="minorEastAsia" w:cstheme="minorBidi"/>
          <w:b w:val="0"/>
          <w:bCs w:val="0"/>
          <w:sz w:val="22"/>
          <w:szCs w:val="22"/>
          <w:lang w:val="pt-BR"/>
        </w:rPr>
      </w:pPr>
      <w:r>
        <w:rPr>
          <w:rFonts w:asciiTheme="minorHAnsi" w:hAnsiTheme="minorHAnsi" w:cstheme="minorHAnsi"/>
          <w:lang w:val="pt-BR"/>
        </w:rPr>
        <w:t>9.</w:t>
      </w:r>
      <w:r>
        <w:rPr>
          <w:rFonts w:asciiTheme="minorHAnsi" w:hAnsiTheme="minorHAnsi" w:eastAsiaTheme="minorEastAsia" w:cstheme="minorBidi"/>
          <w:b w:val="0"/>
          <w:bCs w:val="0"/>
          <w:sz w:val="22"/>
          <w:szCs w:val="22"/>
          <w:lang w:val="pt-BR"/>
        </w:rPr>
        <w:tab/>
      </w:r>
      <w:r>
        <w:rPr>
          <w:rFonts w:asciiTheme="minorHAnsi" w:hAnsiTheme="minorHAnsi" w:cstheme="minorHAnsi"/>
          <w:lang w:val="pt-BR"/>
        </w:rPr>
        <w:t>Especificación técnica de Almacén de Datos y Reportes</w:t>
      </w:r>
      <w:r>
        <w:rPr>
          <w:lang w:val="pt-BR"/>
        </w:rPr>
        <w:tab/>
      </w:r>
      <w:r>
        <w:fldChar w:fldCharType="begin"/>
      </w:r>
      <w:r>
        <w:rPr>
          <w:lang w:val="pt-BR"/>
        </w:rPr>
        <w:instrText xml:space="preserve"> PAGEREF _Toc64026524 \h </w:instrText>
      </w:r>
      <w:r>
        <w:fldChar w:fldCharType="separate"/>
      </w:r>
      <w:r>
        <w:rPr>
          <w:lang w:val="pt-BR"/>
        </w:rPr>
        <w:t>25</w:t>
      </w:r>
      <w:r>
        <w:fldChar w:fldCharType="end"/>
      </w:r>
    </w:p>
    <w:p>
      <w:pPr>
        <w:pStyle w:val="27"/>
        <w:rPr>
          <w:rFonts w:asciiTheme="minorHAnsi" w:hAnsiTheme="minorHAnsi" w:eastAsiaTheme="minorEastAsia" w:cstheme="minorBidi"/>
          <w:lang w:val="pt-BR"/>
        </w:rPr>
      </w:pPr>
      <w:r>
        <w:rPr>
          <w:lang w:val="pt-BR"/>
        </w:rPr>
        <w:t>9.1.</w:t>
      </w:r>
      <w:r>
        <w:rPr>
          <w:rFonts w:asciiTheme="minorHAnsi" w:hAnsiTheme="minorHAnsi" w:eastAsiaTheme="minorEastAsia" w:cstheme="minorBidi"/>
          <w:lang w:val="pt-BR"/>
        </w:rPr>
        <w:tab/>
      </w:r>
      <w:r>
        <w:rPr>
          <w:lang w:val="pt-BR"/>
        </w:rPr>
        <w:t>Website</w:t>
      </w:r>
      <w:r>
        <w:rPr>
          <w:lang w:val="pt-BR"/>
        </w:rPr>
        <w:tab/>
      </w:r>
      <w:r>
        <w:fldChar w:fldCharType="begin"/>
      </w:r>
      <w:r>
        <w:rPr>
          <w:lang w:val="pt-BR"/>
        </w:rPr>
        <w:instrText xml:space="preserve"> PAGEREF _Toc64026525 \h </w:instrText>
      </w:r>
      <w:r>
        <w:fldChar w:fldCharType="separate"/>
      </w:r>
      <w:r>
        <w:rPr>
          <w:lang w:val="pt-BR"/>
        </w:rPr>
        <w:t>25</w:t>
      </w:r>
      <w:r>
        <w:fldChar w:fldCharType="end"/>
      </w:r>
    </w:p>
    <w:p>
      <w:pPr>
        <w:pStyle w:val="27"/>
        <w:rPr>
          <w:rFonts w:asciiTheme="minorHAnsi" w:hAnsiTheme="minorHAnsi" w:eastAsiaTheme="minorEastAsia" w:cstheme="minorBidi"/>
          <w:lang w:val="pt-BR"/>
        </w:rPr>
      </w:pPr>
      <w:r>
        <w:rPr>
          <w:lang w:val="pt-BR"/>
        </w:rPr>
        <w:t>9.2.</w:t>
      </w:r>
      <w:r>
        <w:rPr>
          <w:rFonts w:asciiTheme="minorHAnsi" w:hAnsiTheme="minorHAnsi" w:eastAsiaTheme="minorEastAsia" w:cstheme="minorBidi"/>
          <w:lang w:val="pt-BR"/>
        </w:rPr>
        <w:tab/>
      </w:r>
      <w:r>
        <w:rPr>
          <w:lang w:val="pt-BR"/>
        </w:rPr>
        <w:t>Daily csv</w:t>
      </w:r>
      <w:r>
        <w:rPr>
          <w:lang w:val="pt-BR"/>
        </w:rPr>
        <w:tab/>
      </w:r>
      <w:r>
        <w:fldChar w:fldCharType="begin"/>
      </w:r>
      <w:r>
        <w:rPr>
          <w:lang w:val="pt-BR"/>
        </w:rPr>
        <w:instrText xml:space="preserve"> PAGEREF _Toc64026526 \h </w:instrText>
      </w:r>
      <w:r>
        <w:fldChar w:fldCharType="separate"/>
      </w:r>
      <w:r>
        <w:rPr>
          <w:lang w:val="pt-BR"/>
        </w:rPr>
        <w:t>25</w:t>
      </w:r>
      <w:r>
        <w:fldChar w:fldCharType="end"/>
      </w:r>
    </w:p>
    <w:p>
      <w:pPr>
        <w:pStyle w:val="21"/>
        <w:rPr>
          <w:rFonts w:asciiTheme="minorHAnsi" w:hAnsiTheme="minorHAnsi" w:eastAsiaTheme="minorEastAsia" w:cstheme="minorBidi"/>
          <w:lang w:val="en-US"/>
        </w:rPr>
      </w:pPr>
      <w:r>
        <w:rPr>
          <w:lang w:val="en-US"/>
        </w:rPr>
        <w:t>9.2.1.</w:t>
      </w:r>
      <w:r>
        <w:rPr>
          <w:rFonts w:asciiTheme="minorHAnsi" w:hAnsiTheme="minorHAnsi" w:eastAsiaTheme="minorEastAsia" w:cstheme="minorBidi"/>
          <w:lang w:val="en-US"/>
        </w:rPr>
        <w:tab/>
      </w:r>
      <w:r>
        <w:rPr>
          <w:lang w:val="en-US"/>
        </w:rPr>
        <w:t>Daily extraction from read-only database</w:t>
      </w:r>
      <w:r>
        <w:rPr>
          <w:lang w:val="en-US"/>
        </w:rPr>
        <w:tab/>
      </w:r>
      <w:r>
        <w:fldChar w:fldCharType="begin"/>
      </w:r>
      <w:r>
        <w:rPr>
          <w:lang w:val="en-US"/>
        </w:rPr>
        <w:instrText xml:space="preserve"> PAGEREF _Toc64026527 \h </w:instrText>
      </w:r>
      <w:r>
        <w:fldChar w:fldCharType="separate"/>
      </w:r>
      <w:r>
        <w:rPr>
          <w:lang w:val="en-US"/>
        </w:rPr>
        <w:t>25</w:t>
      </w:r>
      <w:r>
        <w:fldChar w:fldCharType="end"/>
      </w:r>
    </w:p>
    <w:p>
      <w:pPr>
        <w:pStyle w:val="21"/>
        <w:rPr>
          <w:rFonts w:asciiTheme="minorHAnsi" w:hAnsiTheme="minorHAnsi" w:eastAsiaTheme="minorEastAsia" w:cstheme="minorBidi"/>
          <w:lang w:val="en-US"/>
        </w:rPr>
      </w:pPr>
      <w:r>
        <w:rPr>
          <w:lang w:val="en-US"/>
        </w:rPr>
        <w:t>9.2.2.</w:t>
      </w:r>
      <w:r>
        <w:rPr>
          <w:rFonts w:asciiTheme="minorHAnsi" w:hAnsiTheme="minorHAnsi" w:eastAsiaTheme="minorEastAsia" w:cstheme="minorBidi"/>
          <w:lang w:val="en-US"/>
        </w:rPr>
        <w:tab/>
      </w:r>
      <w:r>
        <w:rPr>
          <w:lang w:val="en-US"/>
        </w:rPr>
        <w:t>Daily files from integration</w:t>
      </w:r>
      <w:r>
        <w:rPr>
          <w:lang w:val="en-US"/>
        </w:rPr>
        <w:tab/>
      </w:r>
      <w:r>
        <w:fldChar w:fldCharType="begin"/>
      </w:r>
      <w:r>
        <w:rPr>
          <w:lang w:val="en-US"/>
        </w:rPr>
        <w:instrText xml:space="preserve"> PAGEREF _Toc64026528 \h </w:instrText>
      </w:r>
      <w:r>
        <w:fldChar w:fldCharType="separate"/>
      </w:r>
      <w:r>
        <w:rPr>
          <w:lang w:val="en-US"/>
        </w:rPr>
        <w:t>26</w:t>
      </w:r>
      <w:r>
        <w:fldChar w:fldCharType="end"/>
      </w:r>
    </w:p>
    <w:p>
      <w:pPr>
        <w:pStyle w:val="27"/>
        <w:rPr>
          <w:rFonts w:asciiTheme="minorHAnsi" w:hAnsiTheme="minorHAnsi" w:eastAsiaTheme="minorEastAsia" w:cstheme="minorBidi"/>
          <w:lang w:val="en-US"/>
        </w:rPr>
      </w:pPr>
      <w:r>
        <w:rPr>
          <w:lang w:val="en-US"/>
        </w:rPr>
        <w:t>9.3.</w:t>
      </w:r>
      <w:r>
        <w:rPr>
          <w:rFonts w:asciiTheme="minorHAnsi" w:hAnsiTheme="minorHAnsi" w:eastAsiaTheme="minorEastAsia" w:cstheme="minorBidi"/>
          <w:lang w:val="en-US"/>
        </w:rPr>
        <w:tab/>
      </w:r>
      <w:r>
        <w:rPr>
          <w:lang w:val="en-US"/>
        </w:rPr>
        <w:t>Local database</w:t>
      </w:r>
      <w:r>
        <w:rPr>
          <w:lang w:val="en-US"/>
        </w:rPr>
        <w:tab/>
      </w:r>
      <w:r>
        <w:fldChar w:fldCharType="begin"/>
      </w:r>
      <w:r>
        <w:rPr>
          <w:lang w:val="en-US"/>
        </w:rPr>
        <w:instrText xml:space="preserve"> PAGEREF _Toc64026529 \h </w:instrText>
      </w:r>
      <w:r>
        <w:fldChar w:fldCharType="separate"/>
      </w:r>
      <w:r>
        <w:rPr>
          <w:lang w:val="en-US"/>
        </w:rPr>
        <w:t>27</w:t>
      </w:r>
      <w:r>
        <w:fldChar w:fldCharType="end"/>
      </w:r>
    </w:p>
    <w:p>
      <w:pPr>
        <w:rPr>
          <w:rFonts w:asciiTheme="minorHAnsi" w:hAnsiTheme="minorHAnsi" w:cstheme="minorHAnsi"/>
          <w:sz w:val="28"/>
          <w:lang w:val="en-US"/>
        </w:rPr>
      </w:pPr>
      <w:r>
        <w:rPr>
          <w:rFonts w:asciiTheme="minorHAnsi" w:hAnsiTheme="minorHAnsi" w:cstheme="minorHAnsi"/>
          <w:sz w:val="28"/>
          <w:lang w:val="en-US"/>
        </w:rPr>
        <w:fldChar w:fldCharType="end"/>
      </w:r>
    </w:p>
    <w:p>
      <w:pPr>
        <w:rPr>
          <w:rFonts w:asciiTheme="minorHAnsi" w:hAnsiTheme="minorHAnsi" w:cstheme="minorHAnsi"/>
          <w:sz w:val="28"/>
          <w:lang w:val="en-US"/>
        </w:rPr>
      </w:pPr>
    </w:p>
    <w:p>
      <w:pPr>
        <w:rPr>
          <w:rFonts w:asciiTheme="minorHAnsi" w:hAnsiTheme="minorHAnsi" w:cstheme="minorHAnsi"/>
          <w:sz w:val="28"/>
          <w:lang w:val="en-US"/>
        </w:rPr>
      </w:pPr>
    </w:p>
    <w:p>
      <w:pPr>
        <w:pStyle w:val="2"/>
        <w:rPr>
          <w:rFonts w:asciiTheme="minorHAnsi" w:hAnsiTheme="minorHAnsi" w:cstheme="minorHAnsi"/>
          <w:lang w:val="en-US"/>
        </w:rPr>
      </w:pPr>
      <w:bookmarkStart w:id="0" w:name="_Toc456600917"/>
      <w:bookmarkStart w:id="1" w:name="_Toc64026484"/>
      <w:bookmarkStart w:id="2" w:name="_Toc456598586"/>
      <w:bookmarkStart w:id="3" w:name="_Toc509300828"/>
      <w:bookmarkStart w:id="4" w:name="_Toc436203377"/>
      <w:bookmarkStart w:id="5" w:name="_Toc494619308"/>
      <w:bookmarkStart w:id="6" w:name="_Toc365428484"/>
      <w:bookmarkStart w:id="7" w:name="_Toc387839740"/>
      <w:bookmarkStart w:id="8" w:name="_Toc452813577"/>
      <w:bookmarkStart w:id="9" w:name="Start"/>
      <w:bookmarkStart w:id="10" w:name="_Toc387717993"/>
      <w:bookmarkStart w:id="11" w:name="_Toc361549744"/>
      <w:bookmarkStart w:id="12" w:name="_Toc389367904"/>
      <w:r>
        <w:rPr>
          <w:rFonts w:asciiTheme="minorHAnsi" w:hAnsiTheme="minorHAnsi" w:cstheme="minorHAnsi"/>
          <w:lang w:val="en-US"/>
        </w:rPr>
        <w:t>Introduction</w:t>
      </w:r>
      <w:bookmarkEnd w:id="0"/>
      <w:bookmarkEnd w:id="1"/>
      <w:bookmarkEnd w:id="2"/>
      <w:bookmarkEnd w:id="3"/>
    </w:p>
    <w:p>
      <w:pPr>
        <w:pStyle w:val="3"/>
        <w:rPr>
          <w:rFonts w:asciiTheme="minorHAnsi" w:hAnsiTheme="minorHAnsi" w:cstheme="minorHAnsi"/>
          <w:color w:val="000000" w:themeColor="text1"/>
          <w:lang w:val="en-US"/>
          <w14:textFill>
            <w14:solidFill>
              <w14:schemeClr w14:val="tx1"/>
            </w14:solidFill>
          </w14:textFill>
        </w:rPr>
      </w:pPr>
      <w:bookmarkStart w:id="13" w:name="_Toc456598587"/>
      <w:bookmarkStart w:id="14" w:name="_Toc456600918"/>
      <w:bookmarkStart w:id="15" w:name="_Toc509300829"/>
      <w:bookmarkStart w:id="16" w:name="_Toc64026485"/>
      <w:r>
        <w:rPr>
          <w:rFonts w:asciiTheme="minorHAnsi" w:hAnsiTheme="minorHAnsi" w:cstheme="minorHAnsi"/>
          <w:color w:val="000000" w:themeColor="text1"/>
          <w:lang w:val="en-US"/>
          <w14:textFill>
            <w14:solidFill>
              <w14:schemeClr w14:val="tx1"/>
            </w14:solidFill>
          </w14:textFill>
        </w:rPr>
        <w:t>Purpose</w:t>
      </w:r>
      <w:bookmarkEnd w:id="13"/>
      <w:bookmarkEnd w:id="14"/>
      <w:bookmarkEnd w:id="15"/>
      <w:bookmarkEnd w:id="16"/>
    </w:p>
    <w:p>
      <w:pPr>
        <w:rPr>
          <w:rFonts w:asciiTheme="minorHAnsi" w:hAnsiTheme="minorHAnsi" w:cstheme="minorHAnsi"/>
          <w:color w:val="000000" w:themeColor="text1"/>
          <w:lang w:val="en-US"/>
          <w14:textFill>
            <w14:solidFill>
              <w14:schemeClr w14:val="tx1"/>
            </w14:solidFill>
          </w14:textFill>
        </w:rPr>
      </w:pPr>
      <w:r>
        <w:rPr>
          <w:rFonts w:asciiTheme="minorHAnsi" w:hAnsiTheme="minorHAnsi" w:cstheme="minorHAnsi"/>
          <w:color w:val="000000" w:themeColor="text1"/>
          <w:lang w:val="en-US"/>
          <w14:textFill>
            <w14:solidFill>
              <w14:schemeClr w14:val="tx1"/>
            </w14:solidFill>
          </w14:textFill>
        </w:rPr>
        <w:t>The aim of this document is to describe specification required for homologation.</w:t>
      </w:r>
    </w:p>
    <w:p>
      <w:pPr>
        <w:pStyle w:val="90"/>
        <w:rPr>
          <w:rFonts w:asciiTheme="minorHAnsi" w:hAnsiTheme="minorHAnsi" w:cstheme="minorHAnsi"/>
        </w:rPr>
      </w:pPr>
    </w:p>
    <w:p>
      <w:pPr>
        <w:rPr>
          <w:rFonts w:asciiTheme="minorHAnsi" w:hAnsiTheme="minorHAnsi" w:cstheme="minorHAnsi"/>
          <w:lang w:val="en-US"/>
        </w:rPr>
      </w:pPr>
      <w:r>
        <w:rPr>
          <w:rFonts w:asciiTheme="minorHAnsi" w:hAnsiTheme="minorHAnsi" w:cstheme="minorHAnsi"/>
          <w:lang w:val="en-US"/>
        </w:rPr>
        <w:tab/>
      </w:r>
    </w:p>
    <w:p>
      <w:pPr>
        <w:rPr>
          <w:rFonts w:asciiTheme="minorHAnsi" w:hAnsiTheme="minorHAnsi" w:cstheme="minorHAnsi"/>
          <w:color w:val="1F497D"/>
          <w:lang w:val="en-US"/>
        </w:rPr>
      </w:pPr>
    </w:p>
    <w:p>
      <w:pPr>
        <w:rPr>
          <w:rFonts w:asciiTheme="minorHAnsi" w:hAnsiTheme="minorHAnsi"/>
          <w:color w:val="1F497D"/>
          <w:lang w:val="en-US"/>
        </w:rPr>
      </w:pPr>
    </w:p>
    <w:p>
      <w:pPr>
        <w:pStyle w:val="2"/>
        <w:ind w:left="567" w:hanging="567"/>
        <w:rPr>
          <w:rFonts w:asciiTheme="minorHAnsi" w:hAnsiTheme="minorHAnsi" w:cstheme="minorHAnsi"/>
          <w:lang w:val="es-ES"/>
        </w:rPr>
      </w:pPr>
      <w:bookmarkStart w:id="17" w:name="_Toc64026486"/>
      <w:r>
        <w:rPr>
          <w:rFonts w:asciiTheme="minorHAnsi" w:hAnsiTheme="minorHAnsi" w:cstheme="minorHAnsi"/>
          <w:lang w:val="es-ES"/>
        </w:rPr>
        <w:t>Especificación técnica de Sistema de Gestión y Operación</w:t>
      </w:r>
      <w:bookmarkEnd w:id="17"/>
    </w:p>
    <w:p>
      <w:pPr>
        <w:rPr>
          <w:rFonts w:asciiTheme="minorHAnsi" w:hAnsiTheme="minorHAnsi"/>
          <w:lang w:val="es-ES"/>
        </w:rPr>
      </w:pPr>
    </w:p>
    <w:p>
      <w:pPr>
        <w:rPr>
          <w:rFonts w:asciiTheme="minorHAnsi" w:hAnsiTheme="minorHAnsi"/>
          <w:lang w:val="en-US"/>
        </w:rPr>
      </w:pPr>
      <w:r>
        <w:rPr>
          <w:rFonts w:asciiTheme="minorHAnsi" w:hAnsiTheme="minorHAnsi"/>
          <w:lang w:val="en-US"/>
        </w:rPr>
        <w:t>The HES has in its internal database the list of meters and POD (Point of Deliver). The provisioning of these information can be done from web site (one by one and massively) and via integration (automatically).</w:t>
      </w:r>
    </w:p>
    <w:p>
      <w:pPr>
        <w:rPr>
          <w:rFonts w:asciiTheme="minorHAnsi" w:hAnsiTheme="minorHAnsi"/>
          <w:lang w:val="en-US"/>
        </w:rPr>
      </w:pPr>
    </w:p>
    <w:p>
      <w:pPr>
        <w:rPr>
          <w:rFonts w:asciiTheme="minorHAnsi" w:hAnsiTheme="minorHAnsi"/>
          <w:lang w:val="en-US"/>
        </w:rPr>
      </w:pPr>
      <w:r>
        <w:rPr>
          <w:rFonts w:asciiTheme="minorHAnsi" w:hAnsiTheme="minorHAnsi"/>
          <w:lang w:val="en-US"/>
        </w:rPr>
        <w:t>On website specific reports that allows to see the list and the status of meters and PODs are available.</w:t>
      </w:r>
    </w:p>
    <w:p>
      <w:pPr>
        <w:rPr>
          <w:rFonts w:asciiTheme="minorHAnsi" w:hAnsiTheme="minorHAnsi"/>
          <w:lang w:val="en-US"/>
        </w:rPr>
      </w:pPr>
      <w:r>
        <w:rPr>
          <w:rFonts w:asciiTheme="minorHAnsi" w:hAnsiTheme="minorHAnsi"/>
          <w:lang w:val="es-CL" w:eastAsia="es-CL"/>
        </w:rPr>
        <w:drawing>
          <wp:inline distT="0" distB="0" distL="0" distR="0">
            <wp:extent cx="5975985" cy="1007110"/>
            <wp:effectExtent l="0" t="0" r="5715" b="254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pic:cNvPicPr>
                      <a:picLocks noChangeAspect="1"/>
                    </pic:cNvPicPr>
                  </pic:nvPicPr>
                  <pic:blipFill>
                    <a:blip r:embed="rId11"/>
                    <a:stretch>
                      <a:fillRect/>
                    </a:stretch>
                  </pic:blipFill>
                  <pic:spPr>
                    <a:xfrm>
                      <a:off x="0" y="0"/>
                      <a:ext cx="5975985" cy="1007110"/>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5975985" cy="1042035"/>
            <wp:effectExtent l="0" t="0" r="5715" b="571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pic:cNvPicPr>
                      <a:picLocks noChangeAspect="1"/>
                    </pic:cNvPicPr>
                  </pic:nvPicPr>
                  <pic:blipFill>
                    <a:blip r:embed="rId12"/>
                    <a:stretch>
                      <a:fillRect/>
                    </a:stretch>
                  </pic:blipFill>
                  <pic:spPr>
                    <a:xfrm>
                      <a:off x="0" y="0"/>
                      <a:ext cx="5975985" cy="1042035"/>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r>
        <w:rPr>
          <w:rFonts w:asciiTheme="minorHAnsi" w:hAnsiTheme="minorHAnsi"/>
          <w:lang w:val="en-US"/>
        </w:rPr>
        <w:t>Each POD is identified from a specific address and specific coordinates (latitude and longitude) in order to show exact position on the map.</w:t>
      </w: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5975985" cy="2251075"/>
            <wp:effectExtent l="0" t="0" r="5715"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pic:cNvPicPr>
                      <a:picLocks noChangeAspect="1"/>
                    </pic:cNvPicPr>
                  </pic:nvPicPr>
                  <pic:blipFill>
                    <a:blip r:embed="rId13"/>
                    <a:srcRect t="13608" b="19378"/>
                    <a:stretch>
                      <a:fillRect/>
                    </a:stretch>
                  </pic:blipFill>
                  <pic:spPr>
                    <a:xfrm>
                      <a:off x="0" y="0"/>
                      <a:ext cx="5975985" cy="2251495"/>
                    </a:xfrm>
                    <a:prstGeom prst="rect">
                      <a:avLst/>
                    </a:prstGeom>
                    <a:ln>
                      <a:noFill/>
                    </a:ln>
                  </pic:spPr>
                </pic:pic>
              </a:graphicData>
            </a:graphic>
          </wp:inline>
        </w:drawing>
      </w:r>
    </w:p>
    <w:p>
      <w:pPr>
        <w:rPr>
          <w:rFonts w:asciiTheme="minorHAnsi" w:hAnsiTheme="minorHAnsi"/>
          <w:lang w:val="en-US"/>
        </w:rPr>
      </w:pPr>
    </w:p>
    <w:p>
      <w:pPr>
        <w:rPr>
          <w:rFonts w:asciiTheme="minorHAnsi" w:hAnsiTheme="minorHAnsi"/>
          <w:lang w:val="en-US"/>
        </w:rPr>
      </w:pPr>
    </w:p>
    <w:p>
      <w:pPr>
        <w:rPr>
          <w:rFonts w:asciiTheme="minorHAnsi" w:hAnsiTheme="minorHAnsi"/>
          <w:lang w:val="en-US"/>
        </w:rPr>
      </w:pPr>
    </w:p>
    <w:p>
      <w:pPr>
        <w:rPr>
          <w:rFonts w:asciiTheme="minorHAnsi" w:hAnsiTheme="minorHAnsi"/>
          <w:lang w:val="en-US"/>
        </w:rPr>
      </w:pPr>
      <w:r>
        <w:rPr>
          <w:rFonts w:asciiTheme="minorHAnsi" w:hAnsiTheme="minorHAnsi"/>
          <w:lang w:val="en-US"/>
        </w:rPr>
        <w:t>It’s possible to create, update and delete the associations between meters and PODs.</w:t>
      </w:r>
    </w:p>
    <w:p>
      <w:pPr>
        <w:rPr>
          <w:rFonts w:asciiTheme="minorHAnsi" w:hAnsiTheme="minorHAnsi"/>
          <w:lang w:val="en-US"/>
        </w:rPr>
      </w:pPr>
      <w:r>
        <w:rPr>
          <w:rFonts w:asciiTheme="minorHAnsi" w:hAnsiTheme="minorHAnsi"/>
          <w:lang w:val="en-US"/>
        </w:rPr>
        <w:t>These operations can be done from web site (one by one and massively) and via integration (automatically).</w:t>
      </w:r>
    </w:p>
    <w:p>
      <w:pPr>
        <w:rPr>
          <w:rFonts w:asciiTheme="minorHAnsi" w:hAnsiTheme="minorHAnsi"/>
          <w:lang w:val="en-US"/>
        </w:rPr>
      </w:pPr>
    </w:p>
    <w:p>
      <w:pPr>
        <w:rPr>
          <w:rFonts w:asciiTheme="minorHAnsi" w:hAnsiTheme="minorHAnsi"/>
          <w:lang w:val="en-US"/>
        </w:rPr>
      </w:pPr>
      <w:r>
        <w:rPr>
          <w:rFonts w:asciiTheme="minorHAnsi" w:hAnsiTheme="minorHAnsi"/>
          <w:lang w:val="en-US"/>
        </w:rPr>
        <w:t>There are specific reports regarding the relationship between meters and PODs.</w:t>
      </w:r>
    </w:p>
    <w:p>
      <w:pPr>
        <w:rPr>
          <w:rFonts w:asciiTheme="minorHAnsi" w:hAnsiTheme="minorHAnsi"/>
          <w:lang w:val="en-US"/>
        </w:rPr>
      </w:pPr>
      <w:r>
        <w:rPr>
          <w:rFonts w:asciiTheme="minorHAnsi" w:hAnsiTheme="minorHAnsi"/>
          <w:lang w:val="es-CL" w:eastAsia="es-CL"/>
        </w:rPr>
        <w:drawing>
          <wp:inline distT="0" distB="0" distL="0" distR="0">
            <wp:extent cx="5975985" cy="2129155"/>
            <wp:effectExtent l="0" t="0" r="5715" b="444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pic:cNvPicPr>
                      <a:picLocks noChangeAspect="1"/>
                    </pic:cNvPicPr>
                  </pic:nvPicPr>
                  <pic:blipFill>
                    <a:blip r:embed="rId14"/>
                    <a:stretch>
                      <a:fillRect/>
                    </a:stretch>
                  </pic:blipFill>
                  <pic:spPr>
                    <a:xfrm>
                      <a:off x="0" y="0"/>
                      <a:ext cx="5975985" cy="2129155"/>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5975985" cy="1370965"/>
            <wp:effectExtent l="0" t="0" r="5715" b="63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 20"/>
                    <pic:cNvPicPr>
                      <a:picLocks noChangeAspect="1"/>
                    </pic:cNvPicPr>
                  </pic:nvPicPr>
                  <pic:blipFill>
                    <a:blip r:embed="rId15"/>
                    <a:stretch>
                      <a:fillRect/>
                    </a:stretch>
                  </pic:blipFill>
                  <pic:spPr>
                    <a:xfrm>
                      <a:off x="0" y="0"/>
                      <a:ext cx="5975985" cy="1370965"/>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p>
    <w:p>
      <w:pPr>
        <w:rPr>
          <w:rFonts w:asciiTheme="minorHAnsi" w:hAnsiTheme="minorHAnsi"/>
          <w:lang w:val="en-US"/>
        </w:rPr>
      </w:pPr>
      <w:r>
        <w:rPr>
          <w:rFonts w:asciiTheme="minorHAnsi" w:hAnsiTheme="minorHAnsi"/>
          <w:lang w:val="en-US"/>
        </w:rPr>
        <w:t>In addition, automatic csv are extracted every day.</w:t>
      </w:r>
    </w:p>
    <w:p>
      <w:pPr>
        <w:rPr>
          <w:rFonts w:asciiTheme="minorHAnsi" w:hAnsiTheme="minorHAnsi"/>
          <w:lang w:val="en-US"/>
        </w:rPr>
      </w:pPr>
    </w:p>
    <w:p>
      <w:pPr>
        <w:rPr>
          <w:rFonts w:asciiTheme="minorHAnsi" w:hAnsiTheme="minorHAnsi"/>
          <w:lang w:val="en-US"/>
        </w:rPr>
      </w:pPr>
    </w:p>
    <w:p>
      <w:pPr>
        <w:rPr>
          <w:rFonts w:asciiTheme="minorHAnsi" w:hAnsiTheme="minorHAnsi"/>
          <w:lang w:val="en-US"/>
        </w:rPr>
      </w:pPr>
      <w:r>
        <w:rPr>
          <w:rFonts w:asciiTheme="minorHAnsi" w:hAnsiTheme="minorHAnsi"/>
        </w:rPr>
        <w:object>
          <v:shape id="_x0000_i1025" o:spt="75" type="#_x0000_t75" style="height:49.55pt;width:76.7pt;" o:ole="t" filled="f" o:preferrelative="t" stroked="f" coordsize="21600,21600">
            <v:path/>
            <v:fill on="f" focussize="0,0"/>
            <v:stroke on="f" joinstyle="miter"/>
            <v:imagedata r:id="rId17" o:title=""/>
            <o:lock v:ext="edit" aspectratio="t"/>
            <w10:wrap type="none"/>
            <w10:anchorlock/>
          </v:shape>
          <o:OLEObject Type="Embed" ProgID="Excel.SheetMacroEnabled.12" ShapeID="_x0000_i1025" DrawAspect="Icon" ObjectID="_1468075725" r:id="rId16">
            <o:LockedField>false</o:LockedField>
          </o:OLEObject>
        </w:object>
      </w:r>
      <w:r>
        <w:rPr>
          <w:rFonts w:asciiTheme="minorHAnsi" w:hAnsiTheme="minorHAnsi"/>
        </w:rPr>
        <w:object>
          <v:shape id="_x0000_i1026" o:spt="75" type="#_x0000_t75" style="height:49.55pt;width:76.7pt;" o:ole="t" filled="f" o:preferrelative="t" stroked="f" coordsize="21600,21600">
            <v:path/>
            <v:fill on="f" focussize="0,0"/>
            <v:stroke on="f" joinstyle="miter"/>
            <v:imagedata r:id="rId19" o:title=""/>
            <o:lock v:ext="edit" aspectratio="t"/>
            <w10:wrap type="none"/>
            <w10:anchorlock/>
          </v:shape>
          <o:OLEObject Type="Embed" ProgID="Excel.SheetMacroEnabled.12" ShapeID="_x0000_i1026" DrawAspect="Icon" ObjectID="_1468075726" r:id="rId18">
            <o:LockedField>false</o:LockedField>
          </o:OLEObject>
        </w:object>
      </w:r>
    </w:p>
    <w:p>
      <w:pPr>
        <w:rPr>
          <w:rFonts w:asciiTheme="minorHAnsi" w:hAnsiTheme="minorHAnsi"/>
          <w:lang w:val="en-US"/>
        </w:rPr>
      </w:pPr>
    </w:p>
    <w:p>
      <w:pPr>
        <w:rPr>
          <w:rFonts w:asciiTheme="minorHAnsi" w:hAnsiTheme="minorHAnsi"/>
          <w:lang w:val="en-US"/>
        </w:rPr>
      </w:pPr>
    </w:p>
    <w:p>
      <w:pPr>
        <w:rPr>
          <w:rFonts w:asciiTheme="minorHAnsi" w:hAnsiTheme="minorHAnsi"/>
          <w:lang w:val="en-US"/>
        </w:rPr>
      </w:pPr>
    </w:p>
    <w:p>
      <w:pPr>
        <w:rPr>
          <w:rFonts w:asciiTheme="minorHAnsi" w:hAnsiTheme="minorHAnsi"/>
          <w:lang w:val="en-US"/>
        </w:rPr>
      </w:pPr>
      <w:r>
        <w:rPr>
          <w:rFonts w:asciiTheme="minorHAnsi" w:hAnsiTheme="minorHAnsi"/>
          <w:lang w:val="en-US"/>
        </w:rPr>
        <w:t>The relationship between the meter and the concentrator is managed by The HES:</w:t>
      </w:r>
      <w:r>
        <w:rPr>
          <w:rFonts w:asciiTheme="minorHAnsi" w:hAnsiTheme="minorHAnsi"/>
          <w:lang w:val="en-US"/>
        </w:rPr>
        <w:br w:type="textWrapping"/>
      </w:r>
      <w:r>
        <w:rPr>
          <w:rFonts w:asciiTheme="minorHAnsi" w:hAnsiTheme="minorHAnsi"/>
          <w:lang w:val="en-US"/>
        </w:rPr>
        <w:t>the association is usually done automatically when a meter is discovered by the concentrator, but can also be modified manually.</w:t>
      </w: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5975985" cy="3361690"/>
            <wp:effectExtent l="0" t="0" r="5715"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 21"/>
                    <pic:cNvPicPr>
                      <a:picLocks noChangeAspect="1"/>
                    </pic:cNvPicPr>
                  </pic:nvPicPr>
                  <pic:blipFill>
                    <a:blip r:embed="rId20"/>
                    <a:stretch>
                      <a:fillRect/>
                    </a:stretch>
                  </pic:blipFill>
                  <pic:spPr>
                    <a:xfrm>
                      <a:off x="0" y="0"/>
                      <a:ext cx="5975985" cy="3361690"/>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r>
        <w:rPr>
          <w:rFonts w:asciiTheme="minorHAnsi" w:hAnsiTheme="minorHAnsi"/>
          <w:lang w:val="en-US"/>
        </w:rPr>
        <w:t>In the website it is possible to see meters that have been discovered by the concentrator, but with an automatic association not possible.</w:t>
      </w: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5975985" cy="1524635"/>
            <wp:effectExtent l="0" t="0" r="571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22"/>
                    <pic:cNvPicPr>
                      <a:picLocks noChangeAspect="1"/>
                    </pic:cNvPicPr>
                  </pic:nvPicPr>
                  <pic:blipFill>
                    <a:blip r:embed="rId21"/>
                    <a:stretch>
                      <a:fillRect/>
                    </a:stretch>
                  </pic:blipFill>
                  <pic:spPr>
                    <a:xfrm>
                      <a:off x="0" y="0"/>
                      <a:ext cx="5975985" cy="1524635"/>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r>
        <w:rPr>
          <w:rFonts w:asciiTheme="minorHAnsi" w:hAnsiTheme="minorHAnsi"/>
          <w:lang w:val="en-US"/>
        </w:rPr>
        <w:t>When an association is done, the concentrator tries to recruit the meter; this operation can be automatic or manual.</w:t>
      </w:r>
    </w:p>
    <w:p>
      <w:pPr>
        <w:rPr>
          <w:rFonts w:asciiTheme="minorHAnsi" w:hAnsiTheme="minorHAnsi"/>
          <w:lang w:val="en-US"/>
        </w:rPr>
      </w:pPr>
    </w:p>
    <w:p>
      <w:pPr>
        <w:rPr>
          <w:rFonts w:asciiTheme="minorHAnsi" w:hAnsiTheme="minorHAnsi"/>
          <w:lang w:val="en-US"/>
        </w:rPr>
      </w:pPr>
      <w:r>
        <w:rPr>
          <w:rFonts w:asciiTheme="minorHAnsi" w:hAnsiTheme="minorHAnsi"/>
          <w:lang w:val="en-US"/>
        </w:rPr>
        <w:t>If this recruitment is completed successfully, the system automatically creates two configuration activities:</w:t>
      </w:r>
    </w:p>
    <w:p>
      <w:pPr>
        <w:rPr>
          <w:rFonts w:asciiTheme="minorHAnsi" w:hAnsiTheme="minorHAnsi"/>
          <w:lang w:val="en-US"/>
        </w:rPr>
      </w:pPr>
    </w:p>
    <w:p>
      <w:pPr>
        <w:pStyle w:val="93"/>
        <w:numPr>
          <w:ilvl w:val="0"/>
          <w:numId w:val="5"/>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The first is the technical configuration of the meter: clock synchronization, daylight saving time configuration, load profile interval, switch from public meter keys to private keys.</w:t>
      </w:r>
    </w:p>
    <w:p>
      <w:pPr>
        <w:pStyle w:val="93"/>
        <w:numPr>
          <w:ilvl w:val="0"/>
          <w:numId w:val="5"/>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The second is the technical configuration of the meter inside the concentrator: the concentrator needs to know which load profile and readings collect for that meter.</w:t>
      </w:r>
    </w:p>
    <w:p>
      <w:pPr>
        <w:rPr>
          <w:rFonts w:asciiTheme="minorHAnsi" w:hAnsiTheme="minorHAnsi"/>
          <w:lang w:val="en-US"/>
        </w:rPr>
      </w:pPr>
    </w:p>
    <w:p>
      <w:pPr>
        <w:rPr>
          <w:rFonts w:asciiTheme="minorHAnsi" w:hAnsiTheme="minorHAnsi"/>
          <w:lang w:val="en-US"/>
        </w:rPr>
      </w:pPr>
      <w:r>
        <w:rPr>
          <w:rFonts w:asciiTheme="minorHAnsi" w:hAnsiTheme="minorHAnsi"/>
          <w:lang w:val="en-US"/>
        </w:rPr>
        <w:t>When this flow is completed, the meter is automatically read by concentrator several times per day (depending on system configuration).</w:t>
      </w:r>
    </w:p>
    <w:p>
      <w:pPr>
        <w:rPr>
          <w:rFonts w:asciiTheme="minorHAnsi" w:hAnsiTheme="minorHAnsi"/>
          <w:lang w:val="en-US"/>
        </w:rPr>
      </w:pPr>
    </w:p>
    <w:p>
      <w:pPr>
        <w:rPr>
          <w:rFonts w:asciiTheme="minorHAnsi" w:hAnsiTheme="minorHAnsi"/>
          <w:lang w:val="en-US"/>
        </w:rPr>
      </w:pPr>
      <w:r>
        <w:rPr>
          <w:rFonts w:asciiTheme="minorHAnsi" w:hAnsiTheme="minorHAnsi"/>
          <w:lang w:val="en-US"/>
        </w:rPr>
        <w:t xml:space="preserve">Meters can be read and manages remotely (if recruited by a concentrator) or locally, using Android application. </w:t>
      </w:r>
    </w:p>
    <w:p>
      <w:pPr>
        <w:jc w:val="left"/>
        <w:rPr>
          <w:rFonts w:cs="Arial" w:asciiTheme="minorHAnsi" w:hAnsiTheme="minorHAnsi"/>
          <w:b/>
          <w:bCs/>
          <w:sz w:val="26"/>
          <w:szCs w:val="26"/>
          <w:lang w:val="en-US"/>
        </w:rPr>
      </w:pPr>
      <w:r>
        <w:rPr>
          <w:rFonts w:asciiTheme="minorHAnsi" w:hAnsiTheme="minorHAnsi"/>
          <w:lang w:val="en-US"/>
        </w:rPr>
        <w:br w:type="page"/>
      </w:r>
    </w:p>
    <w:p>
      <w:pPr>
        <w:pStyle w:val="3"/>
        <w:rPr>
          <w:rFonts w:asciiTheme="minorHAnsi" w:hAnsiTheme="minorHAnsi"/>
          <w:lang w:val="en-US"/>
        </w:rPr>
      </w:pPr>
      <w:bookmarkStart w:id="18" w:name="_Toc64026487"/>
      <w:r>
        <w:rPr>
          <w:rFonts w:asciiTheme="minorHAnsi" w:hAnsiTheme="minorHAnsi"/>
          <w:lang w:val="en-US"/>
        </w:rPr>
        <w:t>Collected information</w:t>
      </w:r>
      <w:bookmarkEnd w:id="18"/>
    </w:p>
    <w:p>
      <w:pPr>
        <w:rPr>
          <w:rFonts w:asciiTheme="minorHAnsi" w:hAnsiTheme="minorHAnsi"/>
          <w:lang w:val="en-US"/>
        </w:rPr>
      </w:pPr>
    </w:p>
    <w:p>
      <w:pPr>
        <w:rPr>
          <w:rFonts w:asciiTheme="minorHAnsi" w:hAnsiTheme="minorHAnsi"/>
          <w:lang w:val="en-US"/>
        </w:rPr>
      </w:pPr>
      <w:r>
        <w:rPr>
          <w:rFonts w:asciiTheme="minorHAnsi" w:hAnsiTheme="minorHAnsi"/>
          <w:lang w:val="en-US"/>
        </w:rPr>
        <w:t>All the information collected by the system are shared with local integration system that is in charge of the storage. Each information is exported with the identification of the device, the timestamp and an attribute indicating the kind of information.</w:t>
      </w:r>
    </w:p>
    <w:p>
      <w:pPr>
        <w:rPr>
          <w:rFonts w:asciiTheme="minorHAnsi" w:hAnsiTheme="minorHAnsi"/>
          <w:lang w:val="en-US"/>
        </w:rPr>
      </w:pPr>
    </w:p>
    <w:p>
      <w:pPr>
        <w:rPr>
          <w:rFonts w:asciiTheme="minorHAnsi" w:hAnsiTheme="minorHAnsi"/>
          <w:lang w:val="en-US"/>
        </w:rPr>
      </w:pPr>
      <w:r>
        <w:rPr>
          <w:rFonts w:asciiTheme="minorHAnsi" w:hAnsiTheme="minorHAnsi"/>
          <w:lang w:val="en-US"/>
        </w:rPr>
        <w:t>The exported information are:</w:t>
      </w: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Pushed on cloud queues that can be consumed</w:t>
      </w: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Appended on daily csv files</w:t>
      </w:r>
    </w:p>
    <w:p>
      <w:pPr>
        <w:pStyle w:val="93"/>
        <w:rPr>
          <w:rFonts w:asciiTheme="minorHAnsi" w:hAnsiTheme="minorHAnsi"/>
        </w:rPr>
      </w:pPr>
    </w:p>
    <w:p>
      <w:pPr>
        <w:rPr>
          <w:rFonts w:asciiTheme="minorHAnsi" w:hAnsiTheme="minorHAnsi"/>
          <w:lang w:val="en-US"/>
        </w:rPr>
      </w:pPr>
      <w:r>
        <w:rPr>
          <w:rFonts w:asciiTheme="minorHAnsi" w:hAnsiTheme="minorHAnsi"/>
          <w:lang w:val="en-US"/>
        </w:rPr>
        <w:t xml:space="preserve">The share of information is described in </w:t>
      </w:r>
      <w:r>
        <w:rPr>
          <w:rFonts w:asciiTheme="minorHAnsi" w:hAnsiTheme="minorHAnsi"/>
          <w:b/>
          <w:bCs/>
          <w:lang w:val="en-US"/>
        </w:rPr>
        <w:t>SMMePlus - Architecture v4.0</w:t>
      </w:r>
      <w:r>
        <w:rPr>
          <w:rFonts w:asciiTheme="minorHAnsi" w:hAnsiTheme="minorHAnsi"/>
          <w:lang w:val="en-US"/>
        </w:rPr>
        <w:t xml:space="preserve"> document in section </w:t>
      </w:r>
      <w:r>
        <w:rPr>
          <w:rFonts w:asciiTheme="minorHAnsi" w:hAnsiTheme="minorHAnsi"/>
          <w:b/>
          <w:bCs/>
          <w:lang w:val="en-US"/>
        </w:rPr>
        <w:t>2.5. SMMePlus Integration Service application</w:t>
      </w:r>
      <w:r>
        <w:rPr>
          <w:rFonts w:asciiTheme="minorHAnsi" w:hAnsiTheme="minorHAnsi"/>
          <w:b/>
          <w:bCs/>
          <w:sz w:val="26"/>
          <w:szCs w:val="26"/>
          <w:lang w:val="en-US"/>
        </w:rPr>
        <w:t>.</w:t>
      </w:r>
    </w:p>
    <w:p>
      <w:pPr>
        <w:rPr>
          <w:rFonts w:asciiTheme="minorHAnsi" w:hAnsiTheme="minorHAnsi"/>
          <w:lang w:val="en-US"/>
        </w:rPr>
      </w:pPr>
    </w:p>
    <w:p>
      <w:pPr>
        <w:rPr>
          <w:rFonts w:asciiTheme="minorHAnsi" w:hAnsiTheme="minorHAnsi"/>
          <w:lang w:val="en-US"/>
        </w:rPr>
      </w:pPr>
      <w:r>
        <w:rPr>
          <w:rFonts w:asciiTheme="minorHAnsi" w:hAnsiTheme="minorHAnsi"/>
          <w:lang w:val="en-US"/>
        </w:rPr>
        <w:t>The kind of information collected by the system are:</w:t>
      </w: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Events</w:t>
      </w:r>
      <w:r>
        <w:rPr>
          <w:rFonts w:asciiTheme="minorHAnsi" w:hAnsiTheme="minorHAnsi"/>
          <w:sz w:val="22"/>
          <w:szCs w:val="22"/>
        </w:rPr>
        <w:t xml:space="preserve"> </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Massive events are exported.</w:t>
      </w: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Readings</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Statistic information are saved in internal database.</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Last current period reading for active energy for each meter is saved.</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Massive readings are exported.</w:t>
      </w: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Load profiles</w:t>
      </w:r>
      <w:r>
        <w:rPr>
          <w:rFonts w:asciiTheme="minorHAnsi" w:hAnsiTheme="minorHAnsi"/>
          <w:sz w:val="22"/>
          <w:szCs w:val="22"/>
        </w:rPr>
        <w:t xml:space="preserve"> </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Statistic information are saved in internal database.</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Massive load profiles are exported.</w:t>
      </w: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Alarms</w:t>
      </w:r>
      <w:r>
        <w:rPr>
          <w:rFonts w:asciiTheme="minorHAnsi" w:hAnsiTheme="minorHAnsi"/>
          <w:sz w:val="22"/>
          <w:szCs w:val="22"/>
        </w:rPr>
        <w:t xml:space="preserve"> </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Massive alarms are exported.</w:t>
      </w: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Voltage variation</w:t>
      </w:r>
      <w:r>
        <w:rPr>
          <w:rFonts w:asciiTheme="minorHAnsi" w:hAnsiTheme="minorHAnsi"/>
          <w:sz w:val="22"/>
          <w:szCs w:val="22"/>
        </w:rPr>
        <w:t xml:space="preserve"> </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Massive voltage variation are exported.</w:t>
      </w: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Voltage interruption</w:t>
      </w:r>
      <w:r>
        <w:rPr>
          <w:rFonts w:asciiTheme="minorHAnsi" w:hAnsiTheme="minorHAnsi"/>
          <w:sz w:val="22"/>
          <w:szCs w:val="22"/>
        </w:rPr>
        <w:t xml:space="preserve"> </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Last interruption values per each meter are saved internally.</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Massive voltage interruption are exported.</w:t>
      </w: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Measurands</w:t>
      </w:r>
      <w:r>
        <w:rPr>
          <w:rFonts w:asciiTheme="minorHAnsi" w:hAnsiTheme="minorHAnsi"/>
          <w:sz w:val="22"/>
          <w:szCs w:val="22"/>
        </w:rPr>
        <w:t xml:space="preserve"> </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Statistic information are saved in internal database.</w:t>
      </w:r>
    </w:p>
    <w:p>
      <w:pPr>
        <w:pStyle w:val="93"/>
        <w:numPr>
          <w:ilvl w:val="1"/>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Massive measurands are exported.</w:t>
      </w:r>
    </w:p>
    <w:p>
      <w:pPr>
        <w:rPr>
          <w:rFonts w:asciiTheme="minorHAnsi" w:hAnsiTheme="minorHAnsi"/>
        </w:rPr>
      </w:pPr>
    </w:p>
    <w:p>
      <w:pPr>
        <w:pStyle w:val="4"/>
        <w:rPr>
          <w:rFonts w:asciiTheme="minorHAnsi" w:hAnsiTheme="minorHAnsi"/>
          <w:sz w:val="22"/>
          <w:szCs w:val="22"/>
        </w:rPr>
      </w:pPr>
      <w:bookmarkStart w:id="19" w:name="_Toc64026488"/>
      <w:r>
        <w:rPr>
          <w:rFonts w:asciiTheme="minorHAnsi" w:hAnsiTheme="minorHAnsi"/>
          <w:sz w:val="22"/>
          <w:szCs w:val="22"/>
        </w:rPr>
        <w:t>E</w:t>
      </w:r>
      <w:r>
        <w:rPr>
          <w:rFonts w:asciiTheme="minorHAnsi" w:hAnsiTheme="minorHAnsi"/>
          <w:sz w:val="22"/>
          <w:szCs w:val="22"/>
          <w:lang w:val="en-US"/>
        </w:rPr>
        <w:t>vents</w:t>
      </w:r>
      <w:bookmarkEnd w:id="19"/>
      <w:r>
        <w:rPr>
          <w:rFonts w:asciiTheme="minorHAnsi" w:hAnsiTheme="minorHAnsi"/>
          <w:sz w:val="22"/>
          <w:szCs w:val="22"/>
        </w:rPr>
        <w:t xml:space="preserve"> </w:t>
      </w:r>
    </w:p>
    <w:p>
      <w:pPr>
        <w:rPr>
          <w:rFonts w:asciiTheme="minorHAnsi" w:hAnsiTheme="minorHAnsi"/>
        </w:rPr>
      </w:pPr>
    </w:p>
    <w:p>
      <w:pPr>
        <w:rPr>
          <w:rFonts w:asciiTheme="minorHAnsi" w:hAnsiTheme="minorHAnsi"/>
          <w:lang w:val="en-US"/>
        </w:rPr>
      </w:pPr>
      <w:r>
        <w:rPr>
          <w:rFonts w:asciiTheme="minorHAnsi" w:hAnsiTheme="minorHAnsi"/>
          <w:lang w:val="en-US"/>
        </w:rPr>
        <w:t>This an example of csv file generated daily by the system. The same information are pushed on cloud queues.</w:t>
      </w:r>
    </w:p>
    <w:p>
      <w:pPr>
        <w:rPr>
          <w:rFonts w:asciiTheme="minorHAnsi" w:hAnsiTheme="minorHAnsi"/>
          <w:lang w:val="en-US"/>
        </w:rPr>
      </w:pPr>
    </w:p>
    <w:p>
      <w:pPr>
        <w:rPr>
          <w:rFonts w:asciiTheme="minorHAnsi" w:hAnsiTheme="minorHAnsi"/>
          <w:lang w:val="en-US"/>
        </w:rPr>
      </w:pPr>
      <w:r>
        <w:rPr>
          <w:rFonts w:asciiTheme="minorHAnsi" w:hAnsiTheme="minorHAnsi"/>
        </w:rPr>
        <w:object>
          <v:shape id="_x0000_i1027" o:spt="75" type="#_x0000_t75" style="height:49.55pt;width:76.7pt;" o:ole="t" filled="f" o:preferrelative="t" stroked="f" coordsize="21600,21600">
            <v:path/>
            <v:fill on="f" focussize="0,0"/>
            <v:stroke on="f" joinstyle="miter"/>
            <v:imagedata r:id="rId23" o:title=""/>
            <o:lock v:ext="edit" aspectratio="t"/>
            <w10:wrap type="none"/>
            <w10:anchorlock/>
          </v:shape>
          <o:OLEObject Type="Embed" ProgID="Excel.SheetMacroEnabled.12" ShapeID="_x0000_i1027" DrawAspect="Icon" ObjectID="_1468075727" r:id="rId22">
            <o:LockedField>false</o:LockedField>
          </o:OLEObject>
        </w:object>
      </w:r>
      <w:r>
        <w:rPr>
          <w:rFonts w:asciiTheme="minorHAnsi" w:hAnsiTheme="minorHAnsi"/>
          <w:lang w:val="en-US"/>
        </w:rPr>
        <w:t xml:space="preserve"> </w:t>
      </w:r>
      <w:r>
        <w:rPr>
          <w:rFonts w:asciiTheme="minorHAnsi" w:hAnsiTheme="minorHAnsi"/>
        </w:rPr>
        <w:object>
          <v:shape id="_x0000_i1028" o:spt="75" type="#_x0000_t75" style="height:49.55pt;width:76.7pt;" o:ole="t" filled="f" o:preferrelative="t" stroked="f" coordsize="21600,21600">
            <v:path/>
            <v:fill on="f" focussize="0,0"/>
            <v:stroke on="f" joinstyle="miter"/>
            <v:imagedata r:id="rId25" o:title=""/>
            <o:lock v:ext="edit" aspectratio="t"/>
            <w10:wrap type="none"/>
            <w10:anchorlock/>
          </v:shape>
          <o:OLEObject Type="Embed" ProgID="Excel.SheetMacroEnabled.12" ShapeID="_x0000_i1028" DrawAspect="Icon" ObjectID="_1468075728" r:id="rId24">
            <o:LockedField>false</o:LockedField>
          </o:OLEObject>
        </w:object>
      </w:r>
    </w:p>
    <w:p>
      <w:pPr>
        <w:rPr>
          <w:rFonts w:asciiTheme="minorHAnsi" w:hAnsiTheme="minorHAnsi"/>
          <w:lang w:val="en-US"/>
        </w:rPr>
      </w:pPr>
    </w:p>
    <w:p>
      <w:pPr>
        <w:pStyle w:val="93"/>
        <w:numPr>
          <w:ilvl w:val="0"/>
          <w:numId w:val="7"/>
        </w:numPr>
        <w:rPr>
          <w:rFonts w:asciiTheme="minorHAnsi" w:hAnsiTheme="minorHAnsi"/>
        </w:rPr>
      </w:pPr>
      <w:r>
        <w:rPr>
          <w:rFonts w:asciiTheme="minorHAnsi" w:hAnsiTheme="minorHAnsi"/>
        </w:rPr>
        <w:t>HPE file contains high priority events (results of workorder).</w:t>
      </w:r>
    </w:p>
    <w:p>
      <w:pPr>
        <w:pStyle w:val="93"/>
        <w:numPr>
          <w:ilvl w:val="0"/>
          <w:numId w:val="7"/>
        </w:numPr>
        <w:rPr>
          <w:rFonts w:asciiTheme="minorHAnsi" w:hAnsiTheme="minorHAnsi"/>
        </w:rPr>
      </w:pPr>
      <w:r>
        <w:rPr>
          <w:rFonts w:asciiTheme="minorHAnsi" w:hAnsiTheme="minorHAnsi"/>
        </w:rPr>
        <w:t>LPE file contains events with normal/low priority (reachability, commissioning</w:t>
      </w:r>
      <w:r>
        <w:rPr>
          <w:rFonts w:hint="default" w:asciiTheme="minorHAnsi" w:hAnsiTheme="minorHAnsi"/>
          <w:lang w:val="es-CL"/>
        </w:rPr>
        <w:t>, spontaneous messages</w:t>
      </w:r>
      <w:r>
        <w:rPr>
          <w:rFonts w:asciiTheme="minorHAnsi" w:hAnsiTheme="minorHAnsi"/>
        </w:rPr>
        <w:t>).</w:t>
      </w:r>
    </w:p>
    <w:p>
      <w:pPr>
        <w:jc w:val="left"/>
        <w:rPr>
          <w:rFonts w:cs="Arial" w:asciiTheme="minorHAnsi" w:hAnsiTheme="minorHAnsi"/>
          <w:b/>
          <w:bCs/>
          <w:lang w:val="en-US"/>
        </w:rPr>
      </w:pPr>
      <w:r>
        <w:rPr>
          <w:rFonts w:asciiTheme="minorHAnsi" w:hAnsiTheme="minorHAnsi"/>
          <w:lang w:val="en-US"/>
        </w:rPr>
        <w:br w:type="page"/>
      </w:r>
      <w:bookmarkStart w:id="61" w:name="_GoBack"/>
      <w:bookmarkEnd w:id="61"/>
    </w:p>
    <w:p>
      <w:pPr>
        <w:pStyle w:val="4"/>
        <w:rPr>
          <w:rFonts w:asciiTheme="minorHAnsi" w:hAnsiTheme="minorHAnsi"/>
          <w:sz w:val="22"/>
          <w:szCs w:val="22"/>
          <w:lang w:val="en-US"/>
        </w:rPr>
      </w:pPr>
      <w:bookmarkStart w:id="20" w:name="_Toc64026489"/>
      <w:r>
        <w:rPr>
          <w:rFonts w:asciiTheme="minorHAnsi" w:hAnsiTheme="minorHAnsi"/>
          <w:sz w:val="22"/>
          <w:szCs w:val="22"/>
        </w:rPr>
        <w:t>R</w:t>
      </w:r>
      <w:r>
        <w:rPr>
          <w:rFonts w:asciiTheme="minorHAnsi" w:hAnsiTheme="minorHAnsi"/>
          <w:sz w:val="22"/>
          <w:szCs w:val="22"/>
          <w:lang w:val="en-US"/>
        </w:rPr>
        <w:t>eadings</w:t>
      </w:r>
      <w:bookmarkEnd w:id="20"/>
    </w:p>
    <w:p>
      <w:pPr>
        <w:rPr>
          <w:rFonts w:asciiTheme="minorHAnsi" w:hAnsiTheme="minorHAnsi"/>
          <w:lang w:val="en-US"/>
        </w:rPr>
      </w:pPr>
    </w:p>
    <w:p>
      <w:pPr>
        <w:rPr>
          <w:rFonts w:asciiTheme="minorHAnsi" w:hAnsiTheme="minorHAnsi"/>
          <w:lang w:val="en-US"/>
        </w:rPr>
      </w:pPr>
      <w:r>
        <w:rPr>
          <w:rFonts w:asciiTheme="minorHAnsi" w:hAnsiTheme="minorHAnsi"/>
          <w:lang w:val="en-US"/>
        </w:rPr>
        <w:t>This an example of csv file generated daily by the system. The same information are pushed on cloud queues.</w:t>
      </w:r>
    </w:p>
    <w:p>
      <w:pPr>
        <w:rPr>
          <w:rFonts w:asciiTheme="minorHAnsi" w:hAnsiTheme="minorHAnsi"/>
          <w:lang w:val="en-US"/>
        </w:rPr>
      </w:pPr>
    </w:p>
    <w:p>
      <w:pPr>
        <w:rPr>
          <w:rFonts w:asciiTheme="minorHAnsi" w:hAnsiTheme="minorHAnsi"/>
          <w:lang w:val="en-US"/>
        </w:rPr>
      </w:pPr>
    </w:p>
    <w:p>
      <w:pPr>
        <w:rPr>
          <w:rFonts w:asciiTheme="minorHAnsi" w:hAnsiTheme="minorHAnsi"/>
        </w:rPr>
      </w:pPr>
      <w:r>
        <w:rPr>
          <w:rFonts w:asciiTheme="minorHAnsi" w:hAnsiTheme="minorHAnsi"/>
        </w:rPr>
        <w:object>
          <v:shape id="_x0000_i1029" o:spt="75" type="#_x0000_t75" style="height:49.55pt;width:76.7pt;" o:ole="t" filled="f" o:preferrelative="t" stroked="f" coordsize="21600,21600">
            <v:path/>
            <v:fill on="f" focussize="0,0"/>
            <v:stroke on="f" joinstyle="miter"/>
            <v:imagedata r:id="rId27" o:title=""/>
            <o:lock v:ext="edit" aspectratio="t"/>
            <w10:wrap type="none"/>
            <w10:anchorlock/>
          </v:shape>
          <o:OLEObject Type="Embed" ProgID="Excel.SheetMacroEnabled.12" ShapeID="_x0000_i1029" DrawAspect="Icon" ObjectID="_1468075729" r:id="rId26">
            <o:LockedField>false</o:LockedField>
          </o:OLEObject>
        </w:object>
      </w:r>
      <w:r>
        <w:rPr>
          <w:rFonts w:asciiTheme="minorHAnsi" w:hAnsiTheme="minorHAnsi"/>
        </w:rPr>
        <w:object>
          <v:shape id="_x0000_i1030" o:spt="75" type="#_x0000_t75" style="height:49.55pt;width:76.7pt;" o:ole="t" filled="f" o:preferrelative="t" stroked="f" coordsize="21600,21600">
            <v:path/>
            <v:fill on="f" focussize="0,0"/>
            <v:stroke on="f" joinstyle="miter"/>
            <v:imagedata r:id="rId29" o:title=""/>
            <o:lock v:ext="edit" aspectratio="t"/>
            <w10:wrap type="none"/>
            <w10:anchorlock/>
          </v:shape>
          <o:OLEObject Type="Embed" ProgID="Excel.SheetMacroEnabled.12" ShapeID="_x0000_i1030" DrawAspect="Icon" ObjectID="_1468075730" r:id="rId28">
            <o:LockedField>false</o:LockedField>
          </o:OLEObject>
        </w:object>
      </w:r>
      <w:r>
        <w:rPr>
          <w:rFonts w:asciiTheme="minorHAnsi" w:hAnsiTheme="minorHAnsi"/>
        </w:rPr>
        <w:object>
          <v:shape id="_x0000_i1031" o:spt="75" type="#_x0000_t75" style="height:49.55pt;width:76.7pt;" o:ole="t" filled="f" o:preferrelative="t" stroked="f" coordsize="21600,21600">
            <v:path/>
            <v:fill on="f" focussize="0,0"/>
            <v:stroke on="f" joinstyle="miter"/>
            <v:imagedata r:id="rId31" o:title=""/>
            <o:lock v:ext="edit" aspectratio="t"/>
            <w10:wrap type="none"/>
            <w10:anchorlock/>
          </v:shape>
          <o:OLEObject Type="Embed" ProgID="Excel.SheetMacroEnabled.12" ShapeID="_x0000_i1031" DrawAspect="Icon" ObjectID="_1468075731" r:id="rId30">
            <o:LockedField>false</o:LockedField>
          </o:OLEObject>
        </w:object>
      </w:r>
      <w:r>
        <w:rPr>
          <w:rFonts w:asciiTheme="minorHAnsi" w:hAnsiTheme="minorHAnsi"/>
        </w:rPr>
        <w:object>
          <v:shape id="_x0000_i1032" o:spt="75" type="#_x0000_t75" style="height:49.55pt;width:76.7pt;" o:ole="t" filled="f" o:preferrelative="t" stroked="f" coordsize="21600,21600">
            <v:path/>
            <v:fill on="f" focussize="0,0"/>
            <v:stroke on="f" joinstyle="miter"/>
            <v:imagedata r:id="rId33" o:title=""/>
            <o:lock v:ext="edit" aspectratio="t"/>
            <w10:wrap type="none"/>
            <w10:anchorlock/>
          </v:shape>
          <o:OLEObject Type="Embed" ProgID="Excel.SheetMacroEnabled.12" ShapeID="_x0000_i1032" DrawAspect="Icon" ObjectID="_1468075732" r:id="rId32">
            <o:LockedField>false</o:LockedField>
          </o:OLEObject>
        </w:object>
      </w:r>
      <w:r>
        <w:t xml:space="preserve"> </w:t>
      </w:r>
    </w:p>
    <w:p>
      <w:pPr>
        <w:rPr>
          <w:rFonts w:asciiTheme="minorHAnsi" w:hAnsiTheme="minorHAnsi"/>
          <w:lang w:val="en-US"/>
        </w:rPr>
      </w:pPr>
    </w:p>
    <w:p>
      <w:pPr>
        <w:pStyle w:val="93"/>
        <w:numPr>
          <w:ilvl w:val="0"/>
          <w:numId w:val="8"/>
        </w:numPr>
        <w:rPr>
          <w:rFonts w:asciiTheme="minorHAnsi" w:hAnsiTheme="minorHAnsi"/>
        </w:rPr>
      </w:pPr>
      <w:r>
        <w:rPr>
          <w:rFonts w:asciiTheme="minorHAnsi" w:hAnsiTheme="minorHAnsi"/>
        </w:rPr>
        <w:t>R file contains current period readings.</w:t>
      </w:r>
    </w:p>
    <w:p>
      <w:pPr>
        <w:pStyle w:val="93"/>
        <w:numPr>
          <w:ilvl w:val="0"/>
          <w:numId w:val="8"/>
        </w:numPr>
        <w:rPr>
          <w:rFonts w:asciiTheme="minorHAnsi" w:hAnsiTheme="minorHAnsi"/>
        </w:rPr>
      </w:pPr>
      <w:r>
        <w:rPr>
          <w:rFonts w:asciiTheme="minorHAnsi" w:hAnsiTheme="minorHAnsi"/>
        </w:rPr>
        <w:t>DC file contains previous period readings (used for billing).</w:t>
      </w:r>
    </w:p>
    <w:p>
      <w:pPr>
        <w:pStyle w:val="93"/>
        <w:numPr>
          <w:ilvl w:val="0"/>
          <w:numId w:val="8"/>
        </w:numPr>
        <w:rPr>
          <w:rFonts w:asciiTheme="minorHAnsi" w:hAnsiTheme="minorHAnsi"/>
        </w:rPr>
      </w:pPr>
      <w:r>
        <w:rPr>
          <w:rFonts w:asciiTheme="minorHAnsi" w:hAnsiTheme="minorHAnsi"/>
        </w:rPr>
        <w:t>MP file contains maximum power on demand readings.</w:t>
      </w:r>
    </w:p>
    <w:p>
      <w:pPr>
        <w:pStyle w:val="93"/>
        <w:numPr>
          <w:ilvl w:val="0"/>
          <w:numId w:val="8"/>
        </w:numPr>
        <w:rPr>
          <w:rFonts w:asciiTheme="minorHAnsi" w:hAnsiTheme="minorHAnsi"/>
        </w:rPr>
      </w:pPr>
      <w:r>
        <w:rPr>
          <w:rFonts w:asciiTheme="minorHAnsi" w:hAnsiTheme="minorHAnsi"/>
        </w:rPr>
        <w:t>PP file contains readings related to prepayment feature.</w:t>
      </w:r>
    </w:p>
    <w:p>
      <w:pPr>
        <w:pStyle w:val="93"/>
        <w:numPr>
          <w:ilvl w:val="0"/>
          <w:numId w:val="8"/>
        </w:numPr>
        <w:rPr>
          <w:rFonts w:asciiTheme="minorHAnsi" w:hAnsiTheme="minorHAnsi"/>
        </w:rPr>
      </w:pPr>
      <w:r>
        <w:rPr>
          <w:rFonts w:asciiTheme="minorHAnsi" w:hAnsiTheme="minorHAnsi"/>
        </w:rPr>
        <w:t>M file contains measurands registers.</w:t>
      </w:r>
    </w:p>
    <w:p>
      <w:pPr>
        <w:rPr>
          <w:rFonts w:asciiTheme="minorHAnsi" w:hAnsiTheme="minorHAnsi"/>
          <w:lang w:val="en-US"/>
        </w:rPr>
      </w:pPr>
    </w:p>
    <w:p>
      <w:pPr>
        <w:rPr>
          <w:rFonts w:asciiTheme="minorHAnsi" w:hAnsiTheme="minorHAnsi"/>
          <w:lang w:val="en-US"/>
        </w:rPr>
      </w:pPr>
      <w:r>
        <w:rPr>
          <w:rFonts w:asciiTheme="minorHAnsi" w:hAnsiTheme="minorHAnsi"/>
          <w:lang w:val="en-US"/>
        </w:rPr>
        <w:t>On the front-end there are several reports showing statistic information and last collected information.</w:t>
      </w: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5975985" cy="451485"/>
            <wp:effectExtent l="0" t="0" r="5715" b="571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a:picLocks noChangeAspect="1"/>
                    </pic:cNvPicPr>
                  </pic:nvPicPr>
                  <pic:blipFill>
                    <a:blip r:embed="rId34"/>
                    <a:stretch>
                      <a:fillRect/>
                    </a:stretch>
                  </pic:blipFill>
                  <pic:spPr>
                    <a:xfrm>
                      <a:off x="0" y="0"/>
                      <a:ext cx="5975985" cy="451485"/>
                    </a:xfrm>
                    <a:prstGeom prst="rect">
                      <a:avLst/>
                    </a:prstGeom>
                  </pic:spPr>
                </pic:pic>
              </a:graphicData>
            </a:graphic>
          </wp:inline>
        </w:drawing>
      </w:r>
    </w:p>
    <w:p>
      <w:pPr>
        <w:rPr>
          <w:rFonts w:asciiTheme="minorHAnsi" w:hAnsiTheme="minorHAnsi"/>
          <w:lang w:val="en-US"/>
        </w:rPr>
      </w:pPr>
      <w:r>
        <w:rPr>
          <w:rFonts w:asciiTheme="minorHAnsi" w:hAnsiTheme="minorHAnsi"/>
          <w:lang w:val="es-CL" w:eastAsia="es-CL"/>
        </w:rPr>
        <w:drawing>
          <wp:inline distT="0" distB="0" distL="0" distR="0">
            <wp:extent cx="5975985" cy="723900"/>
            <wp:effectExtent l="0" t="0" r="5715"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a:picLocks noChangeAspect="1"/>
                    </pic:cNvPicPr>
                  </pic:nvPicPr>
                  <pic:blipFill>
                    <a:blip r:embed="rId35"/>
                    <a:stretch>
                      <a:fillRect/>
                    </a:stretch>
                  </pic:blipFill>
                  <pic:spPr>
                    <a:xfrm>
                      <a:off x="0" y="0"/>
                      <a:ext cx="5975985" cy="723900"/>
                    </a:xfrm>
                    <a:prstGeom prst="rect">
                      <a:avLst/>
                    </a:prstGeom>
                  </pic:spPr>
                </pic:pic>
              </a:graphicData>
            </a:graphic>
          </wp:inline>
        </w:drawing>
      </w:r>
    </w:p>
    <w:p>
      <w:pPr>
        <w:rPr>
          <w:rFonts w:asciiTheme="minorHAnsi" w:hAnsiTheme="minorHAnsi"/>
          <w:lang w:val="en-US"/>
        </w:rPr>
      </w:pPr>
      <w:r>
        <w:rPr>
          <w:rFonts w:asciiTheme="minorHAnsi" w:hAnsiTheme="minorHAnsi"/>
          <w:lang w:val="es-CL" w:eastAsia="es-CL"/>
        </w:rPr>
        <w:drawing>
          <wp:inline distT="0" distB="0" distL="0" distR="0">
            <wp:extent cx="5975985" cy="448310"/>
            <wp:effectExtent l="0" t="0" r="5715" b="889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a:picLocks noChangeAspect="1"/>
                    </pic:cNvPicPr>
                  </pic:nvPicPr>
                  <pic:blipFill>
                    <a:blip r:embed="rId36"/>
                    <a:stretch>
                      <a:fillRect/>
                    </a:stretch>
                  </pic:blipFill>
                  <pic:spPr>
                    <a:xfrm>
                      <a:off x="0" y="0"/>
                      <a:ext cx="5975985" cy="448310"/>
                    </a:xfrm>
                    <a:prstGeom prst="rect">
                      <a:avLst/>
                    </a:prstGeom>
                  </pic:spPr>
                </pic:pic>
              </a:graphicData>
            </a:graphic>
          </wp:inline>
        </w:drawing>
      </w:r>
    </w:p>
    <w:p>
      <w:pPr>
        <w:rPr>
          <w:rFonts w:asciiTheme="minorHAnsi" w:hAnsiTheme="minorHAnsi"/>
          <w:lang w:val="en-US"/>
        </w:rPr>
      </w:pPr>
      <w:r>
        <w:rPr>
          <w:rFonts w:asciiTheme="minorHAnsi" w:hAnsiTheme="minorHAnsi"/>
          <w:lang w:val="es-CL" w:eastAsia="es-CL"/>
        </w:rPr>
        <w:drawing>
          <wp:inline distT="0" distB="0" distL="0" distR="0">
            <wp:extent cx="5975985" cy="410210"/>
            <wp:effectExtent l="0" t="0" r="5715" b="889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pic:cNvPicPr>
                      <a:picLocks noChangeAspect="1"/>
                    </pic:cNvPicPr>
                  </pic:nvPicPr>
                  <pic:blipFill>
                    <a:blip r:embed="rId37"/>
                    <a:stretch>
                      <a:fillRect/>
                    </a:stretch>
                  </pic:blipFill>
                  <pic:spPr>
                    <a:xfrm>
                      <a:off x="0" y="0"/>
                      <a:ext cx="5975985" cy="410210"/>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p>
    <w:p>
      <w:pPr>
        <w:rPr>
          <w:lang w:val="en-US"/>
        </w:rPr>
      </w:pPr>
    </w:p>
    <w:p>
      <w:pPr>
        <w:pStyle w:val="4"/>
        <w:rPr>
          <w:rFonts w:asciiTheme="minorHAnsi" w:hAnsiTheme="minorHAnsi"/>
          <w:sz w:val="22"/>
          <w:szCs w:val="22"/>
        </w:rPr>
      </w:pPr>
      <w:bookmarkStart w:id="21" w:name="_Toc64026490"/>
      <w:r>
        <w:rPr>
          <w:rFonts w:asciiTheme="minorHAnsi" w:hAnsiTheme="minorHAnsi"/>
          <w:sz w:val="22"/>
          <w:szCs w:val="22"/>
        </w:rPr>
        <w:t>L</w:t>
      </w:r>
      <w:r>
        <w:rPr>
          <w:rFonts w:asciiTheme="minorHAnsi" w:hAnsiTheme="minorHAnsi"/>
          <w:sz w:val="22"/>
          <w:szCs w:val="22"/>
          <w:lang w:val="en-US"/>
        </w:rPr>
        <w:t>oad profiles</w:t>
      </w:r>
      <w:bookmarkEnd w:id="21"/>
      <w:r>
        <w:rPr>
          <w:rFonts w:asciiTheme="minorHAnsi" w:hAnsiTheme="minorHAnsi"/>
          <w:sz w:val="22"/>
          <w:szCs w:val="22"/>
        </w:rPr>
        <w:t xml:space="preserve"> </w:t>
      </w:r>
    </w:p>
    <w:p>
      <w:pPr>
        <w:rPr>
          <w:rFonts w:asciiTheme="minorHAnsi" w:hAnsiTheme="minorHAnsi"/>
          <w:lang w:val="en-US"/>
        </w:rPr>
      </w:pPr>
      <w:r>
        <w:rPr>
          <w:rFonts w:asciiTheme="minorHAnsi" w:hAnsiTheme="minorHAnsi"/>
          <w:lang w:val="en-US"/>
        </w:rPr>
        <w:t>This an example of csv file generated daily by the system. The same information are pushed on cloud queues.</w:t>
      </w:r>
    </w:p>
    <w:p>
      <w:pPr>
        <w:rPr>
          <w:rFonts w:asciiTheme="minorHAnsi" w:hAnsiTheme="minorHAnsi"/>
          <w:lang w:val="en-US"/>
        </w:rPr>
      </w:pPr>
    </w:p>
    <w:p>
      <w:pPr>
        <w:rPr>
          <w:rFonts w:asciiTheme="minorHAnsi" w:hAnsiTheme="minorHAnsi"/>
          <w:lang w:val="en-US"/>
        </w:rPr>
      </w:pPr>
      <w:r>
        <w:rPr>
          <w:rFonts w:asciiTheme="minorHAnsi" w:hAnsiTheme="minorHAnsi"/>
        </w:rPr>
        <w:object>
          <v:shape id="_x0000_i1033" o:spt="75" type="#_x0000_t75" style="height:49.55pt;width:76.7pt;" o:ole="t" filled="f" o:preferrelative="t" stroked="f" coordsize="21600,21600">
            <v:path/>
            <v:fill on="f" focussize="0,0"/>
            <v:stroke on="f" joinstyle="miter"/>
            <v:imagedata r:id="rId39" o:title=""/>
            <o:lock v:ext="edit" aspectratio="t"/>
            <w10:wrap type="none"/>
            <w10:anchorlock/>
          </v:shape>
          <o:OLEObject Type="Embed" ProgID="Excel.SheetMacroEnabled.12" ShapeID="_x0000_i1033" DrawAspect="Icon" ObjectID="_1468075733" r:id="rId38">
            <o:LockedField>false</o:LockedField>
          </o:OLEObject>
        </w:object>
      </w:r>
      <w:r>
        <w:rPr>
          <w:rFonts w:asciiTheme="minorHAnsi" w:hAnsiTheme="minorHAnsi"/>
          <w:lang w:val="en-US"/>
        </w:rPr>
        <w:t xml:space="preserve"> </w:t>
      </w:r>
    </w:p>
    <w:p>
      <w:pPr>
        <w:rPr>
          <w:rFonts w:asciiTheme="minorHAnsi" w:hAnsiTheme="minorHAnsi"/>
          <w:lang w:val="en-US"/>
        </w:rPr>
      </w:pPr>
      <w:r>
        <w:rPr>
          <w:rFonts w:asciiTheme="minorHAnsi" w:hAnsiTheme="minorHAnsi"/>
          <w:lang w:val="en-US"/>
        </w:rPr>
        <w:t>On the front-end there is a specific report showing statistic information about load profile collection.</w:t>
      </w:r>
    </w:p>
    <w:p>
      <w:pPr>
        <w:rPr>
          <w:rFonts w:asciiTheme="minorHAnsi" w:hAnsiTheme="minorHAnsi"/>
          <w:lang w:val="en-US"/>
        </w:rPr>
      </w:pPr>
      <w:r>
        <w:rPr>
          <w:rFonts w:asciiTheme="minorHAnsi" w:hAnsiTheme="minorHAnsi"/>
          <w:lang w:val="es-CL" w:eastAsia="es-CL"/>
        </w:rPr>
        <w:drawing>
          <wp:inline distT="0" distB="0" distL="0" distR="0">
            <wp:extent cx="5975985" cy="1533525"/>
            <wp:effectExtent l="0" t="0" r="5715" b="952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pic:cNvPicPr>
                      <a:picLocks noChangeAspect="1"/>
                    </pic:cNvPicPr>
                  </pic:nvPicPr>
                  <pic:blipFill>
                    <a:blip r:embed="rId40"/>
                    <a:stretch>
                      <a:fillRect/>
                    </a:stretch>
                  </pic:blipFill>
                  <pic:spPr>
                    <a:xfrm>
                      <a:off x="0" y="0"/>
                      <a:ext cx="5975985" cy="1533525"/>
                    </a:xfrm>
                    <a:prstGeom prst="rect">
                      <a:avLst/>
                    </a:prstGeom>
                  </pic:spPr>
                </pic:pic>
              </a:graphicData>
            </a:graphic>
          </wp:inline>
        </w:drawing>
      </w:r>
    </w:p>
    <w:p>
      <w:pPr>
        <w:jc w:val="left"/>
        <w:rPr>
          <w:rFonts w:cs="Arial" w:asciiTheme="minorHAnsi" w:hAnsiTheme="minorHAnsi"/>
          <w:b/>
          <w:bCs/>
        </w:rPr>
      </w:pPr>
    </w:p>
    <w:p>
      <w:pPr>
        <w:pStyle w:val="4"/>
        <w:rPr>
          <w:rFonts w:asciiTheme="minorHAnsi" w:hAnsiTheme="minorHAnsi"/>
          <w:sz w:val="22"/>
          <w:szCs w:val="22"/>
        </w:rPr>
      </w:pPr>
      <w:bookmarkStart w:id="22" w:name="_Toc64026491"/>
      <w:r>
        <w:rPr>
          <w:rFonts w:asciiTheme="minorHAnsi" w:hAnsiTheme="minorHAnsi"/>
          <w:sz w:val="22"/>
          <w:szCs w:val="22"/>
        </w:rPr>
        <w:t>A</w:t>
      </w:r>
      <w:r>
        <w:rPr>
          <w:rFonts w:asciiTheme="minorHAnsi" w:hAnsiTheme="minorHAnsi"/>
          <w:sz w:val="22"/>
          <w:szCs w:val="22"/>
          <w:lang w:val="en-US"/>
        </w:rPr>
        <w:t>larms</w:t>
      </w:r>
      <w:bookmarkEnd w:id="22"/>
      <w:r>
        <w:rPr>
          <w:rFonts w:asciiTheme="minorHAnsi" w:hAnsiTheme="minorHAnsi"/>
          <w:sz w:val="22"/>
          <w:szCs w:val="22"/>
        </w:rPr>
        <w:t xml:space="preserve"> </w:t>
      </w:r>
    </w:p>
    <w:p>
      <w:pPr>
        <w:rPr>
          <w:rFonts w:asciiTheme="minorHAnsi" w:hAnsiTheme="minorHAnsi"/>
        </w:rPr>
      </w:pPr>
    </w:p>
    <w:p>
      <w:pPr>
        <w:rPr>
          <w:rFonts w:asciiTheme="minorHAnsi" w:hAnsiTheme="minorHAnsi"/>
          <w:lang w:val="en-US"/>
        </w:rPr>
      </w:pPr>
      <w:r>
        <w:rPr>
          <w:rFonts w:asciiTheme="minorHAnsi" w:hAnsiTheme="minorHAnsi"/>
          <w:lang w:val="en-US"/>
        </w:rPr>
        <w:t>This an example of csv file generated daily by the system. The same information are pushed on cloud queues.</w:t>
      </w:r>
    </w:p>
    <w:p>
      <w:pPr>
        <w:rPr>
          <w:rFonts w:asciiTheme="minorHAnsi" w:hAnsiTheme="minorHAnsi"/>
          <w:lang w:val="en-US"/>
        </w:rPr>
      </w:pPr>
    </w:p>
    <w:p>
      <w:pPr>
        <w:rPr>
          <w:rFonts w:asciiTheme="minorHAnsi" w:hAnsiTheme="minorHAnsi"/>
          <w:lang w:val="en-US"/>
        </w:rPr>
      </w:pPr>
      <w:r>
        <w:rPr>
          <w:rFonts w:asciiTheme="minorHAnsi" w:hAnsiTheme="minorHAnsi"/>
        </w:rPr>
        <w:object>
          <v:shape id="_x0000_i1034" o:spt="75" type="#_x0000_t75" style="height:49.55pt;width:76.7pt;" o:ole="t" filled="f" o:preferrelative="t" stroked="f" coordsize="21600,21600">
            <v:path/>
            <v:fill on="f" focussize="0,0"/>
            <v:stroke on="f" joinstyle="miter"/>
            <v:imagedata r:id="rId42" o:title=""/>
            <o:lock v:ext="edit" aspectratio="t"/>
            <w10:wrap type="none"/>
            <w10:anchorlock/>
          </v:shape>
          <o:OLEObject Type="Embed" ProgID="Excel.SheetMacroEnabled.12" ShapeID="_x0000_i1034" DrawAspect="Icon" ObjectID="_1468075734" r:id="rId41">
            <o:LockedField>false</o:LockedField>
          </o:OLEObject>
        </w:object>
      </w:r>
    </w:p>
    <w:p>
      <w:pPr>
        <w:pStyle w:val="4"/>
        <w:rPr>
          <w:rFonts w:asciiTheme="minorHAnsi" w:hAnsiTheme="minorHAnsi"/>
          <w:lang w:val="en-US"/>
        </w:rPr>
      </w:pPr>
      <w:bookmarkStart w:id="23" w:name="_Toc64026492"/>
      <w:r>
        <w:rPr>
          <w:rFonts w:asciiTheme="minorHAnsi" w:hAnsiTheme="minorHAnsi"/>
          <w:lang w:val="en-US"/>
        </w:rPr>
        <w:t>Voltage variation</w:t>
      </w:r>
      <w:bookmarkEnd w:id="23"/>
      <w:r>
        <w:rPr>
          <w:rFonts w:asciiTheme="minorHAnsi" w:hAnsiTheme="minorHAnsi"/>
          <w:lang w:val="en-US"/>
        </w:rPr>
        <w:t xml:space="preserve"> </w:t>
      </w:r>
    </w:p>
    <w:p>
      <w:pPr>
        <w:rPr>
          <w:rFonts w:asciiTheme="minorHAnsi" w:hAnsiTheme="minorHAnsi"/>
          <w:lang w:val="en-US"/>
        </w:rPr>
      </w:pPr>
    </w:p>
    <w:p>
      <w:pPr>
        <w:rPr>
          <w:rFonts w:asciiTheme="minorHAnsi" w:hAnsiTheme="minorHAnsi"/>
          <w:lang w:val="en-US"/>
        </w:rPr>
      </w:pPr>
      <w:r>
        <w:rPr>
          <w:rFonts w:asciiTheme="minorHAnsi" w:hAnsiTheme="minorHAnsi"/>
          <w:lang w:val="en-US"/>
        </w:rPr>
        <w:t>This an example of csv file generated daily by the system. The same information are pushed on cloud queues.</w:t>
      </w:r>
    </w:p>
    <w:p>
      <w:pPr>
        <w:rPr>
          <w:rFonts w:asciiTheme="minorHAnsi" w:hAnsiTheme="minorHAnsi"/>
          <w:lang w:val="en-US"/>
        </w:rPr>
      </w:pPr>
    </w:p>
    <w:p>
      <w:pPr>
        <w:rPr>
          <w:rFonts w:asciiTheme="minorHAnsi" w:hAnsiTheme="minorHAnsi"/>
        </w:rPr>
      </w:pPr>
      <w:r>
        <w:rPr>
          <w:rFonts w:asciiTheme="minorHAnsi" w:hAnsiTheme="minorHAnsi"/>
        </w:rPr>
        <w:object>
          <v:shape id="_x0000_i1035" o:spt="75" type="#_x0000_t75" style="height:49.55pt;width:76.7pt;" o:ole="t" filled="f" o:preferrelative="t" stroked="f" coordsize="21600,21600">
            <v:path/>
            <v:fill on="f" focussize="0,0"/>
            <v:stroke on="f" joinstyle="miter"/>
            <v:imagedata r:id="rId44" o:title=""/>
            <o:lock v:ext="edit" aspectratio="t"/>
            <w10:wrap type="none"/>
            <w10:anchorlock/>
          </v:shape>
          <o:OLEObject Type="Embed" ProgID="Excel.SheetMacroEnabled.12" ShapeID="_x0000_i1035" DrawAspect="Icon" ObjectID="_1468075735" r:id="rId43">
            <o:LockedField>false</o:LockedField>
          </o:OLEObject>
        </w:object>
      </w:r>
    </w:p>
    <w:p>
      <w:pPr>
        <w:rPr>
          <w:rFonts w:asciiTheme="minorHAnsi" w:hAnsiTheme="minorHAnsi"/>
          <w:lang w:val="en-US"/>
        </w:rPr>
      </w:pPr>
    </w:p>
    <w:p>
      <w:pPr>
        <w:pStyle w:val="4"/>
        <w:rPr>
          <w:rFonts w:asciiTheme="minorHAnsi" w:hAnsiTheme="minorHAnsi"/>
          <w:sz w:val="22"/>
          <w:szCs w:val="22"/>
        </w:rPr>
      </w:pPr>
      <w:bookmarkStart w:id="24" w:name="_Toc64026493"/>
      <w:r>
        <w:rPr>
          <w:rFonts w:asciiTheme="minorHAnsi" w:hAnsiTheme="minorHAnsi"/>
          <w:sz w:val="22"/>
          <w:szCs w:val="22"/>
        </w:rPr>
        <w:t>V</w:t>
      </w:r>
      <w:r>
        <w:rPr>
          <w:rFonts w:asciiTheme="minorHAnsi" w:hAnsiTheme="minorHAnsi"/>
          <w:sz w:val="22"/>
          <w:szCs w:val="22"/>
          <w:lang w:val="en-US"/>
        </w:rPr>
        <w:t>oltage interruption</w:t>
      </w:r>
      <w:bookmarkEnd w:id="24"/>
      <w:r>
        <w:rPr>
          <w:rFonts w:asciiTheme="minorHAnsi" w:hAnsiTheme="minorHAnsi"/>
          <w:sz w:val="22"/>
          <w:szCs w:val="22"/>
        </w:rPr>
        <w:t xml:space="preserve"> </w:t>
      </w:r>
    </w:p>
    <w:p>
      <w:pPr>
        <w:rPr>
          <w:rFonts w:asciiTheme="minorHAnsi" w:hAnsiTheme="minorHAnsi"/>
        </w:rPr>
      </w:pPr>
    </w:p>
    <w:p>
      <w:pPr>
        <w:rPr>
          <w:rFonts w:asciiTheme="minorHAnsi" w:hAnsiTheme="minorHAnsi"/>
          <w:lang w:val="en-US"/>
        </w:rPr>
      </w:pPr>
      <w:r>
        <w:rPr>
          <w:rFonts w:asciiTheme="minorHAnsi" w:hAnsiTheme="minorHAnsi"/>
          <w:lang w:val="en-US"/>
        </w:rPr>
        <w:t>Every day a specific csv is created containing collected voltage interruptions. The same information are pushed on cloud queues.</w:t>
      </w:r>
    </w:p>
    <w:p>
      <w:pPr>
        <w:rPr>
          <w:rFonts w:asciiTheme="minorHAnsi" w:hAnsiTheme="minorHAnsi"/>
          <w:lang w:val="en-US"/>
        </w:rPr>
      </w:pPr>
      <w:r>
        <w:object>
          <v:shape id="_x0000_i1036" o:spt="75" type="#_x0000_t75" style="height:49.55pt;width:76.7pt;" o:ole="t" filled="f" o:preferrelative="t" stroked="f" coordsize="21600,21600">
            <v:path/>
            <v:fill on="f" focussize="0,0"/>
            <v:stroke on="f" joinstyle="miter"/>
            <v:imagedata r:id="rId46" o:title=""/>
            <o:lock v:ext="edit" aspectratio="t"/>
            <w10:wrap type="none"/>
            <w10:anchorlock/>
          </v:shape>
          <o:OLEObject Type="Embed" ProgID="Excel.SheetMacroEnabled.12" ShapeID="_x0000_i1036" DrawAspect="Icon" ObjectID="_1468075736" r:id="rId45">
            <o:LockedField>false</o:LockedField>
          </o:OLEObject>
        </w:object>
      </w:r>
    </w:p>
    <w:p>
      <w:pPr>
        <w:rPr>
          <w:rFonts w:asciiTheme="minorHAnsi" w:hAnsiTheme="minorHAnsi"/>
          <w:lang w:val="en-US"/>
        </w:rPr>
      </w:pPr>
    </w:p>
    <w:p>
      <w:pPr>
        <w:rPr>
          <w:rFonts w:asciiTheme="minorHAnsi" w:hAnsiTheme="minorHAnsi"/>
          <w:lang w:val="en-US"/>
        </w:rPr>
      </w:pPr>
      <w:r>
        <w:rPr>
          <w:rFonts w:asciiTheme="minorHAnsi" w:hAnsiTheme="minorHAnsi"/>
          <w:lang w:val="en-US"/>
        </w:rPr>
        <w:t>On the front-end there is a specific report showing last interruption information per each meter.</w:t>
      </w: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5975985" cy="1143635"/>
            <wp:effectExtent l="0" t="0" r="5715"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a:picLocks noChangeAspect="1"/>
                    </pic:cNvPicPr>
                  </pic:nvPicPr>
                  <pic:blipFill>
                    <a:blip r:embed="rId47"/>
                    <a:stretch>
                      <a:fillRect/>
                    </a:stretch>
                  </pic:blipFill>
                  <pic:spPr>
                    <a:xfrm>
                      <a:off x="0" y="0"/>
                      <a:ext cx="5975985" cy="1143635"/>
                    </a:xfrm>
                    <a:prstGeom prst="rect">
                      <a:avLst/>
                    </a:prstGeom>
                  </pic:spPr>
                </pic:pic>
              </a:graphicData>
            </a:graphic>
          </wp:inline>
        </w:drawing>
      </w:r>
    </w:p>
    <w:p>
      <w:pPr>
        <w:pStyle w:val="4"/>
        <w:rPr>
          <w:rFonts w:asciiTheme="minorHAnsi" w:hAnsiTheme="minorHAnsi"/>
          <w:sz w:val="22"/>
          <w:szCs w:val="22"/>
          <w:lang w:val="en-US"/>
        </w:rPr>
      </w:pPr>
      <w:bookmarkStart w:id="25" w:name="_Toc64026494"/>
      <w:r>
        <w:rPr>
          <w:rFonts w:asciiTheme="minorHAnsi" w:hAnsiTheme="minorHAnsi"/>
          <w:sz w:val="22"/>
          <w:szCs w:val="22"/>
          <w:lang w:val="en-US"/>
        </w:rPr>
        <w:t>Measurands</w:t>
      </w:r>
      <w:bookmarkEnd w:id="25"/>
      <w:r>
        <w:rPr>
          <w:rFonts w:asciiTheme="minorHAnsi" w:hAnsiTheme="minorHAnsi"/>
          <w:sz w:val="22"/>
          <w:szCs w:val="22"/>
          <w:lang w:val="en-US"/>
        </w:rPr>
        <w:t xml:space="preserve"> </w:t>
      </w:r>
    </w:p>
    <w:p>
      <w:pPr>
        <w:rPr>
          <w:rFonts w:asciiTheme="minorHAnsi" w:hAnsiTheme="minorHAnsi"/>
          <w:lang w:val="en-US"/>
        </w:rPr>
      </w:pPr>
    </w:p>
    <w:p>
      <w:pPr>
        <w:rPr>
          <w:rFonts w:asciiTheme="minorHAnsi" w:hAnsiTheme="minorHAnsi"/>
          <w:lang w:val="en-US"/>
        </w:rPr>
      </w:pPr>
      <w:r>
        <w:rPr>
          <w:rFonts w:asciiTheme="minorHAnsi" w:hAnsiTheme="minorHAnsi"/>
          <w:lang w:val="en-US"/>
        </w:rPr>
        <w:t>Every day a specific csv is created containing collected measurands. The same information are pushed on cloud queues.</w:t>
      </w:r>
    </w:p>
    <w:p>
      <w:pPr>
        <w:rPr>
          <w:rFonts w:asciiTheme="minorHAnsi" w:hAnsiTheme="minorHAnsi"/>
          <w:lang w:val="en-US"/>
        </w:rPr>
      </w:pPr>
      <w:r>
        <w:object>
          <v:shape id="_x0000_i1037" o:spt="75" type="#_x0000_t75" style="height:49.55pt;width:76.7pt;" o:ole="t" filled="f" o:preferrelative="t" stroked="f" coordsize="21600,21600">
            <v:path/>
            <v:fill on="f" focussize="0,0"/>
            <v:stroke on="f" joinstyle="miter"/>
            <v:imagedata r:id="rId49" o:title=""/>
            <o:lock v:ext="edit" aspectratio="t"/>
            <w10:wrap type="none"/>
            <w10:anchorlock/>
          </v:shape>
          <o:OLEObject Type="Embed" ProgID="Excel.SheetMacroEnabled.12" ShapeID="_x0000_i1037" DrawAspect="Icon" ObjectID="_1468075737" r:id="rId48">
            <o:LockedField>false</o:LockedField>
          </o:OLEObject>
        </w:object>
      </w:r>
    </w:p>
    <w:p>
      <w:pPr>
        <w:rPr>
          <w:rFonts w:asciiTheme="minorHAnsi" w:hAnsiTheme="minorHAnsi"/>
          <w:lang w:val="en-US"/>
        </w:rPr>
      </w:pPr>
      <w:r>
        <w:rPr>
          <w:rFonts w:asciiTheme="minorHAnsi" w:hAnsiTheme="minorHAnsi"/>
          <w:lang w:val="en-US"/>
        </w:rPr>
        <w:t>On the front-end there is a specific report showing statistic information about measurands collection.</w:t>
      </w: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5975985" cy="1608455"/>
            <wp:effectExtent l="0" t="0" r="5715"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pic:cNvPicPr>
                      <a:picLocks noChangeAspect="1"/>
                    </pic:cNvPicPr>
                  </pic:nvPicPr>
                  <pic:blipFill>
                    <a:blip r:embed="rId50"/>
                    <a:stretch>
                      <a:fillRect/>
                    </a:stretch>
                  </pic:blipFill>
                  <pic:spPr>
                    <a:xfrm>
                      <a:off x="0" y="0"/>
                      <a:ext cx="5975985" cy="1608455"/>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r>
        <w:rPr>
          <w:rFonts w:asciiTheme="minorHAnsi" w:hAnsiTheme="minorHAnsi"/>
          <w:lang w:val="en-US"/>
        </w:rPr>
        <w:t>Existing measurands registers in meters are:</w:t>
      </w:r>
    </w:p>
    <w:p>
      <w:pPr>
        <w:rPr>
          <w:rFonts w:asciiTheme="minorHAnsi" w:hAnsiTheme="minorHAnsi"/>
          <w:lang w:val="en-US"/>
        </w:rPr>
      </w:pPr>
    </w:p>
    <w:tbl>
      <w:tblPr>
        <w:tblStyle w:val="12"/>
        <w:tblW w:w="9206" w:type="dxa"/>
        <w:tblInd w:w="427" w:type="dxa"/>
        <w:tblLayout w:type="autofit"/>
        <w:tblCellMar>
          <w:top w:w="0" w:type="dxa"/>
          <w:left w:w="0" w:type="dxa"/>
          <w:bottom w:w="0" w:type="dxa"/>
          <w:right w:w="0" w:type="dxa"/>
        </w:tblCellMar>
      </w:tblPr>
      <w:tblGrid>
        <w:gridCol w:w="1424"/>
        <w:gridCol w:w="5652"/>
        <w:gridCol w:w="2130"/>
      </w:tblGrid>
      <w:tr>
        <w:tblPrEx>
          <w:tblCellMar>
            <w:top w:w="0" w:type="dxa"/>
            <w:left w:w="0" w:type="dxa"/>
            <w:bottom w:w="0" w:type="dxa"/>
            <w:right w:w="0" w:type="dxa"/>
          </w:tblCellMar>
        </w:tblPrEx>
        <w:trPr>
          <w:trHeight w:val="153" w:hRule="atLeast"/>
        </w:trPr>
        <w:tc>
          <w:tcPr>
            <w:tcW w:w="14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b/>
                <w:bCs/>
                <w:color w:val="auto"/>
                <w:sz w:val="14"/>
                <w:szCs w:val="14"/>
                <w:lang w:val="en-GB"/>
              </w:rPr>
            </w:pPr>
            <w:r>
              <w:rPr>
                <w:rFonts w:ascii="Arial" w:hAnsi="Arial" w:cs="Arial"/>
                <w:b/>
                <w:bCs/>
                <w:color w:val="auto"/>
                <w:sz w:val="14"/>
                <w:szCs w:val="14"/>
                <w:lang w:val="en-GB"/>
              </w:rPr>
              <w:t>MSR_TYPx</w:t>
            </w:r>
          </w:p>
        </w:tc>
        <w:tc>
          <w:tcPr>
            <w:tcW w:w="5652" w:type="dxa"/>
            <w:tcBorders>
              <w:top w:val="single" w:color="auto" w:sz="8" w:space="0"/>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b/>
                <w:bCs/>
                <w:color w:val="auto"/>
                <w:sz w:val="14"/>
                <w:szCs w:val="14"/>
                <w:lang w:val="en-GB"/>
              </w:rPr>
            </w:pPr>
            <w:r>
              <w:rPr>
                <w:rFonts w:ascii="Arial" w:hAnsi="Arial" w:cs="Arial"/>
                <w:b/>
                <w:bCs/>
                <w:color w:val="auto"/>
                <w:sz w:val="14"/>
                <w:szCs w:val="14"/>
                <w:lang w:val="en-GB"/>
              </w:rPr>
              <w:t>Description</w:t>
            </w:r>
          </w:p>
        </w:tc>
        <w:tc>
          <w:tcPr>
            <w:tcW w:w="2130" w:type="dxa"/>
            <w:tcBorders>
              <w:top w:val="single" w:color="auto" w:sz="8" w:space="0"/>
              <w:left w:val="nil"/>
              <w:bottom w:val="single" w:color="auto" w:sz="8" w:space="0"/>
              <w:right w:val="single" w:color="auto" w:sz="8" w:space="0"/>
            </w:tcBorders>
          </w:tcPr>
          <w:p>
            <w:pPr>
              <w:pStyle w:val="112"/>
              <w:keepNext w:val="0"/>
              <w:spacing w:before="60" w:after="60"/>
              <w:jc w:val="center"/>
              <w:rPr>
                <w:rFonts w:ascii="Arial" w:hAnsi="Arial" w:cs="Arial"/>
                <w:b/>
                <w:bCs/>
                <w:color w:val="auto"/>
                <w:sz w:val="14"/>
                <w:szCs w:val="14"/>
                <w:lang w:val="en-GB"/>
              </w:rPr>
            </w:pPr>
            <w:r>
              <w:rPr>
                <w:rFonts w:ascii="Arial" w:hAnsi="Arial" w:cs="Arial"/>
                <w:b/>
                <w:bCs/>
                <w:color w:val="auto"/>
                <w:sz w:val="14"/>
                <w:szCs w:val="14"/>
                <w:lang w:val="en-GB"/>
              </w:rPr>
              <w:t>Note</w:t>
            </w:r>
          </w:p>
        </w:tc>
      </w:tr>
      <w:tr>
        <w:tblPrEx>
          <w:tblCellMar>
            <w:top w:w="0" w:type="dxa"/>
            <w:left w:w="0" w:type="dxa"/>
            <w:bottom w:w="0" w:type="dxa"/>
            <w:right w:w="0" w:type="dxa"/>
          </w:tblCellMar>
        </w:tblPrEx>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0x01</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Positive active energy E+(t)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0x02</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Negative active energy</w:t>
            </w:r>
            <w:r>
              <w:rPr>
                <w:color w:val="auto"/>
                <w:sz w:val="14"/>
                <w:szCs w:val="14"/>
                <w:lang w:val="en-GB"/>
              </w:rPr>
              <w:t xml:space="preserve"> </w:t>
            </w:r>
            <w:r>
              <w:rPr>
                <w:rFonts w:ascii="Arial" w:hAnsi="Arial" w:cs="Arial"/>
                <w:color w:val="auto"/>
                <w:sz w:val="14"/>
                <w:szCs w:val="14"/>
                <w:lang w:val="en-GB"/>
              </w:rPr>
              <w:t>E-(t)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0x03</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Positive inductive reactive energy R+L(t)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0x04</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Positive capacitive reactive energy R+C(t)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0x05</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Negative inductive reactive energy R-L(t)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0x06</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Negative capacitive reactive energy R-C(t)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0x07</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Positive active power W+(t)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0x08</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Negative active power W-(t)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0x09</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Positive inductive reactive power Q+L(t)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0x0A</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Positive capacitive reactive power Q+C(t)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0x0B</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Negative inductive reactive power Q-L(t)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0x0C</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Negative capacitive reactive power Q-C(t)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0x0D</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RMS R-line-phase voltage RMS_V(t)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0x12</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RMS S-line-phase voltage RMS_V(t)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0x13</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RMS T-line-phase voltage RMS_V(t)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227"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0x0E</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RMS R-line-phase current RMS_I(t) (at secondary of CT in case of semi-direct meter)</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0x14</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RMS S-line-phase current RMS_I(t) (at secondary of CT in case of semi-direct meter)</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0x15</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RMS T-line-phase current RMS_I(t) (at secondary of CT in case of semi-direct meter)</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0x0F</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Power factor COS_PHI(t) (three phase measurement)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0x10</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Last quarter of hour mean positive active power LQM_W+(t)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0x11</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Last quarter of hour mean negative active power LQM_W-(t)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0x16</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Power factor COS_PHI(t) for R-line-phase</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Not available on monophasic</w:t>
            </w:r>
          </w:p>
        </w:tc>
      </w:tr>
      <w:tr>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0x17</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Power factor COS_PHI(t) for S-line-phase</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Not available on monophasic</w:t>
            </w:r>
          </w:p>
        </w:tc>
      </w:tr>
      <w:tr>
        <w:tblPrEx>
          <w:tblCellMar>
            <w:top w:w="0" w:type="dxa"/>
            <w:left w:w="0" w:type="dxa"/>
            <w:bottom w:w="0" w:type="dxa"/>
            <w:right w:w="0" w:type="dxa"/>
          </w:tblCellMar>
        </w:tblPrEx>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0x18</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Power factor COS_PHI(t) for T-line-phase</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Not available on monophasic</w:t>
            </w:r>
          </w:p>
        </w:tc>
      </w:tr>
      <w:tr>
        <w:tblPrEx>
          <w:tblCellMar>
            <w:top w:w="0" w:type="dxa"/>
            <w:left w:w="0" w:type="dxa"/>
            <w:bottom w:w="0" w:type="dxa"/>
            <w:right w:w="0" w:type="dxa"/>
          </w:tblCellMar>
        </w:tblPrEx>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0x19</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Phase angle for R-line-phase</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Not available on monophasic</w:t>
            </w:r>
          </w:p>
        </w:tc>
      </w:tr>
      <w:tr>
        <w:tblPrEx>
          <w:tblCellMar>
            <w:top w:w="0" w:type="dxa"/>
            <w:left w:w="0" w:type="dxa"/>
            <w:bottom w:w="0" w:type="dxa"/>
            <w:right w:w="0" w:type="dxa"/>
          </w:tblCellMar>
        </w:tblPrEx>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0x1A</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Phase angle for S-line-phase</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Not available on monophasic</w:t>
            </w:r>
          </w:p>
        </w:tc>
      </w:tr>
      <w:tr>
        <w:tblPrEx>
          <w:tblCellMar>
            <w:top w:w="0" w:type="dxa"/>
            <w:left w:w="0" w:type="dxa"/>
            <w:bottom w:w="0" w:type="dxa"/>
            <w:right w:w="0" w:type="dxa"/>
          </w:tblCellMar>
        </w:tblPrEx>
        <w:trPr>
          <w:trHeight w:val="15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0x1B</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Phase angle for T-line-phase</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Not available on monophasic</w:t>
            </w:r>
          </w:p>
        </w:tc>
      </w:tr>
      <w:tr>
        <w:tblPrEx>
          <w:tblCellMar>
            <w:top w:w="0" w:type="dxa"/>
            <w:left w:w="0" w:type="dxa"/>
            <w:bottom w:w="0" w:type="dxa"/>
            <w:right w:w="0" w:type="dxa"/>
          </w:tblCellMar>
        </w:tblPrEx>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0x1C</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Phase angle for three phase measurement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Available on monophasic on fw &gt;= 13 and on JOBI-M</w:t>
            </w:r>
          </w:p>
        </w:tc>
      </w:tr>
      <w:tr>
        <w:tblPrEx>
          <w:tblCellMar>
            <w:top w:w="0" w:type="dxa"/>
            <w:left w:w="0" w:type="dxa"/>
            <w:bottom w:w="0" w:type="dxa"/>
            <w:right w:w="0" w:type="dxa"/>
          </w:tblCellMar>
        </w:tblPrEx>
        <w:trPr>
          <w:trHeight w:val="158"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0x1D</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Network fundamental frequency</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0x1E</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Neutral current (only for direct meters) phase 2 of the project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0x1F</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Phase angle for R-line-phase and Neutral Current phase 2 of the project</w:t>
            </w:r>
            <w:r>
              <w:rPr>
                <w:rStyle w:val="14"/>
                <w:color w:val="auto"/>
                <w:sz w:val="14"/>
                <w:szCs w:val="14"/>
                <w:lang w:val="en-US" w:eastAsia="en-US"/>
              </w:rPr>
              <w:t xml:space="preserve"> </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0x20</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RMS R-line-phase current RMS_I(t) Primary Circuit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0x21</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RMS S-line-phase current RMS_I(t) Primary Circuit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r>
        <w:tblPrEx>
          <w:tblCellMar>
            <w:top w:w="0" w:type="dxa"/>
            <w:left w:w="0" w:type="dxa"/>
            <w:bottom w:w="0" w:type="dxa"/>
            <w:right w:w="0" w:type="dxa"/>
          </w:tblCellMar>
        </w:tblPrEx>
        <w:trPr>
          <w:trHeight w:val="223" w:hRule="atLeast"/>
        </w:trPr>
        <w:tc>
          <w:tcPr>
            <w:tcW w:w="1424" w:type="dxa"/>
            <w:tcBorders>
              <w:top w:val="nil"/>
              <w:left w:val="single" w:color="auto" w:sz="8" w:space="0"/>
              <w:bottom w:val="single" w:color="auto" w:sz="8" w:space="0"/>
              <w:right w:val="single" w:color="auto" w:sz="8" w:space="0"/>
            </w:tcBorders>
            <w:tcMar>
              <w:top w:w="0" w:type="dxa"/>
              <w:left w:w="108" w:type="dxa"/>
              <w:bottom w:w="0" w:type="dxa"/>
              <w:right w:w="108" w:type="dxa"/>
            </w:tcMar>
          </w:tcPr>
          <w:p>
            <w:pPr>
              <w:pStyle w:val="112"/>
              <w:keepNext w:val="0"/>
              <w:spacing w:before="60" w:after="60"/>
              <w:jc w:val="center"/>
              <w:rPr>
                <w:rFonts w:ascii="Arial" w:hAnsi="Arial" w:cs="Arial"/>
                <w:color w:val="auto"/>
                <w:sz w:val="14"/>
                <w:szCs w:val="14"/>
                <w:lang w:val="en-GB"/>
              </w:rPr>
            </w:pPr>
            <w:r>
              <w:rPr>
                <w:rFonts w:ascii="Arial" w:hAnsi="Arial" w:cs="Arial"/>
                <w:color w:val="auto"/>
                <w:sz w:val="14"/>
                <w:szCs w:val="14"/>
                <w:lang w:val="en-GB"/>
              </w:rPr>
              <w:t>0x22</w:t>
            </w:r>
          </w:p>
        </w:tc>
        <w:tc>
          <w:tcPr>
            <w:tcW w:w="5652" w:type="dxa"/>
            <w:tcBorders>
              <w:top w:val="nil"/>
              <w:left w:val="nil"/>
              <w:bottom w:val="single" w:color="auto" w:sz="8" w:space="0"/>
              <w:right w:val="single" w:color="auto" w:sz="8" w:space="0"/>
            </w:tcBorders>
            <w:tcMar>
              <w:top w:w="0" w:type="dxa"/>
              <w:left w:w="108" w:type="dxa"/>
              <w:bottom w:w="0" w:type="dxa"/>
              <w:right w:w="108" w:type="dxa"/>
            </w:tcMar>
          </w:tcPr>
          <w:p>
            <w:pPr>
              <w:pStyle w:val="112"/>
              <w:keepNext w:val="0"/>
              <w:spacing w:before="60" w:after="60"/>
              <w:rPr>
                <w:rFonts w:ascii="Arial" w:hAnsi="Arial" w:cs="Arial"/>
                <w:color w:val="auto"/>
                <w:sz w:val="14"/>
                <w:szCs w:val="14"/>
                <w:lang w:val="en-GB"/>
              </w:rPr>
            </w:pPr>
            <w:r>
              <w:rPr>
                <w:rFonts w:ascii="Arial" w:hAnsi="Arial" w:cs="Arial"/>
                <w:color w:val="auto"/>
                <w:sz w:val="14"/>
                <w:szCs w:val="14"/>
                <w:lang w:val="en-GB"/>
              </w:rPr>
              <w:t>RMS T-line-phase current RMS_I(t) Primary Circuit</w:t>
            </w:r>
          </w:p>
        </w:tc>
        <w:tc>
          <w:tcPr>
            <w:tcW w:w="2130" w:type="dxa"/>
            <w:tcBorders>
              <w:top w:val="nil"/>
              <w:left w:val="nil"/>
              <w:bottom w:val="single" w:color="auto" w:sz="8" w:space="0"/>
              <w:right w:val="single" w:color="auto" w:sz="8" w:space="0"/>
            </w:tcBorders>
          </w:tcPr>
          <w:p>
            <w:pPr>
              <w:pStyle w:val="112"/>
              <w:keepNext w:val="0"/>
              <w:spacing w:before="60" w:after="60"/>
              <w:rPr>
                <w:rFonts w:ascii="Arial" w:hAnsi="Arial" w:cs="Arial"/>
                <w:color w:val="auto"/>
                <w:sz w:val="14"/>
                <w:szCs w:val="14"/>
                <w:lang w:val="en-GB"/>
              </w:rPr>
            </w:pPr>
          </w:p>
        </w:tc>
      </w:tr>
    </w:tbl>
    <w:p>
      <w:pPr>
        <w:rPr>
          <w:rFonts w:asciiTheme="minorHAnsi" w:hAnsiTheme="minorHAnsi"/>
          <w:lang w:val="en-US"/>
        </w:rPr>
      </w:pPr>
    </w:p>
    <w:p>
      <w:pPr>
        <w:rPr>
          <w:rFonts w:asciiTheme="minorHAnsi" w:hAnsiTheme="minorHAnsi"/>
          <w:lang w:val="en-US"/>
        </w:rPr>
      </w:pPr>
    </w:p>
    <w:p>
      <w:pPr>
        <w:rPr>
          <w:rFonts w:asciiTheme="minorHAnsi" w:hAnsiTheme="minorHAnsi"/>
          <w:lang w:val="en-US"/>
        </w:rPr>
      </w:pPr>
      <w:r>
        <w:rPr>
          <w:rFonts w:asciiTheme="minorHAnsi" w:hAnsiTheme="minorHAnsi"/>
          <w:lang w:val="en-US"/>
        </w:rPr>
        <w:t>In SMMePlus User Manual section “5.7 Measurands Profiles”, it’s possible to find more details.</w:t>
      </w:r>
    </w:p>
    <w:p>
      <w:pPr>
        <w:jc w:val="left"/>
        <w:rPr>
          <w:rFonts w:asciiTheme="minorHAnsi" w:hAnsiTheme="minorHAnsi"/>
          <w:lang w:val="en-US"/>
        </w:rPr>
      </w:pPr>
    </w:p>
    <w:p>
      <w:pPr>
        <w:pStyle w:val="3"/>
        <w:rPr>
          <w:rFonts w:asciiTheme="minorHAnsi" w:hAnsiTheme="minorHAnsi"/>
          <w:lang w:val="en-US"/>
        </w:rPr>
      </w:pPr>
      <w:bookmarkStart w:id="26" w:name="_Toc64026495"/>
      <w:r>
        <w:rPr>
          <w:rFonts w:asciiTheme="minorHAnsi" w:hAnsiTheme="minorHAnsi"/>
          <w:lang w:val="en-US"/>
        </w:rPr>
        <w:t>Reachability</w:t>
      </w:r>
      <w:bookmarkEnd w:id="26"/>
    </w:p>
    <w:p>
      <w:pPr>
        <w:jc w:val="left"/>
        <w:rPr>
          <w:rFonts w:asciiTheme="minorHAnsi" w:hAnsiTheme="minorHAnsi"/>
          <w:lang w:val="en-US"/>
        </w:rPr>
      </w:pPr>
    </w:p>
    <w:p>
      <w:pPr>
        <w:jc w:val="left"/>
        <w:rPr>
          <w:rFonts w:asciiTheme="minorHAnsi" w:hAnsiTheme="minorHAnsi"/>
          <w:lang w:val="en-US"/>
        </w:rPr>
      </w:pPr>
      <w:r>
        <w:rPr>
          <w:rFonts w:asciiTheme="minorHAnsi" w:hAnsiTheme="minorHAnsi"/>
          <w:lang w:val="en-US"/>
        </w:rPr>
        <w:t>Since often meters and concentrators are not reachable for the 100% of the time, the system uses a dedicated counter, called “nrn” in order to manage the reachability of concentrators and meters.</w:t>
      </w:r>
    </w:p>
    <w:p>
      <w:pPr>
        <w:jc w:val="left"/>
        <w:rPr>
          <w:rFonts w:asciiTheme="minorHAnsi" w:hAnsiTheme="minorHAnsi"/>
          <w:lang w:val="en-US"/>
        </w:rPr>
      </w:pP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The counter is incremented every time the device can’t be reached</w:t>
      </w:r>
    </w:p>
    <w:p>
      <w:pPr>
        <w:pStyle w:val="93"/>
        <w:numPr>
          <w:ilvl w:val="0"/>
          <w:numId w:val="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When the “nrn” exceeded a specific value, the device is declared “not reachable”.</w:t>
      </w:r>
    </w:p>
    <w:p>
      <w:pPr>
        <w:jc w:val="left"/>
        <w:rPr>
          <w:rFonts w:asciiTheme="minorHAnsi" w:hAnsiTheme="minorHAnsi"/>
          <w:lang w:val="en-US"/>
        </w:rPr>
      </w:pPr>
    </w:p>
    <w:p>
      <w:pPr>
        <w:pStyle w:val="4"/>
        <w:rPr>
          <w:rFonts w:asciiTheme="minorHAnsi" w:hAnsiTheme="minorHAnsi"/>
          <w:lang w:val="en-US"/>
        </w:rPr>
      </w:pPr>
      <w:bookmarkStart w:id="27" w:name="_Toc64026496"/>
      <w:r>
        <w:rPr>
          <w:rFonts w:asciiTheme="minorHAnsi" w:hAnsiTheme="minorHAnsi"/>
          <w:lang w:val="en-US"/>
        </w:rPr>
        <w:t>Concentrators</w:t>
      </w:r>
      <w:bookmarkEnd w:id="27"/>
    </w:p>
    <w:p>
      <w:pPr>
        <w:rPr>
          <w:rFonts w:asciiTheme="minorHAnsi" w:hAnsiTheme="minorHAnsi"/>
          <w:lang w:val="en-US"/>
        </w:rPr>
      </w:pPr>
    </w:p>
    <w:p>
      <w:pPr>
        <w:rPr>
          <w:rFonts w:asciiTheme="minorHAnsi" w:hAnsiTheme="minorHAnsi"/>
          <w:lang w:val="en-US"/>
        </w:rPr>
      </w:pPr>
      <w:r>
        <w:rPr>
          <w:rFonts w:asciiTheme="minorHAnsi" w:hAnsiTheme="minorHAnsi"/>
          <w:lang w:val="en-US"/>
        </w:rPr>
        <w:t>For concentrators, the system usually executes:</w:t>
      </w:r>
    </w:p>
    <w:p>
      <w:pPr>
        <w:rPr>
          <w:rFonts w:asciiTheme="minorHAnsi" w:hAnsiTheme="minorHAnsi"/>
          <w:lang w:val="en-US"/>
        </w:rPr>
      </w:pPr>
    </w:p>
    <w:p>
      <w:pPr>
        <w:pStyle w:val="93"/>
        <w:widowControl/>
        <w:numPr>
          <w:ilvl w:val="0"/>
          <w:numId w:val="9"/>
        </w:numPr>
        <w:contextualSpacing w:val="0"/>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3/4 times per day the Daily Closure collection scheduled activity.</w:t>
      </w:r>
    </w:p>
    <w:p>
      <w:pPr>
        <w:pStyle w:val="93"/>
        <w:widowControl/>
        <w:numPr>
          <w:ilvl w:val="0"/>
          <w:numId w:val="9"/>
        </w:numPr>
        <w:contextualSpacing w:val="0"/>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3/4 times per day the load profile collection scheduled activity.</w:t>
      </w:r>
    </w:p>
    <w:p>
      <w:pPr>
        <w:pStyle w:val="93"/>
        <w:widowControl/>
        <w:numPr>
          <w:ilvl w:val="0"/>
          <w:numId w:val="9"/>
        </w:numPr>
        <w:contextualSpacing w:val="0"/>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2/3 times per day the measurands collection scheduled activity.</w:t>
      </w:r>
    </w:p>
    <w:p>
      <w:pPr>
        <w:pStyle w:val="93"/>
        <w:widowControl/>
        <w:numPr>
          <w:ilvl w:val="0"/>
          <w:numId w:val="9"/>
        </w:numPr>
        <w:contextualSpacing w:val="0"/>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1 time per day the CEData collection scheduled activity.</w:t>
      </w:r>
    </w:p>
    <w:p>
      <w:pPr>
        <w:pStyle w:val="93"/>
        <w:widowControl/>
        <w:numPr>
          <w:ilvl w:val="0"/>
          <w:numId w:val="9"/>
        </w:numPr>
        <w:contextualSpacing w:val="0"/>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1 time per day the Autodiscovery results collection scheduled activity.</w:t>
      </w:r>
    </w:p>
    <w:p>
      <w:pPr>
        <w:pStyle w:val="93"/>
        <w:widowControl/>
        <w:numPr>
          <w:ilvl w:val="0"/>
          <w:numId w:val="9"/>
        </w:numPr>
        <w:contextualSpacing w:val="0"/>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2/3 times per week the Autodiscovery Repeater collection scheduled activity.</w:t>
      </w:r>
    </w:p>
    <w:p>
      <w:pPr>
        <w:pStyle w:val="93"/>
        <w:widowControl/>
        <w:numPr>
          <w:ilvl w:val="0"/>
          <w:numId w:val="9"/>
        </w:numPr>
        <w:contextualSpacing w:val="0"/>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On demand activities (configurations, work orders...).</w:t>
      </w:r>
    </w:p>
    <w:p>
      <w:pPr>
        <w:pStyle w:val="93"/>
        <w:widowControl/>
        <w:contextualSpacing w:val="0"/>
        <w:rPr>
          <w:rFonts w:eastAsia="Times New Roman" w:asciiTheme="minorHAnsi" w:hAnsiTheme="minorHAnsi"/>
          <w:kern w:val="0"/>
          <w:sz w:val="22"/>
          <w:szCs w:val="22"/>
          <w:lang w:eastAsia="it-IT"/>
        </w:rPr>
      </w:pPr>
    </w:p>
    <w:p>
      <w:pPr>
        <w:rPr>
          <w:rFonts w:asciiTheme="minorHAnsi" w:hAnsiTheme="minorHAnsi"/>
          <w:lang w:val="en-US"/>
        </w:rPr>
      </w:pPr>
      <w:r>
        <w:rPr>
          <w:rFonts w:asciiTheme="minorHAnsi" w:hAnsiTheme="minorHAnsi"/>
          <w:lang w:val="en-US"/>
        </w:rPr>
        <w:t>Every time the system tries to contact the concentrator and the connection fails, the nrn is incremented.</w:t>
      </w:r>
    </w:p>
    <w:p>
      <w:pPr>
        <w:rPr>
          <w:rFonts w:asciiTheme="minorHAnsi" w:hAnsiTheme="minorHAnsi"/>
          <w:lang w:val="en-US"/>
        </w:rPr>
      </w:pPr>
      <w:r>
        <w:rPr>
          <w:rFonts w:asciiTheme="minorHAnsi" w:hAnsiTheme="minorHAnsi"/>
          <w:lang w:val="en-US"/>
        </w:rPr>
        <w:t>Every time the system tries to contact the concentrator and the connection succeeds, the nrn is reset to 0.</w:t>
      </w:r>
    </w:p>
    <w:p>
      <w:pPr>
        <w:rPr>
          <w:rFonts w:asciiTheme="minorHAnsi" w:hAnsiTheme="minorHAnsi"/>
          <w:lang w:val="en-US"/>
        </w:rPr>
      </w:pPr>
    </w:p>
    <w:p>
      <w:pPr>
        <w:rPr>
          <w:rFonts w:asciiTheme="minorHAnsi" w:hAnsiTheme="minorHAnsi"/>
          <w:lang w:val="en-US"/>
        </w:rPr>
      </w:pPr>
      <w:r>
        <w:rPr>
          <w:rFonts w:asciiTheme="minorHAnsi" w:hAnsiTheme="minorHAnsi"/>
          <w:lang w:val="en-US"/>
        </w:rPr>
        <w:t>When the nrn value exceeded the maximum value defined in settings (visible in setting section of the website and usually set as 40), the system changes the “is reachable” flag to FALSE.</w:t>
      </w:r>
    </w:p>
    <w:p>
      <w:pPr>
        <w:rPr>
          <w:rFonts w:asciiTheme="minorHAnsi" w:hAnsiTheme="minorHAnsi"/>
          <w:lang w:val="en-US"/>
        </w:rPr>
      </w:pPr>
    </w:p>
    <w:p>
      <w:pPr>
        <w:rPr>
          <w:rFonts w:asciiTheme="minorHAnsi" w:hAnsiTheme="minorHAnsi"/>
          <w:lang w:val="en-US"/>
        </w:rPr>
      </w:pPr>
      <w:r>
        <w:rPr>
          <w:rFonts w:asciiTheme="minorHAnsi" w:hAnsiTheme="minorHAnsi"/>
          <w:lang w:val="en-US"/>
        </w:rPr>
        <w:t>Is behavior has been implemented because usually concentrators are not reachable every hour of the day. We set a concentrator as unreachable when the connectivity problems persist.</w:t>
      </w:r>
    </w:p>
    <w:p>
      <w:pPr>
        <w:rPr>
          <w:rFonts w:asciiTheme="minorHAnsi" w:hAnsiTheme="minorHAnsi"/>
          <w:lang w:val="en-US"/>
        </w:rPr>
      </w:pPr>
    </w:p>
    <w:p>
      <w:pPr>
        <w:pStyle w:val="4"/>
        <w:numPr>
          <w:ilvl w:val="2"/>
          <w:numId w:val="1"/>
        </w:numPr>
        <w:rPr>
          <w:rFonts w:asciiTheme="minorHAnsi" w:hAnsiTheme="minorHAnsi"/>
          <w:sz w:val="22"/>
          <w:szCs w:val="22"/>
          <w:lang w:val="en-US"/>
        </w:rPr>
      </w:pPr>
      <w:bookmarkStart w:id="28" w:name="_Toc64026497"/>
      <w:r>
        <w:rPr>
          <w:rFonts w:asciiTheme="minorHAnsi" w:hAnsiTheme="minorHAnsi"/>
          <w:lang w:val="en-US"/>
        </w:rPr>
        <w:t>Meters</w:t>
      </w:r>
      <w:bookmarkEnd w:id="28"/>
    </w:p>
    <w:p>
      <w:pPr>
        <w:rPr>
          <w:rFonts w:asciiTheme="minorHAnsi" w:hAnsiTheme="minorHAnsi"/>
          <w:lang w:val="en-US"/>
        </w:rPr>
      </w:pPr>
    </w:p>
    <w:p>
      <w:pPr>
        <w:rPr>
          <w:rFonts w:asciiTheme="minorHAnsi" w:hAnsiTheme="minorHAnsi"/>
          <w:lang w:val="en-US"/>
        </w:rPr>
      </w:pPr>
      <w:r>
        <w:rPr>
          <w:rFonts w:asciiTheme="minorHAnsi" w:hAnsiTheme="minorHAnsi"/>
          <w:lang w:val="en-US"/>
        </w:rPr>
        <w:t>For meters, the system executes:</w:t>
      </w:r>
    </w:p>
    <w:p>
      <w:pPr>
        <w:rPr>
          <w:rFonts w:asciiTheme="minorHAnsi" w:hAnsiTheme="minorHAnsi"/>
          <w:lang w:val="en-US"/>
        </w:rPr>
      </w:pPr>
    </w:p>
    <w:p>
      <w:pPr>
        <w:pStyle w:val="93"/>
        <w:widowControl/>
        <w:numPr>
          <w:ilvl w:val="0"/>
          <w:numId w:val="9"/>
        </w:numPr>
        <w:contextualSpacing w:val="0"/>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On demand activities (configurations, workorders…).</w:t>
      </w:r>
    </w:p>
    <w:p>
      <w:pPr>
        <w:pStyle w:val="93"/>
        <w:widowControl/>
        <w:numPr>
          <w:ilvl w:val="0"/>
          <w:numId w:val="9"/>
        </w:numPr>
        <w:contextualSpacing w:val="0"/>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Collection of information through scheduled activities of concentrators.</w:t>
      </w:r>
    </w:p>
    <w:p>
      <w:pPr>
        <w:pStyle w:val="93"/>
        <w:widowControl/>
        <w:contextualSpacing w:val="0"/>
        <w:rPr>
          <w:rFonts w:eastAsia="Times New Roman" w:asciiTheme="minorHAnsi" w:hAnsiTheme="minorHAnsi"/>
          <w:kern w:val="0"/>
          <w:sz w:val="22"/>
          <w:szCs w:val="22"/>
          <w:lang w:eastAsia="it-IT"/>
        </w:rPr>
      </w:pPr>
    </w:p>
    <w:p>
      <w:pPr>
        <w:rPr>
          <w:rFonts w:asciiTheme="minorHAnsi" w:hAnsiTheme="minorHAnsi"/>
          <w:lang w:val="en-US"/>
        </w:rPr>
      </w:pPr>
      <w:r>
        <w:rPr>
          <w:rFonts w:asciiTheme="minorHAnsi" w:hAnsiTheme="minorHAnsi"/>
          <w:lang w:val="en-US"/>
        </w:rPr>
        <w:t xml:space="preserve">Every time the system tries to contact the meter and the connection fails, the nrn is incremented. </w:t>
      </w:r>
    </w:p>
    <w:p>
      <w:pPr>
        <w:rPr>
          <w:rFonts w:asciiTheme="minorHAnsi" w:hAnsiTheme="minorHAnsi"/>
          <w:lang w:val="en-US"/>
        </w:rPr>
      </w:pPr>
      <w:r>
        <w:rPr>
          <w:rFonts w:asciiTheme="minorHAnsi" w:hAnsiTheme="minorHAnsi"/>
          <w:lang w:val="en-US"/>
        </w:rPr>
        <w:t>Every time the system tries to contact the meter and the connection succeeds, the nrn is reset to 0.</w:t>
      </w:r>
    </w:p>
    <w:p>
      <w:pPr>
        <w:rPr>
          <w:rFonts w:asciiTheme="minorHAnsi" w:hAnsiTheme="minorHAnsi"/>
          <w:lang w:val="en-US"/>
        </w:rPr>
      </w:pPr>
    </w:p>
    <w:p>
      <w:pPr>
        <w:rPr>
          <w:rFonts w:asciiTheme="minorHAnsi" w:hAnsiTheme="minorHAnsi"/>
          <w:lang w:val="en-US"/>
        </w:rPr>
      </w:pPr>
      <w:r>
        <w:rPr>
          <w:rFonts w:asciiTheme="minorHAnsi" w:hAnsiTheme="minorHAnsi"/>
          <w:lang w:val="en-US"/>
        </w:rPr>
        <w:t xml:space="preserve">In addition, when the system analyzes the result of scheduled activities, the system checks if the data provided by concentrator for that meter has already been collected. If the answer is yes (last time the concentrator has given me the same information) it means that the meter hasn’t been reached by the concentrator. So the nrn is incremented also in this case. </w:t>
      </w:r>
    </w:p>
    <w:p>
      <w:pPr>
        <w:rPr>
          <w:rFonts w:asciiTheme="minorHAnsi" w:hAnsiTheme="minorHAnsi"/>
          <w:lang w:val="en-US"/>
        </w:rPr>
      </w:pPr>
    </w:p>
    <w:p>
      <w:pPr>
        <w:rPr>
          <w:rFonts w:asciiTheme="minorHAnsi" w:hAnsiTheme="minorHAnsi"/>
          <w:lang w:val="en-US"/>
        </w:rPr>
      </w:pPr>
      <w:r>
        <w:rPr>
          <w:rFonts w:asciiTheme="minorHAnsi" w:hAnsiTheme="minorHAnsi"/>
          <w:lang w:val="en-US"/>
        </w:rPr>
        <w:t>When the nrn value exceeded the maximum value defined in settings (visible in setting section of the website and usually set as 40), the system changes the “is reachable” flag to FALSE.</w:t>
      </w:r>
    </w:p>
    <w:p>
      <w:pPr>
        <w:jc w:val="left"/>
        <w:rPr>
          <w:rFonts w:cs="Arial" w:asciiTheme="minorHAnsi" w:hAnsiTheme="minorHAnsi"/>
          <w:b/>
          <w:bCs/>
          <w:sz w:val="24"/>
          <w:szCs w:val="24"/>
          <w:lang w:val="en-US"/>
        </w:rPr>
      </w:pPr>
    </w:p>
    <w:p>
      <w:pPr>
        <w:pStyle w:val="4"/>
        <w:rPr>
          <w:rFonts w:asciiTheme="minorHAnsi" w:hAnsiTheme="minorHAnsi"/>
          <w:lang w:val="en-US"/>
        </w:rPr>
      </w:pPr>
      <w:bookmarkStart w:id="29" w:name="_Toc64026498"/>
      <w:r>
        <w:rPr>
          <w:rFonts w:asciiTheme="minorHAnsi" w:hAnsiTheme="minorHAnsi"/>
          <w:lang w:val="en-US"/>
        </w:rPr>
        <w:t>Event</w:t>
      </w:r>
      <w:bookmarkEnd w:id="29"/>
    </w:p>
    <w:p>
      <w:pPr>
        <w:rPr>
          <w:rFonts w:asciiTheme="minorHAnsi" w:hAnsiTheme="minorHAnsi"/>
          <w:lang w:val="en-US"/>
        </w:rPr>
      </w:pPr>
    </w:p>
    <w:p>
      <w:pPr>
        <w:jc w:val="left"/>
        <w:rPr>
          <w:rFonts w:asciiTheme="minorHAnsi" w:hAnsiTheme="minorHAnsi"/>
          <w:lang w:val="en-US"/>
        </w:rPr>
      </w:pPr>
      <w:r>
        <w:rPr>
          <w:rFonts w:asciiTheme="minorHAnsi" w:hAnsiTheme="minorHAnsi"/>
          <w:lang w:val="en-US"/>
        </w:rPr>
        <w:t>When a meter or a concentrator changes their reachability status, the system generates a specific event. The event contains the identification of the device, the timestamp and the kind of event.</w:t>
      </w:r>
    </w:p>
    <w:p>
      <w:pPr>
        <w:jc w:val="left"/>
        <w:rPr>
          <w:rFonts w:asciiTheme="minorHAnsi" w:hAnsiTheme="minorHAnsi"/>
          <w:lang w:val="en-US"/>
        </w:rPr>
      </w:pPr>
    </w:p>
    <w:p>
      <w:pPr>
        <w:jc w:val="left"/>
        <w:rPr>
          <w:rFonts w:asciiTheme="minorHAnsi" w:hAnsiTheme="minorHAnsi"/>
          <w:lang w:val="en-US"/>
        </w:rPr>
      </w:pPr>
      <w:r>
        <w:rPr>
          <w:rFonts w:asciiTheme="minorHAnsi" w:hAnsiTheme="minorHAnsi"/>
          <w:lang w:val="en-US"/>
        </w:rPr>
        <w:t>Events are immediately pushed on the could queues and are appended to daily csv.</w:t>
      </w:r>
    </w:p>
    <w:p>
      <w:pPr>
        <w:ind w:left="709"/>
        <w:jc w:val="left"/>
        <w:rPr>
          <w:rFonts w:asciiTheme="minorHAnsi" w:hAnsiTheme="minorHAnsi"/>
          <w:lang w:val="en-US"/>
        </w:rPr>
      </w:pPr>
    </w:p>
    <w:p>
      <w:pPr>
        <w:ind w:left="709"/>
        <w:jc w:val="left"/>
        <w:rPr>
          <w:rFonts w:asciiTheme="minorHAnsi" w:hAnsiTheme="minorHAnsi"/>
          <w:lang w:val="en-US"/>
        </w:rPr>
      </w:pPr>
      <w:r>
        <w:rPr>
          <w:rFonts w:asciiTheme="minorHAnsi" w:hAnsiTheme="minorHAnsi"/>
          <w:lang w:val="en-US"/>
        </w:rPr>
        <w:t>3.1.0.49</w:t>
      </w:r>
      <w:r>
        <w:rPr>
          <w:rFonts w:asciiTheme="minorHAnsi" w:hAnsiTheme="minorHAnsi"/>
          <w:lang w:val="en-US"/>
        </w:rPr>
        <w:tab/>
      </w:r>
      <w:r>
        <w:rPr>
          <w:rFonts w:asciiTheme="minorHAnsi" w:hAnsiTheme="minorHAnsi"/>
          <w:lang w:val="en-US"/>
        </w:rPr>
        <w:t>Meter Reachable</w:t>
      </w:r>
    </w:p>
    <w:p>
      <w:pPr>
        <w:ind w:left="709"/>
        <w:jc w:val="left"/>
        <w:rPr>
          <w:rFonts w:asciiTheme="minorHAnsi" w:hAnsiTheme="minorHAnsi"/>
          <w:lang w:val="en-US"/>
        </w:rPr>
      </w:pPr>
      <w:r>
        <w:rPr>
          <w:rFonts w:asciiTheme="minorHAnsi" w:hAnsiTheme="minorHAnsi"/>
          <w:lang w:val="en-US"/>
        </w:rPr>
        <w:t>3.1.0.85</w:t>
      </w:r>
      <w:r>
        <w:rPr>
          <w:rFonts w:asciiTheme="minorHAnsi" w:hAnsiTheme="minorHAnsi"/>
          <w:lang w:val="en-US"/>
        </w:rPr>
        <w:tab/>
      </w:r>
      <w:r>
        <w:rPr>
          <w:rFonts w:asciiTheme="minorHAnsi" w:hAnsiTheme="minorHAnsi"/>
          <w:lang w:val="en-US"/>
        </w:rPr>
        <w:t>Meter Unreachable</w:t>
      </w:r>
    </w:p>
    <w:p>
      <w:pPr>
        <w:jc w:val="left"/>
        <w:rPr>
          <w:rFonts w:asciiTheme="minorHAnsi" w:hAnsiTheme="minorHAnsi"/>
          <w:lang w:val="en-US"/>
        </w:rPr>
      </w:pPr>
    </w:p>
    <w:p>
      <w:pPr>
        <w:jc w:val="left"/>
        <w:rPr>
          <w:rFonts w:asciiTheme="minorHAnsi" w:hAnsiTheme="minorHAnsi"/>
          <w:lang w:val="en-US"/>
        </w:rPr>
      </w:pPr>
      <w:r>
        <w:rPr>
          <w:rFonts w:asciiTheme="minorHAnsi" w:hAnsiTheme="minorHAnsi"/>
          <w:lang w:val="en-US"/>
        </w:rPr>
        <w:t>This kind of events are appended on LPE csv</w:t>
      </w:r>
    </w:p>
    <w:p>
      <w:pPr>
        <w:jc w:val="left"/>
        <w:rPr>
          <w:rFonts w:asciiTheme="minorHAnsi" w:hAnsiTheme="minorHAnsi"/>
          <w:lang w:val="en-US"/>
        </w:rPr>
      </w:pPr>
      <w:r>
        <w:rPr>
          <w:lang w:val="es-CL" w:eastAsia="es-CL"/>
        </w:rPr>
        <w:drawing>
          <wp:inline distT="0" distB="0" distL="0" distR="0">
            <wp:extent cx="5975985" cy="1193800"/>
            <wp:effectExtent l="0" t="0" r="5715" b="635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magine 36"/>
                    <pic:cNvPicPr>
                      <a:picLocks noChangeAspect="1"/>
                    </pic:cNvPicPr>
                  </pic:nvPicPr>
                  <pic:blipFill>
                    <a:blip r:embed="rId51"/>
                    <a:stretch>
                      <a:fillRect/>
                    </a:stretch>
                  </pic:blipFill>
                  <pic:spPr>
                    <a:xfrm>
                      <a:off x="0" y="0"/>
                      <a:ext cx="5975985" cy="1193800"/>
                    </a:xfrm>
                    <a:prstGeom prst="rect">
                      <a:avLst/>
                    </a:prstGeom>
                  </pic:spPr>
                </pic:pic>
              </a:graphicData>
            </a:graphic>
          </wp:inline>
        </w:drawing>
      </w:r>
    </w:p>
    <w:p>
      <w:pPr>
        <w:pStyle w:val="4"/>
        <w:rPr>
          <w:rFonts w:asciiTheme="minorHAnsi" w:hAnsiTheme="minorHAnsi"/>
          <w:lang w:val="en-US"/>
        </w:rPr>
      </w:pPr>
      <w:bookmarkStart w:id="30" w:name="_Toc64026499"/>
      <w:r>
        <w:rPr>
          <w:rFonts w:asciiTheme="minorHAnsi" w:hAnsiTheme="minorHAnsi"/>
          <w:lang w:val="en-US"/>
        </w:rPr>
        <w:t>Report</w:t>
      </w:r>
      <w:bookmarkEnd w:id="30"/>
    </w:p>
    <w:p>
      <w:pPr>
        <w:rPr>
          <w:rFonts w:asciiTheme="minorHAnsi" w:hAnsiTheme="minorHAnsi"/>
          <w:lang w:val="en-US"/>
        </w:rPr>
      </w:pPr>
    </w:p>
    <w:p>
      <w:pPr>
        <w:rPr>
          <w:rFonts w:asciiTheme="minorHAnsi" w:hAnsiTheme="minorHAnsi"/>
          <w:lang w:val="en-US"/>
        </w:rPr>
      </w:pPr>
      <w:r>
        <w:rPr>
          <w:rFonts w:asciiTheme="minorHAnsi" w:hAnsiTheme="minorHAnsi"/>
          <w:lang w:val="en-US"/>
        </w:rPr>
        <w:t>The information about the devices reachability can be see in reports available on the website (real time updated) and on daily csv extractions.</w:t>
      </w:r>
    </w:p>
    <w:p>
      <w:pPr>
        <w:jc w:val="center"/>
        <w:rPr>
          <w:rFonts w:asciiTheme="minorHAnsi" w:hAnsiTheme="minorHAnsi"/>
          <w:lang w:val="en-US"/>
        </w:rPr>
      </w:pPr>
    </w:p>
    <w:p>
      <w:pPr>
        <w:rPr>
          <w:rFonts w:asciiTheme="minorHAnsi" w:hAnsiTheme="minorHAnsi"/>
          <w:lang w:val="en-US"/>
        </w:rPr>
      </w:pPr>
      <w:r>
        <w:rPr>
          <w:rFonts w:asciiTheme="minorHAnsi" w:hAnsiTheme="minorHAnsi"/>
          <w:lang w:val="en-US"/>
        </w:rPr>
        <w:t>In “Concentrator in field” report it’s possible to see concentrator information.</w:t>
      </w: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1647825" cy="2505075"/>
            <wp:effectExtent l="0" t="0" r="9525" b="952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magine 23"/>
                    <pic:cNvPicPr>
                      <a:picLocks noChangeAspect="1"/>
                    </pic:cNvPicPr>
                  </pic:nvPicPr>
                  <pic:blipFill>
                    <a:blip r:embed="rId52"/>
                    <a:stretch>
                      <a:fillRect/>
                    </a:stretch>
                  </pic:blipFill>
                  <pic:spPr>
                    <a:xfrm>
                      <a:off x="0" y="0"/>
                      <a:ext cx="1647825" cy="2505075"/>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r>
        <w:rPr>
          <w:rFonts w:asciiTheme="minorHAnsi" w:hAnsiTheme="minorHAnsi"/>
          <w:lang w:val="en-US"/>
        </w:rPr>
        <w:t>In “Meter in field” report it’s possible to see meter information.</w:t>
      </w:r>
    </w:p>
    <w:p>
      <w:pPr>
        <w:rPr>
          <w:rFonts w:asciiTheme="minorHAnsi" w:hAnsiTheme="minorHAnsi"/>
          <w:lang w:val="en-US"/>
        </w:rPr>
      </w:pPr>
      <w:r>
        <w:rPr>
          <w:rFonts w:asciiTheme="minorHAnsi" w:hAnsiTheme="minorHAnsi"/>
          <w:lang w:val="es-CL" w:eastAsia="es-CL"/>
        </w:rPr>
        <w:drawing>
          <wp:inline distT="0" distB="0" distL="0" distR="0">
            <wp:extent cx="5975985" cy="2181225"/>
            <wp:effectExtent l="0" t="0" r="5715" b="952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 24"/>
                    <pic:cNvPicPr>
                      <a:picLocks noChangeAspect="1"/>
                    </pic:cNvPicPr>
                  </pic:nvPicPr>
                  <pic:blipFill>
                    <a:blip r:embed="rId53"/>
                    <a:stretch>
                      <a:fillRect/>
                    </a:stretch>
                  </pic:blipFill>
                  <pic:spPr>
                    <a:xfrm>
                      <a:off x="0" y="0"/>
                      <a:ext cx="5975985" cy="2181225"/>
                    </a:xfrm>
                    <a:prstGeom prst="rect">
                      <a:avLst/>
                    </a:prstGeom>
                  </pic:spPr>
                </pic:pic>
              </a:graphicData>
            </a:graphic>
          </wp:inline>
        </w:drawing>
      </w:r>
    </w:p>
    <w:p>
      <w:pPr>
        <w:rPr>
          <w:rFonts w:asciiTheme="minorHAnsi" w:hAnsiTheme="minorHAnsi"/>
          <w:lang w:val="en-US"/>
        </w:rPr>
      </w:pPr>
      <w:r>
        <w:rPr>
          <w:rFonts w:asciiTheme="minorHAnsi" w:hAnsiTheme="minorHAnsi"/>
          <w:lang w:val="en-US"/>
        </w:rPr>
        <w:t>The same extractions are done every night and are available on the storage.</w:t>
      </w:r>
    </w:p>
    <w:p>
      <w:pPr>
        <w:rPr>
          <w:rFonts w:asciiTheme="minorHAnsi" w:hAnsiTheme="minorHAnsi"/>
          <w:lang w:val="en-US"/>
        </w:rPr>
      </w:pPr>
    </w:p>
    <w:p>
      <w:pPr>
        <w:rPr>
          <w:rFonts w:asciiTheme="minorHAnsi" w:hAnsiTheme="minorHAnsi"/>
          <w:lang w:val="en-US"/>
        </w:rPr>
      </w:pPr>
      <w:r>
        <w:rPr>
          <w:rFonts w:asciiTheme="minorHAnsi" w:hAnsiTheme="minorHAnsi"/>
        </w:rPr>
        <w:object>
          <v:shape id="_x0000_i1038" o:spt="75" type="#_x0000_t75" style="height:49.55pt;width:76.7pt;" o:ole="t" filled="f" o:preferrelative="t" stroked="f" coordsize="21600,21600">
            <v:path/>
            <v:fill on="f" focussize="0,0"/>
            <v:stroke on="f" joinstyle="miter"/>
            <v:imagedata r:id="rId55" o:title=""/>
            <o:lock v:ext="edit" aspectratio="t"/>
            <w10:wrap type="none"/>
            <w10:anchorlock/>
          </v:shape>
          <o:OLEObject Type="Embed" ProgID="Excel.SheetMacroEnabled.12" ShapeID="_x0000_i1038" DrawAspect="Icon" ObjectID="_1468075738" r:id="rId54">
            <o:LockedField>false</o:LockedField>
          </o:OLEObject>
        </w:object>
      </w:r>
      <w:r>
        <w:rPr>
          <w:rFonts w:asciiTheme="minorHAnsi" w:hAnsiTheme="minorHAnsi"/>
        </w:rPr>
        <w:object>
          <v:shape id="_x0000_i1039" o:spt="75" type="#_x0000_t75" style="height:49.55pt;width:76.7pt;" o:ole="t" filled="f" o:preferrelative="t" stroked="f" coordsize="21600,21600">
            <v:path/>
            <v:fill on="f" focussize="0,0"/>
            <v:stroke on="f" joinstyle="miter"/>
            <v:imagedata r:id="rId57" o:title=""/>
            <o:lock v:ext="edit" aspectratio="t"/>
            <w10:wrap type="none"/>
            <w10:anchorlock/>
          </v:shape>
          <o:OLEObject Type="Embed" ProgID="Excel.SheetMacroEnabled.12" ShapeID="_x0000_i1039" DrawAspect="Icon" ObjectID="_1468075739" r:id="rId56">
            <o:LockedField>false</o:LockedField>
          </o:OLEObject>
        </w:object>
      </w:r>
    </w:p>
    <w:p>
      <w:pPr>
        <w:rPr>
          <w:rFonts w:asciiTheme="minorHAnsi" w:hAnsiTheme="minorHAnsi"/>
          <w:lang w:val="en-US"/>
        </w:rPr>
      </w:pPr>
    </w:p>
    <w:p>
      <w:pPr>
        <w:pStyle w:val="4"/>
        <w:rPr>
          <w:rFonts w:asciiTheme="minorHAnsi" w:hAnsiTheme="minorHAnsi"/>
          <w:lang w:val="en-US"/>
        </w:rPr>
      </w:pPr>
      <w:r>
        <w:rPr>
          <w:rFonts w:asciiTheme="minorHAnsi" w:hAnsiTheme="minorHAnsi"/>
          <w:lang w:val="en-US"/>
        </w:rPr>
        <w:t>Map</w:t>
      </w:r>
    </w:p>
    <w:p>
      <w:pPr>
        <w:rPr>
          <w:rFonts w:asciiTheme="minorHAnsi" w:hAnsiTheme="minorHAnsi"/>
          <w:lang w:val="en-US"/>
        </w:rPr>
      </w:pPr>
      <w:r>
        <w:rPr>
          <w:rFonts w:asciiTheme="minorHAnsi" w:hAnsiTheme="minorHAnsi"/>
          <w:lang w:val="en-US"/>
        </w:rPr>
        <w:t>In the “Map” section of the website, it’s possible to select a concentrator and view all associated meters.</w:t>
      </w:r>
    </w:p>
    <w:p>
      <w:pPr>
        <w:rPr>
          <w:rFonts w:asciiTheme="minorHAnsi" w:hAnsiTheme="minorHAnsi"/>
          <w:lang w:val="en-US"/>
        </w:rPr>
      </w:pPr>
      <w:r>
        <w:rPr>
          <w:rFonts w:asciiTheme="minorHAnsi" w:hAnsiTheme="minorHAnsi"/>
          <w:lang w:val="en-US"/>
        </w:rPr>
        <w:t>Icons are colored based on the status of the devices (reachable/unreachable, commissioned  ...)</w:t>
      </w:r>
    </w:p>
    <w:p>
      <w:pPr>
        <w:rPr>
          <w:rFonts w:asciiTheme="minorHAnsi" w:hAnsiTheme="minorHAnsi"/>
          <w:lang w:val="en-US"/>
        </w:rPr>
      </w:pPr>
      <w:r>
        <w:rPr>
          <w:lang w:val="es-CL" w:eastAsia="es-CL"/>
        </w:rPr>
        <w:drawing>
          <wp:inline distT="0" distB="0" distL="0" distR="0">
            <wp:extent cx="5974715" cy="2743200"/>
            <wp:effectExtent l="0" t="0" r="6985"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 29"/>
                    <pic:cNvPicPr>
                      <a:picLocks noChangeAspect="1"/>
                    </pic:cNvPicPr>
                  </pic:nvPicPr>
                  <pic:blipFill>
                    <a:blip r:embed="rId58"/>
                    <a:srcRect t="13253" b="5085"/>
                    <a:stretch>
                      <a:fillRect/>
                    </a:stretch>
                  </pic:blipFill>
                  <pic:spPr>
                    <a:xfrm>
                      <a:off x="0" y="0"/>
                      <a:ext cx="5975985" cy="2743668"/>
                    </a:xfrm>
                    <a:prstGeom prst="rect">
                      <a:avLst/>
                    </a:prstGeom>
                    <a:ln>
                      <a:noFill/>
                    </a:ln>
                  </pic:spPr>
                </pic:pic>
              </a:graphicData>
            </a:graphic>
          </wp:inline>
        </w:drawing>
      </w:r>
    </w:p>
    <w:p>
      <w:pPr>
        <w:pStyle w:val="3"/>
        <w:rPr>
          <w:rFonts w:asciiTheme="minorHAnsi" w:hAnsiTheme="minorHAnsi"/>
          <w:lang w:val="en-US"/>
        </w:rPr>
      </w:pPr>
      <w:bookmarkStart w:id="31" w:name="_Toc64026500"/>
      <w:r>
        <w:rPr>
          <w:rFonts w:asciiTheme="minorHAnsi" w:hAnsiTheme="minorHAnsi"/>
          <w:lang w:val="en-US"/>
        </w:rPr>
        <w:t>Alarms</w:t>
      </w:r>
      <w:bookmarkEnd w:id="31"/>
    </w:p>
    <w:p>
      <w:pPr>
        <w:rPr>
          <w:rFonts w:asciiTheme="minorHAnsi" w:hAnsiTheme="minorHAnsi"/>
          <w:lang w:val="en-US"/>
        </w:rPr>
      </w:pPr>
    </w:p>
    <w:p>
      <w:pPr>
        <w:pStyle w:val="4"/>
        <w:rPr>
          <w:rFonts w:asciiTheme="minorHAnsi" w:hAnsiTheme="minorHAnsi"/>
          <w:lang w:val="en-US"/>
        </w:rPr>
      </w:pPr>
      <w:bookmarkStart w:id="32" w:name="_Toc64026501"/>
      <w:r>
        <w:rPr>
          <w:rFonts w:asciiTheme="minorHAnsi" w:hAnsiTheme="minorHAnsi"/>
          <w:lang w:val="en-US"/>
        </w:rPr>
        <w:t>Meters</w:t>
      </w:r>
      <w:bookmarkEnd w:id="32"/>
    </w:p>
    <w:p>
      <w:pPr>
        <w:rPr>
          <w:rFonts w:asciiTheme="minorHAnsi" w:hAnsiTheme="minorHAnsi"/>
          <w:lang w:val="en-US"/>
        </w:rPr>
      </w:pPr>
    </w:p>
    <w:p>
      <w:pPr>
        <w:rPr>
          <w:rFonts w:asciiTheme="minorHAnsi" w:hAnsiTheme="minorHAnsi"/>
          <w:lang w:val="en-US"/>
        </w:rPr>
      </w:pPr>
      <w:r>
        <w:rPr>
          <w:rFonts w:asciiTheme="minorHAnsi" w:hAnsiTheme="minorHAnsi"/>
          <w:lang w:val="en-US"/>
        </w:rPr>
        <w:t>Meters alarms are collected in several ways, on demand and automatically:</w:t>
      </w:r>
    </w:p>
    <w:p>
      <w:pPr>
        <w:rPr>
          <w:rFonts w:asciiTheme="minorHAnsi" w:hAnsiTheme="minorHAnsi"/>
          <w:lang w:val="en-US"/>
        </w:rPr>
      </w:pPr>
    </w:p>
    <w:p>
      <w:pPr>
        <w:pStyle w:val="93"/>
        <w:numPr>
          <w:ilvl w:val="0"/>
          <w:numId w:val="9"/>
        </w:numPr>
        <w:jc w:val="both"/>
        <w:rPr>
          <w:rFonts w:asciiTheme="minorHAnsi" w:hAnsiTheme="minorHAnsi"/>
        </w:rPr>
      </w:pPr>
      <w:r>
        <w:rPr>
          <w:rFonts w:asciiTheme="minorHAnsi" w:hAnsiTheme="minorHAnsi"/>
        </w:rPr>
        <w:t>During every commercial workorder, requested via website or though integration.</w:t>
      </w:r>
    </w:p>
    <w:p>
      <w:pPr>
        <w:pStyle w:val="93"/>
        <w:numPr>
          <w:ilvl w:val="0"/>
          <w:numId w:val="9"/>
        </w:numPr>
        <w:jc w:val="both"/>
        <w:rPr>
          <w:rFonts w:asciiTheme="minorHAnsi" w:hAnsiTheme="minorHAnsi"/>
        </w:rPr>
      </w:pPr>
      <w:r>
        <w:rPr>
          <w:rFonts w:asciiTheme="minorHAnsi" w:hAnsiTheme="minorHAnsi"/>
        </w:rPr>
        <w:t>During “meter autodiagnostic” technical workorder, available on website.</w:t>
      </w:r>
    </w:p>
    <w:p>
      <w:pPr>
        <w:pStyle w:val="93"/>
        <w:numPr>
          <w:ilvl w:val="0"/>
          <w:numId w:val="9"/>
        </w:numPr>
        <w:jc w:val="both"/>
        <w:rPr>
          <w:rFonts w:asciiTheme="minorHAnsi" w:hAnsiTheme="minorHAnsi"/>
        </w:rPr>
      </w:pPr>
      <w:r>
        <w:rPr>
          <w:rFonts w:asciiTheme="minorHAnsi" w:hAnsiTheme="minorHAnsi"/>
        </w:rPr>
        <w:t>During load profile and daily closure collection: the system gets the value of meter status words collected by concentrator during last n2pload procedure.</w:t>
      </w:r>
    </w:p>
    <w:p>
      <w:pPr>
        <w:ind w:left="360"/>
        <w:rPr>
          <w:rFonts w:asciiTheme="minorHAnsi" w:hAnsiTheme="minorHAnsi"/>
          <w:lang w:val="en-US"/>
        </w:rPr>
      </w:pPr>
    </w:p>
    <w:p>
      <w:pPr>
        <w:ind w:left="360"/>
        <w:rPr>
          <w:rFonts w:asciiTheme="minorHAnsi" w:hAnsiTheme="minorHAnsi"/>
        </w:rPr>
      </w:pPr>
      <w:r>
        <w:rPr>
          <w:rFonts w:asciiTheme="minorHAnsi" w:hAnsiTheme="minorHAnsi"/>
          <w:lang w:val="es-CL" w:eastAsia="es-CL"/>
        </w:rPr>
        <w:drawing>
          <wp:inline distT="0" distB="0" distL="0" distR="0">
            <wp:extent cx="5952490" cy="3654425"/>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958261" cy="3657983"/>
                    </a:xfrm>
                    <a:prstGeom prst="rect">
                      <a:avLst/>
                    </a:prstGeom>
                    <a:noFill/>
                  </pic:spPr>
                </pic:pic>
              </a:graphicData>
            </a:graphic>
          </wp:inline>
        </w:drawing>
      </w:r>
    </w:p>
    <w:p>
      <w:pPr>
        <w:rPr>
          <w:rFonts w:asciiTheme="minorHAnsi" w:hAnsiTheme="minorHAnsi"/>
          <w:lang w:val="en-US"/>
        </w:rPr>
      </w:pPr>
    </w:p>
    <w:p>
      <w:pPr>
        <w:rPr>
          <w:rFonts w:asciiTheme="minorHAnsi" w:hAnsiTheme="minorHAnsi"/>
          <w:lang w:val="en-US"/>
        </w:rPr>
      </w:pPr>
      <w:r>
        <w:rPr>
          <w:rFonts w:asciiTheme="minorHAnsi" w:hAnsiTheme="minorHAnsi"/>
          <w:lang w:val="en-US"/>
        </w:rPr>
        <w:t>Each alarm can generate a specific events, containing the identification of device, the identification of the alarm and the timestamp.</w:t>
      </w:r>
    </w:p>
    <w:p>
      <w:pPr>
        <w:rPr>
          <w:rFonts w:asciiTheme="minorHAnsi" w:hAnsiTheme="minorHAnsi"/>
          <w:lang w:val="en-US"/>
        </w:rPr>
      </w:pPr>
    </w:p>
    <w:p>
      <w:pPr>
        <w:rPr>
          <w:rFonts w:asciiTheme="minorHAnsi" w:hAnsiTheme="minorHAnsi"/>
          <w:lang w:val="en-US"/>
        </w:rPr>
      </w:pPr>
      <w:r>
        <w:rPr>
          <w:rFonts w:asciiTheme="minorHAnsi" w:hAnsiTheme="minorHAnsi"/>
          <w:lang w:val="en-US"/>
        </w:rPr>
        <w:t>The system provide the possibility to configure the alarms that has to generate the events and alarms that hasn’t to generate the events.</w:t>
      </w:r>
    </w:p>
    <w:p>
      <w:pPr>
        <w:rPr>
          <w:rFonts w:asciiTheme="minorHAnsi" w:hAnsiTheme="minorHAnsi"/>
          <w:lang w:val="en-US"/>
        </w:rPr>
      </w:pPr>
    </w:p>
    <w:p>
      <w:pPr>
        <w:rPr>
          <w:rFonts w:asciiTheme="minorHAnsi" w:hAnsiTheme="minorHAnsi"/>
          <w:lang w:val="en-US"/>
        </w:rPr>
      </w:pPr>
      <w:r>
        <w:rPr>
          <w:rFonts w:asciiTheme="minorHAnsi" w:hAnsiTheme="minorHAnsi"/>
          <w:lang w:val="en-US"/>
        </w:rPr>
        <w:t>This is the list of alarms that can be generated in current version of the system regarding meters.</w:t>
      </w:r>
    </w:p>
    <w:p>
      <w:pPr>
        <w:rPr>
          <w:rFonts w:asciiTheme="minorHAnsi" w:hAnsiTheme="minorHAnsi"/>
          <w:lang w:val="en-US"/>
        </w:rPr>
      </w:pPr>
    </w:p>
    <w:tbl>
      <w:tblPr>
        <w:tblStyle w:val="52"/>
        <w:tblW w:w="9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275"/>
        <w:gridCol w:w="67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rPr>
            </w:pPr>
            <w:r>
              <w:rPr>
                <w:rFonts w:cstheme="minorHAnsi"/>
                <w:b/>
                <w:bCs/>
                <w:color w:val="000000"/>
                <w:sz w:val="20"/>
                <w:szCs w:val="20"/>
              </w:rPr>
              <w:t xml:space="preserve">PUP </w:t>
            </w:r>
          </w:p>
        </w:tc>
        <w:tc>
          <w:tcPr>
            <w:tcW w:w="1275" w:type="dxa"/>
          </w:tcPr>
          <w:p>
            <w:pPr>
              <w:rPr>
                <w:rFonts w:cstheme="minorHAnsi"/>
              </w:rPr>
            </w:pPr>
            <w:r>
              <w:rPr>
                <w:rFonts w:cstheme="minorHAnsi"/>
                <w:lang w:val="en-US"/>
              </w:rPr>
              <w:t>3.26.0.85</w:t>
            </w:r>
          </w:p>
        </w:tc>
        <w:tc>
          <w:tcPr>
            <w:tcW w:w="6798" w:type="dxa"/>
            <w:vAlign w:val="center"/>
          </w:tcPr>
          <w:p>
            <w:pPr>
              <w:rPr>
                <w:rFonts w:cstheme="minorHAnsi"/>
                <w:lang w:val="en-US"/>
              </w:rPr>
            </w:pPr>
            <w:r>
              <w:rPr>
                <w:rFonts w:cstheme="minorHAnsi"/>
                <w:color w:val="000000"/>
                <w:sz w:val="20"/>
                <w:szCs w:val="20"/>
                <w:lang w:val="en-US"/>
              </w:rPr>
              <w:t>There is a power 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rPr>
            </w:pPr>
            <w:r>
              <w:rPr>
                <w:rFonts w:cstheme="minorHAnsi"/>
                <w:b/>
                <w:bCs/>
                <w:color w:val="000000"/>
                <w:sz w:val="20"/>
                <w:szCs w:val="20"/>
              </w:rPr>
              <w:t xml:space="preserve">ORD </w:t>
            </w:r>
          </w:p>
        </w:tc>
        <w:tc>
          <w:tcPr>
            <w:tcW w:w="1275" w:type="dxa"/>
          </w:tcPr>
          <w:p>
            <w:pPr>
              <w:rPr>
                <w:rFonts w:cstheme="minorHAnsi"/>
              </w:rPr>
            </w:pPr>
            <w:r>
              <w:rPr>
                <w:rFonts w:cstheme="minorHAnsi"/>
                <w:lang w:val="en-US"/>
              </w:rPr>
              <w:t>3.36.17.85</w:t>
            </w:r>
          </w:p>
        </w:tc>
        <w:tc>
          <w:tcPr>
            <w:tcW w:w="6798" w:type="dxa"/>
            <w:vAlign w:val="center"/>
          </w:tcPr>
          <w:p>
            <w:pPr>
              <w:rPr>
                <w:rFonts w:cstheme="minorHAnsi"/>
              </w:rPr>
            </w:pPr>
            <w:r>
              <w:rPr>
                <w:rFonts w:cstheme="minorHAnsi"/>
                <w:color w:val="000000"/>
                <w:sz w:val="20"/>
                <w:szCs w:val="20"/>
              </w:rPr>
              <w:t>Clock not aligned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rPr>
            </w:pPr>
            <w:r>
              <w:rPr>
                <w:rFonts w:cstheme="minorHAnsi"/>
                <w:b/>
                <w:bCs/>
                <w:color w:val="000000"/>
                <w:sz w:val="20"/>
                <w:szCs w:val="20"/>
              </w:rPr>
              <w:t>ONSI</w:t>
            </w:r>
          </w:p>
        </w:tc>
        <w:tc>
          <w:tcPr>
            <w:tcW w:w="1275" w:type="dxa"/>
          </w:tcPr>
          <w:p>
            <w:pPr>
              <w:rPr>
                <w:rFonts w:cstheme="minorHAnsi"/>
              </w:rPr>
            </w:pPr>
            <w:r>
              <w:rPr>
                <w:rFonts w:cstheme="minorHAnsi"/>
                <w:lang w:val="en-US"/>
              </w:rPr>
              <w:t>3.36.17.79</w:t>
            </w:r>
          </w:p>
        </w:tc>
        <w:tc>
          <w:tcPr>
            <w:tcW w:w="6798" w:type="dxa"/>
            <w:vAlign w:val="center"/>
          </w:tcPr>
          <w:p>
            <w:pPr>
              <w:rPr>
                <w:rFonts w:cstheme="minorHAnsi"/>
              </w:rPr>
            </w:pPr>
            <w:r>
              <w:rPr>
                <w:rFonts w:cstheme="minorHAnsi"/>
                <w:color w:val="000000"/>
                <w:sz w:val="20"/>
                <w:szCs w:val="20"/>
              </w:rPr>
              <w:t>CE without temporal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rPr>
            </w:pPr>
            <w:r>
              <w:rPr>
                <w:rFonts w:cstheme="minorHAnsi"/>
                <w:b/>
                <w:bCs/>
                <w:color w:val="000000"/>
                <w:sz w:val="20"/>
                <w:szCs w:val="20"/>
              </w:rPr>
              <w:t xml:space="preserve">AFC </w:t>
            </w:r>
          </w:p>
        </w:tc>
        <w:tc>
          <w:tcPr>
            <w:tcW w:w="1275" w:type="dxa"/>
          </w:tcPr>
          <w:p>
            <w:pPr>
              <w:rPr>
                <w:rFonts w:cstheme="minorHAnsi"/>
              </w:rPr>
            </w:pPr>
            <w:r>
              <w:rPr>
                <w:rFonts w:cstheme="minorHAnsi"/>
                <w:lang w:val="en-US"/>
              </w:rPr>
              <w:t>3.23.1.79</w:t>
            </w:r>
          </w:p>
        </w:tc>
        <w:tc>
          <w:tcPr>
            <w:tcW w:w="6798" w:type="dxa"/>
            <w:vAlign w:val="center"/>
          </w:tcPr>
          <w:p>
            <w:pPr>
              <w:rPr>
                <w:rFonts w:cstheme="minorHAnsi"/>
              </w:rPr>
            </w:pPr>
            <w:r>
              <w:rPr>
                <w:rFonts w:cstheme="minorHAnsi"/>
                <w:color w:val="000000"/>
                <w:sz w:val="20"/>
                <w:szCs w:val="20"/>
              </w:rPr>
              <w:t>Alarm on communication 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rPr>
            </w:pPr>
            <w:r>
              <w:rPr>
                <w:rFonts w:cstheme="minorHAnsi"/>
                <w:b/>
                <w:bCs/>
                <w:color w:val="000000"/>
                <w:sz w:val="20"/>
                <w:szCs w:val="20"/>
              </w:rPr>
              <w:t xml:space="preserve">SGR </w:t>
            </w:r>
          </w:p>
        </w:tc>
        <w:tc>
          <w:tcPr>
            <w:tcW w:w="1275" w:type="dxa"/>
          </w:tcPr>
          <w:p>
            <w:pPr>
              <w:rPr>
                <w:rFonts w:cstheme="minorHAnsi"/>
              </w:rPr>
            </w:pPr>
            <w:r>
              <w:rPr>
                <w:rFonts w:cstheme="minorHAnsi"/>
                <w:lang w:val="en-US"/>
              </w:rPr>
              <w:t>3.18.17.88</w:t>
            </w:r>
          </w:p>
        </w:tc>
        <w:tc>
          <w:tcPr>
            <w:tcW w:w="6798" w:type="dxa"/>
            <w:vAlign w:val="center"/>
          </w:tcPr>
          <w:p>
            <w:pPr>
              <w:rPr>
                <w:rFonts w:cstheme="minorHAnsi"/>
              </w:rPr>
            </w:pPr>
            <w:r>
              <w:rPr>
                <w:rFonts w:cstheme="minorHAnsi"/>
                <w:color w:val="000000"/>
                <w:sz w:val="20"/>
                <w:szCs w:val="20"/>
              </w:rPr>
              <w:t>Data segregated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vAlign w:val="center"/>
          </w:tcPr>
          <w:p>
            <w:pPr>
              <w:rPr>
                <w:rFonts w:cstheme="minorHAnsi"/>
                <w:b/>
                <w:bCs/>
                <w:color w:val="000000"/>
                <w:sz w:val="20"/>
                <w:szCs w:val="20"/>
              </w:rPr>
            </w:pPr>
            <w:r>
              <w:rPr>
                <w:rFonts w:cstheme="minorHAnsi"/>
                <w:b/>
                <w:bCs/>
                <w:color w:val="000000"/>
                <w:sz w:val="20"/>
                <w:szCs w:val="20"/>
              </w:rPr>
              <w:t xml:space="preserve">WDOG </w:t>
            </w:r>
          </w:p>
        </w:tc>
        <w:tc>
          <w:tcPr>
            <w:tcW w:w="1275" w:type="dxa"/>
          </w:tcPr>
          <w:p>
            <w:pPr>
              <w:rPr>
                <w:rFonts w:cstheme="minorHAnsi"/>
              </w:rPr>
            </w:pPr>
            <w:r>
              <w:rPr>
                <w:rFonts w:cstheme="minorHAnsi"/>
                <w:lang w:val="en-US"/>
              </w:rPr>
              <w:t>3.37.0.85</w:t>
            </w:r>
          </w:p>
        </w:tc>
        <w:tc>
          <w:tcPr>
            <w:tcW w:w="6798" w:type="dxa"/>
            <w:vAlign w:val="center"/>
          </w:tcPr>
          <w:p>
            <w:pPr>
              <w:rPr>
                <w:rFonts w:cstheme="minorHAnsi"/>
              </w:rPr>
            </w:pPr>
            <w:r>
              <w:rPr>
                <w:rFonts w:cstheme="minorHAnsi"/>
                <w:color w:val="000000"/>
                <w:sz w:val="20"/>
                <w:szCs w:val="20"/>
              </w:rPr>
              <w:t>Watch dog alarm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INTA </w:t>
            </w:r>
          </w:p>
        </w:tc>
        <w:tc>
          <w:tcPr>
            <w:tcW w:w="1275" w:type="dxa"/>
          </w:tcPr>
          <w:p>
            <w:pPr>
              <w:rPr>
                <w:rFonts w:cstheme="minorHAnsi"/>
                <w:lang w:val="en-US"/>
              </w:rPr>
            </w:pPr>
            <w:r>
              <w:rPr>
                <w:rFonts w:cstheme="minorHAnsi"/>
                <w:lang w:val="en-US"/>
              </w:rPr>
              <w:t>3.26.17.43</w:t>
            </w:r>
          </w:p>
        </w:tc>
        <w:tc>
          <w:tcPr>
            <w:tcW w:w="6798" w:type="dxa"/>
            <w:vAlign w:val="center"/>
          </w:tcPr>
          <w:p>
            <w:pPr>
              <w:rPr>
                <w:rFonts w:cstheme="minorHAnsi"/>
                <w:lang w:val="en-US"/>
              </w:rPr>
            </w:pPr>
            <w:r>
              <w:rPr>
                <w:rFonts w:cstheme="minorHAnsi"/>
                <w:color w:val="000000"/>
                <w:sz w:val="20"/>
                <w:szCs w:val="20"/>
                <w:lang w:val="en-US"/>
              </w:rPr>
              <w:t>Consumption with circuit-breaker open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CAPE </w:t>
            </w:r>
          </w:p>
        </w:tc>
        <w:tc>
          <w:tcPr>
            <w:tcW w:w="1275" w:type="dxa"/>
          </w:tcPr>
          <w:p>
            <w:pPr>
              <w:rPr>
                <w:rFonts w:cstheme="minorHAnsi"/>
                <w:lang w:val="en-US"/>
              </w:rPr>
            </w:pPr>
            <w:r>
              <w:rPr>
                <w:rFonts w:cstheme="minorHAnsi"/>
                <w:lang w:val="en-US"/>
              </w:rPr>
              <w:t>3.12.29.212</w:t>
            </w:r>
          </w:p>
        </w:tc>
        <w:tc>
          <w:tcPr>
            <w:tcW w:w="6798" w:type="dxa"/>
            <w:vAlign w:val="center"/>
          </w:tcPr>
          <w:p>
            <w:pPr>
              <w:rPr>
                <w:rFonts w:cstheme="minorHAnsi"/>
              </w:rPr>
            </w:pPr>
            <w:r>
              <w:rPr>
                <w:rFonts w:cstheme="minorHAnsi"/>
                <w:color w:val="000000"/>
                <w:sz w:val="20"/>
                <w:szCs w:val="20"/>
              </w:rPr>
              <w:t>Meter case opening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DRAM </w:t>
            </w:r>
          </w:p>
        </w:tc>
        <w:tc>
          <w:tcPr>
            <w:tcW w:w="1275" w:type="dxa"/>
          </w:tcPr>
          <w:p>
            <w:pPr>
              <w:rPr>
                <w:rFonts w:cstheme="minorHAnsi"/>
                <w:lang w:val="en-US"/>
              </w:rPr>
            </w:pPr>
            <w:r>
              <w:rPr>
                <w:rFonts w:cstheme="minorHAnsi"/>
                <w:lang w:val="en-US"/>
              </w:rPr>
              <w:t>3.18.85.85</w:t>
            </w:r>
          </w:p>
        </w:tc>
        <w:tc>
          <w:tcPr>
            <w:tcW w:w="6798" w:type="dxa"/>
            <w:vAlign w:val="center"/>
          </w:tcPr>
          <w:p>
            <w:pPr>
              <w:rPr>
                <w:rFonts w:cstheme="minorHAnsi"/>
              </w:rPr>
            </w:pPr>
            <w:r>
              <w:rPr>
                <w:rFonts w:cstheme="minorHAnsi"/>
                <w:color w:val="000000"/>
                <w:sz w:val="20"/>
                <w:szCs w:val="20"/>
              </w:rPr>
              <w:t>RAM Diagnostics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DEEP </w:t>
            </w:r>
          </w:p>
        </w:tc>
        <w:tc>
          <w:tcPr>
            <w:tcW w:w="1275" w:type="dxa"/>
          </w:tcPr>
          <w:p>
            <w:pPr>
              <w:rPr>
                <w:rFonts w:cstheme="minorHAnsi"/>
                <w:lang w:val="en-US"/>
              </w:rPr>
            </w:pPr>
            <w:r>
              <w:rPr>
                <w:rFonts w:cstheme="minorHAnsi"/>
                <w:lang w:val="en-US"/>
              </w:rPr>
              <w:t>3.18.42.85</w:t>
            </w:r>
          </w:p>
        </w:tc>
        <w:tc>
          <w:tcPr>
            <w:tcW w:w="6798" w:type="dxa"/>
            <w:vAlign w:val="center"/>
          </w:tcPr>
          <w:p>
            <w:pPr>
              <w:rPr>
                <w:rFonts w:cstheme="minorHAnsi"/>
              </w:rPr>
            </w:pPr>
            <w:r>
              <w:rPr>
                <w:rFonts w:cstheme="minorHAnsi"/>
                <w:color w:val="000000"/>
                <w:sz w:val="20"/>
                <w:szCs w:val="20"/>
              </w:rPr>
              <w:t>EEPROM Diagnostics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DFLA </w:t>
            </w:r>
          </w:p>
        </w:tc>
        <w:tc>
          <w:tcPr>
            <w:tcW w:w="1275" w:type="dxa"/>
          </w:tcPr>
          <w:p>
            <w:pPr>
              <w:rPr>
                <w:rFonts w:cstheme="minorHAnsi"/>
                <w:lang w:val="en-US"/>
              </w:rPr>
            </w:pPr>
            <w:r>
              <w:rPr>
                <w:rFonts w:cstheme="minorHAnsi"/>
                <w:lang w:val="en-US"/>
              </w:rPr>
              <w:t>3.18.92.85</w:t>
            </w:r>
          </w:p>
        </w:tc>
        <w:tc>
          <w:tcPr>
            <w:tcW w:w="6798" w:type="dxa"/>
            <w:vAlign w:val="center"/>
          </w:tcPr>
          <w:p>
            <w:pPr>
              <w:rPr>
                <w:rFonts w:cstheme="minorHAnsi"/>
              </w:rPr>
            </w:pPr>
            <w:r>
              <w:rPr>
                <w:rFonts w:cstheme="minorHAnsi"/>
                <w:color w:val="000000"/>
                <w:sz w:val="20"/>
                <w:szCs w:val="20"/>
              </w:rPr>
              <w:t>FLASH Diagnostics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vAlign w:val="center"/>
          </w:tcPr>
          <w:p>
            <w:pPr>
              <w:rPr>
                <w:rFonts w:cstheme="minorHAnsi"/>
                <w:b/>
                <w:bCs/>
                <w:color w:val="000000"/>
                <w:sz w:val="20"/>
                <w:szCs w:val="20"/>
              </w:rPr>
            </w:pPr>
            <w:r>
              <w:rPr>
                <w:rFonts w:cstheme="minorHAnsi"/>
                <w:b/>
                <w:bCs/>
                <w:color w:val="000000"/>
                <w:sz w:val="20"/>
                <w:szCs w:val="20"/>
              </w:rPr>
              <w:t xml:space="preserve">DZCR </w:t>
            </w:r>
          </w:p>
        </w:tc>
        <w:tc>
          <w:tcPr>
            <w:tcW w:w="1275" w:type="dxa"/>
          </w:tcPr>
          <w:p>
            <w:pPr>
              <w:rPr>
                <w:rFonts w:cstheme="minorHAnsi"/>
                <w:lang w:val="en-US"/>
              </w:rPr>
            </w:pPr>
            <w:r>
              <w:rPr>
                <w:rFonts w:cstheme="minorHAnsi"/>
                <w:lang w:val="en-US"/>
              </w:rPr>
              <w:t>3.21.0.85</w:t>
            </w:r>
          </w:p>
        </w:tc>
        <w:tc>
          <w:tcPr>
            <w:tcW w:w="6798" w:type="dxa"/>
            <w:vAlign w:val="center"/>
          </w:tcPr>
          <w:p>
            <w:pPr>
              <w:rPr>
                <w:rFonts w:cstheme="minorHAnsi"/>
              </w:rPr>
            </w:pPr>
            <w:r>
              <w:rPr>
                <w:rFonts w:cstheme="minorHAnsi"/>
                <w:color w:val="000000"/>
                <w:sz w:val="20"/>
                <w:szCs w:val="20"/>
              </w:rPr>
              <w:t>Zero crossing circuit diagnostic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MAGN </w:t>
            </w:r>
          </w:p>
        </w:tc>
        <w:tc>
          <w:tcPr>
            <w:tcW w:w="1275" w:type="dxa"/>
          </w:tcPr>
          <w:p>
            <w:pPr>
              <w:rPr>
                <w:rFonts w:cstheme="minorHAnsi"/>
                <w:lang w:val="en-US"/>
              </w:rPr>
            </w:pPr>
            <w:r>
              <w:rPr>
                <w:rFonts w:cstheme="minorHAnsi"/>
                <w:lang w:val="en-US"/>
              </w:rPr>
              <w:t>3.12.66.257</w:t>
            </w:r>
          </w:p>
        </w:tc>
        <w:tc>
          <w:tcPr>
            <w:tcW w:w="6798" w:type="dxa"/>
            <w:vAlign w:val="center"/>
          </w:tcPr>
          <w:p>
            <w:pPr>
              <w:rPr>
                <w:rFonts w:cstheme="minorHAnsi"/>
              </w:rPr>
            </w:pPr>
            <w:r>
              <w:rPr>
                <w:rFonts w:cstheme="minorHAnsi"/>
                <w:color w:val="000000"/>
                <w:sz w:val="20"/>
                <w:szCs w:val="20"/>
              </w:rPr>
              <w:t>Magnetic Field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UNLOCKED </w:t>
            </w:r>
          </w:p>
        </w:tc>
        <w:tc>
          <w:tcPr>
            <w:tcW w:w="1275" w:type="dxa"/>
          </w:tcPr>
          <w:p>
            <w:pPr>
              <w:rPr>
                <w:rFonts w:cstheme="minorHAnsi"/>
                <w:lang w:val="en-US"/>
              </w:rPr>
            </w:pPr>
            <w:r>
              <w:rPr>
                <w:rFonts w:cstheme="minorHAnsi"/>
                <w:lang w:val="en-US"/>
              </w:rPr>
              <w:t>3.12.298.62</w:t>
            </w:r>
          </w:p>
        </w:tc>
        <w:tc>
          <w:tcPr>
            <w:tcW w:w="6798" w:type="dxa"/>
            <w:vAlign w:val="center"/>
          </w:tcPr>
          <w:p>
            <w:pPr>
              <w:rPr>
                <w:rFonts w:cstheme="minorHAnsi"/>
              </w:rPr>
            </w:pPr>
            <w:r>
              <w:rPr>
                <w:rFonts w:cstheme="minorHAnsi"/>
                <w:color w:val="000000"/>
                <w:sz w:val="20"/>
                <w:szCs w:val="20"/>
              </w:rPr>
              <w:t>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DDSP </w:t>
            </w:r>
          </w:p>
        </w:tc>
        <w:tc>
          <w:tcPr>
            <w:tcW w:w="1275" w:type="dxa"/>
          </w:tcPr>
          <w:p>
            <w:pPr>
              <w:rPr>
                <w:rFonts w:cstheme="minorHAnsi"/>
                <w:lang w:val="en-US"/>
              </w:rPr>
            </w:pPr>
            <w:r>
              <w:rPr>
                <w:rFonts w:cstheme="minorHAnsi"/>
                <w:lang w:val="en-US"/>
              </w:rPr>
              <w:t>3.13.17.85</w:t>
            </w:r>
          </w:p>
        </w:tc>
        <w:tc>
          <w:tcPr>
            <w:tcW w:w="6798" w:type="dxa"/>
            <w:vAlign w:val="center"/>
          </w:tcPr>
          <w:p>
            <w:pPr>
              <w:rPr>
                <w:rFonts w:cstheme="minorHAnsi"/>
              </w:rPr>
            </w:pPr>
            <w:r>
              <w:rPr>
                <w:rFonts w:cstheme="minorHAnsi"/>
                <w:color w:val="000000"/>
                <w:sz w:val="20"/>
                <w:szCs w:val="20"/>
              </w:rPr>
              <w:t>Display circuit diagnostic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OLU </w:t>
            </w:r>
          </w:p>
        </w:tc>
        <w:tc>
          <w:tcPr>
            <w:tcW w:w="1275" w:type="dxa"/>
          </w:tcPr>
          <w:p>
            <w:pPr>
              <w:rPr>
                <w:rFonts w:cstheme="minorHAnsi"/>
                <w:lang w:val="en-US"/>
              </w:rPr>
            </w:pPr>
            <w:r>
              <w:rPr>
                <w:rFonts w:cstheme="minorHAnsi"/>
                <w:lang w:val="en-US"/>
              </w:rPr>
              <w:t>3.12.60.88</w:t>
            </w:r>
          </w:p>
        </w:tc>
        <w:tc>
          <w:tcPr>
            <w:tcW w:w="6798" w:type="dxa"/>
            <w:vAlign w:val="center"/>
          </w:tcPr>
          <w:p>
            <w:pPr>
              <w:rPr>
                <w:rFonts w:cstheme="minorHAnsi"/>
                <w:lang w:val="en-US"/>
              </w:rPr>
            </w:pPr>
            <w:r>
              <w:rPr>
                <w:rFonts w:cstheme="minorHAnsi"/>
                <w:color w:val="000000"/>
                <w:sz w:val="20"/>
                <w:szCs w:val="20"/>
                <w:lang w:val="en-US"/>
              </w:rPr>
              <w:t>Optical interface locked out due failed password attempts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vAlign w:val="center"/>
          </w:tcPr>
          <w:p>
            <w:pPr>
              <w:rPr>
                <w:rFonts w:cstheme="minorHAnsi"/>
                <w:b/>
                <w:bCs/>
                <w:color w:val="000000"/>
                <w:sz w:val="20"/>
                <w:szCs w:val="20"/>
              </w:rPr>
            </w:pPr>
            <w:r>
              <w:rPr>
                <w:rFonts w:cstheme="minorHAnsi"/>
                <w:b/>
                <w:bCs/>
                <w:color w:val="000000"/>
                <w:sz w:val="20"/>
                <w:szCs w:val="20"/>
              </w:rPr>
              <w:t xml:space="preserve">KP_ON </w:t>
            </w:r>
          </w:p>
        </w:tc>
        <w:tc>
          <w:tcPr>
            <w:tcW w:w="1275" w:type="dxa"/>
          </w:tcPr>
          <w:p>
            <w:pPr>
              <w:rPr>
                <w:rFonts w:cstheme="minorHAnsi"/>
                <w:lang w:val="en-US"/>
              </w:rPr>
            </w:pPr>
            <w:r>
              <w:rPr>
                <w:rFonts w:cstheme="minorHAnsi"/>
                <w:lang w:val="en-US"/>
              </w:rPr>
              <w:t>3.12.32.62</w:t>
            </w:r>
          </w:p>
        </w:tc>
        <w:tc>
          <w:tcPr>
            <w:tcW w:w="6798" w:type="dxa"/>
            <w:vAlign w:val="center"/>
          </w:tcPr>
          <w:p>
            <w:pPr>
              <w:rPr>
                <w:rFonts w:cstheme="minorHAnsi"/>
              </w:rPr>
            </w:pPr>
            <w:r>
              <w:rPr>
                <w:rFonts w:cstheme="minorHAnsi"/>
                <w:color w:val="000000"/>
                <w:sz w:val="20"/>
                <w:szCs w:val="20"/>
              </w:rPr>
              <w:t>Provisional Keys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NCO </w:t>
            </w:r>
          </w:p>
        </w:tc>
        <w:tc>
          <w:tcPr>
            <w:tcW w:w="1275" w:type="dxa"/>
          </w:tcPr>
          <w:p>
            <w:pPr>
              <w:rPr>
                <w:rFonts w:cstheme="minorHAnsi"/>
                <w:lang w:val="en-US"/>
              </w:rPr>
            </w:pPr>
            <w:r>
              <w:rPr>
                <w:rFonts w:cstheme="minorHAnsi"/>
                <w:lang w:val="en-US"/>
              </w:rPr>
              <w:t>3.15.17.22</w:t>
            </w:r>
          </w:p>
        </w:tc>
        <w:tc>
          <w:tcPr>
            <w:tcW w:w="6798" w:type="dxa"/>
            <w:vAlign w:val="center"/>
          </w:tcPr>
          <w:p>
            <w:pPr>
              <w:rPr>
                <w:rFonts w:cstheme="minorHAnsi"/>
              </w:rPr>
            </w:pPr>
            <w:r>
              <w:rPr>
                <w:rFonts w:cstheme="minorHAnsi"/>
                <w:color w:val="000000"/>
                <w:sz w:val="20"/>
                <w:szCs w:val="20"/>
              </w:rPr>
              <w:t>Non cut-off function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vAlign w:val="center"/>
          </w:tcPr>
          <w:p>
            <w:pPr>
              <w:rPr>
                <w:rFonts w:cstheme="minorHAnsi"/>
                <w:b/>
                <w:bCs/>
                <w:color w:val="000000"/>
                <w:sz w:val="20"/>
                <w:szCs w:val="20"/>
              </w:rPr>
            </w:pPr>
            <w:r>
              <w:rPr>
                <w:rFonts w:cstheme="minorHAnsi"/>
                <w:b/>
                <w:bCs/>
                <w:color w:val="000000"/>
                <w:sz w:val="20"/>
                <w:szCs w:val="20"/>
              </w:rPr>
              <w:t xml:space="preserve">BAT_LOW </w:t>
            </w:r>
          </w:p>
        </w:tc>
        <w:tc>
          <w:tcPr>
            <w:tcW w:w="1275" w:type="dxa"/>
          </w:tcPr>
          <w:p>
            <w:pPr>
              <w:rPr>
                <w:rFonts w:cstheme="minorHAnsi"/>
                <w:lang w:val="en-US"/>
              </w:rPr>
            </w:pPr>
            <w:r>
              <w:rPr>
                <w:rFonts w:cstheme="minorHAnsi"/>
                <w:lang w:val="en-US"/>
              </w:rPr>
              <w:t>3.2.22.150</w:t>
            </w:r>
          </w:p>
        </w:tc>
        <w:tc>
          <w:tcPr>
            <w:tcW w:w="6798" w:type="dxa"/>
            <w:vAlign w:val="center"/>
          </w:tcPr>
          <w:p>
            <w:pPr>
              <w:rPr>
                <w:rFonts w:cstheme="minorHAnsi"/>
              </w:rPr>
            </w:pPr>
            <w:r>
              <w:rPr>
                <w:rFonts w:cstheme="minorHAnsi"/>
                <w:color w:val="000000"/>
                <w:sz w:val="20"/>
                <w:szCs w:val="20"/>
              </w:rPr>
              <w:t>Battery alarm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TC_REM </w:t>
            </w:r>
          </w:p>
        </w:tc>
        <w:tc>
          <w:tcPr>
            <w:tcW w:w="1275" w:type="dxa"/>
          </w:tcPr>
          <w:p>
            <w:pPr>
              <w:rPr>
                <w:rFonts w:cstheme="minorHAnsi"/>
                <w:lang w:val="en-US"/>
              </w:rPr>
            </w:pPr>
            <w:r>
              <w:rPr>
                <w:rFonts w:cstheme="minorHAnsi"/>
                <w:lang w:val="en-US"/>
              </w:rPr>
              <w:t>3.12.29.79</w:t>
            </w:r>
          </w:p>
        </w:tc>
        <w:tc>
          <w:tcPr>
            <w:tcW w:w="6798" w:type="dxa"/>
            <w:vAlign w:val="center"/>
          </w:tcPr>
          <w:p>
            <w:pPr>
              <w:rPr>
                <w:rFonts w:cstheme="minorHAnsi"/>
              </w:rPr>
            </w:pPr>
            <w:r>
              <w:rPr>
                <w:rFonts w:cstheme="minorHAnsi"/>
                <w:color w:val="000000"/>
                <w:sz w:val="20"/>
                <w:szCs w:val="20"/>
              </w:rPr>
              <w:t>Terminal cover removed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WRNTHD </w:t>
            </w:r>
          </w:p>
        </w:tc>
        <w:tc>
          <w:tcPr>
            <w:tcW w:w="1275" w:type="dxa"/>
          </w:tcPr>
          <w:p>
            <w:pPr>
              <w:rPr>
                <w:rFonts w:cstheme="minorHAnsi"/>
                <w:lang w:val="en-US"/>
              </w:rPr>
            </w:pPr>
            <w:r>
              <w:rPr>
                <w:rFonts w:cstheme="minorHAnsi"/>
                <w:lang w:val="en-US"/>
              </w:rPr>
              <w:t>3.20.81.286</w:t>
            </w:r>
          </w:p>
        </w:tc>
        <w:tc>
          <w:tcPr>
            <w:tcW w:w="6798" w:type="dxa"/>
            <w:vAlign w:val="center"/>
          </w:tcPr>
          <w:p>
            <w:pPr>
              <w:rPr>
                <w:rFonts w:cstheme="minorHAnsi"/>
              </w:rPr>
            </w:pPr>
            <w:r>
              <w:rPr>
                <w:rFonts w:cstheme="minorHAnsi"/>
                <w:color w:val="000000"/>
                <w:sz w:val="20"/>
                <w:szCs w:val="20"/>
              </w:rPr>
              <w:t>Warning threshold 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 xml:space="preserve">POV </w:t>
            </w:r>
          </w:p>
        </w:tc>
        <w:tc>
          <w:tcPr>
            <w:tcW w:w="1275" w:type="dxa"/>
          </w:tcPr>
          <w:p>
            <w:pPr>
              <w:rPr>
                <w:rFonts w:cstheme="minorHAnsi"/>
                <w:lang w:val="en-US"/>
              </w:rPr>
            </w:pPr>
            <w:r>
              <w:rPr>
                <w:rFonts w:cstheme="minorHAnsi"/>
                <w:lang w:val="en-US"/>
              </w:rPr>
              <w:t>3.26.38.35 </w:t>
            </w:r>
          </w:p>
        </w:tc>
        <w:tc>
          <w:tcPr>
            <w:tcW w:w="6798" w:type="dxa"/>
            <w:vAlign w:val="center"/>
          </w:tcPr>
          <w:p>
            <w:pPr>
              <w:rPr>
                <w:rFonts w:cstheme="minorHAnsi"/>
                <w:color w:val="000000"/>
                <w:sz w:val="20"/>
                <w:szCs w:val="20"/>
                <w:lang w:val="en-US"/>
              </w:rPr>
            </w:pPr>
            <w:r>
              <w:rPr>
                <w:rFonts w:cstheme="minorHAnsi"/>
                <w:color w:val="000000"/>
                <w:sz w:val="20"/>
                <w:szCs w:val="20"/>
                <w:lang w:val="en-US"/>
              </w:rPr>
              <w:t>The POV procedure has a positive 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DMIS</w:t>
            </w:r>
          </w:p>
        </w:tc>
        <w:tc>
          <w:tcPr>
            <w:tcW w:w="1275" w:type="dxa"/>
          </w:tcPr>
          <w:p>
            <w:pPr>
              <w:rPr>
                <w:rFonts w:cstheme="minorHAnsi"/>
                <w:lang w:val="en-US"/>
              </w:rPr>
            </w:pPr>
            <w:r>
              <w:rPr>
                <w:rFonts w:cstheme="minorHAnsi"/>
                <w:lang w:val="en-US"/>
              </w:rPr>
              <w:t>3.21.67.85</w:t>
            </w:r>
          </w:p>
        </w:tc>
        <w:tc>
          <w:tcPr>
            <w:tcW w:w="6798" w:type="dxa"/>
            <w:vAlign w:val="center"/>
          </w:tcPr>
          <w:p>
            <w:pPr>
              <w:rPr>
                <w:rFonts w:cstheme="minorHAnsi"/>
                <w:color w:val="000000"/>
                <w:sz w:val="20"/>
                <w:szCs w:val="20"/>
              </w:rPr>
            </w:pPr>
            <w:r>
              <w:rPr>
                <w:rFonts w:cstheme="minorHAnsi"/>
                <w:color w:val="000000"/>
                <w:sz w:val="20"/>
                <w:szCs w:val="20"/>
              </w:rPr>
              <w:t>Measurer circuit diagnostic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vAlign w:val="center"/>
          </w:tcPr>
          <w:p>
            <w:pPr>
              <w:rPr>
                <w:rFonts w:cstheme="minorHAnsi"/>
                <w:b/>
                <w:bCs/>
                <w:color w:val="000000"/>
                <w:sz w:val="20"/>
                <w:szCs w:val="20"/>
              </w:rPr>
            </w:pPr>
            <w:r>
              <w:rPr>
                <w:rFonts w:cstheme="minorHAnsi"/>
                <w:b/>
                <w:bCs/>
                <w:color w:val="000000"/>
                <w:sz w:val="20"/>
                <w:szCs w:val="20"/>
              </w:rPr>
              <w:t>NPR</w:t>
            </w:r>
          </w:p>
        </w:tc>
        <w:tc>
          <w:tcPr>
            <w:tcW w:w="1275" w:type="dxa"/>
          </w:tcPr>
          <w:p>
            <w:pPr>
              <w:rPr>
                <w:rFonts w:cstheme="minorHAnsi"/>
                <w:lang w:val="en-US"/>
              </w:rPr>
            </w:pPr>
            <w:r>
              <w:rPr>
                <w:rFonts w:cstheme="minorHAnsi"/>
                <w:lang w:val="en-US"/>
              </w:rPr>
              <w:t>3.12.202.76</w:t>
            </w:r>
          </w:p>
        </w:tc>
        <w:tc>
          <w:tcPr>
            <w:tcW w:w="6798" w:type="dxa"/>
            <w:vAlign w:val="center"/>
          </w:tcPr>
          <w:p>
            <w:pPr>
              <w:rPr>
                <w:rFonts w:cstheme="minorHAnsi"/>
                <w:color w:val="000000"/>
                <w:sz w:val="20"/>
                <w:szCs w:val="20"/>
              </w:rPr>
            </w:pPr>
            <w:r>
              <w:rPr>
                <w:rFonts w:cstheme="minorHAnsi"/>
                <w:color w:val="000000"/>
                <w:sz w:val="20"/>
                <w:szCs w:val="20"/>
              </w:rPr>
              <w:t>Non-protected Read enabled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NPW</w:t>
            </w:r>
          </w:p>
        </w:tc>
        <w:tc>
          <w:tcPr>
            <w:tcW w:w="1275" w:type="dxa"/>
          </w:tcPr>
          <w:p>
            <w:pPr>
              <w:rPr>
                <w:rFonts w:cstheme="minorHAnsi"/>
                <w:lang w:val="en-US"/>
              </w:rPr>
            </w:pPr>
            <w:r>
              <w:rPr>
                <w:rFonts w:cstheme="minorHAnsi"/>
                <w:lang w:val="en-US"/>
              </w:rPr>
              <w:t>3.12.282.76</w:t>
            </w:r>
          </w:p>
        </w:tc>
        <w:tc>
          <w:tcPr>
            <w:tcW w:w="6798" w:type="dxa"/>
            <w:vAlign w:val="center"/>
          </w:tcPr>
          <w:p>
            <w:pPr>
              <w:rPr>
                <w:rFonts w:cstheme="minorHAnsi"/>
                <w:color w:val="000000"/>
                <w:sz w:val="20"/>
                <w:szCs w:val="20"/>
              </w:rPr>
            </w:pPr>
            <w:r>
              <w:rPr>
                <w:rFonts w:cstheme="minorHAnsi"/>
                <w:color w:val="000000"/>
                <w:sz w:val="20"/>
                <w:szCs w:val="20"/>
              </w:rPr>
              <w:t>Non-protected Write enabled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rPr>
                <w:rFonts w:cstheme="minorHAnsi"/>
                <w:b/>
                <w:bCs/>
                <w:color w:val="000000"/>
                <w:sz w:val="20"/>
                <w:szCs w:val="20"/>
              </w:rPr>
            </w:pPr>
            <w:r>
              <w:rPr>
                <w:rFonts w:cstheme="minorHAnsi"/>
                <w:b/>
                <w:bCs/>
                <w:color w:val="000000"/>
                <w:sz w:val="20"/>
                <w:szCs w:val="20"/>
              </w:rPr>
              <w:t>DBT_LMT</w:t>
            </w:r>
          </w:p>
        </w:tc>
        <w:tc>
          <w:tcPr>
            <w:tcW w:w="1275" w:type="dxa"/>
          </w:tcPr>
          <w:p>
            <w:pPr>
              <w:rPr>
                <w:rFonts w:cstheme="minorHAnsi"/>
                <w:lang w:val="en-US"/>
              </w:rPr>
            </w:pPr>
            <w:r>
              <w:rPr>
                <w:rFonts w:asciiTheme="minorHAnsi" w:hAnsiTheme="minorHAnsi"/>
                <w:lang w:val="en-US"/>
              </w:rPr>
              <w:t>3.20.81.150</w:t>
            </w:r>
          </w:p>
        </w:tc>
        <w:tc>
          <w:tcPr>
            <w:tcW w:w="6798" w:type="dxa"/>
            <w:vAlign w:val="center"/>
          </w:tcPr>
          <w:p>
            <w:pPr>
              <w:rPr>
                <w:rFonts w:cstheme="minorHAnsi"/>
                <w:color w:val="000000"/>
                <w:sz w:val="20"/>
                <w:szCs w:val="20"/>
              </w:rPr>
            </w:pPr>
            <w:r>
              <w:rPr>
                <w:rFonts w:cstheme="minorHAnsi"/>
                <w:color w:val="000000"/>
                <w:sz w:val="20"/>
                <w:szCs w:val="20"/>
              </w:rPr>
              <w:t>Debit Limit</w:t>
            </w:r>
          </w:p>
        </w:tc>
      </w:tr>
    </w:tbl>
    <w:p>
      <w:pPr>
        <w:rPr>
          <w:rFonts w:asciiTheme="minorHAnsi" w:hAnsiTheme="minorHAnsi"/>
          <w:lang w:val="en-US"/>
        </w:rPr>
      </w:pPr>
    </w:p>
    <w:p>
      <w:pPr>
        <w:rPr>
          <w:rFonts w:asciiTheme="minorHAnsi" w:hAnsiTheme="minorHAnsi"/>
          <w:lang w:val="en-US"/>
        </w:rPr>
      </w:pPr>
    </w:p>
    <w:p>
      <w:pPr>
        <w:pStyle w:val="4"/>
        <w:rPr>
          <w:rFonts w:asciiTheme="minorHAnsi" w:hAnsiTheme="minorHAnsi"/>
          <w:lang w:val="en-US"/>
        </w:rPr>
      </w:pPr>
      <w:bookmarkStart w:id="33" w:name="_Toc64026502"/>
      <w:r>
        <w:rPr>
          <w:rFonts w:asciiTheme="minorHAnsi" w:hAnsiTheme="minorHAnsi"/>
          <w:lang w:val="en-US"/>
        </w:rPr>
        <w:t>Concentrators</w:t>
      </w:r>
      <w:bookmarkEnd w:id="33"/>
    </w:p>
    <w:p>
      <w:pPr>
        <w:rPr>
          <w:rFonts w:asciiTheme="minorHAnsi" w:hAnsiTheme="minorHAnsi"/>
          <w:lang w:val="en-US"/>
        </w:rPr>
      </w:pPr>
    </w:p>
    <w:p>
      <w:pPr>
        <w:rPr>
          <w:rFonts w:asciiTheme="minorHAnsi" w:hAnsiTheme="minorHAnsi"/>
          <w:lang w:val="en-US"/>
        </w:rPr>
      </w:pPr>
      <w:r>
        <w:rPr>
          <w:rFonts w:asciiTheme="minorHAnsi" w:hAnsiTheme="minorHAnsi"/>
          <w:lang w:val="en-US"/>
        </w:rPr>
        <w:t>Every time the system connects to a concentrator, the alarms are collected and saved in database. It’s possible to consult last concentrator status word value in “Concentrator in Field” report available on website.</w:t>
      </w:r>
    </w:p>
    <w:p>
      <w:pPr>
        <w:rPr>
          <w:rFonts w:asciiTheme="minorHAnsi" w:hAnsiTheme="minorHAnsi"/>
          <w:lang w:val="en-US"/>
        </w:rPr>
      </w:pPr>
      <w:r>
        <w:rPr>
          <w:rFonts w:asciiTheme="minorHAnsi" w:hAnsiTheme="minorHAnsi"/>
          <w:lang w:val="es-CL" w:eastAsia="es-CL"/>
        </w:rPr>
        <w:drawing>
          <wp:inline distT="0" distB="0" distL="0" distR="0">
            <wp:extent cx="3028950" cy="2828925"/>
            <wp:effectExtent l="0" t="0" r="0" b="952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7"/>
                    <pic:cNvPicPr>
                      <a:picLocks noChangeAspect="1"/>
                    </pic:cNvPicPr>
                  </pic:nvPicPr>
                  <pic:blipFill>
                    <a:blip r:embed="rId60"/>
                    <a:stretch>
                      <a:fillRect/>
                    </a:stretch>
                  </pic:blipFill>
                  <pic:spPr>
                    <a:xfrm>
                      <a:off x="0" y="0"/>
                      <a:ext cx="3028950" cy="2828925"/>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r>
        <w:rPr>
          <w:rFonts w:asciiTheme="minorHAnsi" w:hAnsiTheme="minorHAnsi"/>
          <w:lang w:val="en-US"/>
        </w:rPr>
        <w:t>The same information is also available in the daily csv “ConcentratorInFieldReport”.</w:t>
      </w:r>
    </w:p>
    <w:p>
      <w:pPr>
        <w:rPr>
          <w:rFonts w:asciiTheme="minorHAnsi" w:hAnsiTheme="minorHAnsi"/>
          <w:lang w:val="en-US"/>
        </w:rPr>
      </w:pPr>
    </w:p>
    <w:p>
      <w:pPr>
        <w:rPr>
          <w:rFonts w:asciiTheme="minorHAnsi" w:hAnsiTheme="minorHAnsi"/>
          <w:lang w:val="en-US"/>
        </w:rPr>
      </w:pPr>
      <w:r>
        <w:rPr>
          <w:rFonts w:asciiTheme="minorHAnsi" w:hAnsiTheme="minorHAnsi"/>
        </w:rPr>
        <w:object>
          <v:shape id="_x0000_i1040" o:spt="75" type="#_x0000_t75" style="height:49.55pt;width:76.7pt;" o:ole="t" filled="f" o:preferrelative="t" stroked="f" coordsize="21600,21600">
            <v:path/>
            <v:fill on="f" focussize="0,0"/>
            <v:stroke on="f" joinstyle="miter"/>
            <v:imagedata r:id="rId62" o:title=""/>
            <o:lock v:ext="edit" aspectratio="t"/>
            <w10:wrap type="none"/>
            <w10:anchorlock/>
          </v:shape>
          <o:OLEObject Type="Embed" ProgID="Excel.SheetMacroEnabled.12" ShapeID="_x0000_i1040" DrawAspect="Icon" ObjectID="_1468075740" r:id="rId61">
            <o:LockedField>false</o:LockedField>
          </o:OLEObject>
        </w:object>
      </w:r>
      <w:r>
        <w:rPr>
          <w:rFonts w:asciiTheme="minorHAnsi" w:hAnsiTheme="minorHAnsi"/>
          <w:lang w:val="en-US"/>
        </w:rPr>
        <w:br w:type="page"/>
      </w:r>
    </w:p>
    <w:p>
      <w:pPr>
        <w:rPr>
          <w:rFonts w:asciiTheme="minorHAnsi" w:hAnsiTheme="minorHAnsi"/>
          <w:lang w:val="en-US"/>
        </w:rPr>
      </w:pPr>
      <w:r>
        <w:rPr>
          <w:rFonts w:asciiTheme="minorHAnsi" w:hAnsiTheme="minorHAnsi"/>
          <w:lang w:val="en-US"/>
        </w:rPr>
        <w:t>For concentrator status word no event is exported, but the analysis of most important active alarms can be found in daily csv “ConcentratorStatusWordAnalyzedReport_yyyy-mm-dd”.csv</w:t>
      </w:r>
    </w:p>
    <w:p>
      <w:pPr>
        <w:rPr>
          <w:rFonts w:asciiTheme="minorHAnsi" w:hAnsiTheme="minorHAnsi"/>
          <w:lang w:val="en-US"/>
        </w:rPr>
      </w:pPr>
      <w:bookmarkStart w:id="34" w:name="_MON_1680099154"/>
      <w:bookmarkEnd w:id="34"/>
      <w:r>
        <w:object>
          <v:shape id="_x0000_i1041" o:spt="75" type="#_x0000_t75" style="height:49.55pt;width:76.7pt;" o:ole="t" filled="f" o:preferrelative="t" stroked="f" coordsize="21600,21600">
            <v:path/>
            <v:fill on="f" focussize="0,0"/>
            <v:stroke on="f" joinstyle="miter"/>
            <v:imagedata r:id="rId64" o:title=""/>
            <o:lock v:ext="edit" aspectratio="t"/>
            <w10:wrap type="none"/>
            <w10:anchorlock/>
          </v:shape>
          <o:OLEObject Type="Embed" ProgID="Excel.SheetMacroEnabled.12" ShapeID="_x0000_i1041" DrawAspect="Icon" ObjectID="_1468075741" r:id="rId63">
            <o:LockedField>false</o:LockedField>
          </o:OLEObject>
        </w:objec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7" w:type="dxa"/>
          </w:tcPr>
          <w:p>
            <w:pPr>
              <w:rPr>
                <w:rFonts w:cstheme="minorHAnsi"/>
                <w:b/>
                <w:bCs/>
                <w:color w:val="000000"/>
                <w:sz w:val="20"/>
                <w:szCs w:val="20"/>
              </w:rPr>
            </w:pPr>
            <w:r>
              <w:rPr>
                <w:rFonts w:cstheme="minorHAnsi"/>
                <w:b/>
                <w:bCs/>
                <w:color w:val="000000"/>
                <w:sz w:val="20"/>
                <w:szCs w:val="20"/>
              </w:rPr>
              <w:t>A power up</w:t>
            </w:r>
          </w:p>
        </w:tc>
        <w:tc>
          <w:tcPr>
            <w:tcW w:w="6854" w:type="dxa"/>
          </w:tcPr>
          <w:p>
            <w:pPr>
              <w:rPr>
                <w:rFonts w:asciiTheme="minorHAnsi" w:hAnsiTheme="minorHAnsi"/>
                <w:lang w:val="en-US"/>
              </w:rPr>
            </w:pPr>
            <w:r>
              <w:rPr>
                <w:rFonts w:ascii="Arial" w:hAnsi="Arial" w:cs="Arial"/>
                <w:sz w:val="20"/>
              </w:rPr>
              <w:t>CERCO Power 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S ModeCha</w:t>
            </w:r>
          </w:p>
        </w:tc>
        <w:tc>
          <w:tcPr>
            <w:tcW w:w="6854" w:type="dxa"/>
            <w:vAlign w:val="center"/>
          </w:tcPr>
          <w:p>
            <w:pPr>
              <w:rPr>
                <w:rFonts w:asciiTheme="minorHAnsi" w:hAnsiTheme="minorHAnsi"/>
                <w:lang w:val="en-US"/>
              </w:rPr>
            </w:pPr>
            <w:r>
              <w:rPr>
                <w:rFonts w:ascii="Arial" w:hAnsi="Arial" w:cs="Arial"/>
                <w:sz w:val="20"/>
              </w:rPr>
              <w:t>CERCO functioning modality variation (standalone/remote)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T Amm</w:t>
            </w:r>
          </w:p>
        </w:tc>
        <w:tc>
          <w:tcPr>
            <w:tcW w:w="6854" w:type="dxa"/>
          </w:tcPr>
          <w:p>
            <w:pPr>
              <w:rPr>
                <w:rFonts w:asciiTheme="minorHAnsi" w:hAnsiTheme="minorHAnsi"/>
                <w:lang w:val="en-US"/>
              </w:rPr>
            </w:pPr>
            <w:r>
              <w:rPr>
                <w:rFonts w:ascii="Arial" w:hAnsi="Arial" w:cs="Arial"/>
                <w:sz w:val="20"/>
                <w:lang w:val="en-US"/>
              </w:rPr>
              <w:t>Expired time-out communication with AMMS.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L Tamper Detection</w:t>
            </w:r>
          </w:p>
        </w:tc>
        <w:tc>
          <w:tcPr>
            <w:tcW w:w="6854" w:type="dxa"/>
          </w:tcPr>
          <w:p>
            <w:pPr>
              <w:rPr>
                <w:rFonts w:asciiTheme="minorHAnsi" w:hAnsiTheme="minorHAnsi"/>
                <w:lang w:val="en-US"/>
              </w:rPr>
            </w:pPr>
            <w:r>
              <w:rPr>
                <w:rFonts w:ascii="Arial" w:hAnsi="Arial" w:cs="Arial"/>
                <w:sz w:val="20"/>
              </w:rPr>
              <w:t>Tamper Detection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F ConnC</w:t>
            </w:r>
          </w:p>
        </w:tc>
        <w:tc>
          <w:tcPr>
            <w:tcW w:w="6854" w:type="dxa"/>
          </w:tcPr>
          <w:p>
            <w:pPr>
              <w:rPr>
                <w:rFonts w:asciiTheme="minorHAnsi" w:hAnsiTheme="minorHAnsi"/>
                <w:lang w:val="en-US"/>
              </w:rPr>
            </w:pPr>
            <w:r>
              <w:rPr>
                <w:rFonts w:ascii="Arial" w:hAnsi="Arial" w:cs="Arial"/>
                <w:sz w:val="20"/>
              </w:rPr>
              <w:t>CONN-C procedure completion.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7" w:type="dxa"/>
          </w:tcPr>
          <w:p>
            <w:pPr>
              <w:rPr>
                <w:rFonts w:cstheme="minorHAnsi"/>
                <w:b/>
                <w:bCs/>
                <w:color w:val="000000"/>
                <w:sz w:val="20"/>
                <w:szCs w:val="20"/>
              </w:rPr>
            </w:pPr>
            <w:r>
              <w:rPr>
                <w:rFonts w:cstheme="minorHAnsi"/>
                <w:b/>
                <w:bCs/>
                <w:color w:val="000000"/>
                <w:sz w:val="20"/>
                <w:szCs w:val="20"/>
              </w:rPr>
              <w:t>U PLC Modem Failure</w:t>
            </w:r>
          </w:p>
        </w:tc>
        <w:tc>
          <w:tcPr>
            <w:tcW w:w="6854" w:type="dxa"/>
          </w:tcPr>
          <w:p>
            <w:pPr>
              <w:rPr>
                <w:rFonts w:asciiTheme="minorHAnsi" w:hAnsiTheme="minorHAnsi"/>
                <w:lang w:val="en-US"/>
              </w:rPr>
            </w:pPr>
            <w:r>
              <w:rPr>
                <w:rFonts w:ascii="Arial" w:hAnsi="Arial" w:cs="Arial"/>
                <w:sz w:val="20"/>
              </w:rPr>
              <w:t>PLC modem failure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C Time Zone Enable</w:t>
            </w:r>
          </w:p>
        </w:tc>
        <w:tc>
          <w:tcPr>
            <w:tcW w:w="6854" w:type="dxa"/>
          </w:tcPr>
          <w:p>
            <w:pPr>
              <w:rPr>
                <w:rFonts w:asciiTheme="minorHAnsi" w:hAnsiTheme="minorHAnsi"/>
                <w:lang w:val="en-US"/>
              </w:rPr>
            </w:pPr>
            <w:r>
              <w:rPr>
                <w:rFonts w:ascii="Arial" w:hAnsi="Arial" w:cs="Arial"/>
                <w:sz w:val="20"/>
                <w:lang w:val="en-US"/>
              </w:rPr>
              <w:t>Time Zone handling enabled/disabled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M Available</w:t>
            </w:r>
          </w:p>
        </w:tc>
        <w:tc>
          <w:tcPr>
            <w:tcW w:w="6854" w:type="dxa"/>
          </w:tcPr>
          <w:p>
            <w:pPr>
              <w:rPr>
                <w:rFonts w:asciiTheme="minorHAnsi" w:hAnsiTheme="minorHAnsi"/>
                <w:lang w:val="en-US"/>
              </w:rPr>
            </w:pPr>
            <w:r>
              <w:rPr>
                <w:rFonts w:asciiTheme="minorHAnsi" w:hAnsiTheme="minorHAnsi"/>
                <w:lang w:val="en-US"/>
              </w:rPr>
              <w:t>Not 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I PhaseR Missing</w:t>
            </w:r>
          </w:p>
        </w:tc>
        <w:tc>
          <w:tcPr>
            <w:tcW w:w="6854" w:type="dxa"/>
          </w:tcPr>
          <w:p>
            <w:pPr>
              <w:rPr>
                <w:rFonts w:asciiTheme="minorHAnsi" w:hAnsiTheme="minorHAnsi"/>
                <w:lang w:val="en-US"/>
              </w:rPr>
            </w:pPr>
            <w:r>
              <w:rPr>
                <w:rFonts w:ascii="Arial" w:hAnsi="Arial" w:cs="Arial"/>
                <w:sz w:val="20"/>
              </w:rPr>
              <w:t>Phase R missing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7" w:type="dxa"/>
          </w:tcPr>
          <w:p>
            <w:pPr>
              <w:rPr>
                <w:rFonts w:cstheme="minorHAnsi"/>
                <w:b/>
                <w:bCs/>
                <w:color w:val="000000"/>
                <w:sz w:val="20"/>
                <w:szCs w:val="20"/>
              </w:rPr>
            </w:pPr>
            <w:r>
              <w:rPr>
                <w:rFonts w:cstheme="minorHAnsi"/>
                <w:b/>
                <w:bCs/>
                <w:color w:val="000000"/>
                <w:sz w:val="20"/>
                <w:szCs w:val="20"/>
              </w:rPr>
              <w:t>J PhaseS Missing</w:t>
            </w:r>
          </w:p>
        </w:tc>
        <w:tc>
          <w:tcPr>
            <w:tcW w:w="6854" w:type="dxa"/>
          </w:tcPr>
          <w:p>
            <w:pPr>
              <w:rPr>
                <w:rFonts w:asciiTheme="minorHAnsi" w:hAnsiTheme="minorHAnsi"/>
                <w:lang w:val="en-US"/>
              </w:rPr>
            </w:pPr>
            <w:r>
              <w:rPr>
                <w:rFonts w:ascii="Arial" w:hAnsi="Arial" w:cs="Arial"/>
                <w:sz w:val="20"/>
              </w:rPr>
              <w:t>Phase S missing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K PhaseT Missing</w:t>
            </w:r>
          </w:p>
        </w:tc>
        <w:tc>
          <w:tcPr>
            <w:tcW w:w="6854" w:type="dxa"/>
          </w:tcPr>
          <w:p>
            <w:pPr>
              <w:rPr>
                <w:rFonts w:asciiTheme="minorHAnsi" w:hAnsiTheme="minorHAnsi"/>
                <w:lang w:val="en-US"/>
              </w:rPr>
            </w:pPr>
            <w:r>
              <w:rPr>
                <w:rFonts w:ascii="Arial" w:hAnsi="Arial" w:cs="Arial"/>
                <w:sz w:val="20"/>
              </w:rPr>
              <w:t>Phase T missing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Y CBT Diag</w:t>
            </w:r>
          </w:p>
        </w:tc>
        <w:tc>
          <w:tcPr>
            <w:tcW w:w="6854" w:type="dxa"/>
          </w:tcPr>
          <w:p>
            <w:pPr>
              <w:rPr>
                <w:rFonts w:asciiTheme="minorHAnsi" w:hAnsiTheme="minorHAnsi"/>
                <w:lang w:val="en-US"/>
              </w:rPr>
            </w:pPr>
            <w:r>
              <w:rPr>
                <w:rFonts w:ascii="Arial" w:hAnsi="Arial" w:cs="Arial"/>
                <w:sz w:val="20"/>
              </w:rPr>
              <w:t>Reserved for CERCO  diagnostics.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Z Post</w:t>
            </w:r>
          </w:p>
        </w:tc>
        <w:tc>
          <w:tcPr>
            <w:tcW w:w="6854" w:type="dxa"/>
          </w:tcPr>
          <w:p>
            <w:pPr>
              <w:rPr>
                <w:rFonts w:asciiTheme="minorHAnsi" w:hAnsiTheme="minorHAnsi"/>
              </w:rPr>
            </w:pPr>
            <w:r>
              <w:rPr>
                <w:rFonts w:ascii="Arial" w:hAnsi="Arial" w:cs="Arial"/>
                <w:sz w:val="20"/>
              </w:rPr>
              <w:t>Error in CERCO self-diagnostics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B CE Table Load</w:t>
            </w:r>
          </w:p>
        </w:tc>
        <w:tc>
          <w:tcPr>
            <w:tcW w:w="6854" w:type="dxa"/>
          </w:tcPr>
          <w:p>
            <w:pPr>
              <w:rPr>
                <w:rFonts w:asciiTheme="minorHAnsi" w:hAnsiTheme="minorHAnsi"/>
                <w:lang w:val="en-US"/>
              </w:rPr>
            </w:pPr>
            <w:r>
              <w:rPr>
                <w:rFonts w:ascii="Arial" w:hAnsi="Arial" w:cs="Arial"/>
                <w:sz w:val="20"/>
              </w:rPr>
              <w:t>CE Table loaded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O Sync</w:t>
            </w:r>
          </w:p>
        </w:tc>
        <w:tc>
          <w:tcPr>
            <w:tcW w:w="6854" w:type="dxa"/>
          </w:tcPr>
          <w:p>
            <w:pPr>
              <w:rPr>
                <w:rFonts w:asciiTheme="minorHAnsi" w:hAnsiTheme="minorHAnsi"/>
                <w:lang w:val="en-US"/>
              </w:rPr>
            </w:pPr>
            <w:r>
              <w:rPr>
                <w:rFonts w:ascii="Arial" w:hAnsi="Arial" w:cs="Arial"/>
                <w:sz w:val="20"/>
                <w:lang w:val="en-US"/>
              </w:rPr>
              <w:t>CERCO Synchronised (with valid temporal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7" w:type="dxa"/>
          </w:tcPr>
          <w:p>
            <w:pPr>
              <w:rPr>
                <w:rFonts w:cstheme="minorHAnsi"/>
                <w:b/>
                <w:bCs/>
                <w:color w:val="000000"/>
                <w:sz w:val="20"/>
                <w:szCs w:val="20"/>
              </w:rPr>
            </w:pPr>
            <w:r>
              <w:rPr>
                <w:rFonts w:cstheme="minorHAnsi"/>
                <w:b/>
                <w:bCs/>
                <w:color w:val="000000"/>
                <w:sz w:val="20"/>
                <w:szCs w:val="20"/>
              </w:rPr>
              <w:t>E LVAct</w:t>
            </w:r>
          </w:p>
        </w:tc>
        <w:tc>
          <w:tcPr>
            <w:tcW w:w="6854" w:type="dxa"/>
          </w:tcPr>
          <w:p>
            <w:pPr>
              <w:rPr>
                <w:rFonts w:asciiTheme="minorHAnsi" w:hAnsiTheme="minorHAnsi"/>
                <w:lang w:val="en-US"/>
              </w:rPr>
            </w:pPr>
            <w:r>
              <w:rPr>
                <w:rFonts w:ascii="Arial" w:hAnsi="Arial" w:cs="Arial"/>
                <w:sz w:val="20"/>
                <w:lang w:val="en-US"/>
              </w:rPr>
              <w:t>Communication active on LV 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G DST</w:t>
            </w:r>
          </w:p>
        </w:tc>
        <w:tc>
          <w:tcPr>
            <w:tcW w:w="6854" w:type="dxa"/>
          </w:tcPr>
          <w:p>
            <w:pPr>
              <w:rPr>
                <w:rFonts w:asciiTheme="minorHAnsi" w:hAnsiTheme="minorHAnsi"/>
                <w:lang w:val="en-US"/>
              </w:rPr>
            </w:pPr>
            <w:r>
              <w:rPr>
                <w:rFonts w:ascii="Arial" w:hAnsi="Arial" w:cs="Arial"/>
                <w:sz w:val="20"/>
                <w:lang w:val="en-US"/>
              </w:rPr>
              <w:t>Daylight saving time period configured.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rPr>
                <w:rFonts w:cstheme="minorHAnsi"/>
                <w:b/>
                <w:bCs/>
                <w:color w:val="000000"/>
                <w:sz w:val="20"/>
                <w:szCs w:val="20"/>
              </w:rPr>
            </w:pPr>
            <w:r>
              <w:rPr>
                <w:rFonts w:cstheme="minorHAnsi"/>
                <w:b/>
                <w:bCs/>
                <w:color w:val="000000"/>
                <w:sz w:val="20"/>
                <w:szCs w:val="20"/>
              </w:rPr>
              <w:t>R Dis</w:t>
            </w:r>
          </w:p>
        </w:tc>
        <w:tc>
          <w:tcPr>
            <w:tcW w:w="6854" w:type="dxa"/>
          </w:tcPr>
          <w:p>
            <w:pPr>
              <w:rPr>
                <w:rFonts w:asciiTheme="minorHAnsi" w:hAnsiTheme="minorHAnsi"/>
                <w:lang w:val="en-US"/>
              </w:rPr>
            </w:pPr>
            <w:r>
              <w:rPr>
                <w:rFonts w:asciiTheme="minorHAnsi" w:hAnsiTheme="minorHAnsi"/>
                <w:lang w:val="en-US"/>
              </w:rPr>
              <w:t>Not used</w:t>
            </w:r>
          </w:p>
        </w:tc>
      </w:tr>
    </w:tbl>
    <w:p>
      <w:pPr>
        <w:rPr>
          <w:rFonts w:asciiTheme="minorHAnsi" w:hAnsiTheme="minorHAnsi"/>
          <w:lang w:val="en-US"/>
        </w:rPr>
      </w:pPr>
    </w:p>
    <w:p>
      <w:pPr>
        <w:pStyle w:val="3"/>
        <w:rPr>
          <w:rFonts w:asciiTheme="minorHAnsi" w:hAnsiTheme="minorHAnsi"/>
          <w:lang w:val="en-US"/>
        </w:rPr>
      </w:pPr>
      <w:bookmarkStart w:id="35" w:name="_Toc64026503"/>
      <w:r>
        <w:rPr>
          <w:rFonts w:asciiTheme="minorHAnsi" w:hAnsiTheme="minorHAnsi"/>
          <w:lang w:val="en-US"/>
        </w:rPr>
        <w:t>Features</w:t>
      </w:r>
      <w:bookmarkEnd w:id="35"/>
    </w:p>
    <w:p>
      <w:pPr>
        <w:rPr>
          <w:rFonts w:asciiTheme="minorHAnsi" w:hAnsiTheme="minorHAnsi"/>
          <w:lang w:val="en-US"/>
        </w:rPr>
      </w:pPr>
    </w:p>
    <w:p>
      <w:pPr>
        <w:rPr>
          <w:rFonts w:asciiTheme="minorHAnsi" w:hAnsiTheme="minorHAnsi"/>
          <w:lang w:val="en-US"/>
        </w:rPr>
      </w:pPr>
      <w:r>
        <w:rPr>
          <w:rFonts w:asciiTheme="minorHAnsi" w:hAnsiTheme="minorHAnsi"/>
          <w:lang w:val="en-US"/>
        </w:rPr>
        <w:t>This is the complete list of features of the system:</w:t>
      </w:r>
    </w:p>
    <w:p>
      <w:pPr>
        <w:rPr>
          <w:rFonts w:asciiTheme="minorHAnsi" w:hAnsiTheme="minorHAnsi"/>
          <w:lang w:val="en-US"/>
        </w:rPr>
      </w:pPr>
    </w:p>
    <w:p>
      <w:pPr>
        <w:pStyle w:val="93"/>
        <w:numPr>
          <w:ilvl w:val="0"/>
          <w:numId w:val="10"/>
        </w:numPr>
        <w:rPr>
          <w:rFonts w:asciiTheme="minorHAnsi" w:hAnsiTheme="minorHAnsi"/>
        </w:rPr>
      </w:pPr>
      <w:r>
        <w:rPr>
          <w:rFonts w:asciiTheme="minorHAnsi" w:hAnsiTheme="minorHAnsi"/>
        </w:rPr>
        <w:t>Concentrator technical configuration.</w:t>
      </w:r>
    </w:p>
    <w:p>
      <w:pPr>
        <w:pStyle w:val="93"/>
        <w:numPr>
          <w:ilvl w:val="0"/>
          <w:numId w:val="10"/>
        </w:numPr>
        <w:rPr>
          <w:rFonts w:asciiTheme="minorHAnsi" w:hAnsiTheme="minorHAnsi"/>
        </w:rPr>
      </w:pPr>
      <w:r>
        <w:rPr>
          <w:rFonts w:asciiTheme="minorHAnsi" w:hAnsiTheme="minorHAnsi"/>
        </w:rPr>
        <w:t>Concentrator syncronization (at the end of each activity).</w:t>
      </w:r>
    </w:p>
    <w:p>
      <w:pPr>
        <w:pStyle w:val="93"/>
        <w:numPr>
          <w:ilvl w:val="0"/>
          <w:numId w:val="10"/>
        </w:numPr>
        <w:rPr>
          <w:rFonts w:asciiTheme="minorHAnsi" w:hAnsiTheme="minorHAnsi"/>
        </w:rPr>
      </w:pPr>
      <w:r>
        <w:rPr>
          <w:rFonts w:asciiTheme="minorHAnsi" w:hAnsiTheme="minorHAnsi"/>
        </w:rPr>
        <w:t>Concentrator status word collection (at the end of each activity).</w:t>
      </w:r>
    </w:p>
    <w:p>
      <w:pPr>
        <w:pStyle w:val="93"/>
        <w:numPr>
          <w:ilvl w:val="0"/>
          <w:numId w:val="10"/>
        </w:numPr>
        <w:rPr>
          <w:rFonts w:asciiTheme="minorHAnsi" w:hAnsiTheme="minorHAnsi"/>
        </w:rPr>
      </w:pPr>
      <w:r>
        <w:rPr>
          <w:rFonts w:asciiTheme="minorHAnsi" w:hAnsiTheme="minorHAnsi"/>
        </w:rPr>
        <w:t>Concentrator firmware update.</w:t>
      </w:r>
    </w:p>
    <w:p>
      <w:pPr>
        <w:pStyle w:val="93"/>
        <w:numPr>
          <w:ilvl w:val="0"/>
          <w:numId w:val="10"/>
        </w:numPr>
        <w:rPr>
          <w:rFonts w:asciiTheme="minorHAnsi" w:hAnsiTheme="minorHAnsi"/>
        </w:rPr>
      </w:pPr>
      <w:r>
        <w:rPr>
          <w:rFonts w:asciiTheme="minorHAnsi" w:hAnsiTheme="minorHAnsi"/>
        </w:rPr>
        <w:t>Custom script execution on concentrators.</w:t>
      </w:r>
    </w:p>
    <w:p>
      <w:pPr>
        <w:pStyle w:val="93"/>
        <w:numPr>
          <w:ilvl w:val="0"/>
          <w:numId w:val="10"/>
        </w:numPr>
        <w:rPr>
          <w:rFonts w:asciiTheme="minorHAnsi" w:hAnsiTheme="minorHAnsi"/>
        </w:rPr>
      </w:pPr>
      <w:r>
        <w:rPr>
          <w:rFonts w:asciiTheme="minorHAnsi" w:hAnsiTheme="minorHAnsi"/>
        </w:rPr>
        <w:t>DST configuration on concentrator.</w:t>
      </w:r>
    </w:p>
    <w:p>
      <w:pPr>
        <w:pStyle w:val="93"/>
        <w:numPr>
          <w:ilvl w:val="0"/>
          <w:numId w:val="10"/>
        </w:numPr>
        <w:rPr>
          <w:rFonts w:asciiTheme="minorHAnsi" w:hAnsiTheme="minorHAnsi"/>
        </w:rPr>
      </w:pPr>
      <w:r>
        <w:rPr>
          <w:rFonts w:asciiTheme="minorHAnsi" w:hAnsiTheme="minorHAnsi"/>
        </w:rPr>
        <w:t>Concentrator Mutual Authentication configuration.</w:t>
      </w:r>
    </w:p>
    <w:p>
      <w:pPr>
        <w:pStyle w:val="93"/>
        <w:numPr>
          <w:ilvl w:val="0"/>
          <w:numId w:val="10"/>
        </w:numPr>
        <w:rPr>
          <w:rFonts w:asciiTheme="minorHAnsi" w:hAnsiTheme="minorHAnsi"/>
        </w:rPr>
      </w:pPr>
      <w:r>
        <w:rPr>
          <w:rFonts w:asciiTheme="minorHAnsi" w:hAnsiTheme="minorHAnsi"/>
        </w:rPr>
        <w:t>Concentrator Repeater table reading.</w:t>
      </w:r>
    </w:p>
    <w:p>
      <w:pPr>
        <w:pStyle w:val="93"/>
        <w:numPr>
          <w:ilvl w:val="0"/>
          <w:numId w:val="10"/>
        </w:numPr>
        <w:rPr>
          <w:rFonts w:asciiTheme="minorHAnsi" w:hAnsiTheme="minorHAnsi"/>
        </w:rPr>
      </w:pPr>
      <w:r>
        <w:rPr>
          <w:rFonts w:asciiTheme="minorHAnsi" w:hAnsiTheme="minorHAnsi"/>
        </w:rPr>
        <w:t>Load profile collection.</w:t>
      </w:r>
    </w:p>
    <w:p>
      <w:pPr>
        <w:pStyle w:val="93"/>
        <w:numPr>
          <w:ilvl w:val="0"/>
          <w:numId w:val="10"/>
        </w:numPr>
        <w:rPr>
          <w:rFonts w:asciiTheme="minorHAnsi" w:hAnsiTheme="minorHAnsi"/>
        </w:rPr>
      </w:pPr>
      <w:r>
        <w:rPr>
          <w:rFonts w:asciiTheme="minorHAnsi" w:hAnsiTheme="minorHAnsi"/>
        </w:rPr>
        <w:t>Daily Closure collection.</w:t>
      </w:r>
    </w:p>
    <w:p>
      <w:pPr>
        <w:pStyle w:val="93"/>
        <w:numPr>
          <w:ilvl w:val="0"/>
          <w:numId w:val="10"/>
        </w:numPr>
        <w:rPr>
          <w:rFonts w:asciiTheme="minorHAnsi" w:hAnsiTheme="minorHAnsi"/>
        </w:rPr>
      </w:pPr>
      <w:r>
        <w:rPr>
          <w:rFonts w:asciiTheme="minorHAnsi" w:hAnsiTheme="minorHAnsi"/>
        </w:rPr>
        <w:t>Voltage variation collection.</w:t>
      </w:r>
    </w:p>
    <w:p>
      <w:pPr>
        <w:pStyle w:val="93"/>
        <w:numPr>
          <w:ilvl w:val="0"/>
          <w:numId w:val="10"/>
        </w:numPr>
        <w:rPr>
          <w:rFonts w:asciiTheme="minorHAnsi" w:hAnsiTheme="minorHAnsi"/>
        </w:rPr>
      </w:pPr>
      <w:r>
        <w:rPr>
          <w:rFonts w:asciiTheme="minorHAnsi" w:hAnsiTheme="minorHAnsi"/>
        </w:rPr>
        <w:t>Voltage interruption collection.</w:t>
      </w:r>
    </w:p>
    <w:p>
      <w:pPr>
        <w:pStyle w:val="93"/>
        <w:numPr>
          <w:ilvl w:val="0"/>
          <w:numId w:val="10"/>
        </w:numPr>
        <w:rPr>
          <w:rFonts w:asciiTheme="minorHAnsi" w:hAnsiTheme="minorHAnsi"/>
        </w:rPr>
      </w:pPr>
      <w:r>
        <w:rPr>
          <w:rFonts w:asciiTheme="minorHAnsi" w:hAnsiTheme="minorHAnsi"/>
        </w:rPr>
        <w:t>Measurands collection.</w:t>
      </w:r>
    </w:p>
    <w:p>
      <w:pPr>
        <w:pStyle w:val="93"/>
        <w:numPr>
          <w:ilvl w:val="0"/>
          <w:numId w:val="10"/>
        </w:numPr>
        <w:rPr>
          <w:rFonts w:asciiTheme="minorHAnsi" w:hAnsiTheme="minorHAnsi"/>
        </w:rPr>
      </w:pPr>
      <w:r>
        <w:rPr>
          <w:rFonts w:asciiTheme="minorHAnsi" w:hAnsiTheme="minorHAnsi"/>
        </w:rPr>
        <w:t>Autodiscovery results collection.</w:t>
      </w:r>
    </w:p>
    <w:p>
      <w:pPr>
        <w:pStyle w:val="93"/>
        <w:numPr>
          <w:ilvl w:val="0"/>
          <w:numId w:val="10"/>
        </w:numPr>
        <w:rPr>
          <w:rFonts w:asciiTheme="minorHAnsi" w:hAnsiTheme="minorHAnsi"/>
        </w:rPr>
      </w:pPr>
      <w:r>
        <w:rPr>
          <w:rFonts w:asciiTheme="minorHAnsi" w:hAnsiTheme="minorHAnsi"/>
        </w:rPr>
        <w:t>Meter technical configuration.</w:t>
      </w:r>
    </w:p>
    <w:p>
      <w:pPr>
        <w:pStyle w:val="93"/>
        <w:numPr>
          <w:ilvl w:val="0"/>
          <w:numId w:val="10"/>
        </w:numPr>
        <w:rPr>
          <w:rFonts w:asciiTheme="minorHAnsi" w:hAnsiTheme="minorHAnsi"/>
        </w:rPr>
      </w:pPr>
      <w:r>
        <w:rPr>
          <w:rFonts w:asciiTheme="minorHAnsi" w:hAnsiTheme="minorHAnsi"/>
        </w:rPr>
        <w:t>Meter syncronization.</w:t>
      </w:r>
    </w:p>
    <w:p>
      <w:pPr>
        <w:pStyle w:val="93"/>
        <w:numPr>
          <w:ilvl w:val="0"/>
          <w:numId w:val="10"/>
        </w:numPr>
        <w:rPr>
          <w:rFonts w:asciiTheme="minorHAnsi" w:hAnsiTheme="minorHAnsi"/>
        </w:rPr>
      </w:pPr>
      <w:r>
        <w:rPr>
          <w:rFonts w:asciiTheme="minorHAnsi" w:hAnsiTheme="minorHAnsi"/>
        </w:rPr>
        <w:t>Meter autodiagnostic (reset and read status word).</w:t>
      </w:r>
    </w:p>
    <w:p>
      <w:pPr>
        <w:pStyle w:val="93"/>
        <w:numPr>
          <w:ilvl w:val="0"/>
          <w:numId w:val="10"/>
        </w:numPr>
        <w:rPr>
          <w:rFonts w:asciiTheme="minorHAnsi" w:hAnsiTheme="minorHAnsi"/>
        </w:rPr>
      </w:pPr>
      <w:r>
        <w:rPr>
          <w:rFonts w:asciiTheme="minorHAnsi" w:hAnsiTheme="minorHAnsi"/>
        </w:rPr>
        <w:t>Commercial meter workorders:</w:t>
      </w:r>
    </w:p>
    <w:p>
      <w:pPr>
        <w:numPr>
          <w:ilvl w:val="1"/>
          <w:numId w:val="11"/>
        </w:numPr>
        <w:jc w:val="left"/>
        <w:rPr>
          <w:rFonts w:asciiTheme="minorHAnsi" w:hAnsiTheme="minorHAnsi"/>
        </w:rPr>
      </w:pPr>
      <w:r>
        <w:rPr>
          <w:rFonts w:asciiTheme="minorHAnsi" w:hAnsiTheme="minorHAnsi"/>
        </w:rPr>
        <w:t>Reading (local and remote)</w:t>
      </w:r>
    </w:p>
    <w:p>
      <w:pPr>
        <w:numPr>
          <w:ilvl w:val="1"/>
          <w:numId w:val="11"/>
        </w:numPr>
        <w:jc w:val="left"/>
        <w:rPr>
          <w:rFonts w:asciiTheme="minorHAnsi" w:hAnsiTheme="minorHAnsi"/>
        </w:rPr>
      </w:pPr>
      <w:r>
        <w:rPr>
          <w:rFonts w:asciiTheme="minorHAnsi" w:hAnsiTheme="minorHAnsi"/>
        </w:rPr>
        <w:t>Maximum power reading.</w:t>
      </w:r>
    </w:p>
    <w:p>
      <w:pPr>
        <w:numPr>
          <w:ilvl w:val="1"/>
          <w:numId w:val="11"/>
        </w:numPr>
        <w:jc w:val="left"/>
        <w:rPr>
          <w:rFonts w:asciiTheme="minorHAnsi" w:hAnsiTheme="minorHAnsi"/>
        </w:rPr>
      </w:pPr>
      <w:r>
        <w:rPr>
          <w:rFonts w:asciiTheme="minorHAnsi" w:hAnsiTheme="minorHAnsi"/>
        </w:rPr>
        <w:t>Detachment (local and remote).</w:t>
      </w:r>
    </w:p>
    <w:p>
      <w:pPr>
        <w:numPr>
          <w:ilvl w:val="1"/>
          <w:numId w:val="11"/>
        </w:numPr>
        <w:jc w:val="left"/>
        <w:rPr>
          <w:rFonts w:asciiTheme="minorHAnsi" w:hAnsiTheme="minorHAnsi"/>
        </w:rPr>
      </w:pPr>
      <w:r>
        <w:rPr>
          <w:rFonts w:asciiTheme="minorHAnsi" w:hAnsiTheme="minorHAnsi"/>
        </w:rPr>
        <w:t>Reconnection (local and remote).</w:t>
      </w:r>
    </w:p>
    <w:p>
      <w:pPr>
        <w:numPr>
          <w:ilvl w:val="1"/>
          <w:numId w:val="11"/>
        </w:numPr>
        <w:jc w:val="left"/>
        <w:rPr>
          <w:rFonts w:asciiTheme="minorHAnsi" w:hAnsiTheme="minorHAnsi"/>
        </w:rPr>
      </w:pPr>
      <w:r>
        <w:rPr>
          <w:rFonts w:asciiTheme="minorHAnsi" w:hAnsiTheme="minorHAnsi"/>
        </w:rPr>
        <w:t>Reduction (local and remote).</w:t>
      </w:r>
    </w:p>
    <w:p>
      <w:pPr>
        <w:numPr>
          <w:ilvl w:val="1"/>
          <w:numId w:val="11"/>
        </w:numPr>
        <w:jc w:val="left"/>
        <w:rPr>
          <w:rFonts w:asciiTheme="minorHAnsi" w:hAnsiTheme="minorHAnsi"/>
          <w:lang w:val="en-US"/>
        </w:rPr>
      </w:pPr>
      <w:r>
        <w:rPr>
          <w:rFonts w:asciiTheme="minorHAnsi" w:hAnsiTheme="minorHAnsi"/>
          <w:lang w:val="en-US"/>
        </w:rPr>
        <w:t>Tariff/contract configuration (no possibility to create new tariffs/contracts in the system yet).</w:t>
      </w:r>
    </w:p>
    <w:p>
      <w:pPr>
        <w:pStyle w:val="93"/>
        <w:numPr>
          <w:ilvl w:val="0"/>
          <w:numId w:val="10"/>
        </w:numPr>
        <w:rPr>
          <w:rFonts w:asciiTheme="minorHAnsi" w:hAnsiTheme="minorHAnsi" w:eastAsiaTheme="minorHAnsi"/>
        </w:rPr>
      </w:pPr>
      <w:r>
        <w:rPr>
          <w:rFonts w:asciiTheme="minorHAnsi" w:hAnsiTheme="minorHAnsi"/>
        </w:rPr>
        <w:t>Prepayment management:</w:t>
      </w:r>
    </w:p>
    <w:p>
      <w:pPr>
        <w:numPr>
          <w:ilvl w:val="1"/>
          <w:numId w:val="12"/>
        </w:numPr>
        <w:jc w:val="left"/>
        <w:rPr>
          <w:rFonts w:asciiTheme="minorHAnsi" w:hAnsiTheme="minorHAnsi"/>
          <w:lang w:val="en-US"/>
        </w:rPr>
      </w:pPr>
      <w:r>
        <w:rPr>
          <w:rFonts w:asciiTheme="minorHAnsi" w:hAnsiTheme="minorHAnsi"/>
          <w:lang w:val="en-US"/>
        </w:rPr>
        <w:t>Prepay configuration / disable (local and remote).</w:t>
      </w:r>
    </w:p>
    <w:p>
      <w:pPr>
        <w:numPr>
          <w:ilvl w:val="1"/>
          <w:numId w:val="12"/>
        </w:numPr>
        <w:jc w:val="left"/>
        <w:rPr>
          <w:rFonts w:asciiTheme="minorHAnsi" w:hAnsiTheme="minorHAnsi"/>
          <w:lang w:val="en-US"/>
        </w:rPr>
      </w:pPr>
      <w:r>
        <w:rPr>
          <w:rFonts w:asciiTheme="minorHAnsi" w:hAnsiTheme="minorHAnsi"/>
          <w:lang w:val="en-US"/>
        </w:rPr>
        <w:t>Credit charge/reduction workorder (local and remote).</w:t>
      </w:r>
    </w:p>
    <w:p>
      <w:pPr>
        <w:numPr>
          <w:ilvl w:val="1"/>
          <w:numId w:val="12"/>
        </w:numPr>
        <w:jc w:val="left"/>
        <w:rPr>
          <w:rFonts w:asciiTheme="minorHAnsi" w:hAnsiTheme="minorHAnsi"/>
          <w:lang w:val="en-US"/>
        </w:rPr>
      </w:pPr>
      <w:r>
        <w:rPr>
          <w:rFonts w:asciiTheme="minorHAnsi" w:hAnsiTheme="minorHAnsi"/>
          <w:lang w:val="en-US"/>
        </w:rPr>
        <w:t>Credit read workorder (local and remote).</w:t>
      </w:r>
    </w:p>
    <w:p>
      <w:pPr>
        <w:numPr>
          <w:ilvl w:val="1"/>
          <w:numId w:val="12"/>
        </w:numPr>
        <w:jc w:val="left"/>
        <w:rPr>
          <w:rFonts w:asciiTheme="minorHAnsi" w:hAnsiTheme="minorHAnsi"/>
          <w:lang w:val="en-US"/>
        </w:rPr>
      </w:pPr>
      <w:r>
        <w:rPr>
          <w:rFonts w:asciiTheme="minorHAnsi" w:hAnsiTheme="minorHAnsi"/>
          <w:lang w:val="en-US"/>
        </w:rPr>
        <w:t>Automatic credit and alarms through CEData.</w:t>
      </w:r>
    </w:p>
    <w:p>
      <w:pPr>
        <w:pStyle w:val="93"/>
        <w:numPr>
          <w:ilvl w:val="0"/>
          <w:numId w:val="10"/>
        </w:numPr>
        <w:rPr>
          <w:rFonts w:asciiTheme="minorHAnsi" w:hAnsiTheme="minorHAnsi" w:eastAsiaTheme="minorHAnsi"/>
        </w:rPr>
      </w:pPr>
      <w:r>
        <w:rPr>
          <w:rFonts w:asciiTheme="minorHAnsi" w:hAnsiTheme="minorHAnsi"/>
        </w:rPr>
        <w:t>Custom script execution on meters.</w:t>
      </w:r>
    </w:p>
    <w:p>
      <w:pPr>
        <w:pStyle w:val="93"/>
        <w:numPr>
          <w:ilvl w:val="0"/>
          <w:numId w:val="10"/>
        </w:numPr>
        <w:rPr>
          <w:rFonts w:asciiTheme="minorHAnsi" w:hAnsiTheme="minorHAnsi"/>
        </w:rPr>
      </w:pPr>
      <w:r>
        <w:rPr>
          <w:rFonts w:asciiTheme="minorHAnsi" w:hAnsiTheme="minorHAnsi"/>
        </w:rPr>
        <w:t>DST configuration on meter.</w:t>
      </w:r>
    </w:p>
    <w:p>
      <w:pPr>
        <w:pStyle w:val="93"/>
        <w:numPr>
          <w:ilvl w:val="0"/>
          <w:numId w:val="10"/>
        </w:numPr>
        <w:rPr>
          <w:rFonts w:asciiTheme="minorHAnsi" w:hAnsiTheme="minorHAnsi"/>
        </w:rPr>
      </w:pPr>
      <w:r>
        <w:rPr>
          <w:rFonts w:asciiTheme="minorHAnsi" w:hAnsiTheme="minorHAnsi"/>
        </w:rPr>
        <w:t>Meter firmware update.</w:t>
      </w:r>
    </w:p>
    <w:p>
      <w:pPr>
        <w:pStyle w:val="93"/>
        <w:numPr>
          <w:ilvl w:val="0"/>
          <w:numId w:val="10"/>
        </w:numPr>
        <w:rPr>
          <w:rFonts w:asciiTheme="minorHAnsi" w:hAnsiTheme="minorHAnsi"/>
        </w:rPr>
      </w:pPr>
      <w:r>
        <w:rPr>
          <w:rFonts w:asciiTheme="minorHAnsi" w:hAnsiTheme="minorHAnsi"/>
        </w:rPr>
        <w:t>Meter status word collection during commercial workorder, daily closure and load profile collection.</w:t>
      </w:r>
    </w:p>
    <w:p>
      <w:pPr>
        <w:pStyle w:val="93"/>
        <w:numPr>
          <w:ilvl w:val="0"/>
          <w:numId w:val="10"/>
        </w:numPr>
        <w:rPr>
          <w:rFonts w:asciiTheme="minorHAnsi" w:hAnsiTheme="minorHAnsi"/>
        </w:rPr>
      </w:pPr>
      <w:r>
        <w:rPr>
          <w:rFonts w:asciiTheme="minorHAnsi" w:hAnsiTheme="minorHAnsi"/>
        </w:rPr>
        <w:t>Daily report extractions (collected data and alarms).</w:t>
      </w:r>
    </w:p>
    <w:p>
      <w:pPr>
        <w:pStyle w:val="93"/>
        <w:numPr>
          <w:ilvl w:val="0"/>
          <w:numId w:val="10"/>
        </w:numPr>
        <w:rPr>
          <w:rFonts w:asciiTheme="minorHAnsi" w:hAnsiTheme="minorHAnsi"/>
        </w:rPr>
      </w:pPr>
      <w:r>
        <w:rPr>
          <w:rFonts w:asciiTheme="minorHAnsi" w:hAnsiTheme="minorHAnsi"/>
        </w:rPr>
        <w:t>Concentrator wake up listener</w:t>
      </w:r>
    </w:p>
    <w:p>
      <w:pPr>
        <w:pStyle w:val="93"/>
        <w:numPr>
          <w:ilvl w:val="0"/>
          <w:numId w:val="10"/>
        </w:numPr>
        <w:rPr>
          <w:rFonts w:asciiTheme="minorHAnsi" w:hAnsiTheme="minorHAnsi"/>
        </w:rPr>
      </w:pPr>
      <w:r>
        <w:rPr>
          <w:rFonts w:asciiTheme="minorHAnsi" w:hAnsiTheme="minorHAnsi"/>
        </w:rPr>
        <w:t>Last Gasp concentrator listener</w:t>
      </w:r>
    </w:p>
    <w:p>
      <w:pPr>
        <w:pStyle w:val="93"/>
        <w:numPr>
          <w:ilvl w:val="0"/>
          <w:numId w:val="10"/>
        </w:numPr>
        <w:rPr>
          <w:rFonts w:asciiTheme="minorHAnsi" w:hAnsiTheme="minorHAnsi"/>
        </w:rPr>
      </w:pPr>
      <w:r>
        <w:rPr>
          <w:rFonts w:asciiTheme="minorHAnsi" w:hAnsiTheme="minorHAnsi"/>
        </w:rPr>
        <w:t>Last Gasp meter listener</w:t>
      </w:r>
    </w:p>
    <w:p>
      <w:pPr>
        <w:pStyle w:val="3"/>
        <w:rPr>
          <w:rFonts w:asciiTheme="minorHAnsi" w:hAnsiTheme="minorHAnsi"/>
          <w:lang w:val="en-US"/>
        </w:rPr>
      </w:pPr>
      <w:r>
        <w:rPr>
          <w:rFonts w:asciiTheme="minorHAnsi" w:hAnsiTheme="minorHAnsi"/>
          <w:lang w:val="en-US"/>
        </w:rPr>
        <w:br w:type="page"/>
      </w:r>
    </w:p>
    <w:p>
      <w:pPr>
        <w:pStyle w:val="2"/>
        <w:ind w:left="567" w:hanging="567"/>
        <w:rPr>
          <w:rFonts w:asciiTheme="minorHAnsi" w:hAnsiTheme="minorHAnsi" w:cstheme="minorHAnsi"/>
          <w:lang w:val="es-ES"/>
        </w:rPr>
      </w:pPr>
      <w:bookmarkStart w:id="36" w:name="_Toc64026504"/>
      <w:r>
        <w:rPr>
          <w:rFonts w:asciiTheme="minorHAnsi" w:hAnsiTheme="minorHAnsi" w:cstheme="minorHAnsi"/>
          <w:lang w:val="es-ES"/>
        </w:rPr>
        <w:t>Especificación técnica de Sistema de Seguridad</w:t>
      </w:r>
      <w:bookmarkEnd w:id="36"/>
    </w:p>
    <w:p>
      <w:pPr>
        <w:pStyle w:val="3"/>
        <w:rPr>
          <w:rFonts w:asciiTheme="minorHAnsi" w:hAnsiTheme="minorHAnsi"/>
          <w:lang w:val="en-US"/>
        </w:rPr>
      </w:pPr>
      <w:bookmarkStart w:id="37" w:name="_Toc64026505"/>
      <w:r>
        <w:rPr>
          <w:rFonts w:asciiTheme="minorHAnsi" w:hAnsiTheme="minorHAnsi"/>
          <w:lang w:val="en-US"/>
        </w:rPr>
        <w:t>Meter and concentrator keys</w:t>
      </w:r>
      <w:bookmarkEnd w:id="37"/>
    </w:p>
    <w:p>
      <w:pPr>
        <w:rPr>
          <w:rFonts w:asciiTheme="minorHAnsi" w:hAnsiTheme="minorHAnsi"/>
          <w:lang w:val="en-US"/>
        </w:rPr>
      </w:pPr>
    </w:p>
    <w:p>
      <w:pPr>
        <w:rPr>
          <w:rFonts w:asciiTheme="minorHAnsi" w:hAnsiTheme="minorHAnsi"/>
          <w:lang w:val="en-US"/>
        </w:rPr>
      </w:pPr>
      <w:r>
        <w:rPr>
          <w:rFonts w:asciiTheme="minorHAnsi" w:hAnsiTheme="minorHAnsi"/>
          <w:lang w:val="en-US"/>
        </w:rPr>
        <w:t>When commissioning is completed, the “meter technical configuration” activity switches the meter keys from public to private ones. Concentrator keeps the keys of recruited meters in its database.</w:t>
      </w:r>
    </w:p>
    <w:p>
      <w:pPr>
        <w:rPr>
          <w:rFonts w:asciiTheme="minorHAnsi" w:hAnsiTheme="minorHAnsi"/>
          <w:lang w:val="en-US"/>
        </w:rPr>
      </w:pPr>
    </w:p>
    <w:p>
      <w:pPr>
        <w:rPr>
          <w:rFonts w:asciiTheme="minorHAnsi" w:hAnsiTheme="minorHAnsi"/>
          <w:lang w:val="en-US"/>
        </w:rPr>
      </w:pPr>
      <w:r>
        <w:rPr>
          <w:rFonts w:asciiTheme="minorHAnsi" w:hAnsiTheme="minorHAnsi"/>
          <w:lang w:val="en-US"/>
        </w:rPr>
        <w:t>The couple of keys of meters and concentrators are unique.</w:t>
      </w:r>
    </w:p>
    <w:p>
      <w:pPr>
        <w:rPr>
          <w:rFonts w:asciiTheme="minorHAnsi" w:hAnsiTheme="minorHAnsi"/>
          <w:lang w:val="en-US"/>
        </w:rPr>
      </w:pPr>
      <w:r>
        <w:rPr>
          <w:rFonts w:asciiTheme="minorHAnsi" w:hAnsiTheme="minorHAnsi"/>
          <w:lang w:val="en-US"/>
        </w:rPr>
        <w:t>Meter and concentrator keys are stored encrypted in internal database.</w:t>
      </w:r>
    </w:p>
    <w:p>
      <w:pPr>
        <w:rPr>
          <w:rFonts w:asciiTheme="minorHAnsi" w:hAnsiTheme="minorHAnsi"/>
          <w:lang w:val="en-US"/>
        </w:rPr>
      </w:pPr>
    </w:p>
    <w:p>
      <w:pPr>
        <w:rPr>
          <w:rFonts w:asciiTheme="minorHAnsi" w:hAnsiTheme="minorHAnsi"/>
          <w:lang w:val="en-US"/>
        </w:rPr>
      </w:pPr>
    </w:p>
    <w:p>
      <w:pPr>
        <w:pStyle w:val="3"/>
        <w:rPr>
          <w:rFonts w:cs="Times New Roman" w:asciiTheme="minorHAnsi" w:hAnsiTheme="minorHAnsi"/>
          <w:lang w:val="en-US"/>
        </w:rPr>
      </w:pPr>
      <w:bookmarkStart w:id="38" w:name="_Toc64026506"/>
      <w:r>
        <w:rPr>
          <w:rFonts w:asciiTheme="minorHAnsi" w:hAnsiTheme="minorHAnsi"/>
          <w:lang w:val="en-US"/>
        </w:rPr>
        <w:t>Logs</w:t>
      </w:r>
      <w:bookmarkEnd w:id="38"/>
    </w:p>
    <w:p>
      <w:pPr>
        <w:rPr>
          <w:rFonts w:asciiTheme="minorHAnsi" w:hAnsiTheme="minorHAnsi"/>
          <w:lang w:val="en-US"/>
        </w:rPr>
      </w:pPr>
    </w:p>
    <w:p>
      <w:pPr>
        <w:rPr>
          <w:rFonts w:asciiTheme="minorHAnsi" w:hAnsiTheme="minorHAnsi"/>
          <w:lang w:val="en-US"/>
        </w:rPr>
      </w:pPr>
      <w:r>
        <w:rPr>
          <w:rFonts w:asciiTheme="minorHAnsi" w:hAnsiTheme="minorHAnsi"/>
          <w:lang w:val="en-US"/>
        </w:rPr>
        <w:t>In relation with logs of activities, there are several types of information:</w:t>
      </w:r>
    </w:p>
    <w:p>
      <w:pPr>
        <w:pStyle w:val="93"/>
        <w:rPr>
          <w:rFonts w:eastAsia="Times New Roman" w:asciiTheme="minorHAnsi" w:hAnsiTheme="minorHAnsi"/>
          <w:kern w:val="0"/>
          <w:sz w:val="22"/>
          <w:szCs w:val="22"/>
          <w:lang w:eastAsia="it-IT"/>
        </w:rPr>
      </w:pPr>
    </w:p>
    <w:p>
      <w:pPr>
        <w:ind w:left="709"/>
        <w:rPr>
          <w:rFonts w:asciiTheme="minorHAnsi" w:hAnsiTheme="minorHAnsi"/>
          <w:lang w:val="en-US"/>
        </w:rPr>
      </w:pPr>
      <w:r>
        <w:rPr>
          <w:rFonts w:asciiTheme="minorHAnsi" w:hAnsiTheme="minorHAnsi"/>
          <w:u w:val="single"/>
          <w:lang w:val="en-US"/>
        </w:rPr>
        <w:t>Website</w:t>
      </w:r>
      <w:r>
        <w:rPr>
          <w:rFonts w:asciiTheme="minorHAnsi" w:hAnsiTheme="minorHAnsi"/>
          <w:lang w:val="en-US"/>
        </w:rPr>
        <w:t>:</w:t>
      </w:r>
    </w:p>
    <w:p>
      <w:pPr>
        <w:ind w:left="709"/>
        <w:rPr>
          <w:rFonts w:asciiTheme="minorHAnsi" w:hAnsiTheme="minorHAnsi"/>
          <w:lang w:val="en-US"/>
        </w:rPr>
      </w:pPr>
    </w:p>
    <w:p>
      <w:pPr>
        <w:pStyle w:val="93"/>
        <w:numPr>
          <w:ilvl w:val="0"/>
          <w:numId w:val="13"/>
        </w:numPr>
        <w:autoSpaceDE w:val="0"/>
        <w:autoSpaceDN w:val="0"/>
        <w:adjustRightInd w:val="0"/>
        <w:rPr>
          <w:rFonts w:asciiTheme="minorHAnsi" w:hAnsiTheme="minorHAnsi"/>
        </w:rPr>
      </w:pPr>
      <w:r>
        <w:rPr>
          <w:rFonts w:asciiTheme="minorHAnsi" w:hAnsiTheme="minorHAnsi"/>
        </w:rPr>
        <w:t xml:space="preserve">Each website logs activities in a text file per each day. </w:t>
      </w:r>
    </w:p>
    <w:p>
      <w:pPr>
        <w:pStyle w:val="93"/>
        <w:numPr>
          <w:ilvl w:val="0"/>
          <w:numId w:val="13"/>
        </w:numPr>
        <w:autoSpaceDE w:val="0"/>
        <w:autoSpaceDN w:val="0"/>
        <w:adjustRightInd w:val="0"/>
        <w:rPr>
          <w:rFonts w:asciiTheme="minorHAnsi" w:hAnsiTheme="minorHAnsi"/>
        </w:rPr>
      </w:pPr>
      <w:r>
        <w:rPr>
          <w:rFonts w:asciiTheme="minorHAnsi" w:hAnsiTheme="minorHAnsi"/>
        </w:rPr>
        <w:t xml:space="preserve">These files are saved in the same FTP folder of the web site and are never deleted. </w:t>
      </w:r>
    </w:p>
    <w:p>
      <w:pPr>
        <w:pStyle w:val="93"/>
        <w:numPr>
          <w:ilvl w:val="0"/>
          <w:numId w:val="13"/>
        </w:numPr>
        <w:autoSpaceDE w:val="0"/>
        <w:autoSpaceDN w:val="0"/>
        <w:adjustRightInd w:val="0"/>
        <w:rPr>
          <w:rFonts w:asciiTheme="minorHAnsi" w:hAnsiTheme="minorHAnsi"/>
        </w:rPr>
      </w:pPr>
      <w:r>
        <w:rPr>
          <w:rFonts w:asciiTheme="minorHAnsi" w:hAnsiTheme="minorHAnsi"/>
        </w:rPr>
        <w:t xml:space="preserve">To access the FTP it’s required the username and the password. </w:t>
      </w:r>
    </w:p>
    <w:p>
      <w:pPr>
        <w:autoSpaceDE w:val="0"/>
        <w:autoSpaceDN w:val="0"/>
        <w:adjustRightInd w:val="0"/>
        <w:ind w:left="709"/>
        <w:jc w:val="left"/>
        <w:rPr>
          <w:rFonts w:asciiTheme="minorHAnsi" w:hAnsiTheme="minorHAnsi"/>
          <w:lang w:val="en-US"/>
        </w:rPr>
      </w:pPr>
      <w:r>
        <w:rPr>
          <w:lang w:val="es-CL" w:eastAsia="es-CL"/>
        </w:rPr>
        <w:drawing>
          <wp:inline distT="0" distB="0" distL="0" distR="0">
            <wp:extent cx="5975985" cy="2452370"/>
            <wp:effectExtent l="0" t="0" r="5715" b="508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magine 30"/>
                    <pic:cNvPicPr>
                      <a:picLocks noChangeAspect="1"/>
                    </pic:cNvPicPr>
                  </pic:nvPicPr>
                  <pic:blipFill>
                    <a:blip r:embed="rId65"/>
                    <a:stretch>
                      <a:fillRect/>
                    </a:stretch>
                  </pic:blipFill>
                  <pic:spPr>
                    <a:xfrm>
                      <a:off x="0" y="0"/>
                      <a:ext cx="5975985" cy="2452370"/>
                    </a:xfrm>
                    <a:prstGeom prst="rect">
                      <a:avLst/>
                    </a:prstGeom>
                  </pic:spPr>
                </pic:pic>
              </a:graphicData>
            </a:graphic>
          </wp:inline>
        </w:drawing>
      </w:r>
    </w:p>
    <w:p>
      <w:pPr>
        <w:autoSpaceDE w:val="0"/>
        <w:autoSpaceDN w:val="0"/>
        <w:adjustRightInd w:val="0"/>
        <w:ind w:left="709"/>
        <w:jc w:val="left"/>
        <w:rPr>
          <w:rFonts w:asciiTheme="minorHAnsi" w:hAnsiTheme="minorHAnsi"/>
          <w:u w:val="single"/>
          <w:lang w:val="en-US"/>
        </w:rPr>
      </w:pPr>
      <w:r>
        <w:rPr>
          <w:rFonts w:asciiTheme="minorHAnsi" w:hAnsiTheme="minorHAnsi"/>
          <w:u w:val="single"/>
          <w:lang w:val="en-US"/>
        </w:rPr>
        <w:t>Backend:</w:t>
      </w:r>
    </w:p>
    <w:p>
      <w:pPr>
        <w:autoSpaceDE w:val="0"/>
        <w:autoSpaceDN w:val="0"/>
        <w:adjustRightInd w:val="0"/>
        <w:ind w:left="709"/>
        <w:jc w:val="left"/>
        <w:rPr>
          <w:rFonts w:asciiTheme="minorHAnsi" w:hAnsiTheme="minorHAnsi"/>
          <w:u w:val="single"/>
          <w:lang w:val="en-US"/>
        </w:rPr>
      </w:pPr>
      <w:r>
        <w:rPr>
          <w:rFonts w:asciiTheme="minorHAnsi" w:hAnsiTheme="minorHAnsi"/>
          <w:u w:val="single"/>
          <w:lang w:val="en-US"/>
        </w:rPr>
        <w:t xml:space="preserve"> </w:t>
      </w:r>
    </w:p>
    <w:p>
      <w:pPr>
        <w:pStyle w:val="93"/>
        <w:numPr>
          <w:ilvl w:val="0"/>
          <w:numId w:val="14"/>
        </w:numPr>
        <w:autoSpaceDE w:val="0"/>
        <w:autoSpaceDN w:val="0"/>
        <w:adjustRightInd w:val="0"/>
        <w:rPr>
          <w:rFonts w:asciiTheme="minorHAnsi" w:hAnsiTheme="minorHAnsi"/>
        </w:rPr>
      </w:pPr>
      <w:r>
        <w:rPr>
          <w:rFonts w:asciiTheme="minorHAnsi" w:hAnsiTheme="minorHAnsi"/>
        </w:rPr>
        <w:t xml:space="preserve">The services in backend logs in text files in the file system of the servers. </w:t>
      </w:r>
    </w:p>
    <w:p>
      <w:pPr>
        <w:pStyle w:val="93"/>
        <w:numPr>
          <w:ilvl w:val="0"/>
          <w:numId w:val="14"/>
        </w:numPr>
        <w:autoSpaceDE w:val="0"/>
        <w:autoSpaceDN w:val="0"/>
        <w:adjustRightInd w:val="0"/>
        <w:rPr>
          <w:rFonts w:asciiTheme="minorHAnsi" w:hAnsiTheme="minorHAnsi"/>
        </w:rPr>
      </w:pPr>
      <w:r>
        <w:rPr>
          <w:rFonts w:asciiTheme="minorHAnsi" w:hAnsiTheme="minorHAnsi"/>
        </w:rPr>
        <w:t xml:space="preserve">These logs are used in case of specific analysis, usually if an activity has some problems in execution. </w:t>
      </w:r>
    </w:p>
    <w:p>
      <w:pPr>
        <w:pStyle w:val="93"/>
        <w:numPr>
          <w:ilvl w:val="0"/>
          <w:numId w:val="14"/>
        </w:numPr>
        <w:autoSpaceDE w:val="0"/>
        <w:autoSpaceDN w:val="0"/>
        <w:adjustRightInd w:val="0"/>
        <w:rPr>
          <w:rFonts w:asciiTheme="minorHAnsi" w:hAnsiTheme="minorHAnsi"/>
        </w:rPr>
      </w:pPr>
      <w:r>
        <w:rPr>
          <w:rFonts w:asciiTheme="minorHAnsi" w:hAnsiTheme="minorHAnsi"/>
        </w:rPr>
        <w:t xml:space="preserve">To access these logs it’s necessary to have local access to servers of the cluster. </w:t>
      </w:r>
    </w:p>
    <w:p>
      <w:pPr>
        <w:tabs>
          <w:tab w:val="left" w:pos="1100"/>
        </w:tabs>
        <w:autoSpaceDE w:val="0"/>
        <w:autoSpaceDN w:val="0"/>
        <w:adjustRightInd w:val="0"/>
        <w:jc w:val="left"/>
        <w:rPr>
          <w:rFonts w:asciiTheme="minorHAnsi" w:hAnsiTheme="minorHAnsi"/>
        </w:rPr>
      </w:pPr>
      <w:r>
        <w:rPr>
          <w:lang w:val="es-CL" w:eastAsia="es-CL"/>
        </w:rPr>
        <w:drawing>
          <wp:inline distT="0" distB="0" distL="0" distR="0">
            <wp:extent cx="5975985" cy="1155700"/>
            <wp:effectExtent l="0" t="0" r="5715" b="635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31"/>
                    <pic:cNvPicPr>
                      <a:picLocks noChangeAspect="1"/>
                    </pic:cNvPicPr>
                  </pic:nvPicPr>
                  <pic:blipFill>
                    <a:blip r:embed="rId66"/>
                    <a:stretch>
                      <a:fillRect/>
                    </a:stretch>
                  </pic:blipFill>
                  <pic:spPr>
                    <a:xfrm>
                      <a:off x="0" y="0"/>
                      <a:ext cx="5975985" cy="1155700"/>
                    </a:xfrm>
                    <a:prstGeom prst="rect">
                      <a:avLst/>
                    </a:prstGeom>
                  </pic:spPr>
                </pic:pic>
              </a:graphicData>
            </a:graphic>
          </wp:inline>
        </w:drawing>
      </w:r>
    </w:p>
    <w:p>
      <w:pPr>
        <w:autoSpaceDE w:val="0"/>
        <w:autoSpaceDN w:val="0"/>
        <w:adjustRightInd w:val="0"/>
        <w:ind w:left="709"/>
        <w:jc w:val="left"/>
        <w:rPr>
          <w:rFonts w:asciiTheme="minorHAnsi" w:hAnsiTheme="minorHAnsi"/>
          <w:lang w:val="en-US"/>
        </w:rPr>
      </w:pPr>
    </w:p>
    <w:p>
      <w:pPr>
        <w:autoSpaceDE w:val="0"/>
        <w:autoSpaceDN w:val="0"/>
        <w:adjustRightInd w:val="0"/>
        <w:ind w:left="709"/>
        <w:jc w:val="left"/>
        <w:rPr>
          <w:rFonts w:asciiTheme="minorHAnsi" w:hAnsiTheme="minorHAnsi"/>
          <w:u w:val="single"/>
          <w:lang w:val="en-US"/>
        </w:rPr>
      </w:pPr>
      <w:r>
        <w:rPr>
          <w:rFonts w:asciiTheme="minorHAnsi" w:hAnsiTheme="minorHAnsi"/>
          <w:u w:val="single"/>
          <w:lang w:val="en-US"/>
        </w:rPr>
        <w:t>Database:</w:t>
      </w:r>
    </w:p>
    <w:p>
      <w:pPr>
        <w:autoSpaceDE w:val="0"/>
        <w:autoSpaceDN w:val="0"/>
        <w:adjustRightInd w:val="0"/>
        <w:ind w:left="709"/>
        <w:jc w:val="left"/>
        <w:rPr>
          <w:rFonts w:asciiTheme="minorHAnsi" w:hAnsiTheme="minorHAnsi"/>
          <w:u w:val="single"/>
          <w:lang w:val="en-US"/>
        </w:rPr>
      </w:pPr>
      <w:r>
        <w:rPr>
          <w:rFonts w:asciiTheme="minorHAnsi" w:hAnsiTheme="minorHAnsi"/>
          <w:u w:val="single"/>
          <w:lang w:val="en-US"/>
        </w:rPr>
        <w:t xml:space="preserve"> </w:t>
      </w:r>
    </w:p>
    <w:p>
      <w:pPr>
        <w:pStyle w:val="93"/>
        <w:numPr>
          <w:ilvl w:val="0"/>
          <w:numId w:val="15"/>
        </w:numPr>
        <w:autoSpaceDE w:val="0"/>
        <w:autoSpaceDN w:val="0"/>
        <w:adjustRightInd w:val="0"/>
        <w:rPr>
          <w:rFonts w:asciiTheme="minorHAnsi" w:hAnsiTheme="minorHAnsi"/>
        </w:rPr>
      </w:pPr>
      <w:r>
        <w:rPr>
          <w:rFonts w:asciiTheme="minorHAnsi" w:hAnsiTheme="minorHAnsi"/>
        </w:rPr>
        <w:t xml:space="preserve">As described Infrastructure document, SQL Auditing feature is enabled and writes on Azure Storage Explorer the logs of queries and stored procedure, success and failed log in. </w:t>
      </w:r>
    </w:p>
    <w:p>
      <w:pPr>
        <w:autoSpaceDE w:val="0"/>
        <w:autoSpaceDN w:val="0"/>
        <w:adjustRightInd w:val="0"/>
        <w:rPr>
          <w:rFonts w:asciiTheme="minorHAnsi" w:hAnsiTheme="minorHAnsi"/>
        </w:rPr>
      </w:pPr>
      <w:r>
        <w:rPr>
          <w:lang w:val="es-CL" w:eastAsia="es-CL"/>
        </w:rPr>
        <w:drawing>
          <wp:inline distT="0" distB="0" distL="0" distR="0">
            <wp:extent cx="5975985" cy="1596390"/>
            <wp:effectExtent l="0" t="0" r="5715"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pic:cNvPicPr>
                      <a:picLocks noChangeAspect="1"/>
                    </pic:cNvPicPr>
                  </pic:nvPicPr>
                  <pic:blipFill>
                    <a:blip r:embed="rId67"/>
                    <a:stretch>
                      <a:fillRect/>
                    </a:stretch>
                  </pic:blipFill>
                  <pic:spPr>
                    <a:xfrm>
                      <a:off x="0" y="0"/>
                      <a:ext cx="5975985" cy="1596390"/>
                    </a:xfrm>
                    <a:prstGeom prst="rect">
                      <a:avLst/>
                    </a:prstGeom>
                  </pic:spPr>
                </pic:pic>
              </a:graphicData>
            </a:graphic>
          </wp:inline>
        </w:drawing>
      </w:r>
    </w:p>
    <w:p>
      <w:pPr>
        <w:autoSpaceDE w:val="0"/>
        <w:autoSpaceDN w:val="0"/>
        <w:adjustRightInd w:val="0"/>
        <w:rPr>
          <w:rFonts w:asciiTheme="minorHAnsi" w:hAnsiTheme="minorHAnsi"/>
        </w:rPr>
      </w:pPr>
    </w:p>
    <w:p>
      <w:pPr>
        <w:autoSpaceDE w:val="0"/>
        <w:autoSpaceDN w:val="0"/>
        <w:adjustRightInd w:val="0"/>
        <w:rPr>
          <w:rFonts w:asciiTheme="minorHAnsi" w:hAnsiTheme="minorHAnsi"/>
        </w:rPr>
      </w:pPr>
      <w:r>
        <w:rPr>
          <w:lang w:val="es-CL" w:eastAsia="es-CL"/>
        </w:rPr>
        <w:drawing>
          <wp:inline distT="0" distB="0" distL="0" distR="0">
            <wp:extent cx="5975985" cy="2613660"/>
            <wp:effectExtent l="0" t="0" r="5715"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4"/>
                    <pic:cNvPicPr>
                      <a:picLocks noChangeAspect="1"/>
                    </pic:cNvPicPr>
                  </pic:nvPicPr>
                  <pic:blipFill>
                    <a:blip r:embed="rId68"/>
                    <a:stretch>
                      <a:fillRect/>
                    </a:stretch>
                  </pic:blipFill>
                  <pic:spPr>
                    <a:xfrm>
                      <a:off x="0" y="0"/>
                      <a:ext cx="5975985" cy="2613660"/>
                    </a:xfrm>
                    <a:prstGeom prst="rect">
                      <a:avLst/>
                    </a:prstGeom>
                  </pic:spPr>
                </pic:pic>
              </a:graphicData>
            </a:graphic>
          </wp:inline>
        </w:drawing>
      </w:r>
    </w:p>
    <w:p>
      <w:pPr>
        <w:autoSpaceDE w:val="0"/>
        <w:autoSpaceDN w:val="0"/>
        <w:adjustRightInd w:val="0"/>
        <w:ind w:left="709"/>
        <w:jc w:val="left"/>
        <w:rPr>
          <w:rFonts w:asciiTheme="minorHAnsi" w:hAnsiTheme="minorHAnsi"/>
          <w:lang w:val="en-US"/>
        </w:rPr>
      </w:pPr>
    </w:p>
    <w:p>
      <w:pPr>
        <w:autoSpaceDE w:val="0"/>
        <w:autoSpaceDN w:val="0"/>
        <w:adjustRightInd w:val="0"/>
        <w:ind w:left="709"/>
        <w:jc w:val="left"/>
        <w:rPr>
          <w:rFonts w:asciiTheme="minorHAnsi" w:hAnsiTheme="minorHAnsi"/>
          <w:u w:val="single"/>
          <w:lang w:val="en-US"/>
        </w:rPr>
      </w:pPr>
      <w:r>
        <w:rPr>
          <w:rFonts w:asciiTheme="minorHAnsi" w:hAnsiTheme="minorHAnsi"/>
          <w:u w:val="single"/>
          <w:lang w:val="en-US"/>
        </w:rPr>
        <w:t>Report:</w:t>
      </w:r>
    </w:p>
    <w:p>
      <w:pPr>
        <w:autoSpaceDE w:val="0"/>
        <w:autoSpaceDN w:val="0"/>
        <w:adjustRightInd w:val="0"/>
        <w:ind w:left="709"/>
        <w:jc w:val="left"/>
        <w:rPr>
          <w:rFonts w:asciiTheme="minorHAnsi" w:hAnsiTheme="minorHAnsi"/>
          <w:color w:val="000000"/>
          <w:lang w:val="en-US"/>
        </w:rPr>
      </w:pPr>
    </w:p>
    <w:p>
      <w:pPr>
        <w:pStyle w:val="93"/>
        <w:numPr>
          <w:ilvl w:val="0"/>
          <w:numId w:val="15"/>
        </w:numPr>
        <w:autoSpaceDE w:val="0"/>
        <w:autoSpaceDN w:val="0"/>
        <w:adjustRightInd w:val="0"/>
        <w:rPr>
          <w:rFonts w:asciiTheme="minorHAnsi" w:hAnsiTheme="minorHAnsi"/>
          <w:color w:val="000000"/>
        </w:rPr>
      </w:pPr>
      <w:r>
        <w:rPr>
          <w:rFonts w:asciiTheme="minorHAnsi" w:hAnsiTheme="minorHAnsi"/>
          <w:color w:val="000000"/>
        </w:rPr>
        <w:t xml:space="preserve">In The HES website, reports are used to check results of activities in the system. </w:t>
      </w:r>
    </w:p>
    <w:p>
      <w:pPr>
        <w:autoSpaceDE w:val="0"/>
        <w:autoSpaceDN w:val="0"/>
        <w:adjustRightInd w:val="0"/>
        <w:ind w:left="1069"/>
        <w:rPr>
          <w:rFonts w:asciiTheme="minorHAnsi" w:hAnsiTheme="minorHAnsi"/>
          <w:color w:val="000000"/>
        </w:rPr>
      </w:pPr>
      <w:r>
        <w:rPr>
          <w:lang w:val="es-CL" w:eastAsia="es-CL"/>
        </w:rPr>
        <w:drawing>
          <wp:inline distT="0" distB="0" distL="0" distR="0">
            <wp:extent cx="5975985" cy="1178560"/>
            <wp:effectExtent l="0" t="0" r="5715" b="254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magine 32"/>
                    <pic:cNvPicPr>
                      <a:picLocks noChangeAspect="1"/>
                    </pic:cNvPicPr>
                  </pic:nvPicPr>
                  <pic:blipFill>
                    <a:blip r:embed="rId69"/>
                    <a:stretch>
                      <a:fillRect/>
                    </a:stretch>
                  </pic:blipFill>
                  <pic:spPr>
                    <a:xfrm>
                      <a:off x="0" y="0"/>
                      <a:ext cx="5975985" cy="1178560"/>
                    </a:xfrm>
                    <a:prstGeom prst="rect">
                      <a:avLst/>
                    </a:prstGeom>
                  </pic:spPr>
                </pic:pic>
              </a:graphicData>
            </a:graphic>
          </wp:inline>
        </w:drawing>
      </w:r>
    </w:p>
    <w:p>
      <w:pPr>
        <w:autoSpaceDE w:val="0"/>
        <w:autoSpaceDN w:val="0"/>
        <w:adjustRightInd w:val="0"/>
        <w:jc w:val="left"/>
        <w:rPr>
          <w:rFonts w:asciiTheme="minorHAnsi" w:hAnsiTheme="minorHAnsi"/>
          <w:u w:val="single"/>
          <w:lang w:val="en-US"/>
        </w:rPr>
      </w:pPr>
    </w:p>
    <w:p>
      <w:pPr>
        <w:pStyle w:val="3"/>
        <w:rPr>
          <w:rFonts w:asciiTheme="minorHAnsi" w:hAnsiTheme="minorHAnsi"/>
          <w:lang w:val="en-US"/>
        </w:rPr>
      </w:pPr>
      <w:bookmarkStart w:id="39" w:name="_Toc64026507"/>
      <w:r>
        <w:rPr>
          <w:rFonts w:asciiTheme="minorHAnsi" w:hAnsiTheme="minorHAnsi"/>
          <w:lang w:val="en-US"/>
        </w:rPr>
        <w:t>Data Integrity</w:t>
      </w:r>
      <w:bookmarkEnd w:id="39"/>
    </w:p>
    <w:p>
      <w:pPr>
        <w:autoSpaceDE w:val="0"/>
        <w:autoSpaceDN w:val="0"/>
        <w:adjustRightInd w:val="0"/>
        <w:jc w:val="left"/>
        <w:rPr>
          <w:rFonts w:asciiTheme="minorHAnsi" w:hAnsiTheme="minorHAnsi"/>
          <w:lang w:val="en-US"/>
        </w:rPr>
      </w:pPr>
    </w:p>
    <w:p>
      <w:pPr>
        <w:autoSpaceDE w:val="0"/>
        <w:autoSpaceDN w:val="0"/>
        <w:adjustRightInd w:val="0"/>
        <w:jc w:val="left"/>
        <w:rPr>
          <w:rFonts w:asciiTheme="minorHAnsi" w:hAnsiTheme="minorHAnsi"/>
          <w:lang w:val="en-US"/>
        </w:rPr>
      </w:pPr>
      <w:r>
        <w:rPr>
          <w:rFonts w:asciiTheme="minorHAnsi" w:hAnsiTheme="minorHAnsi"/>
          <w:lang w:val="en-US"/>
        </w:rPr>
        <w:t>In relation with collected information, data are immediately pushed to cloud queues and can’t be modified from the user.</w:t>
      </w:r>
    </w:p>
    <w:p>
      <w:pPr>
        <w:autoSpaceDE w:val="0"/>
        <w:autoSpaceDN w:val="0"/>
        <w:adjustRightInd w:val="0"/>
        <w:jc w:val="left"/>
        <w:rPr>
          <w:rFonts w:asciiTheme="minorHAnsi" w:hAnsiTheme="minorHAnsi"/>
          <w:lang w:val="en-US"/>
        </w:rPr>
      </w:pPr>
    </w:p>
    <w:p>
      <w:pPr>
        <w:pStyle w:val="3"/>
        <w:rPr>
          <w:rFonts w:asciiTheme="minorHAnsi" w:hAnsiTheme="minorHAnsi"/>
          <w:lang w:val="en-US"/>
        </w:rPr>
      </w:pPr>
      <w:bookmarkStart w:id="40" w:name="_Toc64026508"/>
      <w:r>
        <w:rPr>
          <w:rFonts w:asciiTheme="minorHAnsi" w:hAnsiTheme="minorHAnsi"/>
          <w:lang w:val="en-US"/>
        </w:rPr>
        <w:t>Data Confidentiality</w:t>
      </w:r>
      <w:bookmarkEnd w:id="40"/>
    </w:p>
    <w:p>
      <w:pPr>
        <w:rPr>
          <w:rFonts w:asciiTheme="minorHAnsi" w:hAnsiTheme="minorHAnsi"/>
          <w:lang w:val="en-US"/>
        </w:rPr>
      </w:pPr>
    </w:p>
    <w:p>
      <w:pPr>
        <w:rPr>
          <w:rFonts w:asciiTheme="minorHAnsi" w:hAnsiTheme="minorHAnsi"/>
          <w:lang w:val="en-US"/>
        </w:rPr>
      </w:pPr>
      <w:r>
        <w:rPr>
          <w:rFonts w:asciiTheme="minorHAnsi" w:hAnsiTheme="minorHAnsi"/>
          <w:lang w:val="en-US"/>
        </w:rPr>
        <w:t>The website is accessible from Enel network and csv files provided by the system can be accessed using a connection string.</w:t>
      </w:r>
    </w:p>
    <w:p>
      <w:pPr>
        <w:rPr>
          <w:rFonts w:asciiTheme="minorHAnsi" w:hAnsiTheme="minorHAnsi"/>
          <w:lang w:val="en-US"/>
        </w:rPr>
      </w:pPr>
      <w:r>
        <w:rPr>
          <w:rFonts w:asciiTheme="minorHAnsi" w:hAnsiTheme="minorHAnsi"/>
          <w:lang w:val="en-US"/>
        </w:rPr>
        <w:t>Certificates are necessary for deployment operations.</w:t>
      </w:r>
    </w:p>
    <w:p>
      <w:pPr>
        <w:rPr>
          <w:rFonts w:asciiTheme="minorHAnsi" w:hAnsiTheme="minorHAnsi"/>
          <w:lang w:val="en-US"/>
        </w:rPr>
      </w:pPr>
    </w:p>
    <w:p>
      <w:pPr>
        <w:pStyle w:val="3"/>
        <w:rPr>
          <w:rFonts w:asciiTheme="minorHAnsi" w:hAnsiTheme="minorHAnsi"/>
          <w:lang w:val="en-US"/>
        </w:rPr>
      </w:pPr>
      <w:bookmarkStart w:id="41" w:name="_Toc64026509"/>
      <w:r>
        <w:rPr>
          <w:rFonts w:asciiTheme="minorHAnsi" w:hAnsiTheme="minorHAnsi"/>
          <w:lang w:val="en-US"/>
        </w:rPr>
        <w:t>User permissions</w:t>
      </w:r>
      <w:bookmarkEnd w:id="41"/>
    </w:p>
    <w:p>
      <w:pPr>
        <w:rPr>
          <w:rFonts w:asciiTheme="minorHAnsi" w:hAnsiTheme="minorHAnsi"/>
          <w:lang w:val="en-US"/>
        </w:rPr>
      </w:pPr>
    </w:p>
    <w:p>
      <w:pPr>
        <w:autoSpaceDE w:val="0"/>
        <w:autoSpaceDN w:val="0"/>
        <w:adjustRightInd w:val="0"/>
        <w:jc w:val="left"/>
        <w:rPr>
          <w:rFonts w:cs="Arial" w:asciiTheme="minorHAnsi" w:hAnsiTheme="minorHAnsi"/>
          <w:b/>
          <w:bCs/>
          <w:color w:val="000000"/>
          <w:sz w:val="26"/>
          <w:szCs w:val="26"/>
          <w:lang w:val="en-US"/>
        </w:rPr>
      </w:pPr>
      <w:r>
        <w:rPr>
          <w:rFonts w:cs="Arial" w:asciiTheme="minorHAnsi" w:hAnsiTheme="minorHAnsi"/>
          <w:b/>
          <w:bCs/>
          <w:color w:val="000000"/>
          <w:sz w:val="26"/>
          <w:szCs w:val="26"/>
          <w:lang w:val="en-US"/>
        </w:rPr>
        <w:object>
          <v:shape id="_x0000_i1042" o:spt="75" type="#_x0000_t75" style="height:49.55pt;width:76.7pt;" o:ole="t" filled="f" o:preferrelative="t" stroked="f" coordsize="21600,21600">
            <v:path/>
            <v:fill on="f" focussize="0,0"/>
            <v:stroke on="f" joinstyle="miter"/>
            <v:imagedata r:id="rId71" o:title=""/>
            <o:lock v:ext="edit" aspectratio="t"/>
            <w10:wrap type="none"/>
            <w10:anchorlock/>
          </v:shape>
          <o:OLEObject Type="Embed" ProgID="AcroExch.Document.DC" ShapeID="_x0000_i1042" DrawAspect="Icon" ObjectID="_1468075742" r:id="rId70">
            <o:LockedField>false</o:LockedField>
          </o:OLEObject>
        </w:object>
      </w:r>
    </w:p>
    <w:p>
      <w:pPr>
        <w:autoSpaceDE w:val="0"/>
        <w:autoSpaceDN w:val="0"/>
        <w:adjustRightInd w:val="0"/>
        <w:jc w:val="left"/>
        <w:rPr>
          <w:rFonts w:cs="Arial" w:asciiTheme="minorHAnsi" w:hAnsiTheme="minorHAnsi"/>
          <w:b/>
          <w:bCs/>
          <w:color w:val="000000"/>
          <w:sz w:val="26"/>
          <w:szCs w:val="26"/>
          <w:lang w:val="en-US"/>
        </w:rPr>
      </w:pPr>
    </w:p>
    <w:p>
      <w:pPr>
        <w:rPr>
          <w:rFonts w:cs="Arial" w:asciiTheme="minorHAnsi" w:hAnsiTheme="minorHAnsi"/>
          <w:sz w:val="26"/>
          <w:szCs w:val="26"/>
          <w:lang w:val="en-US"/>
        </w:rPr>
      </w:pPr>
    </w:p>
    <w:p>
      <w:pPr>
        <w:rPr>
          <w:rFonts w:cs="Arial" w:asciiTheme="minorHAnsi" w:hAnsiTheme="minorHAnsi"/>
          <w:sz w:val="26"/>
          <w:szCs w:val="26"/>
          <w:lang w:val="en-US"/>
        </w:rPr>
      </w:pPr>
    </w:p>
    <w:p>
      <w:pPr>
        <w:rPr>
          <w:rFonts w:cs="Arial" w:asciiTheme="minorHAnsi" w:hAnsiTheme="minorHAnsi"/>
          <w:sz w:val="26"/>
          <w:szCs w:val="26"/>
          <w:lang w:val="en-US"/>
        </w:rPr>
      </w:pPr>
    </w:p>
    <w:p>
      <w:pPr>
        <w:rPr>
          <w:rFonts w:cs="Arial" w:asciiTheme="minorHAnsi" w:hAnsiTheme="minorHAnsi"/>
          <w:sz w:val="26"/>
          <w:szCs w:val="26"/>
          <w:lang w:val="en-US"/>
        </w:rPr>
      </w:pPr>
    </w:p>
    <w:p>
      <w:pPr>
        <w:rPr>
          <w:rFonts w:cs="Arial" w:asciiTheme="minorHAnsi" w:hAnsiTheme="minorHAnsi"/>
          <w:sz w:val="26"/>
          <w:szCs w:val="26"/>
          <w:lang w:val="en-US"/>
        </w:rPr>
      </w:pPr>
    </w:p>
    <w:p>
      <w:pPr>
        <w:pStyle w:val="2"/>
        <w:ind w:left="567" w:hanging="567"/>
        <w:rPr>
          <w:rFonts w:asciiTheme="minorHAnsi" w:hAnsiTheme="minorHAnsi" w:cstheme="minorHAnsi"/>
          <w:lang w:val="es-ES"/>
        </w:rPr>
      </w:pPr>
      <w:bookmarkStart w:id="42" w:name="_Toc64026511"/>
      <w:r>
        <w:rPr>
          <w:rFonts w:asciiTheme="minorHAnsi" w:hAnsiTheme="minorHAnsi" w:cstheme="minorHAnsi"/>
          <w:lang w:val="es-ES"/>
        </w:rPr>
        <w:t>Especificación técnica de Sistema de Sincronización Horaria</w:t>
      </w:r>
      <w:bookmarkEnd w:id="42"/>
    </w:p>
    <w:p>
      <w:pPr>
        <w:rPr>
          <w:rFonts w:asciiTheme="minorHAnsi" w:hAnsiTheme="minorHAnsi"/>
          <w:lang w:val="es-ES"/>
        </w:rPr>
      </w:pPr>
    </w:p>
    <w:p>
      <w:pPr>
        <w:pStyle w:val="3"/>
        <w:rPr>
          <w:rFonts w:asciiTheme="minorHAnsi" w:hAnsiTheme="minorHAnsi"/>
          <w:lang w:val="en-US"/>
        </w:rPr>
      </w:pPr>
      <w:bookmarkStart w:id="43" w:name="_Toc64026512"/>
      <w:r>
        <w:rPr>
          <w:rFonts w:asciiTheme="minorHAnsi" w:hAnsiTheme="minorHAnsi"/>
          <w:lang w:val="en-US"/>
        </w:rPr>
        <w:t>Meters</w:t>
      </w:r>
      <w:bookmarkEnd w:id="43"/>
    </w:p>
    <w:p>
      <w:pPr>
        <w:rPr>
          <w:rFonts w:asciiTheme="minorHAnsi" w:hAnsiTheme="minorHAnsi"/>
          <w:lang w:val="en-US"/>
        </w:rPr>
      </w:pPr>
    </w:p>
    <w:p>
      <w:pPr>
        <w:rPr>
          <w:rFonts w:asciiTheme="minorHAnsi" w:hAnsiTheme="minorHAnsi"/>
          <w:lang w:val="en-US"/>
        </w:rPr>
      </w:pPr>
      <w:r>
        <w:rPr>
          <w:rFonts w:asciiTheme="minorHAnsi" w:hAnsiTheme="minorHAnsi"/>
          <w:lang w:val="en-US"/>
        </w:rPr>
        <w:t xml:space="preserve">When a meter is recruited by a concentrator, the concentrator is in charge of meter synchronization. </w:t>
      </w:r>
    </w:p>
    <w:p>
      <w:pPr>
        <w:rPr>
          <w:rFonts w:asciiTheme="minorHAnsi" w:hAnsiTheme="minorHAnsi"/>
          <w:lang w:val="en-US"/>
        </w:rPr>
      </w:pPr>
    </w:p>
    <w:p>
      <w:pPr>
        <w:rPr>
          <w:rFonts w:asciiTheme="minorHAnsi" w:hAnsiTheme="minorHAnsi"/>
          <w:lang w:val="en-US"/>
        </w:rPr>
      </w:pPr>
      <w:r>
        <w:rPr>
          <w:rFonts w:asciiTheme="minorHAnsi" w:hAnsiTheme="minorHAnsi"/>
          <w:lang w:val="en-US"/>
        </w:rPr>
        <w:t>In addition, the system provides the possibility to force the concentrator to synchronize the meter using the concentrator own time.</w:t>
      </w:r>
    </w:p>
    <w:p>
      <w:pPr>
        <w:rPr>
          <w:rFonts w:asciiTheme="minorHAnsi" w:hAnsiTheme="minorHAnsi"/>
          <w:lang w:val="en-US"/>
        </w:rPr>
      </w:pPr>
    </w:p>
    <w:p>
      <w:pPr>
        <w:rPr>
          <w:rFonts w:asciiTheme="minorHAnsi" w:hAnsiTheme="minorHAnsi"/>
          <w:lang w:val="en-US"/>
        </w:rPr>
      </w:pPr>
      <w:r>
        <w:rPr>
          <w:rFonts w:asciiTheme="minorHAnsi" w:hAnsiTheme="minorHAnsi"/>
          <w:lang w:val="en-US"/>
        </w:rPr>
        <w:t>This technical meter workorder is called “Meter Synch</w:t>
      </w:r>
      <w:r>
        <w:rPr>
          <w:rFonts w:hint="default" w:asciiTheme="minorHAnsi" w:hAnsiTheme="minorHAnsi"/>
          <w:lang w:val="es-CL"/>
        </w:rPr>
        <w:t>r</w:t>
      </w:r>
      <w:r>
        <w:rPr>
          <w:rFonts w:asciiTheme="minorHAnsi" w:hAnsiTheme="minorHAnsi"/>
          <w:lang w:val="en-US"/>
        </w:rPr>
        <w:t>onization” and can be generated in two ways:</w:t>
      </w:r>
    </w:p>
    <w:p>
      <w:pPr>
        <w:rPr>
          <w:rFonts w:asciiTheme="minorHAnsi" w:hAnsiTheme="minorHAnsi"/>
          <w:lang w:val="en-US"/>
        </w:rPr>
      </w:pPr>
    </w:p>
    <w:p>
      <w:pPr>
        <w:pStyle w:val="93"/>
        <w:numPr>
          <w:ilvl w:val="0"/>
          <w:numId w:val="1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The user, through the website, manually generate the activity</w:t>
      </w:r>
    </w:p>
    <w:p>
      <w:pPr>
        <w:pStyle w:val="93"/>
        <w:numPr>
          <w:ilvl w:val="0"/>
          <w:numId w:val="16"/>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The system receives a specific alarm regarding clock not-synchronized and automatically generate the activity (this feature can be enabled or disabled).</w:t>
      </w:r>
    </w:p>
    <w:p>
      <w:pPr>
        <w:pStyle w:val="93"/>
        <w:rPr>
          <w:rFonts w:eastAsia="Times New Roman" w:asciiTheme="minorHAnsi" w:hAnsiTheme="minorHAnsi"/>
          <w:kern w:val="0"/>
          <w:sz w:val="22"/>
          <w:szCs w:val="22"/>
          <w:lang w:eastAsia="it-IT"/>
        </w:rPr>
      </w:pP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5279390" cy="419163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288381" cy="4199083"/>
                    </a:xfrm>
                    <a:prstGeom prst="rect">
                      <a:avLst/>
                    </a:prstGeom>
                    <a:noFill/>
                  </pic:spPr>
                </pic:pic>
              </a:graphicData>
            </a:graphic>
          </wp:inline>
        </w:drawing>
      </w:r>
    </w:p>
    <w:p>
      <w:pPr>
        <w:rPr>
          <w:rFonts w:asciiTheme="minorHAnsi" w:hAnsiTheme="minorHAnsi"/>
          <w:lang w:val="en-US"/>
        </w:rPr>
      </w:pPr>
    </w:p>
    <w:p>
      <w:pPr>
        <w:jc w:val="left"/>
        <w:rPr>
          <w:rFonts w:cs="Arial" w:asciiTheme="minorHAnsi" w:hAnsiTheme="minorHAnsi"/>
          <w:b/>
          <w:bCs/>
          <w:sz w:val="26"/>
          <w:szCs w:val="26"/>
          <w:lang w:val="en-US"/>
        </w:rPr>
      </w:pPr>
      <w:r>
        <w:rPr>
          <w:rFonts w:asciiTheme="minorHAnsi" w:hAnsiTheme="minorHAnsi"/>
          <w:lang w:val="en-US"/>
        </w:rPr>
        <w:br w:type="page"/>
      </w:r>
    </w:p>
    <w:p>
      <w:pPr>
        <w:pStyle w:val="3"/>
        <w:rPr>
          <w:rFonts w:asciiTheme="minorHAnsi" w:hAnsiTheme="minorHAnsi"/>
          <w:lang w:val="en-US"/>
        </w:rPr>
      </w:pPr>
      <w:bookmarkStart w:id="44" w:name="_Toc64026513"/>
      <w:r>
        <w:rPr>
          <w:rFonts w:asciiTheme="minorHAnsi" w:hAnsiTheme="minorHAnsi"/>
          <w:lang w:val="en-US"/>
        </w:rPr>
        <w:t>Concentrators</w:t>
      </w:r>
      <w:bookmarkEnd w:id="44"/>
    </w:p>
    <w:p>
      <w:pPr>
        <w:rPr>
          <w:rFonts w:asciiTheme="minorHAnsi" w:hAnsiTheme="minorHAnsi"/>
          <w:lang w:val="en-US"/>
        </w:rPr>
      </w:pPr>
    </w:p>
    <w:p>
      <w:pPr>
        <w:rPr>
          <w:rFonts w:asciiTheme="minorHAnsi" w:hAnsiTheme="minorHAnsi"/>
          <w:lang w:val="en-US"/>
        </w:rPr>
      </w:pPr>
      <w:r>
        <w:rPr>
          <w:rFonts w:asciiTheme="minorHAnsi" w:hAnsiTheme="minorHAnsi"/>
          <w:lang w:val="en-US"/>
        </w:rPr>
        <w:t>The concentrator is synchronized by the system at every connection. Connections consist of:</w:t>
      </w:r>
    </w:p>
    <w:p>
      <w:pPr>
        <w:rPr>
          <w:rFonts w:asciiTheme="minorHAnsi" w:hAnsiTheme="minorHAnsi"/>
          <w:lang w:val="en-US"/>
        </w:rPr>
      </w:pPr>
    </w:p>
    <w:p>
      <w:pPr>
        <w:pStyle w:val="93"/>
        <w:numPr>
          <w:ilvl w:val="0"/>
          <w:numId w:val="17"/>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Scheduled operations, executed automatically by the system.</w:t>
      </w:r>
    </w:p>
    <w:p>
      <w:pPr>
        <w:pStyle w:val="93"/>
        <w:numPr>
          <w:ilvl w:val="0"/>
          <w:numId w:val="17"/>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On demand operations, executed by the user through the website on concentrator and meter.</w:t>
      </w:r>
    </w:p>
    <w:p>
      <w:pPr>
        <w:pStyle w:val="93"/>
        <w:numPr>
          <w:ilvl w:val="0"/>
          <w:numId w:val="17"/>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On demand operations, required via integration by integrated system.</w:t>
      </w:r>
    </w:p>
    <w:p>
      <w:pPr>
        <w:pStyle w:val="93"/>
        <w:rPr>
          <w:rFonts w:eastAsia="Times New Roman" w:asciiTheme="minorHAnsi" w:hAnsiTheme="minorHAnsi"/>
          <w:kern w:val="0"/>
          <w:sz w:val="22"/>
          <w:szCs w:val="22"/>
          <w:lang w:eastAsia="it-IT"/>
        </w:rPr>
      </w:pPr>
    </w:p>
    <w:p>
      <w:pPr>
        <w:rPr>
          <w:rFonts w:asciiTheme="minorHAnsi" w:hAnsiTheme="minorHAnsi"/>
          <w:lang w:val="en-US"/>
        </w:rPr>
      </w:pPr>
    </w:p>
    <w:p>
      <w:pPr>
        <w:rPr>
          <w:rFonts w:asciiTheme="minorHAnsi" w:hAnsiTheme="minorHAnsi"/>
          <w:lang w:val="en-US"/>
        </w:rPr>
      </w:pPr>
      <w:r>
        <w:rPr>
          <w:rFonts w:asciiTheme="minorHAnsi" w:hAnsiTheme="minorHAnsi"/>
          <w:lang w:val="es-CL" w:eastAsia="es-CL"/>
        </w:rPr>
        <w:drawing>
          <wp:inline distT="0" distB="0" distL="0" distR="0">
            <wp:extent cx="5665470" cy="310896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a:picLocks noChangeAspect="1" noChangeArrowheads="1"/>
                    </pic:cNvPicPr>
                  </pic:nvPicPr>
                  <pic:blipFill>
                    <a:blip r:embed="rId73">
                      <a:extLst>
                        <a:ext uri="{28A0092B-C50C-407E-A947-70E740481C1C}">
                          <a14:useLocalDpi xmlns:a14="http://schemas.microsoft.com/office/drawing/2010/main" val="0"/>
                        </a:ext>
                      </a:extLst>
                    </a:blip>
                    <a:srcRect b="17701"/>
                    <a:stretch>
                      <a:fillRect/>
                    </a:stretch>
                  </pic:blipFill>
                  <pic:spPr>
                    <a:xfrm>
                      <a:off x="0" y="0"/>
                      <a:ext cx="5669839" cy="3111080"/>
                    </a:xfrm>
                    <a:prstGeom prst="rect">
                      <a:avLst/>
                    </a:prstGeom>
                    <a:noFill/>
                    <a:ln>
                      <a:noFill/>
                    </a:ln>
                  </pic:spPr>
                </pic:pic>
              </a:graphicData>
            </a:graphic>
          </wp:inline>
        </w:drawing>
      </w:r>
    </w:p>
    <w:p>
      <w:pPr>
        <w:rPr>
          <w:rFonts w:asciiTheme="minorHAnsi" w:hAnsiTheme="minorHAnsi"/>
          <w:lang w:val="en-US"/>
        </w:rPr>
      </w:pPr>
    </w:p>
    <w:p>
      <w:pPr>
        <w:rPr>
          <w:rFonts w:asciiTheme="minorHAnsi" w:hAnsiTheme="minorHAnsi"/>
          <w:lang w:val="en-US"/>
        </w:rPr>
      </w:pPr>
    </w:p>
    <w:p>
      <w:pPr>
        <w:rPr>
          <w:rFonts w:asciiTheme="minorHAnsi" w:hAnsiTheme="minorHAnsi"/>
          <w:lang w:val="en-US"/>
        </w:rPr>
      </w:pPr>
      <w:r>
        <w:rPr>
          <w:rFonts w:asciiTheme="minorHAnsi" w:hAnsiTheme="minorHAnsi"/>
          <w:lang w:val="en-US"/>
        </w:rPr>
        <w:t>The servers hosting the services of the system are not configured with local time. The servers are configured with UTC time and the system is in charge of the conversion from UTC to local time before executing the synchronization activity.</w:t>
      </w:r>
    </w:p>
    <w:p>
      <w:pPr>
        <w:rPr>
          <w:rFonts w:asciiTheme="minorHAnsi" w:hAnsiTheme="minorHAnsi"/>
          <w:lang w:val="en-US"/>
        </w:rPr>
      </w:pPr>
      <w:r>
        <w:rPr>
          <w:rFonts w:asciiTheme="minorHAnsi" w:hAnsiTheme="minorHAnsi"/>
          <w:lang w:val="en-US"/>
        </w:rPr>
        <w:t>NTP protocol is used by “Windows Time” service that is running on each SMMePlus server and maintains time and date synchronization.</w:t>
      </w:r>
    </w:p>
    <w:p>
      <w:pPr>
        <w:rPr>
          <w:rFonts w:asciiTheme="minorHAnsi" w:hAnsiTheme="minorHAnsi"/>
          <w:lang w:val="en-US"/>
        </w:rPr>
      </w:pPr>
    </w:p>
    <w:p>
      <w:pPr>
        <w:rPr>
          <w:rFonts w:asciiTheme="minorHAnsi" w:hAnsiTheme="minorHAnsi"/>
          <w:lang w:val="en-US"/>
        </w:rPr>
      </w:pPr>
    </w:p>
    <w:p>
      <w:pPr>
        <w:rPr>
          <w:rFonts w:asciiTheme="minorHAnsi" w:hAnsiTheme="minorHAnsi"/>
          <w:lang w:val="en-US"/>
        </w:rPr>
      </w:pPr>
      <w:r>
        <w:rPr>
          <w:rFonts w:asciiTheme="minorHAnsi" w:hAnsiTheme="minorHAnsi"/>
          <w:lang w:val="en-US"/>
        </w:rPr>
        <w:t>In the system database, two tables are in charge of storing timezone values:</w:t>
      </w:r>
    </w:p>
    <w:p>
      <w:pPr>
        <w:pStyle w:val="93"/>
        <w:numPr>
          <w:ilvl w:val="0"/>
          <w:numId w:val="18"/>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Timezone table.</w:t>
      </w:r>
    </w:p>
    <w:p>
      <w:pPr>
        <w:pStyle w:val="93"/>
        <w:numPr>
          <w:ilvl w:val="0"/>
          <w:numId w:val="18"/>
        </w:numPr>
        <w:rPr>
          <w:rFonts w:eastAsia="Times New Roman" w:asciiTheme="minorHAnsi" w:hAnsiTheme="minorHAnsi"/>
          <w:kern w:val="0"/>
          <w:sz w:val="22"/>
          <w:szCs w:val="22"/>
          <w:lang w:eastAsia="it-IT"/>
        </w:rPr>
      </w:pPr>
      <w:r>
        <w:rPr>
          <w:rFonts w:eastAsia="Times New Roman" w:asciiTheme="minorHAnsi" w:hAnsiTheme="minorHAnsi"/>
          <w:kern w:val="0"/>
          <w:sz w:val="22"/>
          <w:szCs w:val="22"/>
          <w:lang w:eastAsia="it-IT"/>
        </w:rPr>
        <w:t>Daylight Saving Time table.</w:t>
      </w:r>
    </w:p>
    <w:p>
      <w:pPr>
        <w:rPr>
          <w:rFonts w:asciiTheme="minorHAnsi" w:hAnsiTheme="minorHAnsi"/>
          <w:lang w:val="en-US"/>
        </w:rPr>
      </w:pPr>
    </w:p>
    <w:p>
      <w:pPr>
        <w:pStyle w:val="2"/>
        <w:ind w:left="567" w:hanging="567"/>
        <w:rPr>
          <w:rFonts w:asciiTheme="minorHAnsi" w:hAnsiTheme="minorHAnsi" w:cstheme="minorHAnsi"/>
          <w:lang w:val="es-ES"/>
        </w:rPr>
      </w:pPr>
      <w:bookmarkStart w:id="45" w:name="_Toc64026514"/>
      <w:r>
        <w:rPr>
          <w:rFonts w:asciiTheme="minorHAnsi" w:hAnsiTheme="minorHAnsi" w:cstheme="minorHAnsi"/>
          <w:lang w:val="es-ES"/>
        </w:rPr>
        <w:t>Especificación técnica de Sistema y Aplicaciones</w:t>
      </w:r>
      <w:bookmarkEnd w:id="45"/>
    </w:p>
    <w:p>
      <w:pPr>
        <w:rPr>
          <w:rFonts w:asciiTheme="minorHAnsi" w:hAnsiTheme="minorHAnsi"/>
          <w:lang w:val="es-ES"/>
        </w:rPr>
      </w:pPr>
    </w:p>
    <w:p>
      <w:pPr>
        <w:rPr>
          <w:rFonts w:asciiTheme="minorHAnsi" w:hAnsiTheme="minorHAnsi"/>
          <w:lang w:val="es-ES"/>
        </w:rPr>
      </w:pPr>
    </w:p>
    <w:p>
      <w:pPr>
        <w:rPr>
          <w:rFonts w:asciiTheme="minorHAnsi" w:hAnsiTheme="minorHAnsi"/>
          <w:lang w:val="es-ES"/>
        </w:rPr>
      </w:pPr>
      <w:r>
        <w:rPr>
          <w:rFonts w:asciiTheme="minorHAnsi" w:hAnsiTheme="minorHAnsi"/>
          <w:lang w:val="es-ES"/>
        </w:rPr>
        <w:object>
          <v:shape id="_x0000_i1043" o:spt="75" type="#_x0000_t75" style="height:49.55pt;width:76.7pt;" o:ole="t" filled="f" o:preferrelative="t" stroked="f" coordsize="21600,21600">
            <v:path/>
            <v:fill on="f" focussize="0,0"/>
            <v:stroke on="f" joinstyle="miter"/>
            <v:imagedata r:id="rId75" o:title=""/>
            <o:lock v:ext="edit" aspectratio="t"/>
            <w10:wrap type="none"/>
            <w10:anchorlock/>
          </v:shape>
          <o:OLEObject Type="Embed" ProgID="AcroExch.Document.DC" ShapeID="_x0000_i1043" DrawAspect="Icon" ObjectID="_1468075743" r:id="rId74">
            <o:LockedField>false</o:LockedField>
          </o:OLEObject>
        </w:object>
      </w:r>
      <w:r>
        <w:rPr>
          <w:rFonts w:asciiTheme="minorHAnsi" w:hAnsiTheme="minorHAnsi"/>
          <w:lang w:val="es-ES"/>
        </w:rPr>
        <w:t xml:space="preserve">        </w:t>
      </w:r>
      <w:r>
        <w:rPr>
          <w:rFonts w:asciiTheme="minorHAnsi" w:hAnsiTheme="minorHAnsi"/>
          <w:lang w:val="es-ES"/>
        </w:rPr>
        <w:object>
          <v:shape id="_x0000_i1044" o:spt="75" type="#_x0000_t75" style="height:49.55pt;width:76.7pt;" o:ole="t" filled="f" o:preferrelative="t" stroked="f" coordsize="21600,21600">
            <v:path/>
            <v:fill on="f" focussize="0,0"/>
            <v:stroke on="f" joinstyle="miter"/>
            <v:imagedata r:id="rId77" o:title=""/>
            <o:lock v:ext="edit" aspectratio="t"/>
            <w10:wrap type="none"/>
            <w10:anchorlock/>
          </v:shape>
          <o:OLEObject Type="Embed" ProgID="AcroExch.Document.DC" ShapeID="_x0000_i1044" DrawAspect="Icon" ObjectID="_1468075744" r:id="rId76">
            <o:LockedField>false</o:LockedField>
          </o:OLEObject>
        </w:object>
      </w:r>
    </w:p>
    <w:p>
      <w:pPr>
        <w:pStyle w:val="2"/>
        <w:ind w:left="567" w:hanging="567"/>
        <w:rPr>
          <w:rFonts w:asciiTheme="minorHAnsi" w:hAnsiTheme="minorHAnsi" w:cstheme="minorHAnsi"/>
          <w:lang w:val="es-ES"/>
        </w:rPr>
      </w:pPr>
      <w:bookmarkStart w:id="46" w:name="_Toc64026515"/>
      <w:r>
        <w:rPr>
          <w:rFonts w:asciiTheme="minorHAnsi" w:hAnsiTheme="minorHAnsi" w:cstheme="minorHAnsi"/>
          <w:lang w:val="es-ES"/>
        </w:rPr>
        <w:t>Especificación técnica de DB para Operador de Datos</w:t>
      </w:r>
      <w:bookmarkEnd w:id="46"/>
    </w:p>
    <w:p>
      <w:pPr>
        <w:rPr>
          <w:rFonts w:asciiTheme="minorHAnsi" w:hAnsiTheme="minorHAnsi"/>
          <w:lang w:val="es-ES"/>
        </w:rPr>
      </w:pPr>
    </w:p>
    <w:p>
      <w:pPr>
        <w:rPr>
          <w:rFonts w:asciiTheme="minorHAnsi" w:hAnsiTheme="minorHAnsi"/>
          <w:lang w:val="es-ES"/>
        </w:rPr>
      </w:pPr>
      <w:r>
        <w:fldChar w:fldCharType="begin"/>
      </w:r>
      <w:r>
        <w:instrText xml:space="preserve"> HYPERLINK "http://confluence.enelint.global/display/STARBEAT/Product+Catalogue+-+STAR+BEAT" </w:instrText>
      </w:r>
      <w:r>
        <w:fldChar w:fldCharType="separate"/>
      </w:r>
      <w:r>
        <w:rPr>
          <w:rStyle w:val="16"/>
          <w:rFonts w:asciiTheme="minorHAnsi" w:hAnsiTheme="minorHAnsi"/>
          <w:lang w:val="es-ES"/>
        </w:rPr>
        <w:t>http://confluence.enelint.global/display/STARBEAT/Product+Catalogue+-+STAR+BEAT</w:t>
      </w:r>
      <w:r>
        <w:rPr>
          <w:rStyle w:val="16"/>
          <w:rFonts w:asciiTheme="minorHAnsi" w:hAnsiTheme="minorHAnsi"/>
          <w:lang w:val="es-ES"/>
        </w:rPr>
        <w:fldChar w:fldCharType="end"/>
      </w:r>
    </w:p>
    <w:p>
      <w:pPr>
        <w:rPr>
          <w:rFonts w:asciiTheme="minorHAnsi" w:hAnsiTheme="minorHAnsi"/>
          <w:lang w:val="es-ES"/>
        </w:rPr>
      </w:pPr>
    </w:p>
    <w:p>
      <w:pPr>
        <w:rPr>
          <w:rFonts w:asciiTheme="minorHAnsi" w:hAnsiTheme="minorHAnsi"/>
          <w:lang w:val="es-ES"/>
        </w:rPr>
      </w:pPr>
      <w:r>
        <w:fldChar w:fldCharType="begin"/>
      </w:r>
      <w:r>
        <w:instrText xml:space="preserve"> HYPERLINK "http://confluence.enelint.global/display/STARBEAT/IN+-+StarBeat" </w:instrText>
      </w:r>
      <w:r>
        <w:fldChar w:fldCharType="separate"/>
      </w:r>
      <w:r>
        <w:rPr>
          <w:rStyle w:val="16"/>
          <w:rFonts w:asciiTheme="minorHAnsi" w:hAnsiTheme="minorHAnsi"/>
          <w:lang w:val="es-ES"/>
        </w:rPr>
        <w:t>http://confluence.enelint.global/display/STARBEAT/IN+-+StarBeat</w:t>
      </w:r>
      <w:r>
        <w:rPr>
          <w:rStyle w:val="16"/>
          <w:rFonts w:asciiTheme="minorHAnsi" w:hAnsiTheme="minorHAnsi"/>
          <w:lang w:val="es-ES"/>
        </w:rPr>
        <w:fldChar w:fldCharType="end"/>
      </w:r>
    </w:p>
    <w:p>
      <w:pPr>
        <w:rPr>
          <w:rFonts w:asciiTheme="minorHAnsi" w:hAnsiTheme="minorHAnsi"/>
          <w:lang w:val="es-ES"/>
        </w:rPr>
      </w:pPr>
    </w:p>
    <w:p>
      <w:pPr>
        <w:pStyle w:val="2"/>
        <w:ind w:left="567" w:hanging="567"/>
        <w:rPr>
          <w:rFonts w:asciiTheme="minorHAnsi" w:hAnsiTheme="minorHAnsi" w:cstheme="minorHAnsi"/>
          <w:lang w:val="es-ES"/>
        </w:rPr>
      </w:pPr>
      <w:bookmarkStart w:id="47" w:name="_Toc64026516"/>
      <w:r>
        <w:rPr>
          <w:rFonts w:asciiTheme="minorHAnsi" w:hAnsiTheme="minorHAnsi" w:cstheme="minorHAnsi"/>
          <w:lang w:val="es-ES"/>
        </w:rPr>
        <w:t xml:space="preserve">Especificación técnica de Interfaces para Interoperabilidad (relativa a la Plataforma y medios de </w:t>
      </w:r>
      <w:bookmarkEnd w:id="47"/>
      <w:r>
        <w:rPr>
          <w:rFonts w:asciiTheme="minorHAnsi" w:hAnsiTheme="minorHAnsi" w:cstheme="minorHAnsi"/>
          <w:lang w:val="es-ES"/>
        </w:rPr>
        <w:t>comunicación)</w:t>
      </w:r>
    </w:p>
    <w:p>
      <w:pPr>
        <w:rPr>
          <w:rFonts w:asciiTheme="minorHAnsi" w:hAnsiTheme="minorHAnsi"/>
          <w:lang w:val="es-ES"/>
        </w:rPr>
      </w:pPr>
    </w:p>
    <w:p>
      <w:pPr>
        <w:rPr>
          <w:rFonts w:asciiTheme="minorHAnsi" w:hAnsiTheme="minorHAnsi" w:cstheme="minorHAnsi"/>
          <w:lang w:val="en-US"/>
        </w:rPr>
      </w:pPr>
      <w:r>
        <w:drawing>
          <wp:inline distT="0" distB="0" distL="114300" distR="114300">
            <wp:extent cx="5974715" cy="3056890"/>
            <wp:effectExtent l="0" t="0" r="6985" b="10160"/>
            <wp:docPr id="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1"/>
                    <pic:cNvPicPr>
                      <a:picLocks noChangeAspect="1"/>
                    </pic:cNvPicPr>
                  </pic:nvPicPr>
                  <pic:blipFill>
                    <a:blip r:embed="rId78"/>
                    <a:stretch>
                      <a:fillRect/>
                    </a:stretch>
                  </pic:blipFill>
                  <pic:spPr>
                    <a:xfrm>
                      <a:off x="0" y="0"/>
                      <a:ext cx="5974715" cy="3056890"/>
                    </a:xfrm>
                    <a:prstGeom prst="rect">
                      <a:avLst/>
                    </a:prstGeom>
                    <a:noFill/>
                    <a:ln>
                      <a:noFill/>
                    </a:ln>
                  </pic:spPr>
                </pic:pic>
              </a:graphicData>
            </a:graphic>
          </wp:inline>
        </w:drawing>
      </w:r>
      <w:r>
        <w:rPr>
          <w:rFonts w:cs="Segoe UI" w:asciiTheme="minorHAnsi" w:hAnsiTheme="minorHAnsi"/>
          <w:strike/>
          <w:color w:val="0078D4"/>
          <w:sz w:val="18"/>
          <w:szCs w:val="18"/>
          <w:shd w:val="clear" w:color="auto" w:fill="FFFFFF"/>
          <w:lang w:val="en-US"/>
        </w:rPr>
        <w:br w:type="textWrapping"/>
      </w:r>
    </w:p>
    <w:p>
      <w:pPr>
        <w:pStyle w:val="3"/>
        <w:rPr>
          <w:rFonts w:asciiTheme="minorHAnsi" w:hAnsiTheme="minorHAnsi"/>
          <w:lang w:val="en-US"/>
        </w:rPr>
      </w:pPr>
      <w:bookmarkStart w:id="48" w:name="_Toc64026517"/>
      <w:r>
        <w:rPr>
          <w:rFonts w:asciiTheme="minorHAnsi" w:hAnsiTheme="minorHAnsi"/>
          <w:lang w:val="en-US"/>
        </w:rPr>
        <w:t>I0</w:t>
      </w:r>
      <w:bookmarkEnd w:id="48"/>
      <w:r>
        <w:rPr>
          <w:rFonts w:asciiTheme="minorHAnsi" w:hAnsiTheme="minorHAnsi"/>
          <w:lang w:val="en-US"/>
        </w:rPr>
        <w:t xml:space="preserve"> </w:t>
      </w:r>
    </w:p>
    <w:p>
      <w:pPr>
        <w:rPr>
          <w:rFonts w:asciiTheme="minorHAnsi" w:hAnsiTheme="minorHAnsi" w:cstheme="minorHAnsi"/>
          <w:lang w:val="en-US"/>
        </w:rPr>
      </w:pPr>
      <w:r>
        <w:rPr>
          <w:rFonts w:asciiTheme="minorHAnsi" w:hAnsiTheme="minorHAnsi" w:cstheme="minorHAnsi"/>
          <w:lang w:val="en-US"/>
        </w:rPr>
        <w:t>Permissions are not defined at interface level, but, for each kind of activity, it’s possible to give/remove permissions to users. The mobile application of The HES manages local activities with meters, but doesn't manage local activities on concentrators yet.</w:t>
      </w:r>
    </w:p>
    <w:p>
      <w:pPr>
        <w:pStyle w:val="3"/>
        <w:rPr>
          <w:rFonts w:asciiTheme="minorHAnsi" w:hAnsiTheme="minorHAnsi" w:cstheme="minorHAnsi"/>
          <w:b w:val="0"/>
          <w:lang w:val="en-US"/>
        </w:rPr>
      </w:pPr>
      <w:bookmarkStart w:id="49" w:name="_Toc64026518"/>
      <w:r>
        <w:rPr>
          <w:rFonts w:asciiTheme="minorHAnsi" w:hAnsiTheme="minorHAnsi"/>
          <w:lang w:val="en-US"/>
        </w:rPr>
        <w:t>I1</w:t>
      </w:r>
      <w:bookmarkEnd w:id="49"/>
      <w:bookmarkStart w:id="50" w:name="_Toc64026519"/>
    </w:p>
    <w:p>
      <w:pPr>
        <w:rPr>
          <w:rFonts w:asciiTheme="minorHAnsi" w:hAnsiTheme="minorHAnsi" w:cstheme="minorHAnsi"/>
          <w:lang w:val="en-US"/>
        </w:rPr>
      </w:pPr>
      <w:r>
        <w:rPr>
          <w:rFonts w:asciiTheme="minorHAnsi" w:hAnsiTheme="minorHAnsi" w:cstheme="minorHAnsi"/>
          <w:lang w:val="en-US"/>
        </w:rPr>
        <w:t>It’s possible to see values from the display of the meter.</w:t>
      </w:r>
    </w:p>
    <w:p>
      <w:pPr>
        <w:rPr>
          <w:rFonts w:asciiTheme="minorHAnsi" w:hAnsiTheme="minorHAnsi" w:cstheme="minorHAnsi"/>
          <w:lang w:val="en-US"/>
        </w:rPr>
      </w:pPr>
    </w:p>
    <w:p>
      <w:pPr>
        <w:pStyle w:val="3"/>
        <w:rPr>
          <w:rFonts w:asciiTheme="minorHAnsi" w:hAnsiTheme="minorHAnsi" w:cstheme="minorHAnsi"/>
          <w:b w:val="0"/>
          <w:lang w:val="en-US"/>
        </w:rPr>
      </w:pPr>
      <w:r>
        <w:rPr>
          <w:rFonts w:asciiTheme="minorHAnsi" w:hAnsiTheme="minorHAnsi"/>
          <w:lang w:val="en-US"/>
        </w:rPr>
        <w:t>I4</w:t>
      </w:r>
    </w:p>
    <w:p>
      <w:pPr>
        <w:rPr>
          <w:rFonts w:asciiTheme="minorHAnsi" w:hAnsiTheme="minorHAnsi" w:cstheme="minorHAnsi"/>
          <w:lang w:val="en-US"/>
        </w:rPr>
      </w:pPr>
      <w:r>
        <w:rPr>
          <w:rFonts w:asciiTheme="minorHAnsi" w:hAnsiTheme="minorHAnsi" w:cstheme="minorHAnsi"/>
          <w:lang w:val="en-US"/>
        </w:rPr>
        <w:t>The system can access concentrator with or without specific authentication and can send read or write commands.</w:t>
      </w:r>
    </w:p>
    <w:p>
      <w:pPr>
        <w:pStyle w:val="3"/>
        <w:rPr>
          <w:rFonts w:asciiTheme="minorHAnsi" w:hAnsiTheme="minorHAnsi" w:cstheme="minorHAnsi"/>
          <w:b w:val="0"/>
          <w:lang w:val="en-US"/>
        </w:rPr>
      </w:pPr>
      <w:r>
        <w:rPr>
          <w:rFonts w:asciiTheme="minorHAnsi" w:hAnsiTheme="minorHAnsi"/>
          <w:lang w:val="en-US"/>
        </w:rPr>
        <w:t>I5</w:t>
      </w:r>
    </w:p>
    <w:p>
      <w:pPr>
        <w:rPr>
          <w:rFonts w:ascii="Calibri" w:hAnsi="Calibri" w:cs="Calibri"/>
          <w:sz w:val="24"/>
          <w:szCs w:val="24"/>
          <w:lang/>
        </w:rPr>
      </w:pPr>
    </w:p>
    <w:p>
      <w:pPr>
        <w:rPr>
          <w:rFonts w:asciiTheme="minorHAnsi" w:hAnsiTheme="minorHAnsi" w:cstheme="minorHAnsi"/>
          <w:lang w:val="en-US"/>
        </w:rPr>
      </w:pPr>
      <w:r>
        <w:rPr>
          <w:rFonts w:asciiTheme="minorHAnsi" w:hAnsiTheme="minorHAnsi" w:cstheme="minorHAnsi"/>
          <w:lang w:val="en-US"/>
        </w:rPr>
        <w:t>The database of the HES can be consulted using the reports available on website and the daily extractions.</w:t>
      </w:r>
    </w:p>
    <w:p>
      <w:pPr>
        <w:pStyle w:val="3"/>
        <w:rPr>
          <w:rFonts w:asciiTheme="minorHAnsi" w:hAnsiTheme="minorHAnsi" w:cstheme="minorHAnsi"/>
          <w:b w:val="0"/>
          <w:lang w:val="en-US"/>
        </w:rPr>
      </w:pPr>
      <w:r>
        <w:rPr>
          <w:rFonts w:asciiTheme="minorHAnsi" w:hAnsiTheme="minorHAnsi"/>
          <w:lang w:val="en-US"/>
        </w:rPr>
        <w:t>I6</w:t>
      </w:r>
      <w:bookmarkEnd w:id="50"/>
    </w:p>
    <w:p>
      <w:pPr>
        <w:rPr>
          <w:rFonts w:asciiTheme="minorHAnsi" w:hAnsiTheme="minorHAnsi" w:cstheme="minorHAnsi"/>
          <w:lang w:val="en-US"/>
        </w:rPr>
      </w:pPr>
      <w:r>
        <w:rPr>
          <w:rFonts w:asciiTheme="minorHAnsi" w:hAnsiTheme="minorHAnsi" w:cstheme="minorHAnsi"/>
          <w:lang w:val="en-US"/>
        </w:rPr>
        <w:t>Data collected by The HES are pushed on Event Hub queues (Microsoft Azure) that are shared with distribution company. The integration service of local country has the key for connecting with the Event Hub with read-only permissions.</w:t>
      </w:r>
    </w:p>
    <w:p>
      <w:pPr>
        <w:rPr>
          <w:rFonts w:asciiTheme="minorHAnsi" w:hAnsiTheme="minorHAnsi" w:cstheme="minorHAnsi"/>
          <w:lang w:val="en-US"/>
        </w:rPr>
      </w:pPr>
      <w:r>
        <w:rPr>
          <w:rFonts w:asciiTheme="minorHAnsi" w:hAnsiTheme="minorHAnsi" w:cstheme="minorHAnsi"/>
          <w:lang w:val="en-US"/>
        </w:rPr>
        <w:t>The data collected by The HES are also pushed on csv files, shared with local country using a cloud storage that, now, are accessed with a connection string that allows read and write control.</w:t>
      </w:r>
    </w:p>
    <w:p>
      <w:pPr>
        <w:rPr>
          <w:rFonts w:asciiTheme="minorHAnsi" w:hAnsiTheme="minorHAnsi" w:cstheme="minorHAnsi"/>
          <w:lang w:val="en-US"/>
        </w:rPr>
      </w:pPr>
      <w:r>
        <w:rPr>
          <w:rFonts w:asciiTheme="minorHAnsi" w:hAnsiTheme="minorHAnsi" w:cstheme="minorHAnsi"/>
          <w:lang w:val="en-US"/>
        </w:rPr>
        <w:t>In order to specify read or write permission the “Shared access signature” property of Azure Storage Account could be used.</w:t>
      </w:r>
    </w:p>
    <w:p>
      <w:pPr>
        <w:rPr>
          <w:rFonts w:asciiTheme="minorHAnsi" w:hAnsiTheme="minorHAnsi" w:cstheme="minorHAnsi"/>
          <w:lang w:val="en-US"/>
        </w:rPr>
      </w:pPr>
      <w:r>
        <w:rPr>
          <w:rFonts w:asciiTheme="minorHAnsi" w:hAnsiTheme="minorHAnsi" w:cstheme="minorHAnsi"/>
          <w:lang w:val="en-US"/>
        </w:rPr>
        <w:t>In the other direction (from local systems to The HES), The HES exposes a service in the intranet that is used to provision information and request activities.</w:t>
      </w:r>
    </w:p>
    <w:p>
      <w:pPr>
        <w:pStyle w:val="3"/>
        <w:rPr>
          <w:rFonts w:asciiTheme="minorHAnsi" w:hAnsiTheme="minorHAnsi" w:cstheme="minorHAnsi"/>
          <w:lang w:val="en-US"/>
        </w:rPr>
      </w:pPr>
      <w:bookmarkStart w:id="51" w:name="_Toc64026520"/>
      <w:r>
        <w:rPr>
          <w:rFonts w:asciiTheme="minorHAnsi" w:hAnsiTheme="minorHAnsi" w:cstheme="minorHAnsi"/>
          <w:lang w:val="en-US"/>
        </w:rPr>
        <w:t>I7</w:t>
      </w:r>
      <w:bookmarkEnd w:id="51"/>
    </w:p>
    <w:p>
      <w:pPr>
        <w:rPr>
          <w:rFonts w:asciiTheme="minorHAnsi" w:hAnsiTheme="minorHAnsi" w:cstheme="minorHAnsi"/>
          <w:lang w:val="en-US"/>
        </w:rPr>
      </w:pPr>
      <w:r>
        <w:rPr>
          <w:rFonts w:asciiTheme="minorHAnsi" w:hAnsiTheme="minorHAnsi" w:cstheme="minorHAnsi"/>
          <w:lang w:val="en-US"/>
        </w:rPr>
        <w:t>Reports of the website uses the read-only replica of database.</w:t>
      </w:r>
    </w:p>
    <w:p>
      <w:pPr>
        <w:pStyle w:val="3"/>
        <w:rPr>
          <w:rFonts w:asciiTheme="minorHAnsi" w:hAnsiTheme="minorHAnsi" w:cstheme="minorHAnsi"/>
          <w:lang w:val="en-US"/>
        </w:rPr>
      </w:pPr>
      <w:bookmarkStart w:id="52" w:name="_Toc64026521"/>
      <w:r>
        <w:rPr>
          <w:rFonts w:asciiTheme="minorHAnsi" w:hAnsiTheme="minorHAnsi" w:cstheme="minorHAnsi"/>
          <w:lang w:val="en-US"/>
        </w:rPr>
        <w:t>I8</w:t>
      </w:r>
      <w:bookmarkEnd w:id="52"/>
    </w:p>
    <w:p>
      <w:pPr>
        <w:rPr>
          <w:rFonts w:asciiTheme="minorHAnsi" w:hAnsiTheme="minorHAnsi" w:cstheme="minorHAnsi"/>
          <w:lang w:val="en-US"/>
        </w:rPr>
      </w:pPr>
      <w:r>
        <w:rPr>
          <w:rFonts w:asciiTheme="minorHAnsi" w:hAnsiTheme="minorHAnsi" w:cstheme="minorHAnsi"/>
          <w:lang w:val="en-US"/>
        </w:rPr>
        <w:t>A specific table of read-only replica database is accessible from Stakeholders.</w:t>
      </w:r>
    </w:p>
    <w:p>
      <w:pPr>
        <w:pStyle w:val="3"/>
        <w:numPr>
          <w:ilvl w:val="1"/>
          <w:numId w:val="1"/>
        </w:numPr>
        <w:rPr>
          <w:rFonts w:asciiTheme="minorHAnsi" w:hAnsiTheme="minorHAnsi" w:cstheme="minorHAnsi"/>
          <w:lang w:val="en-US"/>
        </w:rPr>
      </w:pPr>
      <w:bookmarkStart w:id="53" w:name="_Toc64026522"/>
      <w:r>
        <w:rPr>
          <w:rFonts w:asciiTheme="minorHAnsi" w:hAnsiTheme="minorHAnsi" w:cstheme="minorHAnsi"/>
          <w:lang w:val="en-US"/>
        </w:rPr>
        <w:t>I9</w:t>
      </w:r>
      <w:bookmarkEnd w:id="53"/>
    </w:p>
    <w:p>
      <w:pPr>
        <w:rPr>
          <w:rFonts w:asciiTheme="minorHAnsi" w:hAnsiTheme="minorHAnsi" w:cstheme="minorHAnsi"/>
          <w:lang w:val="en-US"/>
        </w:rPr>
      </w:pPr>
      <w:r>
        <w:rPr>
          <w:rFonts w:asciiTheme="minorHAnsi" w:hAnsiTheme="minorHAnsi" w:cstheme="minorHAnsi"/>
          <w:lang w:val="en-US"/>
        </w:rPr>
        <w:t>Reports of the website uses the read-only replica of database.</w:t>
      </w:r>
    </w:p>
    <w:p>
      <w:pPr>
        <w:pStyle w:val="3"/>
        <w:numPr>
          <w:ilvl w:val="1"/>
          <w:numId w:val="1"/>
        </w:numPr>
        <w:rPr>
          <w:rFonts w:asciiTheme="minorHAnsi" w:hAnsiTheme="minorHAnsi" w:cstheme="minorHAnsi"/>
          <w:lang w:val="en-US"/>
        </w:rPr>
      </w:pPr>
      <w:bookmarkStart w:id="54" w:name="_Toc64026523"/>
      <w:r>
        <w:rPr>
          <w:rFonts w:asciiTheme="minorHAnsi" w:hAnsiTheme="minorHAnsi" w:cstheme="minorHAnsi"/>
          <w:lang w:val="en-US"/>
        </w:rPr>
        <w:t>I10</w:t>
      </w:r>
      <w:bookmarkEnd w:id="54"/>
    </w:p>
    <w:p>
      <w:pPr>
        <w:rPr>
          <w:rFonts w:asciiTheme="minorHAnsi" w:hAnsiTheme="minorHAnsi" w:cstheme="minorHAnsi"/>
          <w:lang w:val="en-US"/>
        </w:rPr>
      </w:pPr>
      <w:r>
        <w:rPr>
          <w:rFonts w:asciiTheme="minorHAnsi" w:hAnsiTheme="minorHAnsi" w:cstheme="minorHAnsi"/>
          <w:lang w:val="en-US"/>
        </w:rPr>
        <w:t>A specific table of read-only replica database is accessible from Stakeholders.</w:t>
      </w:r>
    </w:p>
    <w:p>
      <w:pPr>
        <w:rPr>
          <w:rFonts w:asciiTheme="minorHAnsi" w:hAnsiTheme="minorHAnsi" w:cstheme="minorHAnsi"/>
          <w:lang w:val="en-US"/>
        </w:rPr>
      </w:pPr>
    </w:p>
    <w:p>
      <w:pPr>
        <w:pStyle w:val="2"/>
        <w:ind w:left="567" w:hanging="567"/>
        <w:rPr>
          <w:rFonts w:asciiTheme="minorHAnsi" w:hAnsiTheme="minorHAnsi" w:cstheme="minorHAnsi"/>
          <w:lang w:val="es-ES"/>
        </w:rPr>
      </w:pPr>
      <w:bookmarkStart w:id="55" w:name="_Toc64026524"/>
      <w:r>
        <w:rPr>
          <w:rFonts w:asciiTheme="minorHAnsi" w:hAnsiTheme="minorHAnsi" w:cstheme="minorHAnsi"/>
          <w:lang w:val="es-ES"/>
        </w:rPr>
        <w:t>Especificación Técnica de Almacén de Datos y Reportes</w:t>
      </w:r>
      <w:bookmarkEnd w:id="4"/>
      <w:bookmarkEnd w:id="5"/>
      <w:bookmarkEnd w:id="6"/>
      <w:bookmarkEnd w:id="7"/>
      <w:bookmarkEnd w:id="8"/>
      <w:bookmarkEnd w:id="9"/>
      <w:bookmarkEnd w:id="10"/>
      <w:bookmarkEnd w:id="11"/>
      <w:bookmarkEnd w:id="12"/>
      <w:bookmarkEnd w:id="55"/>
    </w:p>
    <w:p>
      <w:pPr>
        <w:rPr>
          <w:rFonts w:asciiTheme="minorHAnsi" w:hAnsiTheme="minorHAnsi"/>
          <w:lang w:val="es-ES"/>
        </w:rPr>
      </w:pPr>
    </w:p>
    <w:p>
      <w:pPr>
        <w:rPr>
          <w:rFonts w:asciiTheme="minorHAnsi" w:hAnsiTheme="minorHAnsi"/>
          <w:lang w:val="en-US"/>
        </w:rPr>
      </w:pPr>
      <w:r>
        <w:rPr>
          <w:rFonts w:asciiTheme="minorHAnsi" w:hAnsiTheme="minorHAnsi"/>
          <w:lang w:val="en-US"/>
        </w:rPr>
        <w:t>The HES provides reports in three ways:</w:t>
      </w:r>
    </w:p>
    <w:p>
      <w:pPr>
        <w:jc w:val="left"/>
        <w:rPr>
          <w:rFonts w:asciiTheme="minorHAnsi" w:hAnsiTheme="minorHAnsi"/>
          <w:lang w:val="en-US"/>
        </w:rPr>
      </w:pPr>
    </w:p>
    <w:p>
      <w:pPr>
        <w:pStyle w:val="3"/>
        <w:rPr>
          <w:rFonts w:asciiTheme="minorHAnsi" w:hAnsiTheme="minorHAnsi"/>
          <w:lang w:val="en-US"/>
        </w:rPr>
      </w:pPr>
      <w:bookmarkStart w:id="56" w:name="_Toc64026525"/>
      <w:r>
        <w:rPr>
          <w:rFonts w:asciiTheme="minorHAnsi" w:hAnsiTheme="minorHAnsi"/>
          <w:lang w:val="en-US"/>
        </w:rPr>
        <w:t>Website</w:t>
      </w:r>
      <w:bookmarkEnd w:id="56"/>
    </w:p>
    <w:p>
      <w:pPr>
        <w:rPr>
          <w:rFonts w:asciiTheme="minorHAnsi" w:hAnsiTheme="minorHAnsi"/>
          <w:lang w:val="en-US"/>
        </w:rPr>
      </w:pPr>
    </w:p>
    <w:p>
      <w:pPr>
        <w:jc w:val="left"/>
        <w:rPr>
          <w:rFonts w:asciiTheme="minorHAnsi" w:hAnsiTheme="minorHAnsi"/>
          <w:b/>
          <w:bCs/>
          <w:lang w:val="en-US"/>
        </w:rPr>
      </w:pPr>
      <w:r>
        <w:rPr>
          <w:rFonts w:asciiTheme="minorHAnsi" w:hAnsiTheme="minorHAnsi"/>
          <w:b/>
          <w:bCs/>
          <w:lang w:val="es-CL" w:eastAsia="es-CL"/>
        </w:rPr>
        <w:drawing>
          <wp:inline distT="0" distB="0" distL="0" distR="0">
            <wp:extent cx="3006090" cy="653415"/>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3082164" cy="670089"/>
                    </a:xfrm>
                    <a:prstGeom prst="rect">
                      <a:avLst/>
                    </a:prstGeom>
                    <a:noFill/>
                  </pic:spPr>
                </pic:pic>
              </a:graphicData>
            </a:graphic>
          </wp:inline>
        </w:drawing>
      </w:r>
    </w:p>
    <w:p>
      <w:pPr>
        <w:jc w:val="left"/>
        <w:rPr>
          <w:rFonts w:asciiTheme="minorHAnsi" w:hAnsiTheme="minorHAnsi"/>
          <w:b/>
          <w:bCs/>
          <w:lang w:val="en-US"/>
        </w:rPr>
      </w:pPr>
    </w:p>
    <w:p>
      <w:pPr>
        <w:jc w:val="left"/>
        <w:rPr>
          <w:rFonts w:asciiTheme="minorHAnsi" w:hAnsiTheme="minorHAnsi"/>
          <w:b/>
          <w:bCs/>
          <w:lang w:val="en-US"/>
        </w:rPr>
      </w:pPr>
      <w:r>
        <w:rPr>
          <w:rFonts w:asciiTheme="minorHAnsi" w:hAnsiTheme="minorHAnsi"/>
          <w:lang w:val="en-US"/>
        </w:rPr>
        <w:t xml:space="preserve">On website several reports are available and are always updated. The description of reports available on website is described in </w:t>
      </w:r>
      <w:r>
        <w:rPr>
          <w:rFonts w:asciiTheme="minorHAnsi" w:hAnsiTheme="minorHAnsi"/>
          <w:b/>
          <w:bCs/>
          <w:lang w:val="en-US"/>
        </w:rPr>
        <w:t>SMMePlus_UserManual v1.35</w:t>
      </w:r>
      <w:r>
        <w:rPr>
          <w:rFonts w:asciiTheme="minorHAnsi" w:hAnsiTheme="minorHAnsi"/>
          <w:lang w:val="en-US"/>
        </w:rPr>
        <w:t xml:space="preserve"> in section </w:t>
      </w:r>
      <w:r>
        <w:rPr>
          <w:rFonts w:asciiTheme="minorHAnsi" w:hAnsiTheme="minorHAnsi"/>
          <w:b/>
          <w:bCs/>
          <w:lang w:val="en-US"/>
        </w:rPr>
        <w:t>9 Report.</w:t>
      </w:r>
    </w:p>
    <w:p>
      <w:pPr>
        <w:jc w:val="left"/>
        <w:rPr>
          <w:rFonts w:asciiTheme="minorHAnsi" w:hAnsiTheme="minorHAnsi"/>
          <w:lang w:val="en-US"/>
        </w:rPr>
      </w:pPr>
    </w:p>
    <w:p>
      <w:pPr>
        <w:pStyle w:val="3"/>
        <w:rPr>
          <w:rFonts w:asciiTheme="minorHAnsi" w:hAnsiTheme="minorHAnsi"/>
        </w:rPr>
      </w:pPr>
      <w:bookmarkStart w:id="57" w:name="_Toc64026526"/>
      <w:r>
        <w:rPr>
          <w:rFonts w:asciiTheme="minorHAnsi" w:hAnsiTheme="minorHAnsi"/>
        </w:rPr>
        <w:t>Daily csv</w:t>
      </w:r>
      <w:bookmarkEnd w:id="57"/>
      <w:r>
        <w:rPr>
          <w:rFonts w:asciiTheme="minorHAnsi" w:hAnsiTheme="minorHAnsi"/>
        </w:rPr>
        <w:t xml:space="preserve"> </w:t>
      </w:r>
    </w:p>
    <w:p>
      <w:pPr>
        <w:rPr>
          <w:rFonts w:asciiTheme="minorHAnsi" w:hAnsiTheme="minorHAnsi"/>
        </w:rPr>
      </w:pPr>
      <w:r>
        <w:rPr>
          <w:rFonts w:asciiTheme="minorHAnsi" w:hAnsiTheme="minorHAnsi"/>
          <w:lang w:val="es-CL" w:eastAsia="es-CL"/>
        </w:rPr>
        <w:drawing>
          <wp:inline distT="0" distB="0" distL="0" distR="0">
            <wp:extent cx="4105275" cy="1965325"/>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4125979" cy="1975602"/>
                    </a:xfrm>
                    <a:prstGeom prst="rect">
                      <a:avLst/>
                    </a:prstGeom>
                    <a:noFill/>
                  </pic:spPr>
                </pic:pic>
              </a:graphicData>
            </a:graphic>
          </wp:inline>
        </w:drawing>
      </w:r>
    </w:p>
    <w:p>
      <w:pPr>
        <w:pStyle w:val="4"/>
        <w:ind w:left="709"/>
        <w:jc w:val="left"/>
        <w:rPr>
          <w:rFonts w:asciiTheme="minorHAnsi" w:hAnsiTheme="minorHAnsi"/>
          <w:lang w:val="en-US"/>
        </w:rPr>
      </w:pPr>
      <w:bookmarkStart w:id="58" w:name="_Toc64026527"/>
      <w:r>
        <w:rPr>
          <w:rFonts w:asciiTheme="minorHAnsi" w:hAnsiTheme="minorHAnsi"/>
          <w:lang w:val="en-US"/>
        </w:rPr>
        <w:t>Daily extraction from read-only database</w:t>
      </w:r>
      <w:bookmarkEnd w:id="58"/>
      <w:r>
        <w:rPr>
          <w:rFonts w:asciiTheme="minorHAnsi" w:hAnsiTheme="minorHAnsi"/>
          <w:lang w:val="en-US"/>
        </w:rPr>
        <w:br w:type="textWrapping"/>
      </w:r>
    </w:p>
    <w:p>
      <w:pPr>
        <w:ind w:left="709"/>
        <w:jc w:val="left"/>
        <w:rPr>
          <w:rFonts w:asciiTheme="minorHAnsi" w:hAnsiTheme="minorHAnsi"/>
          <w:lang w:val="en-US"/>
        </w:rPr>
      </w:pPr>
      <w:r>
        <w:rPr>
          <w:rFonts w:asciiTheme="minorHAnsi" w:hAnsiTheme="minorHAnsi"/>
          <w:lang w:val="en-US"/>
        </w:rPr>
        <w:t>Csv files are extracted usually once a day from read-only database and contains massive information for all managed devices. The available reports are regarding:</w:t>
      </w:r>
    </w:p>
    <w:p>
      <w:pPr>
        <w:ind w:left="709"/>
        <w:jc w:val="left"/>
        <w:rPr>
          <w:rFonts w:asciiTheme="minorHAnsi" w:hAnsiTheme="minorHAnsi"/>
          <w:lang w:val="en-US"/>
        </w:rPr>
      </w:pPr>
    </w:p>
    <w:p>
      <w:pPr>
        <w:pStyle w:val="93"/>
        <w:numPr>
          <w:ilvl w:val="0"/>
          <w:numId w:val="19"/>
        </w:numPr>
        <w:ind w:left="1429"/>
        <w:rPr>
          <w:rFonts w:asciiTheme="minorHAnsi" w:hAnsiTheme="minorHAnsi"/>
          <w:sz w:val="22"/>
          <w:szCs w:val="22"/>
        </w:rPr>
      </w:pPr>
      <w:r>
        <w:rPr>
          <w:rFonts w:asciiTheme="minorHAnsi" w:hAnsiTheme="minorHAnsi"/>
          <w:sz w:val="22"/>
          <w:szCs w:val="22"/>
        </w:rPr>
        <w:t>Activities in progress and completed.</w:t>
      </w:r>
    </w:p>
    <w:p>
      <w:pPr>
        <w:pStyle w:val="93"/>
        <w:numPr>
          <w:ilvl w:val="0"/>
          <w:numId w:val="19"/>
        </w:numPr>
        <w:ind w:left="1429"/>
        <w:rPr>
          <w:rFonts w:asciiTheme="minorHAnsi" w:hAnsiTheme="minorHAnsi"/>
          <w:sz w:val="22"/>
          <w:szCs w:val="22"/>
        </w:rPr>
      </w:pPr>
      <w:r>
        <w:rPr>
          <w:rFonts w:asciiTheme="minorHAnsi" w:hAnsiTheme="minorHAnsi"/>
          <w:sz w:val="22"/>
          <w:szCs w:val="22"/>
        </w:rPr>
        <w:t>Detachment and reconnection executed.</w:t>
      </w:r>
    </w:p>
    <w:p>
      <w:pPr>
        <w:pStyle w:val="93"/>
        <w:numPr>
          <w:ilvl w:val="0"/>
          <w:numId w:val="19"/>
        </w:numPr>
        <w:ind w:left="1429"/>
        <w:rPr>
          <w:rFonts w:asciiTheme="minorHAnsi" w:hAnsiTheme="minorHAnsi"/>
          <w:sz w:val="22"/>
          <w:szCs w:val="22"/>
        </w:rPr>
      </w:pPr>
      <w:r>
        <w:rPr>
          <w:rFonts w:asciiTheme="minorHAnsi" w:hAnsiTheme="minorHAnsi"/>
          <w:sz w:val="22"/>
          <w:szCs w:val="22"/>
        </w:rPr>
        <w:t>Meters status.</w:t>
      </w:r>
    </w:p>
    <w:p>
      <w:pPr>
        <w:pStyle w:val="93"/>
        <w:numPr>
          <w:ilvl w:val="1"/>
          <w:numId w:val="19"/>
        </w:numPr>
        <w:ind w:left="2149"/>
        <w:rPr>
          <w:rFonts w:asciiTheme="minorHAnsi" w:hAnsiTheme="minorHAnsi"/>
          <w:sz w:val="22"/>
          <w:szCs w:val="22"/>
        </w:rPr>
      </w:pPr>
      <w:r>
        <w:rPr>
          <w:rFonts w:asciiTheme="minorHAnsi" w:hAnsiTheme="minorHAnsi"/>
          <w:sz w:val="22"/>
          <w:szCs w:val="22"/>
        </w:rPr>
        <w:t>Reachability.</w:t>
      </w:r>
    </w:p>
    <w:p>
      <w:pPr>
        <w:pStyle w:val="93"/>
        <w:numPr>
          <w:ilvl w:val="1"/>
          <w:numId w:val="19"/>
        </w:numPr>
        <w:ind w:left="2149"/>
        <w:rPr>
          <w:rFonts w:asciiTheme="minorHAnsi" w:hAnsiTheme="minorHAnsi"/>
          <w:sz w:val="22"/>
          <w:szCs w:val="22"/>
        </w:rPr>
      </w:pPr>
      <w:r>
        <w:rPr>
          <w:rFonts w:asciiTheme="minorHAnsi" w:hAnsiTheme="minorHAnsi"/>
          <w:sz w:val="22"/>
          <w:szCs w:val="22"/>
        </w:rPr>
        <w:t>Collection of information.</w:t>
      </w:r>
    </w:p>
    <w:p>
      <w:pPr>
        <w:pStyle w:val="93"/>
        <w:numPr>
          <w:ilvl w:val="1"/>
          <w:numId w:val="19"/>
        </w:numPr>
        <w:ind w:left="2149"/>
        <w:rPr>
          <w:rFonts w:asciiTheme="minorHAnsi" w:hAnsiTheme="minorHAnsi"/>
          <w:sz w:val="22"/>
          <w:szCs w:val="22"/>
        </w:rPr>
      </w:pPr>
      <w:r>
        <w:rPr>
          <w:rFonts w:asciiTheme="minorHAnsi" w:hAnsiTheme="minorHAnsi"/>
          <w:sz w:val="22"/>
          <w:szCs w:val="22"/>
        </w:rPr>
        <w:t>Configuration.</w:t>
      </w:r>
    </w:p>
    <w:p>
      <w:pPr>
        <w:pStyle w:val="93"/>
        <w:numPr>
          <w:ilvl w:val="0"/>
          <w:numId w:val="19"/>
        </w:numPr>
        <w:ind w:left="1429"/>
        <w:rPr>
          <w:rFonts w:asciiTheme="minorHAnsi" w:hAnsiTheme="minorHAnsi"/>
          <w:sz w:val="22"/>
          <w:szCs w:val="22"/>
        </w:rPr>
      </w:pPr>
      <w:r>
        <w:rPr>
          <w:rFonts w:asciiTheme="minorHAnsi" w:hAnsiTheme="minorHAnsi"/>
          <w:sz w:val="22"/>
          <w:szCs w:val="22"/>
        </w:rPr>
        <w:t>Concentrator status.</w:t>
      </w:r>
    </w:p>
    <w:p>
      <w:pPr>
        <w:pStyle w:val="93"/>
        <w:numPr>
          <w:ilvl w:val="1"/>
          <w:numId w:val="19"/>
        </w:numPr>
        <w:ind w:left="2149"/>
        <w:rPr>
          <w:rFonts w:asciiTheme="minorHAnsi" w:hAnsiTheme="minorHAnsi"/>
          <w:sz w:val="22"/>
          <w:szCs w:val="22"/>
        </w:rPr>
      </w:pPr>
      <w:r>
        <w:rPr>
          <w:rFonts w:asciiTheme="minorHAnsi" w:hAnsiTheme="minorHAnsi"/>
          <w:sz w:val="22"/>
          <w:szCs w:val="22"/>
        </w:rPr>
        <w:t>Reachability.</w:t>
      </w:r>
    </w:p>
    <w:p>
      <w:pPr>
        <w:pStyle w:val="93"/>
        <w:numPr>
          <w:ilvl w:val="1"/>
          <w:numId w:val="19"/>
        </w:numPr>
        <w:ind w:left="2149"/>
        <w:rPr>
          <w:rFonts w:asciiTheme="minorHAnsi" w:hAnsiTheme="minorHAnsi"/>
          <w:sz w:val="22"/>
          <w:szCs w:val="22"/>
        </w:rPr>
      </w:pPr>
      <w:r>
        <w:rPr>
          <w:rFonts w:asciiTheme="minorHAnsi" w:hAnsiTheme="minorHAnsi"/>
          <w:sz w:val="22"/>
          <w:szCs w:val="22"/>
        </w:rPr>
        <w:t>Configuration.</w:t>
      </w:r>
    </w:p>
    <w:p>
      <w:pPr>
        <w:pStyle w:val="93"/>
        <w:numPr>
          <w:ilvl w:val="1"/>
          <w:numId w:val="19"/>
        </w:numPr>
        <w:ind w:left="2149"/>
        <w:rPr>
          <w:rFonts w:asciiTheme="minorHAnsi" w:hAnsiTheme="minorHAnsi"/>
          <w:sz w:val="22"/>
          <w:szCs w:val="22"/>
        </w:rPr>
      </w:pPr>
      <w:r>
        <w:rPr>
          <w:rFonts w:asciiTheme="minorHAnsi" w:hAnsiTheme="minorHAnsi"/>
          <w:sz w:val="22"/>
          <w:szCs w:val="22"/>
        </w:rPr>
        <w:t>Scheduled activities execution.</w:t>
      </w:r>
    </w:p>
    <w:p>
      <w:pPr>
        <w:pStyle w:val="93"/>
        <w:numPr>
          <w:ilvl w:val="1"/>
          <w:numId w:val="19"/>
        </w:numPr>
        <w:ind w:left="2149"/>
        <w:rPr>
          <w:rFonts w:asciiTheme="minorHAnsi" w:hAnsiTheme="minorHAnsi"/>
          <w:sz w:val="22"/>
          <w:szCs w:val="22"/>
        </w:rPr>
      </w:pPr>
      <w:r>
        <w:rPr>
          <w:rFonts w:asciiTheme="minorHAnsi" w:hAnsiTheme="minorHAnsi"/>
          <w:sz w:val="22"/>
          <w:szCs w:val="22"/>
        </w:rPr>
        <w:t>Aggregated statistics for recruited meters.</w:t>
      </w:r>
    </w:p>
    <w:p>
      <w:pPr>
        <w:ind w:left="709"/>
        <w:rPr>
          <w:rFonts w:asciiTheme="minorHAnsi" w:hAnsiTheme="minorHAnsi"/>
          <w:lang w:val="en-US"/>
        </w:rPr>
      </w:pPr>
    </w:p>
    <w:p>
      <w:pPr>
        <w:ind w:left="709"/>
        <w:rPr>
          <w:rFonts w:asciiTheme="minorHAnsi" w:hAnsiTheme="minorHAnsi"/>
          <w:b/>
          <w:bCs/>
          <w:lang w:val="en-US"/>
        </w:rPr>
      </w:pPr>
      <w:r>
        <w:rPr>
          <w:rFonts w:asciiTheme="minorHAnsi" w:hAnsiTheme="minorHAnsi"/>
          <w:lang w:val="en-US"/>
        </w:rPr>
        <w:t xml:space="preserve">The detailed description of csv extraction is described in </w:t>
      </w:r>
      <w:r>
        <w:rPr>
          <w:rFonts w:asciiTheme="minorHAnsi" w:hAnsiTheme="minorHAnsi"/>
          <w:b/>
          <w:bCs/>
          <w:lang w:val="en-US"/>
        </w:rPr>
        <w:t xml:space="preserve">SMMePlus - Architecture v4.0 </w:t>
      </w:r>
      <w:r>
        <w:rPr>
          <w:rFonts w:asciiTheme="minorHAnsi" w:hAnsiTheme="minorHAnsi"/>
          <w:lang w:val="en-US"/>
        </w:rPr>
        <w:t>in section</w:t>
      </w:r>
      <w:r>
        <w:rPr>
          <w:rFonts w:asciiTheme="minorHAnsi" w:hAnsiTheme="minorHAnsi"/>
          <w:b/>
          <w:bCs/>
          <w:lang w:val="en-US"/>
        </w:rPr>
        <w:t xml:space="preserve"> 2.5.1.1. CSV file.</w:t>
      </w:r>
    </w:p>
    <w:p>
      <w:pPr>
        <w:pStyle w:val="4"/>
        <w:numPr>
          <w:ilvl w:val="2"/>
          <w:numId w:val="1"/>
        </w:numPr>
        <w:ind w:left="709"/>
        <w:jc w:val="left"/>
        <w:rPr>
          <w:rFonts w:asciiTheme="minorHAnsi" w:hAnsiTheme="minorHAnsi"/>
          <w:lang w:val="en-US"/>
        </w:rPr>
      </w:pPr>
      <w:bookmarkStart w:id="59" w:name="_Toc64026528"/>
      <w:r>
        <w:rPr>
          <w:rFonts w:asciiTheme="minorHAnsi" w:hAnsiTheme="minorHAnsi"/>
          <w:lang w:val="en-US"/>
        </w:rPr>
        <w:t>Daily files from integration</w:t>
      </w:r>
      <w:bookmarkEnd w:id="59"/>
    </w:p>
    <w:p>
      <w:pPr>
        <w:ind w:left="709"/>
        <w:rPr>
          <w:rFonts w:asciiTheme="minorHAnsi" w:hAnsiTheme="minorHAnsi"/>
          <w:lang w:val="en-US"/>
        </w:rPr>
      </w:pPr>
    </w:p>
    <w:p>
      <w:pPr>
        <w:ind w:left="709"/>
        <w:rPr>
          <w:rFonts w:asciiTheme="minorHAnsi" w:hAnsiTheme="minorHAnsi"/>
          <w:lang w:val="en-US"/>
        </w:rPr>
      </w:pPr>
      <w:r>
        <w:rPr>
          <w:rFonts w:asciiTheme="minorHAnsi" w:hAnsiTheme="minorHAnsi"/>
          <w:lang w:val="en-US"/>
        </w:rPr>
        <w:t>SMMePlus Integration Service is the component in charge of integration between SMMePlus and External Systems.</w:t>
      </w:r>
    </w:p>
    <w:p>
      <w:pPr>
        <w:ind w:left="709"/>
        <w:rPr>
          <w:rFonts w:asciiTheme="minorHAnsi" w:hAnsiTheme="minorHAnsi"/>
          <w:lang w:val="en-US"/>
        </w:rPr>
      </w:pPr>
      <w:r>
        <w:rPr>
          <w:rFonts w:asciiTheme="minorHAnsi" w:hAnsiTheme="minorHAnsi"/>
          <w:lang w:val="en-US"/>
        </w:rPr>
        <w:t xml:space="preserve">As described in </w:t>
      </w:r>
      <w:r>
        <w:rPr>
          <w:rFonts w:asciiTheme="minorHAnsi" w:hAnsiTheme="minorHAnsi"/>
          <w:b/>
          <w:bCs/>
          <w:lang w:val="en-US"/>
        </w:rPr>
        <w:t xml:space="preserve">SMMePlus - Architecture v4.0 </w:t>
      </w:r>
      <w:r>
        <w:rPr>
          <w:rFonts w:asciiTheme="minorHAnsi" w:hAnsiTheme="minorHAnsi"/>
          <w:lang w:val="en-US"/>
        </w:rPr>
        <w:t>in section</w:t>
      </w:r>
      <w:r>
        <w:rPr>
          <w:rFonts w:asciiTheme="minorHAnsi" w:hAnsiTheme="minorHAnsi"/>
          <w:b/>
          <w:bCs/>
          <w:lang w:val="en-US"/>
        </w:rPr>
        <w:t xml:space="preserve"> </w:t>
      </w:r>
      <w:r>
        <w:rPr>
          <w:rFonts w:asciiTheme="minorHAnsi" w:hAnsiTheme="minorHAnsi"/>
          <w:b/>
          <w:bCs/>
          <w:sz w:val="26"/>
          <w:szCs w:val="26"/>
          <w:lang w:val="en-US"/>
        </w:rPr>
        <w:t xml:space="preserve"> </w:t>
      </w:r>
      <w:r>
        <w:rPr>
          <w:rFonts w:asciiTheme="minorHAnsi" w:hAnsiTheme="minorHAnsi"/>
          <w:b/>
          <w:bCs/>
          <w:lang w:val="en-US"/>
        </w:rPr>
        <w:t>2.5. SMMePlus Integration Service application</w:t>
      </w:r>
      <w:r>
        <w:rPr>
          <w:rFonts w:asciiTheme="minorHAnsi" w:hAnsiTheme="minorHAnsi"/>
          <w:lang w:val="en-US"/>
        </w:rPr>
        <w:t>, the SMMePlus integration service creates every day one or more csv files containing:</w:t>
      </w:r>
    </w:p>
    <w:p>
      <w:pPr>
        <w:ind w:left="709"/>
        <w:rPr>
          <w:rFonts w:asciiTheme="minorHAnsi" w:hAnsiTheme="minorHAnsi"/>
          <w:lang w:val="en-US"/>
        </w:rPr>
      </w:pPr>
    </w:p>
    <w:p>
      <w:pPr>
        <w:pStyle w:val="93"/>
        <w:numPr>
          <w:ilvl w:val="0"/>
          <w:numId w:val="19"/>
        </w:numPr>
        <w:ind w:left="1429"/>
        <w:rPr>
          <w:rFonts w:asciiTheme="minorHAnsi" w:hAnsiTheme="minorHAnsi"/>
          <w:sz w:val="22"/>
          <w:szCs w:val="18"/>
        </w:rPr>
      </w:pPr>
      <w:r>
        <w:rPr>
          <w:rFonts w:asciiTheme="minorHAnsi" w:hAnsiTheme="minorHAnsi"/>
          <w:sz w:val="22"/>
          <w:szCs w:val="18"/>
        </w:rPr>
        <w:t>Readings.</w:t>
      </w:r>
    </w:p>
    <w:p>
      <w:pPr>
        <w:pStyle w:val="93"/>
        <w:numPr>
          <w:ilvl w:val="0"/>
          <w:numId w:val="19"/>
        </w:numPr>
        <w:ind w:left="1429"/>
        <w:rPr>
          <w:rFonts w:asciiTheme="minorHAnsi" w:hAnsiTheme="minorHAnsi"/>
          <w:sz w:val="22"/>
          <w:szCs w:val="18"/>
        </w:rPr>
      </w:pPr>
      <w:r>
        <w:rPr>
          <w:rFonts w:asciiTheme="minorHAnsi" w:hAnsiTheme="minorHAnsi"/>
          <w:sz w:val="22"/>
          <w:szCs w:val="18"/>
        </w:rPr>
        <w:t>Load profile.</w:t>
      </w:r>
    </w:p>
    <w:p>
      <w:pPr>
        <w:pStyle w:val="93"/>
        <w:numPr>
          <w:ilvl w:val="0"/>
          <w:numId w:val="19"/>
        </w:numPr>
        <w:ind w:left="1429"/>
        <w:rPr>
          <w:rFonts w:asciiTheme="minorHAnsi" w:hAnsiTheme="minorHAnsi"/>
          <w:sz w:val="22"/>
          <w:szCs w:val="18"/>
        </w:rPr>
      </w:pPr>
      <w:r>
        <w:rPr>
          <w:rFonts w:asciiTheme="minorHAnsi" w:hAnsiTheme="minorHAnsi"/>
          <w:sz w:val="22"/>
          <w:szCs w:val="18"/>
        </w:rPr>
        <w:t>Voltage Variation.</w:t>
      </w:r>
    </w:p>
    <w:p>
      <w:pPr>
        <w:pStyle w:val="93"/>
        <w:numPr>
          <w:ilvl w:val="0"/>
          <w:numId w:val="19"/>
        </w:numPr>
        <w:ind w:left="1429"/>
        <w:rPr>
          <w:rFonts w:asciiTheme="minorHAnsi" w:hAnsiTheme="minorHAnsi"/>
          <w:sz w:val="22"/>
          <w:szCs w:val="18"/>
        </w:rPr>
      </w:pPr>
      <w:r>
        <w:rPr>
          <w:rFonts w:asciiTheme="minorHAnsi" w:hAnsiTheme="minorHAnsi"/>
          <w:sz w:val="22"/>
          <w:szCs w:val="18"/>
        </w:rPr>
        <w:t>Events and alarms.</w:t>
      </w:r>
    </w:p>
    <w:p>
      <w:pPr>
        <w:pStyle w:val="93"/>
        <w:numPr>
          <w:ilvl w:val="0"/>
          <w:numId w:val="19"/>
        </w:numPr>
        <w:ind w:left="1429"/>
        <w:rPr>
          <w:rFonts w:asciiTheme="minorHAnsi" w:hAnsiTheme="minorHAnsi"/>
          <w:sz w:val="22"/>
          <w:szCs w:val="18"/>
        </w:rPr>
      </w:pPr>
      <w:r>
        <w:rPr>
          <w:rFonts w:asciiTheme="minorHAnsi" w:hAnsiTheme="minorHAnsi"/>
          <w:sz w:val="22"/>
          <w:szCs w:val="18"/>
        </w:rPr>
        <w:t>Measurands (currently developing).</w:t>
      </w:r>
    </w:p>
    <w:p>
      <w:pPr>
        <w:pStyle w:val="93"/>
        <w:numPr>
          <w:ilvl w:val="0"/>
          <w:numId w:val="19"/>
        </w:numPr>
        <w:ind w:left="1429"/>
        <w:rPr>
          <w:rFonts w:asciiTheme="minorHAnsi" w:hAnsiTheme="minorHAnsi"/>
          <w:sz w:val="22"/>
          <w:szCs w:val="18"/>
        </w:rPr>
      </w:pPr>
      <w:r>
        <w:rPr>
          <w:rFonts w:asciiTheme="minorHAnsi" w:hAnsiTheme="minorHAnsi"/>
          <w:sz w:val="22"/>
          <w:szCs w:val="18"/>
        </w:rPr>
        <w:t>Voltage Interruptions (currently developing).</w:t>
      </w:r>
    </w:p>
    <w:p>
      <w:pPr>
        <w:ind w:left="709"/>
        <w:rPr>
          <w:rFonts w:asciiTheme="minorHAnsi" w:hAnsiTheme="minorHAnsi"/>
          <w:lang w:val="en-US"/>
        </w:rPr>
      </w:pPr>
    </w:p>
    <w:p>
      <w:pPr>
        <w:ind w:left="709"/>
        <w:jc w:val="left"/>
        <w:rPr>
          <w:rFonts w:asciiTheme="minorHAnsi" w:hAnsiTheme="minorHAnsi"/>
          <w:b/>
          <w:bCs/>
          <w:lang w:val="en-US"/>
        </w:rPr>
      </w:pPr>
      <w:r>
        <w:rPr>
          <w:rFonts w:asciiTheme="minorHAnsi" w:hAnsiTheme="minorHAnsi"/>
          <w:b/>
          <w:bCs/>
          <w:lang w:val="en-US"/>
        </w:rPr>
        <w:t>BD repository</w:t>
      </w:r>
    </w:p>
    <w:p>
      <w:pPr>
        <w:ind w:left="709"/>
        <w:rPr>
          <w:rFonts w:asciiTheme="minorHAnsi" w:hAnsiTheme="minorHAnsi"/>
          <w:lang w:val="en-US"/>
        </w:rPr>
      </w:pPr>
    </w:p>
    <w:p>
      <w:pPr>
        <w:ind w:left="709"/>
        <w:rPr>
          <w:rFonts w:asciiTheme="minorHAnsi" w:hAnsiTheme="minorHAnsi"/>
          <w:lang w:val="en-US"/>
        </w:rPr>
      </w:pPr>
      <w:r>
        <w:rPr>
          <w:rFonts w:asciiTheme="minorHAnsi" w:hAnsiTheme="minorHAnsi"/>
          <w:lang w:val="en-US"/>
        </w:rPr>
        <w:t>The BD repository have all the information about the readings, alarms, load profile and POD information.</w:t>
      </w:r>
    </w:p>
    <w:p>
      <w:pPr>
        <w:ind w:left="709"/>
        <w:rPr>
          <w:rFonts w:asciiTheme="minorHAnsi" w:hAnsiTheme="minorHAnsi"/>
          <w:lang w:val="en-US"/>
        </w:rPr>
      </w:pPr>
      <w:r>
        <w:rPr>
          <w:rFonts w:asciiTheme="minorHAnsi" w:hAnsiTheme="minorHAnsi"/>
          <w:lang w:val="en-US"/>
        </w:rPr>
        <w:t>Until now, following views are available for Business for a direct consultation. Views are on a read-only database and can’t be modified.</w:t>
      </w:r>
    </w:p>
    <w:p>
      <w:pPr>
        <w:ind w:left="709"/>
        <w:rPr>
          <w:rFonts w:asciiTheme="minorHAnsi" w:hAnsiTheme="minorHAnsi"/>
          <w:lang w:val="en-US"/>
        </w:rPr>
      </w:pPr>
    </w:p>
    <w:p>
      <w:pPr>
        <w:ind w:left="709"/>
        <w:rPr>
          <w:rFonts w:asciiTheme="minorHAnsi" w:hAnsiTheme="minorHAnsi"/>
          <w:lang w:val="en-US"/>
        </w:rPr>
      </w:pPr>
      <w:r>
        <w:rPr>
          <w:rFonts w:asciiTheme="minorHAnsi" w:hAnsiTheme="minorHAnsi"/>
          <w:lang w:val="es-CL" w:eastAsia="es-CL"/>
        </w:rPr>
        <w:drawing>
          <wp:inline distT="0" distB="0" distL="0" distR="0">
            <wp:extent cx="3419475" cy="1219200"/>
            <wp:effectExtent l="0" t="0" r="952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a:picLocks noChangeAspect="1"/>
                    </pic:cNvPicPr>
                  </pic:nvPicPr>
                  <pic:blipFill>
                    <a:blip r:embed="rId81"/>
                    <a:stretch>
                      <a:fillRect/>
                    </a:stretch>
                  </pic:blipFill>
                  <pic:spPr>
                    <a:xfrm>
                      <a:off x="0" y="0"/>
                      <a:ext cx="3419475" cy="1219200"/>
                    </a:xfrm>
                    <a:prstGeom prst="rect">
                      <a:avLst/>
                    </a:prstGeom>
                  </pic:spPr>
                </pic:pic>
              </a:graphicData>
            </a:graphic>
          </wp:inline>
        </w:drawing>
      </w:r>
    </w:p>
    <w:p>
      <w:pPr>
        <w:ind w:left="709"/>
        <w:rPr>
          <w:rFonts w:asciiTheme="minorHAnsi" w:hAnsiTheme="minorHAnsi"/>
          <w:lang w:val="en-US"/>
        </w:rPr>
      </w:pPr>
    </w:p>
    <w:p>
      <w:pPr>
        <w:ind w:left="709"/>
        <w:rPr>
          <w:rFonts w:asciiTheme="minorHAnsi" w:hAnsiTheme="minorHAnsi"/>
          <w:i/>
          <w:lang w:val="en-US"/>
        </w:rPr>
      </w:pPr>
      <w:r>
        <w:rPr>
          <w:rFonts w:asciiTheme="minorHAnsi" w:hAnsiTheme="minorHAnsi"/>
          <w:i/>
          <w:lang w:val="en-US"/>
        </w:rPr>
        <w:t>Chile_COMMWorkOrderCompletedWithUser</w:t>
      </w:r>
    </w:p>
    <w:p>
      <w:pPr>
        <w:ind w:left="709"/>
        <w:rPr>
          <w:rFonts w:asciiTheme="minorHAnsi" w:hAnsiTheme="minorHAnsi"/>
          <w:lang w:val="en-US"/>
        </w:rPr>
      </w:pPr>
      <w:r>
        <w:rPr>
          <w:rFonts w:asciiTheme="minorHAnsi" w:hAnsiTheme="minorHAnsi"/>
          <w:lang w:val="en-US"/>
        </w:rPr>
        <w:t>Gives information about commercial workorder that have been created though the website of the system.</w:t>
      </w:r>
    </w:p>
    <w:p>
      <w:pPr>
        <w:ind w:left="709"/>
        <w:rPr>
          <w:rFonts w:asciiTheme="minorHAnsi" w:hAnsiTheme="minorHAnsi"/>
          <w:lang w:val="en-US"/>
        </w:rPr>
      </w:pPr>
    </w:p>
    <w:p>
      <w:pPr>
        <w:ind w:left="709"/>
        <w:rPr>
          <w:rFonts w:asciiTheme="minorHAnsi" w:hAnsiTheme="minorHAnsi"/>
          <w:i/>
          <w:lang w:val="en-US"/>
        </w:rPr>
      </w:pPr>
      <w:r>
        <w:rPr>
          <w:rFonts w:asciiTheme="minorHAnsi" w:hAnsiTheme="minorHAnsi"/>
          <w:i/>
          <w:lang w:val="en-US"/>
        </w:rPr>
        <w:t>Chile_COMMWorkOrderMobileCompletedWithUser</w:t>
      </w:r>
    </w:p>
    <w:p>
      <w:pPr>
        <w:ind w:left="709"/>
        <w:rPr>
          <w:rFonts w:asciiTheme="minorHAnsi" w:hAnsiTheme="minorHAnsi"/>
          <w:lang w:val="en-US"/>
        </w:rPr>
      </w:pPr>
      <w:r>
        <w:rPr>
          <w:rFonts w:asciiTheme="minorHAnsi" w:hAnsiTheme="minorHAnsi"/>
          <w:lang w:val="en-US"/>
        </w:rPr>
        <w:t>Gives information about commercial workorder that have been executed locally on the meter using the mobile application.</w:t>
      </w:r>
    </w:p>
    <w:p>
      <w:pPr>
        <w:ind w:left="709"/>
        <w:rPr>
          <w:rFonts w:asciiTheme="minorHAnsi" w:hAnsiTheme="minorHAnsi"/>
          <w:lang w:val="en-US"/>
        </w:rPr>
      </w:pPr>
    </w:p>
    <w:p>
      <w:pPr>
        <w:ind w:left="709"/>
        <w:rPr>
          <w:rFonts w:asciiTheme="minorHAnsi" w:hAnsiTheme="minorHAnsi"/>
          <w:i/>
          <w:lang w:val="en-US"/>
        </w:rPr>
      </w:pPr>
      <w:r>
        <w:rPr>
          <w:rFonts w:asciiTheme="minorHAnsi" w:hAnsiTheme="minorHAnsi"/>
          <w:i/>
          <w:lang w:val="en-US"/>
        </w:rPr>
        <w:t>Chile_COMMWorkOrderPendingWithUser</w:t>
      </w:r>
    </w:p>
    <w:p>
      <w:pPr>
        <w:ind w:left="709"/>
        <w:rPr>
          <w:rFonts w:asciiTheme="minorHAnsi" w:hAnsiTheme="minorHAnsi"/>
          <w:lang w:val="en-US"/>
        </w:rPr>
      </w:pPr>
      <w:r>
        <w:rPr>
          <w:rFonts w:asciiTheme="minorHAnsi" w:hAnsiTheme="minorHAnsi"/>
          <w:lang w:val="en-US"/>
        </w:rPr>
        <w:t>Gives information about commercial workorder that have been created though the website of the system and are not completed yet.</w:t>
      </w:r>
    </w:p>
    <w:p>
      <w:pPr>
        <w:ind w:left="709"/>
        <w:rPr>
          <w:rFonts w:asciiTheme="minorHAnsi" w:hAnsiTheme="minorHAnsi"/>
          <w:lang w:val="en-US"/>
        </w:rPr>
      </w:pPr>
    </w:p>
    <w:p>
      <w:pPr>
        <w:ind w:left="709"/>
        <w:rPr>
          <w:rFonts w:asciiTheme="minorHAnsi" w:hAnsiTheme="minorHAnsi"/>
          <w:i/>
          <w:lang w:val="en-US"/>
        </w:rPr>
      </w:pPr>
      <w:r>
        <w:rPr>
          <w:rFonts w:asciiTheme="minorHAnsi" w:hAnsiTheme="minorHAnsi"/>
          <w:i/>
          <w:lang w:val="en-US"/>
        </w:rPr>
        <w:t>Chile_TECHWorkCompletedWithUser</w:t>
      </w:r>
    </w:p>
    <w:p>
      <w:pPr>
        <w:ind w:left="709"/>
        <w:rPr>
          <w:rFonts w:asciiTheme="minorHAnsi" w:hAnsiTheme="minorHAnsi"/>
          <w:lang w:val="en-US"/>
        </w:rPr>
      </w:pPr>
      <w:r>
        <w:rPr>
          <w:rFonts w:asciiTheme="minorHAnsi" w:hAnsiTheme="minorHAnsi"/>
          <w:lang w:val="en-US"/>
        </w:rPr>
        <w:t>Gives information about on-demand activities sent to concentrator and already completed. This report includes activities related to concentrator and related to meters.</w:t>
      </w:r>
    </w:p>
    <w:p>
      <w:pPr>
        <w:ind w:left="709"/>
        <w:rPr>
          <w:rFonts w:asciiTheme="minorHAnsi" w:hAnsiTheme="minorHAnsi"/>
          <w:lang w:val="en-US"/>
        </w:rPr>
      </w:pPr>
    </w:p>
    <w:p>
      <w:pPr>
        <w:ind w:left="709"/>
        <w:rPr>
          <w:rFonts w:asciiTheme="minorHAnsi" w:hAnsiTheme="minorHAnsi"/>
          <w:i/>
          <w:lang w:val="en-US"/>
        </w:rPr>
      </w:pPr>
      <w:r>
        <w:rPr>
          <w:rFonts w:asciiTheme="minorHAnsi" w:hAnsiTheme="minorHAnsi"/>
          <w:i/>
          <w:lang w:val="en-US"/>
        </w:rPr>
        <w:t>Chile_TECHWorkOrderCompletedWithUser</w:t>
      </w:r>
    </w:p>
    <w:p>
      <w:pPr>
        <w:ind w:left="709"/>
        <w:rPr>
          <w:rFonts w:asciiTheme="minorHAnsi" w:hAnsiTheme="minorHAnsi"/>
          <w:lang w:val="en-US"/>
        </w:rPr>
      </w:pPr>
      <w:r>
        <w:rPr>
          <w:rFonts w:asciiTheme="minorHAnsi" w:hAnsiTheme="minorHAnsi"/>
          <w:lang w:val="en-US"/>
        </w:rPr>
        <w:t>Gives information about remote activities executed on meters. This report includes commercial and technical read/write operations, requested from website, from external system or automatically generated.</w:t>
      </w:r>
    </w:p>
    <w:p>
      <w:pPr>
        <w:ind w:left="709"/>
        <w:rPr>
          <w:rFonts w:asciiTheme="minorHAnsi" w:hAnsiTheme="minorHAnsi"/>
          <w:i/>
          <w:lang w:val="en-US"/>
        </w:rPr>
      </w:pPr>
    </w:p>
    <w:p>
      <w:pPr>
        <w:ind w:left="709"/>
        <w:rPr>
          <w:rFonts w:asciiTheme="minorHAnsi" w:hAnsiTheme="minorHAnsi"/>
          <w:i/>
          <w:lang w:val="en-US"/>
        </w:rPr>
      </w:pPr>
      <w:r>
        <w:rPr>
          <w:rFonts w:asciiTheme="minorHAnsi" w:hAnsiTheme="minorHAnsi"/>
          <w:i/>
          <w:lang w:val="en-US"/>
        </w:rPr>
        <w:t>Chile_TECHWorkOrderMobileCompletedWithUser</w:t>
      </w:r>
    </w:p>
    <w:p>
      <w:pPr>
        <w:ind w:left="709"/>
        <w:rPr>
          <w:rFonts w:asciiTheme="minorHAnsi" w:hAnsiTheme="minorHAnsi"/>
          <w:lang w:val="en-US"/>
        </w:rPr>
      </w:pPr>
      <w:r>
        <w:rPr>
          <w:rFonts w:asciiTheme="minorHAnsi" w:hAnsiTheme="minorHAnsi"/>
          <w:lang w:val="en-US"/>
        </w:rPr>
        <w:t>Gives information about technical workorder that have been executed locally on the meter using the mobile application.</w:t>
      </w:r>
    </w:p>
    <w:p>
      <w:pPr>
        <w:ind w:left="709"/>
        <w:rPr>
          <w:rFonts w:asciiTheme="minorHAnsi" w:hAnsiTheme="minorHAnsi"/>
          <w:lang w:val="en-US"/>
        </w:rPr>
      </w:pPr>
    </w:p>
    <w:p>
      <w:pPr>
        <w:ind w:left="709"/>
        <w:rPr>
          <w:rFonts w:asciiTheme="minorHAnsi" w:hAnsiTheme="minorHAnsi"/>
          <w:i/>
          <w:lang w:val="en-US"/>
        </w:rPr>
      </w:pPr>
      <w:r>
        <w:rPr>
          <w:rFonts w:asciiTheme="minorHAnsi" w:hAnsiTheme="minorHAnsi"/>
          <w:i/>
          <w:lang w:val="en-US"/>
        </w:rPr>
        <w:t>Chile_TECHWorkOrderPendingWithUser</w:t>
      </w:r>
    </w:p>
    <w:p>
      <w:pPr>
        <w:ind w:left="709"/>
        <w:rPr>
          <w:rFonts w:asciiTheme="minorHAnsi" w:hAnsiTheme="minorHAnsi"/>
          <w:lang w:val="en-US"/>
        </w:rPr>
      </w:pPr>
      <w:r>
        <w:rPr>
          <w:rFonts w:asciiTheme="minorHAnsi" w:hAnsiTheme="minorHAnsi"/>
          <w:lang w:val="en-US"/>
        </w:rPr>
        <w:t>Gives information about remote activities on meters not completed yet. This report includes commercial and technical read/write operations, requested from website, from external system or automatically generated.</w:t>
      </w:r>
    </w:p>
    <w:p>
      <w:pPr>
        <w:rPr>
          <w:rFonts w:asciiTheme="minorHAnsi" w:hAnsiTheme="minorHAnsi"/>
          <w:lang w:val="en-US"/>
        </w:rPr>
      </w:pPr>
    </w:p>
    <w:p>
      <w:pPr>
        <w:pStyle w:val="3"/>
        <w:rPr>
          <w:rFonts w:asciiTheme="minorHAnsi" w:hAnsiTheme="minorHAnsi"/>
          <w:lang w:val="en-US"/>
        </w:rPr>
      </w:pPr>
      <w:bookmarkStart w:id="60" w:name="_Toc64026529"/>
      <w:r>
        <w:rPr>
          <w:rFonts w:asciiTheme="minorHAnsi" w:hAnsiTheme="minorHAnsi"/>
          <w:lang w:val="en-US"/>
        </w:rPr>
        <w:t>Local database</w:t>
      </w:r>
      <w:bookmarkEnd w:id="60"/>
    </w:p>
    <w:p>
      <w:pPr>
        <w:rPr>
          <w:rFonts w:asciiTheme="minorHAnsi" w:hAnsiTheme="minorHAnsi"/>
          <w:lang w:val="en-US"/>
        </w:rPr>
      </w:pPr>
      <w:r>
        <w:rPr>
          <w:rFonts w:asciiTheme="minorHAnsi" w:hAnsiTheme="minorHAnsi"/>
          <w:lang w:val="en-US"/>
        </w:rPr>
        <w:t>The SMMePlus integration service pushes all collected information on cloud queues that are consumed by local services.</w:t>
      </w:r>
    </w:p>
    <w:p>
      <w:pPr>
        <w:rPr>
          <w:rFonts w:asciiTheme="minorHAnsi" w:hAnsiTheme="minorHAnsi"/>
          <w:lang w:val="en-US"/>
        </w:rPr>
      </w:pPr>
      <w:r>
        <w:rPr>
          <w:rFonts w:asciiTheme="minorHAnsi" w:hAnsiTheme="minorHAnsi"/>
          <w:lang w:val="es-CL" w:eastAsia="es-CL"/>
        </w:rPr>
        <w:drawing>
          <wp:inline distT="0" distB="0" distL="0" distR="0">
            <wp:extent cx="3751580" cy="2660015"/>
            <wp:effectExtent l="0" t="0" r="1270" b="698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25"/>
                    <pic:cNvPicPr>
                      <a:picLocks noChangeAspect="1"/>
                    </pic:cNvPicPr>
                  </pic:nvPicPr>
                  <pic:blipFill>
                    <a:blip r:embed="rId82"/>
                    <a:stretch>
                      <a:fillRect/>
                    </a:stretch>
                  </pic:blipFill>
                  <pic:spPr>
                    <a:xfrm>
                      <a:off x="0" y="0"/>
                      <a:ext cx="3769086" cy="2672523"/>
                    </a:xfrm>
                    <a:prstGeom prst="rect">
                      <a:avLst/>
                    </a:prstGeom>
                  </pic:spPr>
                </pic:pic>
              </a:graphicData>
            </a:graphic>
          </wp:inline>
        </w:drawing>
      </w:r>
    </w:p>
    <w:p>
      <w:pPr>
        <w:rPr>
          <w:rFonts w:asciiTheme="minorHAnsi" w:hAnsiTheme="minorHAnsi"/>
          <w:lang w:val="en-US"/>
        </w:rPr>
      </w:pPr>
    </w:p>
    <w:p>
      <w:pPr>
        <w:rPr>
          <w:rFonts w:asciiTheme="minorHAnsi" w:hAnsiTheme="minorHAnsi"/>
          <w:lang w:val="en-US"/>
        </w:rPr>
      </w:pPr>
      <w:r>
        <w:rPr>
          <w:rFonts w:asciiTheme="minorHAnsi" w:hAnsiTheme="minorHAnsi"/>
          <w:lang w:val="en-US"/>
        </w:rPr>
        <w:t>The integration provided by the system is described in:</w:t>
      </w:r>
    </w:p>
    <w:p>
      <w:pPr>
        <w:rPr>
          <w:rFonts w:asciiTheme="minorHAnsi" w:hAnsiTheme="minorHAnsi"/>
          <w:lang w:val="en-US"/>
        </w:rPr>
      </w:pPr>
    </w:p>
    <w:p>
      <w:pPr>
        <w:pStyle w:val="93"/>
        <w:numPr>
          <w:ilvl w:val="0"/>
          <w:numId w:val="19"/>
        </w:numPr>
        <w:rPr>
          <w:rFonts w:asciiTheme="minorHAnsi" w:hAnsiTheme="minorHAnsi"/>
          <w:b/>
          <w:bCs/>
        </w:rPr>
      </w:pPr>
      <w:r>
        <w:rPr>
          <w:rFonts w:asciiTheme="minorHAnsi" w:hAnsiTheme="minorHAnsi"/>
          <w:b/>
          <w:bCs/>
        </w:rPr>
        <w:t xml:space="preserve">SMMePlus - Architecture v4.0 </w:t>
      </w:r>
      <w:r>
        <w:rPr>
          <w:rFonts w:asciiTheme="minorHAnsi" w:hAnsiTheme="minorHAnsi"/>
        </w:rPr>
        <w:t>in section</w:t>
      </w:r>
      <w:r>
        <w:rPr>
          <w:rFonts w:asciiTheme="minorHAnsi" w:hAnsiTheme="minorHAnsi"/>
          <w:b/>
          <w:bCs/>
        </w:rPr>
        <w:t xml:space="preserve"> </w:t>
      </w:r>
      <w:r>
        <w:rPr>
          <w:rFonts w:asciiTheme="minorHAnsi" w:hAnsiTheme="minorHAnsi"/>
          <w:b/>
          <w:bCs/>
          <w:sz w:val="22"/>
          <w:szCs w:val="22"/>
        </w:rPr>
        <w:t>2.5.1.2. External Event Hubs</w:t>
      </w:r>
    </w:p>
    <w:p>
      <w:pPr>
        <w:pStyle w:val="93"/>
        <w:numPr>
          <w:ilvl w:val="0"/>
          <w:numId w:val="19"/>
        </w:numPr>
        <w:rPr>
          <w:b/>
          <w:bCs/>
        </w:rPr>
      </w:pPr>
      <w:r>
        <w:rPr>
          <w:rFonts w:asciiTheme="minorHAnsi" w:hAnsiTheme="minorHAnsi"/>
          <w:b/>
          <w:bCs/>
        </w:rPr>
        <w:t>SMMePlus - Requirements - Integration 2.4</w:t>
      </w:r>
      <w:r>
        <w:rPr>
          <w:b/>
          <w:bCs/>
        </w:rPr>
        <w:t xml:space="preserve"> </w:t>
      </w:r>
    </w:p>
    <w:p>
      <w:pPr>
        <w:rPr>
          <w:lang w:val="en-US"/>
        </w:rPr>
      </w:pPr>
    </w:p>
    <w:sectPr>
      <w:headerReference r:id="rId5" w:type="first"/>
      <w:footerReference r:id="rId8" w:type="first"/>
      <w:headerReference r:id="rId3" w:type="default"/>
      <w:footerReference r:id="rId6" w:type="default"/>
      <w:headerReference r:id="rId4" w:type="even"/>
      <w:footerReference r:id="rId7" w:type="even"/>
      <w:type w:val="continuous"/>
      <w:pgSz w:w="11906" w:h="16838"/>
      <w:pgMar w:top="1701" w:right="1134" w:bottom="1701" w:left="1134" w:header="227" w:footer="0" w:gutter="227"/>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Frutiger 45 Light">
    <w:altName w:val="Arial Narrow"/>
    <w:panose1 w:val="00000000000000000000"/>
    <w:charset w:val="00"/>
    <w:family w:val="swiss"/>
    <w:pitch w:val="default"/>
    <w:sig w:usb0="00000000" w:usb1="00000000" w:usb2="00000000" w:usb3="00000000" w:csb0="00000001" w:csb1="00000000"/>
  </w:font>
  <w:font w:name="Arial Narrow">
    <w:panose1 w:val="020B0606020202030204"/>
    <w:charset w:val="00"/>
    <w:family w:val="auto"/>
    <w:pitch w:val="default"/>
    <w:sig w:usb0="00000287" w:usb1="00000800" w:usb2="00000000" w:usb3="00000000" w:csb0="2000009F" w:csb1="DFD70000"/>
  </w:font>
  <w:font w:name="Frutiger 55 Roman">
    <w:altName w:val="Arial Narrow"/>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Humnst777 Lt BT">
    <w:altName w:val="AMGDT"/>
    <w:panose1 w:val="00000000000000000000"/>
    <w:charset w:val="00"/>
    <w:family w:val="swiss"/>
    <w:pitch w:val="default"/>
    <w:sig w:usb0="00000000" w:usb1="00000000" w:usb2="00000000" w:usb3="00000000" w:csb0="0000001B" w:csb1="00000000"/>
  </w:font>
  <w:font w:name="AMGDT">
    <w:panose1 w:val="02000400000000000000"/>
    <w:charset w:val="00"/>
    <w:family w:val="auto"/>
    <w:pitch w:val="default"/>
    <w:sig w:usb0="80000003" w:usb1="10000000" w:usb2="00000000" w:usb3="00000000" w:csb0="0000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Rounded MT Bold">
    <w:panose1 w:val="020F0704030504030204"/>
    <w:charset w:val="00"/>
    <w:family w:val="swiss"/>
    <w:pitch w:val="default"/>
    <w:sig w:usb0="00000003" w:usb1="00000000" w:usb2="00000000" w:usb3="00000000" w:csb0="20000001" w:csb1="00000000"/>
  </w:font>
  <w:font w:name="Arial Negrita">
    <w:altName w:val="Arial"/>
    <w:panose1 w:val="020B07040202020202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Univers (WN)">
    <w:altName w:val="Times New Roman"/>
    <w:panose1 w:val="00000000000000000000"/>
    <w:charset w:val="01"/>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550"/>
        <w:tab w:val="left" w:pos="5818"/>
      </w:tabs>
      <w:ind w:right="260"/>
      <w:jc w:val="right"/>
      <w:rPr>
        <w:rFonts w:asciiTheme="minorHAnsi" w:hAnsiTheme="minorHAnsi" w:cstheme="minorHAnsi"/>
        <w:color w:val="10243F" w:themeColor="text2" w:themeShade="80"/>
        <w:sz w:val="18"/>
        <w:szCs w:val="18"/>
      </w:rPr>
    </w:pPr>
    <w:r>
      <w:rPr>
        <w:rFonts w:asciiTheme="minorHAnsi" w:hAnsiTheme="minorHAnsi" w:cstheme="minorHAnsi"/>
        <w:color w:val="558ED5" w:themeColor="text2" w:themeTint="99"/>
        <w:spacing w:val="60"/>
        <w:sz w:val="18"/>
        <w:szCs w:val="18"/>
        <w:lang w:val="es-ES"/>
        <w14:textFill>
          <w14:solidFill>
            <w14:schemeClr w14:val="tx2">
              <w14:lumMod w14:val="60000"/>
              <w14:lumOff w14:val="40000"/>
            </w14:schemeClr>
          </w14:solidFill>
        </w14:textFill>
      </w:rPr>
      <w:t>Página</w:t>
    </w:r>
    <w:r>
      <w:rPr>
        <w:rFonts w:asciiTheme="minorHAnsi" w:hAnsiTheme="minorHAnsi" w:cstheme="minorHAnsi"/>
        <w:color w:val="558ED5" w:themeColor="text2" w:themeTint="99"/>
        <w:sz w:val="18"/>
        <w:szCs w:val="18"/>
        <w:lang w:val="es-ES"/>
        <w14:textFill>
          <w14:solidFill>
            <w14:schemeClr w14:val="tx2">
              <w14:lumMod w14:val="60000"/>
              <w14:lumOff w14:val="40000"/>
            </w14:schemeClr>
          </w14:solidFill>
        </w14:textFill>
      </w:rPr>
      <w:t xml:space="preserve"> </w:t>
    </w:r>
    <w:r>
      <w:rPr>
        <w:rFonts w:asciiTheme="minorHAnsi" w:hAnsiTheme="minorHAnsi" w:cstheme="minorHAnsi"/>
        <w:color w:val="17375E" w:themeColor="text2" w:themeShade="BF"/>
        <w:sz w:val="18"/>
        <w:szCs w:val="18"/>
      </w:rPr>
      <w:fldChar w:fldCharType="begin"/>
    </w:r>
    <w:r>
      <w:rPr>
        <w:rFonts w:asciiTheme="minorHAnsi" w:hAnsiTheme="minorHAnsi" w:cstheme="minorHAnsi"/>
        <w:color w:val="17375E" w:themeColor="text2" w:themeShade="BF"/>
        <w:sz w:val="18"/>
        <w:szCs w:val="18"/>
      </w:rPr>
      <w:instrText xml:space="preserve">PAGE   \* MERGEFORMAT</w:instrText>
    </w:r>
    <w:r>
      <w:rPr>
        <w:rFonts w:asciiTheme="minorHAnsi" w:hAnsiTheme="minorHAnsi" w:cstheme="minorHAnsi"/>
        <w:color w:val="17375E" w:themeColor="text2" w:themeShade="BF"/>
        <w:sz w:val="18"/>
        <w:szCs w:val="18"/>
      </w:rPr>
      <w:fldChar w:fldCharType="separate"/>
    </w:r>
    <w:r>
      <w:rPr>
        <w:rFonts w:asciiTheme="minorHAnsi" w:hAnsiTheme="minorHAnsi" w:cstheme="minorHAnsi"/>
        <w:color w:val="17375E" w:themeColor="text2" w:themeShade="BF"/>
        <w:sz w:val="18"/>
        <w:szCs w:val="18"/>
        <w:lang w:val="es-ES"/>
      </w:rPr>
      <w:t>1</w:t>
    </w:r>
    <w:r>
      <w:rPr>
        <w:rFonts w:asciiTheme="minorHAnsi" w:hAnsiTheme="minorHAnsi" w:cstheme="minorHAnsi"/>
        <w:color w:val="17375E" w:themeColor="text2" w:themeShade="BF"/>
        <w:sz w:val="18"/>
        <w:szCs w:val="18"/>
      </w:rPr>
      <w:fldChar w:fldCharType="end"/>
    </w:r>
    <w:r>
      <w:rPr>
        <w:rFonts w:asciiTheme="minorHAnsi" w:hAnsiTheme="minorHAnsi" w:cstheme="minorHAnsi"/>
        <w:color w:val="17375E" w:themeColor="text2" w:themeShade="BF"/>
        <w:sz w:val="18"/>
        <w:szCs w:val="18"/>
        <w:lang w:val="es-ES"/>
      </w:rPr>
      <w:t xml:space="preserve"> | </w:t>
    </w:r>
    <w:r>
      <w:rPr>
        <w:rFonts w:asciiTheme="minorHAnsi" w:hAnsiTheme="minorHAnsi" w:cstheme="minorHAnsi"/>
        <w:color w:val="17375E" w:themeColor="text2" w:themeShade="BF"/>
        <w:sz w:val="18"/>
        <w:szCs w:val="18"/>
      </w:rPr>
      <w:fldChar w:fldCharType="begin"/>
    </w:r>
    <w:r>
      <w:rPr>
        <w:rFonts w:asciiTheme="minorHAnsi" w:hAnsiTheme="minorHAnsi" w:cstheme="minorHAnsi"/>
        <w:color w:val="17375E" w:themeColor="text2" w:themeShade="BF"/>
        <w:sz w:val="18"/>
        <w:szCs w:val="18"/>
      </w:rPr>
      <w:instrText xml:space="preserve">NUMPAGES  \* Arabic  \* MERGEFORMAT</w:instrText>
    </w:r>
    <w:r>
      <w:rPr>
        <w:rFonts w:asciiTheme="minorHAnsi" w:hAnsiTheme="minorHAnsi" w:cstheme="minorHAnsi"/>
        <w:color w:val="17375E" w:themeColor="text2" w:themeShade="BF"/>
        <w:sz w:val="18"/>
        <w:szCs w:val="18"/>
      </w:rPr>
      <w:fldChar w:fldCharType="separate"/>
    </w:r>
    <w:r>
      <w:rPr>
        <w:rFonts w:asciiTheme="minorHAnsi" w:hAnsiTheme="minorHAnsi" w:cstheme="minorHAnsi"/>
        <w:color w:val="17375E" w:themeColor="text2" w:themeShade="BF"/>
        <w:sz w:val="18"/>
        <w:szCs w:val="18"/>
        <w:lang w:val="es-ES"/>
      </w:rPr>
      <w:t>31</w:t>
    </w:r>
    <w:r>
      <w:rPr>
        <w:rFonts w:asciiTheme="minorHAnsi" w:hAnsiTheme="minorHAnsi" w:cstheme="minorHAnsi"/>
        <w:color w:val="17375E" w:themeColor="text2" w:themeShade="BF"/>
        <w:sz w:val="18"/>
        <w:szCs w:val="18"/>
      </w:rPr>
      <w:fldChar w:fldCharType="end"/>
    </w:r>
  </w:p>
  <w:p>
    <w:pPr>
      <w:pStyle w:val="49"/>
      <w:spacing w:before="0"/>
      <w:rPr>
        <w:rFonts w:asciiTheme="minorHAnsi" w:hAnsiTheme="minorHAnsi" w:cstheme="minorHAnsi"/>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71" w:type="dxa"/>
        <w:bottom w:w="0" w:type="dxa"/>
        <w:right w:w="71" w:type="dxa"/>
      </w:tblCellMar>
    </w:tblPr>
    <w:tblGrid>
      <w:gridCol w:w="1701"/>
      <w:gridCol w:w="1304"/>
      <w:gridCol w:w="1701"/>
      <w:gridCol w:w="3997"/>
      <w:gridCol w:w="851"/>
    </w:tblGrid>
    <w:tr>
      <w:tblPrEx>
        <w:tblCellMar>
          <w:top w:w="0" w:type="dxa"/>
          <w:left w:w="71" w:type="dxa"/>
          <w:bottom w:w="0" w:type="dxa"/>
          <w:right w:w="71" w:type="dxa"/>
        </w:tblCellMar>
      </w:tblPrEx>
      <w:trPr>
        <w:cantSplit/>
        <w:trHeight w:val="200" w:hRule="exact"/>
      </w:trPr>
      <w:tc>
        <w:tcPr>
          <w:tcW w:w="4706" w:type="dxa"/>
          <w:gridSpan w:val="3"/>
          <w:tcBorders>
            <w:top w:val="single" w:color="auto" w:sz="4" w:space="0"/>
            <w:bottom w:val="single" w:color="auto" w:sz="4" w:space="0"/>
          </w:tcBorders>
        </w:tcPr>
        <w:p>
          <w:pPr>
            <w:pStyle w:val="82"/>
            <w:spacing w:before="40" w:after="40"/>
            <w:rPr>
              <w:rFonts w:ascii="Arial" w:hAnsi="Arial"/>
              <w:smallCaps/>
            </w:rPr>
          </w:pPr>
          <w:r>
            <w:fldChar w:fldCharType="begin"/>
          </w:r>
          <w:r>
            <w:instrText xml:space="preserve"> DOCPROPERTY "Riproduzione"  \* MERGEFORMAT </w:instrText>
          </w:r>
          <w:r>
            <w:fldChar w:fldCharType="separate"/>
          </w:r>
          <w:r>
            <w:rPr>
              <w:rFonts w:ascii="Arial" w:hAnsi="Arial"/>
              <w:smallCaps/>
            </w:rPr>
            <w:t>Reproduction Forbitten</w:t>
          </w:r>
          <w:r>
            <w:rPr>
              <w:rFonts w:ascii="Arial" w:hAnsi="Arial"/>
              <w:smallCaps/>
            </w:rPr>
            <w:fldChar w:fldCharType="end"/>
          </w:r>
        </w:p>
      </w:tc>
      <w:tc>
        <w:tcPr>
          <w:tcW w:w="4848" w:type="dxa"/>
          <w:gridSpan w:val="2"/>
          <w:tcBorders>
            <w:top w:val="single" w:color="auto" w:sz="4" w:space="0"/>
            <w:bottom w:val="single" w:color="auto" w:sz="4" w:space="0"/>
          </w:tcBorders>
        </w:tcPr>
        <w:p>
          <w:pPr>
            <w:pStyle w:val="82"/>
            <w:spacing w:before="40" w:after="40"/>
            <w:jc w:val="right"/>
            <w:rPr>
              <w:rFonts w:ascii="Arial" w:hAnsi="Arial"/>
              <w:smallCaps/>
            </w:rPr>
          </w:pPr>
          <w:r>
            <w:fldChar w:fldCharType="begin"/>
          </w:r>
          <w:r>
            <w:instrText xml:space="preserve"> DOCPROPERTY "Classificazione"  \* MERGEFORMAT </w:instrText>
          </w:r>
          <w:r>
            <w:fldChar w:fldCharType="separate"/>
          </w:r>
          <w:r>
            <w:rPr>
              <w:rFonts w:ascii="Arial" w:hAnsi="Arial"/>
              <w:smallCaps/>
            </w:rPr>
            <w:t>Company Use</w:t>
          </w:r>
          <w:r>
            <w:t xml:space="preserve"> Only</w:t>
          </w:r>
          <w:r>
            <w:fldChar w:fldCharType="end"/>
          </w:r>
        </w:p>
      </w:tc>
    </w:tr>
    <w:tr>
      <w:tblPrEx>
        <w:tblCellMar>
          <w:top w:w="0" w:type="dxa"/>
          <w:left w:w="71" w:type="dxa"/>
          <w:bottom w:w="0" w:type="dxa"/>
          <w:right w:w="71" w:type="dxa"/>
        </w:tblCellMar>
      </w:tblPrEx>
      <w:trPr>
        <w:cantSplit/>
        <w:trHeight w:val="200" w:hRule="exact"/>
      </w:trPr>
      <w:tc>
        <w:tcPr>
          <w:tcW w:w="1701" w:type="dxa"/>
        </w:tcPr>
        <w:p>
          <w:pPr>
            <w:pStyle w:val="82"/>
            <w:spacing w:before="60"/>
          </w:pPr>
          <w:r>
            <w:t>Modello</w:t>
          </w:r>
        </w:p>
      </w:tc>
      <w:tc>
        <w:tcPr>
          <w:tcW w:w="1304" w:type="dxa"/>
        </w:tcPr>
        <w:p>
          <w:pPr>
            <w:pStyle w:val="82"/>
            <w:spacing w:before="60"/>
          </w:pPr>
          <w:r>
            <w:t>Codice Documento</w:t>
          </w:r>
        </w:p>
      </w:tc>
      <w:tc>
        <w:tcPr>
          <w:tcW w:w="1701" w:type="dxa"/>
        </w:tcPr>
        <w:p>
          <w:pPr>
            <w:pStyle w:val="82"/>
            <w:spacing w:before="60"/>
          </w:pPr>
          <w:r>
            <w:t>Versione e Data</w:t>
          </w:r>
        </w:p>
      </w:tc>
      <w:tc>
        <w:tcPr>
          <w:tcW w:w="3997" w:type="dxa"/>
        </w:tcPr>
        <w:p>
          <w:pPr>
            <w:pStyle w:val="82"/>
            <w:spacing w:before="60"/>
          </w:pPr>
          <w:r>
            <w:t>Identificativo file</w:t>
          </w:r>
        </w:p>
      </w:tc>
      <w:tc>
        <w:tcPr>
          <w:tcW w:w="851" w:type="dxa"/>
        </w:tcPr>
        <w:p>
          <w:pPr>
            <w:pStyle w:val="82"/>
            <w:spacing w:before="60"/>
            <w:jc w:val="right"/>
          </w:pPr>
          <w:r>
            <w:t>Totale pagine</w:t>
          </w:r>
        </w:p>
      </w:tc>
    </w:tr>
    <w:tr>
      <w:tblPrEx>
        <w:tblCellMar>
          <w:top w:w="0" w:type="dxa"/>
          <w:left w:w="71" w:type="dxa"/>
          <w:bottom w:w="0" w:type="dxa"/>
          <w:right w:w="71" w:type="dxa"/>
        </w:tblCellMar>
      </w:tblPrEx>
      <w:trPr>
        <w:cantSplit/>
        <w:trHeight w:val="1200" w:hRule="exact"/>
      </w:trPr>
      <w:tc>
        <w:tcPr>
          <w:tcW w:w="1701" w:type="dxa"/>
        </w:tcPr>
        <w:p>
          <w:pPr>
            <w:pStyle w:val="83"/>
            <w:rPr>
              <w:rFonts w:ascii="Arial" w:hAnsi="Arial" w:cs="Arial"/>
            </w:rPr>
          </w:pPr>
          <w:r>
            <w:rPr>
              <w:rFonts w:ascii="Arial" w:hAnsi="Arial" w:cs="Arial"/>
            </w:rPr>
            <w:fldChar w:fldCharType="begin"/>
          </w:r>
          <w:r>
            <w:rPr>
              <w:rFonts w:ascii="Arial" w:hAnsi="Arial" w:cs="Arial"/>
            </w:rPr>
            <w:instrText xml:space="preserve"> DOCPROPERTY "Modello"  \* MERGEFORMAT </w:instrText>
          </w:r>
          <w:r>
            <w:rPr>
              <w:rFonts w:ascii="Arial" w:hAnsi="Arial" w:cs="Arial"/>
            </w:rPr>
            <w:fldChar w:fldCharType="separate"/>
          </w:r>
          <w:r>
            <w:rPr>
              <w:rFonts w:ascii="Arial" w:hAnsi="Arial" w:cs="Arial"/>
            </w:rPr>
            <w:t>SGQ-MGN-03_01</w:t>
          </w:r>
          <w:r>
            <w:rPr>
              <w:rFonts w:ascii="Arial" w:hAnsi="Arial" w:cs="Arial"/>
            </w:rPr>
            <w:fldChar w:fldCharType="end"/>
          </w:r>
        </w:p>
      </w:tc>
      <w:tc>
        <w:tcPr>
          <w:tcW w:w="1304" w:type="dxa"/>
        </w:tcPr>
        <w:p>
          <w:pPr>
            <w:pStyle w:val="83"/>
            <w:rPr>
              <w:rFonts w:ascii="Arial" w:hAnsi="Arial" w:cs="Arial"/>
            </w:rPr>
          </w:pPr>
          <w:r>
            <w:rPr>
              <w:rFonts w:ascii="Arial" w:hAnsi="Arial" w:cs="Arial"/>
            </w:rPr>
            <w:fldChar w:fldCharType="begin"/>
          </w:r>
          <w:r>
            <w:rPr>
              <w:rFonts w:ascii="Arial" w:hAnsi="Arial" w:cs="Arial"/>
            </w:rPr>
            <w:instrText xml:space="preserve"> DOCPROPERTY "Codice Progetto"  \* MERGEFORMAT </w:instrText>
          </w:r>
          <w:r>
            <w:rPr>
              <w:rFonts w:ascii="Arial" w:hAnsi="Arial" w:cs="Arial"/>
            </w:rPr>
            <w:fldChar w:fldCharType="separate"/>
          </w:r>
          <w:r>
            <w:rPr>
              <w:rFonts w:ascii="Arial" w:hAnsi="Arial" w:cs="Arial"/>
            </w:rPr>
            <w:t>xxxx</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DOCPROPERTY "Codice"  \* MERGEFORMAT </w:instrText>
          </w:r>
          <w:r>
            <w:rPr>
              <w:rFonts w:ascii="Arial" w:hAnsi="Arial" w:cs="Arial"/>
            </w:rPr>
            <w:fldChar w:fldCharType="separate"/>
          </w:r>
          <w:r>
            <w:rPr>
              <w:rFonts w:ascii="Arial" w:hAnsi="Arial" w:cs="Arial"/>
            </w:rPr>
            <w:t>ENTA0002</w:t>
          </w:r>
          <w:r>
            <w:rPr>
              <w:rFonts w:ascii="Arial" w:hAnsi="Arial" w:cs="Arial"/>
            </w:rPr>
            <w:fldChar w:fldCharType="end"/>
          </w:r>
        </w:p>
      </w:tc>
      <w:tc>
        <w:tcPr>
          <w:tcW w:w="1701" w:type="dxa"/>
        </w:tcPr>
        <w:p>
          <w:pPr>
            <w:pStyle w:val="83"/>
            <w:rPr>
              <w:rFonts w:ascii="Arial" w:hAnsi="Arial" w:cs="Arial"/>
            </w:rPr>
          </w:pPr>
          <w:r>
            <w:rPr>
              <w:rFonts w:ascii="Arial" w:hAnsi="Arial" w:cs="Arial"/>
            </w:rPr>
            <w:t xml:space="preserve">Edizione </w:t>
          </w:r>
          <w:r>
            <w:rPr>
              <w:rFonts w:ascii="Arial" w:hAnsi="Arial" w:cs="Arial"/>
            </w:rPr>
            <w:fldChar w:fldCharType="begin"/>
          </w:r>
          <w:r>
            <w:rPr>
              <w:rFonts w:ascii="Arial" w:hAnsi="Arial" w:cs="Arial"/>
            </w:rPr>
            <w:instrText xml:space="preserve"> DOCPROPERTY "Versione" \* MERGEFORMAT </w:instrText>
          </w:r>
          <w:r>
            <w:rPr>
              <w:rFonts w:ascii="Arial" w:hAnsi="Arial" w:cs="Arial"/>
            </w:rPr>
            <w:fldChar w:fldCharType="separate"/>
          </w:r>
          <w:r>
            <w:rPr>
              <w:rFonts w:ascii="Arial" w:hAnsi="Arial" w:cs="Arial"/>
            </w:rPr>
            <w:t>0.1</w:t>
          </w:r>
          <w:r>
            <w:rPr>
              <w:rFonts w:ascii="Arial" w:hAnsi="Arial" w:cs="Arial"/>
            </w:rPr>
            <w:fldChar w:fldCharType="end"/>
          </w:r>
          <w:r>
            <w:rPr>
              <w:rFonts w:ascii="Arial" w:hAnsi="Arial" w:cs="Arial"/>
            </w:rPr>
            <w:t xml:space="preserve"> / </w:t>
          </w:r>
          <w:r>
            <w:rPr>
              <w:rFonts w:ascii="Arial" w:hAnsi="Arial" w:cs="Arial"/>
            </w:rPr>
            <w:fldChar w:fldCharType="begin"/>
          </w:r>
          <w:r>
            <w:rPr>
              <w:rFonts w:ascii="Arial" w:hAnsi="Arial" w:cs="Arial"/>
            </w:rPr>
            <w:instrText xml:space="preserve"> DOCPROPERTY "Stato" \* MERGEFORMAT </w:instrText>
          </w:r>
          <w:r>
            <w:rPr>
              <w:rFonts w:ascii="Arial" w:hAnsi="Arial" w:cs="Arial"/>
            </w:rPr>
            <w:fldChar w:fldCharType="separate"/>
          </w:r>
          <w:r>
            <w:rPr>
              <w:rFonts w:ascii="Arial" w:hAnsi="Arial" w:cs="Arial"/>
            </w:rPr>
            <w:t>Draft</w:t>
          </w:r>
          <w:r>
            <w:rPr>
              <w:rFonts w:ascii="Arial" w:hAnsi="Arial" w:cs="Arial"/>
            </w:rPr>
            <w:fldChar w:fldCharType="end"/>
          </w:r>
          <w:r>
            <w:rPr>
              <w:rFonts w:ascii="Arial" w:hAnsi="Arial" w:cs="Arial"/>
            </w:rPr>
            <w:br w:type="textWrapping"/>
          </w:r>
          <w:r>
            <w:rPr>
              <w:rFonts w:ascii="Arial" w:hAnsi="Arial" w:cs="Arial"/>
            </w:rPr>
            <w:fldChar w:fldCharType="begin"/>
          </w:r>
          <w:r>
            <w:rPr>
              <w:rFonts w:ascii="Arial" w:hAnsi="Arial" w:cs="Arial"/>
            </w:rPr>
            <w:instrText xml:space="preserve"> DOCPROPERTY "Data approvazione"  \* MERGEFORMAT </w:instrText>
          </w:r>
          <w:r>
            <w:rPr>
              <w:rFonts w:ascii="Arial" w:hAnsi="Arial" w:cs="Arial"/>
            </w:rPr>
            <w:fldChar w:fldCharType="separate"/>
          </w:r>
          <w:r>
            <w:rPr>
              <w:rFonts w:ascii="Arial" w:hAnsi="Arial" w:cs="Arial"/>
            </w:rPr>
            <w:t>-</w:t>
          </w:r>
          <w:r>
            <w:rPr>
              <w:rFonts w:ascii="Arial" w:hAnsi="Arial" w:cs="Arial"/>
            </w:rPr>
            <w:fldChar w:fldCharType="end"/>
          </w:r>
        </w:p>
      </w:tc>
      <w:tc>
        <w:tcPr>
          <w:tcW w:w="3997" w:type="dxa"/>
        </w:tcPr>
        <w:p>
          <w:pPr>
            <w:pStyle w:val="83"/>
            <w:rPr>
              <w:rFonts w:ascii="Arial" w:hAnsi="Arial" w:cs="Arial"/>
              <w:lang w:val="en-US"/>
            </w:rPr>
          </w:pPr>
          <w:r>
            <w:rPr>
              <w:rFonts w:ascii="Arial" w:hAnsi="Arial" w:cs="Arial"/>
              <w:lang w:val="en-US"/>
            </w:rPr>
            <w:fldChar w:fldCharType="begin"/>
          </w:r>
          <w:r>
            <w:rPr>
              <w:rFonts w:ascii="Arial" w:hAnsi="Arial" w:cs="Arial"/>
              <w:lang w:val="en-US"/>
            </w:rPr>
            <w:instrText xml:space="preserve"> FILENAME  \* MERGEFORMAT </w:instrText>
          </w:r>
          <w:r>
            <w:rPr>
              <w:rFonts w:ascii="Arial" w:hAnsi="Arial" w:cs="Arial"/>
              <w:lang w:val="en-US"/>
            </w:rPr>
            <w:fldChar w:fldCharType="separate"/>
          </w:r>
          <w:r>
            <w:rPr>
              <w:rFonts w:ascii="Arial" w:hAnsi="Arial" w:cs="Arial"/>
              <w:lang w:val="en-US"/>
            </w:rPr>
            <w:t>SMMePlus</w:t>
          </w:r>
          <w:r>
            <w:rPr>
              <w:lang w:val="en-US"/>
            </w:rPr>
            <w:t xml:space="preserve"> - Architecture</w:t>
          </w:r>
          <w:r>
            <w:rPr>
              <w:rFonts w:ascii="Arial" w:hAnsi="Arial" w:cs="Arial"/>
              <w:lang w:val="en-US"/>
            </w:rPr>
            <w:t>.docx</w:t>
          </w:r>
          <w:r>
            <w:fldChar w:fldCharType="end"/>
          </w:r>
        </w:p>
      </w:tc>
      <w:tc>
        <w:tcPr>
          <w:tcW w:w="851" w:type="dxa"/>
        </w:tcPr>
        <w:p>
          <w:pPr>
            <w:pStyle w:val="49"/>
            <w:spacing w:before="20"/>
            <w:jc w:val="right"/>
            <w:rPr>
              <w:rStyle w:val="85"/>
              <w:rFonts w:ascii="Arial" w:hAnsi="Arial" w:cs="Arial"/>
            </w:rPr>
          </w:pPr>
          <w:r>
            <w:rPr>
              <w:rStyle w:val="85"/>
              <w:rFonts w:ascii="Arial" w:hAnsi="Arial" w:cs="Arial"/>
            </w:rPr>
            <w:fldChar w:fldCharType="begin"/>
          </w:r>
          <w:r>
            <w:rPr>
              <w:rStyle w:val="85"/>
              <w:rFonts w:ascii="Arial" w:hAnsi="Arial" w:cs="Arial"/>
            </w:rPr>
            <w:instrText xml:space="preserve"> NUMPAGES  \* LOWER </w:instrText>
          </w:r>
          <w:r>
            <w:rPr>
              <w:rStyle w:val="85"/>
              <w:rFonts w:ascii="Arial" w:hAnsi="Arial" w:cs="Arial"/>
            </w:rPr>
            <w:fldChar w:fldCharType="separate"/>
          </w:r>
          <w:r>
            <w:rPr>
              <w:rStyle w:val="85"/>
              <w:rFonts w:ascii="Arial" w:hAnsi="Arial" w:cs="Arial"/>
            </w:rPr>
            <w:t>22</w:t>
          </w:r>
          <w:r>
            <w:rPr>
              <w:rStyle w:val="85"/>
              <w:rFonts w:ascii="Arial" w:hAnsi="Arial" w:cs="Arial"/>
            </w:rPr>
            <w:fldChar w:fldCharType="end"/>
          </w:r>
        </w:p>
      </w:tc>
    </w:tr>
  </w:tbl>
  <w:p>
    <w:pPr>
      <w:pStyle w:val="49"/>
      <w:spacing w:before="0"/>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5"/>
    </w:pPr>
    <w:r>
      <w:rPr>
        <w:lang w:val="es-CL" w:eastAsia="es-CL"/>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190500</wp:posOffset>
              </wp:positionV>
              <wp:extent cx="7560310" cy="266700"/>
              <wp:effectExtent l="0" t="0" r="0" b="0"/>
              <wp:wrapNone/>
              <wp:docPr id="1" name="MSIPCMe4944b1fa0605a207375d9e8" descr="{&quot;HashCode&quot;:160087524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wps:spPr>
                    <wps:txbx>
                      <w:txbxContent>
                        <w:p>
                          <w:pPr>
                            <w:jc w:val="center"/>
                            <w:rPr>
                              <w:rFonts w:ascii="Arial" w:hAnsi="Arial" w:cs="Arial"/>
                              <w:color w:val="000000"/>
                              <w:sz w:val="16"/>
                            </w:rPr>
                          </w:pPr>
                          <w:r>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id="MSIPCMe4944b1fa0605a207375d9e8" o:spid="_x0000_s1026" o:spt="202" alt="{&quot;HashCode&quot;:1600875240,&quot;Height&quot;:841.0,&quot;Width&quot;:595.0,&quot;Placement&quot;:&quot;Header&quot;,&quot;Index&quot;:&quot;Primary&quot;,&quot;Section&quot;:1,&quot;Top&quot;:0.0,&quot;Left&quot;:0.0}" type="#_x0000_t202" style="position:absolute;left:0pt;margin-left:0pt;margin-top:15pt;height:21pt;width:595.3pt;mso-position-horizontal-relative:page;mso-position-vertical-relative:page;z-index:251659264;mso-width-relative:page;mso-height-relative:page;" filled="f" stroked="f" coordsize="21600,21600" o:allowincell="f" o:gfxdata="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KSKFD1QAAAAcBAAAPAAAAAAAAAAEAIAAAACIAAABkcnMvZG93bnJldi54&#10;bWxQSwECFAAUAAAACACHTuJA2VuVWKgCAABaBQAADgAAAAAAAAABACAAAAAkAQAAZHJzL2Uyb0Rv&#10;Yy54bWxQSwUGAAAAAAYABgBZAQAAPgYAAAAA&#10;">
              <v:fill on="f" focussize="0,0"/>
              <v:stroke on="f" weight="0.5pt"/>
              <v:imagedata o:title=""/>
              <o:lock v:ext="edit" aspectratio="f"/>
              <v:textbox inset="2.54mm,0mm,2.54mm,0mm">
                <w:txbxContent>
                  <w:p>
                    <w:pPr>
                      <w:jc w:val="center"/>
                      <w:rPr>
                        <w:rFonts w:ascii="Arial" w:hAnsi="Arial" w:cs="Arial"/>
                        <w:color w:val="000000"/>
                        <w:sz w:val="16"/>
                      </w:rPr>
                    </w:pPr>
                    <w:r>
                      <w:rPr>
                        <w:rFonts w:ascii="Arial" w:hAnsi="Arial" w:cs="Arial"/>
                        <w:color w:val="000000"/>
                        <w:sz w:val="16"/>
                      </w:rPr>
                      <w:t>INTERNAL</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284" w:legacyIndent="0"/>
      <w:lvlJc w:val="left"/>
    </w:lvl>
    <w:lvl w:ilvl="1" w:tentative="0">
      <w:start w:val="1"/>
      <w:numFmt w:val="decimal"/>
      <w:pStyle w:val="3"/>
      <w:lvlText w:val="%1.%2."/>
      <w:legacy w:legacy="1" w:legacySpace="425" w:legacyIndent="0"/>
      <w:lvlJc w:val="left"/>
      <w:rPr>
        <w:b/>
        <w:lang w:val="en-US"/>
      </w:rPr>
    </w:lvl>
    <w:lvl w:ilvl="2" w:tentative="0">
      <w:start w:val="1"/>
      <w:numFmt w:val="decimal"/>
      <w:pStyle w:val="4"/>
      <w:lvlText w:val="%1.%2.%3."/>
      <w:legacy w:legacy="1" w:legacySpace="567" w:legacyIndent="0"/>
      <w:lvlJc w:val="left"/>
    </w:lvl>
    <w:lvl w:ilvl="3" w:tentative="0">
      <w:start w:val="1"/>
      <w:numFmt w:val="decimal"/>
      <w:pStyle w:val="5"/>
      <w:lvlText w:val="%1.%2.%3.%4."/>
      <w:legacy w:legacy="1" w:legacySpace="524" w:legacyIndent="0"/>
      <w:lvlJc w:val="left"/>
    </w:lvl>
    <w:lvl w:ilvl="4" w:tentative="0">
      <w:start w:val="1"/>
      <w:numFmt w:val="decimal"/>
      <w:pStyle w:val="6"/>
      <w:lvlText w:val="%1.%2.%3.%4.%5."/>
      <w:legacy w:legacy="1" w:legacySpace="524" w:legacyIndent="0"/>
      <w:lvlJc w:val="left"/>
    </w:lvl>
    <w:lvl w:ilvl="5" w:tentative="0">
      <w:start w:val="1"/>
      <w:numFmt w:val="none"/>
      <w:pStyle w:val="7"/>
      <w:lvlText w:val="%1.%2.%3.%4.%5."/>
      <w:legacy w:legacy="1" w:legacySpace="524" w:legacyIndent="0"/>
      <w:lvlJc w:val="left"/>
    </w:lvl>
    <w:lvl w:ilvl="6" w:tentative="0">
      <w:start w:val="1"/>
      <w:numFmt w:val="none"/>
      <w:pStyle w:val="8"/>
      <w:lvlText w:val="%1.%2.%3.%4.%5."/>
      <w:legacy w:legacy="1" w:legacySpace="524" w:legacyIndent="0"/>
      <w:lvlJc w:val="left"/>
    </w:lvl>
    <w:lvl w:ilvl="7" w:tentative="0">
      <w:start w:val="1"/>
      <w:numFmt w:val="none"/>
      <w:pStyle w:val="9"/>
      <w:lvlText w:val="%1.%2.%3.%4.%5."/>
      <w:legacy w:legacy="1" w:legacySpace="524" w:legacyIndent="0"/>
      <w:lvlJc w:val="left"/>
    </w:lvl>
    <w:lvl w:ilvl="8" w:tentative="0">
      <w:start w:val="1"/>
      <w:numFmt w:val="none"/>
      <w:pStyle w:val="10"/>
      <w:lvlText w:val="%1.%2.%3.%4.%5."/>
      <w:legacy w:legacy="1" w:legacySpace="524" w:legacyIndent="0"/>
      <w:lvlJc w:val="left"/>
    </w:lvl>
  </w:abstractNum>
  <w:abstractNum w:abstractNumId="1">
    <w:nsid w:val="07435395"/>
    <w:multiLevelType w:val="multilevel"/>
    <w:tmpl w:val="07435395"/>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79F207B"/>
    <w:multiLevelType w:val="multilevel"/>
    <w:tmpl w:val="079F207B"/>
    <w:lvl w:ilvl="0" w:tentative="0">
      <w:start w:val="1"/>
      <w:numFmt w:val="decimal"/>
      <w:pStyle w:val="101"/>
      <w:lvlText w:val="%1"/>
      <w:lvlJc w:val="left"/>
      <w:pPr>
        <w:tabs>
          <w:tab w:val="left" w:pos="432"/>
        </w:tabs>
        <w:ind w:left="432" w:hanging="432"/>
      </w:pPr>
      <w:rPr>
        <w:rFonts w:hint="default"/>
      </w:rPr>
    </w:lvl>
    <w:lvl w:ilvl="1" w:tentative="0">
      <w:start w:val="1"/>
      <w:numFmt w:val="decimal"/>
      <w:lvlText w:val="%1.%2"/>
      <w:lvlJc w:val="left"/>
      <w:pPr>
        <w:tabs>
          <w:tab w:val="left" w:pos="576"/>
        </w:tabs>
        <w:ind w:left="576" w:hanging="576"/>
      </w:pPr>
      <w:rPr>
        <w:rFonts w:hint="default"/>
      </w:rPr>
    </w:lvl>
    <w:lvl w:ilvl="2" w:tentative="0">
      <w:start w:val="1"/>
      <w:numFmt w:val="decimal"/>
      <w:lvlText w:val="%1.%2.%3"/>
      <w:lvlJc w:val="left"/>
      <w:pPr>
        <w:tabs>
          <w:tab w:val="left" w:pos="1571"/>
        </w:tabs>
        <w:ind w:left="1571" w:hanging="720"/>
      </w:pPr>
      <w:rPr>
        <w:rFonts w:hint="default"/>
        <w:color w:val="002060"/>
        <w:sz w:val="22"/>
        <w:szCs w:val="22"/>
      </w:rPr>
    </w:lvl>
    <w:lvl w:ilvl="3" w:tentative="0">
      <w:start w:val="1"/>
      <w:numFmt w:val="decimal"/>
      <w:lvlRestart w:val="0"/>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09D978B7"/>
    <w:multiLevelType w:val="multilevel"/>
    <w:tmpl w:val="09D978B7"/>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EFC07EA"/>
    <w:multiLevelType w:val="multilevel"/>
    <w:tmpl w:val="0EFC07EA"/>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FF677E4"/>
    <w:multiLevelType w:val="multilevel"/>
    <w:tmpl w:val="0FF677E4"/>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8077168"/>
    <w:multiLevelType w:val="multilevel"/>
    <w:tmpl w:val="1807716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0EE7E6A"/>
    <w:multiLevelType w:val="multilevel"/>
    <w:tmpl w:val="20EE7E6A"/>
    <w:lvl w:ilvl="0" w:tentative="0">
      <w:start w:val="1"/>
      <w:numFmt w:val="bullet"/>
      <w:lvlText w:val="-"/>
      <w:lvlJc w:val="left"/>
      <w:pPr>
        <w:ind w:left="1429" w:hanging="360"/>
      </w:pPr>
      <w:rPr>
        <w:rFonts w:hint="default" w:ascii="Times New Roman" w:hAnsi="Times New Roman" w:eastAsia="Times New Roman" w:cs="Times New Roman"/>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
    <w:nsid w:val="215E5ADE"/>
    <w:multiLevelType w:val="singleLevel"/>
    <w:tmpl w:val="215E5ADE"/>
    <w:lvl w:ilvl="0" w:tentative="0">
      <w:start w:val="1"/>
      <w:numFmt w:val="decimal"/>
      <w:pStyle w:val="61"/>
      <w:lvlText w:val="[%1]"/>
      <w:lvlJc w:val="left"/>
      <w:pPr>
        <w:tabs>
          <w:tab w:val="left" w:pos="425"/>
        </w:tabs>
        <w:ind w:left="425" w:hanging="425"/>
      </w:pPr>
      <w:rPr>
        <w:rFonts w:hint="default" w:ascii="Times New Roman" w:hAnsi="Times New Roman"/>
        <w:b w:val="0"/>
        <w:i w:val="0"/>
        <w:sz w:val="22"/>
      </w:rPr>
    </w:lvl>
  </w:abstractNum>
  <w:abstractNum w:abstractNumId="9">
    <w:nsid w:val="289058C9"/>
    <w:multiLevelType w:val="multilevel"/>
    <w:tmpl w:val="289058C9"/>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2502FF0"/>
    <w:multiLevelType w:val="multilevel"/>
    <w:tmpl w:val="42502FF0"/>
    <w:lvl w:ilvl="0" w:tentative="0">
      <w:start w:val="1"/>
      <w:numFmt w:val="bullet"/>
      <w:lvlText w:val="-"/>
      <w:lvlJc w:val="left"/>
      <w:pPr>
        <w:ind w:left="1429" w:hanging="360"/>
      </w:pPr>
      <w:rPr>
        <w:rFonts w:hint="default" w:ascii="Times New Roman" w:hAnsi="Times New Roman" w:eastAsia="Times New Roman" w:cs="Times New Roman"/>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
    <w:nsid w:val="4DE20AFC"/>
    <w:multiLevelType w:val="multilevel"/>
    <w:tmpl w:val="4DE20AFC"/>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E1C452D"/>
    <w:multiLevelType w:val="multilevel"/>
    <w:tmpl w:val="4E1C452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7581DA7"/>
    <w:multiLevelType w:val="multilevel"/>
    <w:tmpl w:val="57581DA7"/>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B27352C"/>
    <w:multiLevelType w:val="multilevel"/>
    <w:tmpl w:val="5B27352C"/>
    <w:lvl w:ilvl="0" w:tentative="0">
      <w:start w:val="3"/>
      <w:numFmt w:val="bullet"/>
      <w:lvlText w:val="-"/>
      <w:lvlJc w:val="left"/>
      <w:pPr>
        <w:ind w:left="720" w:hanging="360"/>
      </w:pPr>
      <w:rPr>
        <w:rFonts w:hint="default" w:ascii="Calibri" w:hAnsi="Calibri" w:eastAsia="Calibri"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E4E2932"/>
    <w:multiLevelType w:val="multilevel"/>
    <w:tmpl w:val="5E4E293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8E84F31"/>
    <w:multiLevelType w:val="singleLevel"/>
    <w:tmpl w:val="68E84F31"/>
    <w:lvl w:ilvl="0" w:tentative="0">
      <w:start w:val="1"/>
      <w:numFmt w:val="bullet"/>
      <w:pStyle w:val="66"/>
      <w:lvlText w:val=""/>
      <w:lvlJc w:val="left"/>
      <w:pPr>
        <w:tabs>
          <w:tab w:val="left" w:pos="360"/>
        </w:tabs>
        <w:ind w:left="360" w:hanging="360"/>
      </w:pPr>
      <w:rPr>
        <w:rFonts w:hint="default" w:ascii="Symbol" w:hAnsi="Symbol"/>
      </w:rPr>
    </w:lvl>
  </w:abstractNum>
  <w:abstractNum w:abstractNumId="17">
    <w:nsid w:val="6E131ED5"/>
    <w:multiLevelType w:val="multilevel"/>
    <w:tmpl w:val="6E131ED5"/>
    <w:lvl w:ilvl="0" w:tentative="0">
      <w:start w:val="1"/>
      <w:numFmt w:val="bullet"/>
      <w:lvlText w:val="-"/>
      <w:lvlJc w:val="left"/>
      <w:pPr>
        <w:ind w:left="1429" w:hanging="360"/>
      </w:pPr>
      <w:rPr>
        <w:rFonts w:hint="default" w:ascii="Times New Roman" w:hAnsi="Times New Roman" w:eastAsia="Times New Roman" w:cs="Times New Roman"/>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
    <w:nsid w:val="77CE7805"/>
    <w:multiLevelType w:val="multilevel"/>
    <w:tmpl w:val="77CE7805"/>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8"/>
  </w:num>
  <w:num w:numId="3">
    <w:abstractNumId w:val="16"/>
  </w:num>
  <w:num w:numId="4">
    <w:abstractNumId w:val="2"/>
  </w:num>
  <w:num w:numId="5">
    <w:abstractNumId w:val="6"/>
  </w:num>
  <w:num w:numId="6">
    <w:abstractNumId w:val="18"/>
  </w:num>
  <w:num w:numId="7">
    <w:abstractNumId w:val="4"/>
  </w:num>
  <w:num w:numId="8">
    <w:abstractNumId w:val="5"/>
  </w:num>
  <w:num w:numId="9">
    <w:abstractNumId w:val="14"/>
  </w:num>
  <w:num w:numId="10">
    <w:abstractNumId w:val="1"/>
  </w:num>
  <w:num w:numId="11">
    <w:abstractNumId w:val="9"/>
  </w:num>
  <w:num w:numId="12">
    <w:abstractNumId w:val="13"/>
  </w:num>
  <w:num w:numId="13">
    <w:abstractNumId w:val="10"/>
  </w:num>
  <w:num w:numId="14">
    <w:abstractNumId w:val="17"/>
  </w:num>
  <w:num w:numId="15">
    <w:abstractNumId w:val="7"/>
  </w:num>
  <w:num w:numId="16">
    <w:abstractNumId w:val="12"/>
  </w:num>
  <w:num w:numId="17">
    <w:abstractNumId w:val="3"/>
  </w:num>
  <w:num w:numId="18">
    <w:abstractNumId w:val="1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09"/>
  <w:hyphenationZone w:val="283"/>
  <w:displayHorizontalDrawingGridEvery w:val="1"/>
  <w:displayVerticalDrawingGridEvery w:val="1"/>
  <w:doNotUseMarginsForDrawingGridOrigin w:val="1"/>
  <w:drawingGridHorizontalOrigin w:val="1800"/>
  <w:drawingGridVerticalOrigin w:val="1440"/>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412"/>
    <w:rsid w:val="00000299"/>
    <w:rsid w:val="00000E56"/>
    <w:rsid w:val="00001657"/>
    <w:rsid w:val="00002B5E"/>
    <w:rsid w:val="000031FA"/>
    <w:rsid w:val="00003CDD"/>
    <w:rsid w:val="0000504C"/>
    <w:rsid w:val="000067FB"/>
    <w:rsid w:val="000070A3"/>
    <w:rsid w:val="000101FD"/>
    <w:rsid w:val="0001043A"/>
    <w:rsid w:val="000121DB"/>
    <w:rsid w:val="00013FC8"/>
    <w:rsid w:val="00014415"/>
    <w:rsid w:val="00014D17"/>
    <w:rsid w:val="00014D54"/>
    <w:rsid w:val="00020EB9"/>
    <w:rsid w:val="00022B66"/>
    <w:rsid w:val="00023CDB"/>
    <w:rsid w:val="00024A06"/>
    <w:rsid w:val="00024BE8"/>
    <w:rsid w:val="0002515C"/>
    <w:rsid w:val="000259EE"/>
    <w:rsid w:val="0002607B"/>
    <w:rsid w:val="00026F59"/>
    <w:rsid w:val="00027859"/>
    <w:rsid w:val="000304C0"/>
    <w:rsid w:val="00030960"/>
    <w:rsid w:val="00030D0C"/>
    <w:rsid w:val="00031953"/>
    <w:rsid w:val="00034D45"/>
    <w:rsid w:val="00034D80"/>
    <w:rsid w:val="00035182"/>
    <w:rsid w:val="000356C2"/>
    <w:rsid w:val="000359CD"/>
    <w:rsid w:val="00036001"/>
    <w:rsid w:val="000364DF"/>
    <w:rsid w:val="00036EF7"/>
    <w:rsid w:val="00040258"/>
    <w:rsid w:val="00041BBD"/>
    <w:rsid w:val="00041E4A"/>
    <w:rsid w:val="00042CB8"/>
    <w:rsid w:val="00043C0D"/>
    <w:rsid w:val="00044436"/>
    <w:rsid w:val="00044A64"/>
    <w:rsid w:val="00044C4B"/>
    <w:rsid w:val="00044E96"/>
    <w:rsid w:val="00046214"/>
    <w:rsid w:val="00046809"/>
    <w:rsid w:val="00046F77"/>
    <w:rsid w:val="00052FFE"/>
    <w:rsid w:val="0005301A"/>
    <w:rsid w:val="0005466C"/>
    <w:rsid w:val="00054C25"/>
    <w:rsid w:val="000554CB"/>
    <w:rsid w:val="00055F67"/>
    <w:rsid w:val="00056B9C"/>
    <w:rsid w:val="000602BA"/>
    <w:rsid w:val="00060404"/>
    <w:rsid w:val="0006103B"/>
    <w:rsid w:val="000628E0"/>
    <w:rsid w:val="000634F4"/>
    <w:rsid w:val="00066F2A"/>
    <w:rsid w:val="000701EC"/>
    <w:rsid w:val="000712EB"/>
    <w:rsid w:val="00071BA6"/>
    <w:rsid w:val="00071C2D"/>
    <w:rsid w:val="00072E7A"/>
    <w:rsid w:val="0007366A"/>
    <w:rsid w:val="00073C4A"/>
    <w:rsid w:val="000754FE"/>
    <w:rsid w:val="00075E3A"/>
    <w:rsid w:val="00076304"/>
    <w:rsid w:val="00077D14"/>
    <w:rsid w:val="00081222"/>
    <w:rsid w:val="00081233"/>
    <w:rsid w:val="00081C01"/>
    <w:rsid w:val="00084AAA"/>
    <w:rsid w:val="00085254"/>
    <w:rsid w:val="000852AE"/>
    <w:rsid w:val="0008595E"/>
    <w:rsid w:val="00086FA0"/>
    <w:rsid w:val="000904F8"/>
    <w:rsid w:val="00091AFD"/>
    <w:rsid w:val="00095E65"/>
    <w:rsid w:val="000961F3"/>
    <w:rsid w:val="00096D05"/>
    <w:rsid w:val="000971C5"/>
    <w:rsid w:val="000A0DD9"/>
    <w:rsid w:val="000A2ED1"/>
    <w:rsid w:val="000A6CCE"/>
    <w:rsid w:val="000B0A5F"/>
    <w:rsid w:val="000B1A1D"/>
    <w:rsid w:val="000B22A5"/>
    <w:rsid w:val="000B487F"/>
    <w:rsid w:val="000B4B99"/>
    <w:rsid w:val="000B6A21"/>
    <w:rsid w:val="000B70C9"/>
    <w:rsid w:val="000B7141"/>
    <w:rsid w:val="000C2255"/>
    <w:rsid w:val="000C33A5"/>
    <w:rsid w:val="000C3E13"/>
    <w:rsid w:val="000C5BE2"/>
    <w:rsid w:val="000C6436"/>
    <w:rsid w:val="000C6499"/>
    <w:rsid w:val="000C6B06"/>
    <w:rsid w:val="000C6D10"/>
    <w:rsid w:val="000C7119"/>
    <w:rsid w:val="000D0EAA"/>
    <w:rsid w:val="000D1414"/>
    <w:rsid w:val="000D2015"/>
    <w:rsid w:val="000D3C59"/>
    <w:rsid w:val="000D49FA"/>
    <w:rsid w:val="000D552A"/>
    <w:rsid w:val="000D5792"/>
    <w:rsid w:val="000D5BCF"/>
    <w:rsid w:val="000D5D0F"/>
    <w:rsid w:val="000D6456"/>
    <w:rsid w:val="000E0323"/>
    <w:rsid w:val="000E2309"/>
    <w:rsid w:val="000E29A5"/>
    <w:rsid w:val="000E2EFB"/>
    <w:rsid w:val="000E3BE1"/>
    <w:rsid w:val="000E3C3A"/>
    <w:rsid w:val="000E40C8"/>
    <w:rsid w:val="000E47BC"/>
    <w:rsid w:val="000E490B"/>
    <w:rsid w:val="000E5CC2"/>
    <w:rsid w:val="000F03F4"/>
    <w:rsid w:val="000F432E"/>
    <w:rsid w:val="000F4638"/>
    <w:rsid w:val="000F6115"/>
    <w:rsid w:val="000F6587"/>
    <w:rsid w:val="000F6987"/>
    <w:rsid w:val="000F7615"/>
    <w:rsid w:val="000F7E1E"/>
    <w:rsid w:val="001004CE"/>
    <w:rsid w:val="001004FA"/>
    <w:rsid w:val="00102512"/>
    <w:rsid w:val="0010328E"/>
    <w:rsid w:val="00104F72"/>
    <w:rsid w:val="0010527F"/>
    <w:rsid w:val="00113A03"/>
    <w:rsid w:val="00113C4A"/>
    <w:rsid w:val="00113DC0"/>
    <w:rsid w:val="00114C83"/>
    <w:rsid w:val="00116770"/>
    <w:rsid w:val="00117CD2"/>
    <w:rsid w:val="00120B2B"/>
    <w:rsid w:val="00121533"/>
    <w:rsid w:val="00123A7C"/>
    <w:rsid w:val="00124173"/>
    <w:rsid w:val="001248D9"/>
    <w:rsid w:val="0012493A"/>
    <w:rsid w:val="00126BAA"/>
    <w:rsid w:val="00131E42"/>
    <w:rsid w:val="0013229C"/>
    <w:rsid w:val="0013270E"/>
    <w:rsid w:val="00132CF5"/>
    <w:rsid w:val="001340D5"/>
    <w:rsid w:val="00134EF6"/>
    <w:rsid w:val="00136740"/>
    <w:rsid w:val="00136954"/>
    <w:rsid w:val="00136A09"/>
    <w:rsid w:val="001378A0"/>
    <w:rsid w:val="00141C29"/>
    <w:rsid w:val="00142FBD"/>
    <w:rsid w:val="00143906"/>
    <w:rsid w:val="00145C76"/>
    <w:rsid w:val="00145DF2"/>
    <w:rsid w:val="00146AAE"/>
    <w:rsid w:val="00151702"/>
    <w:rsid w:val="001520BC"/>
    <w:rsid w:val="00153DC4"/>
    <w:rsid w:val="001555D2"/>
    <w:rsid w:val="00155EBC"/>
    <w:rsid w:val="00156753"/>
    <w:rsid w:val="00156C58"/>
    <w:rsid w:val="00156D6C"/>
    <w:rsid w:val="001579F6"/>
    <w:rsid w:val="00160279"/>
    <w:rsid w:val="00160A0B"/>
    <w:rsid w:val="00161341"/>
    <w:rsid w:val="001617AD"/>
    <w:rsid w:val="00161B10"/>
    <w:rsid w:val="0016311C"/>
    <w:rsid w:val="00165948"/>
    <w:rsid w:val="00165C01"/>
    <w:rsid w:val="00167579"/>
    <w:rsid w:val="00167730"/>
    <w:rsid w:val="001707F5"/>
    <w:rsid w:val="001709D7"/>
    <w:rsid w:val="00171068"/>
    <w:rsid w:val="001712EE"/>
    <w:rsid w:val="00171A8E"/>
    <w:rsid w:val="00172B82"/>
    <w:rsid w:val="00175389"/>
    <w:rsid w:val="00177807"/>
    <w:rsid w:val="00177EA5"/>
    <w:rsid w:val="00177F1F"/>
    <w:rsid w:val="00180917"/>
    <w:rsid w:val="0018312D"/>
    <w:rsid w:val="00186795"/>
    <w:rsid w:val="00187F9A"/>
    <w:rsid w:val="0019093B"/>
    <w:rsid w:val="00190C0E"/>
    <w:rsid w:val="00190C50"/>
    <w:rsid w:val="00191191"/>
    <w:rsid w:val="00192ABD"/>
    <w:rsid w:val="001937D3"/>
    <w:rsid w:val="00193E4C"/>
    <w:rsid w:val="00194A5E"/>
    <w:rsid w:val="00196B5D"/>
    <w:rsid w:val="001A0057"/>
    <w:rsid w:val="001A1B08"/>
    <w:rsid w:val="001A1C94"/>
    <w:rsid w:val="001A4274"/>
    <w:rsid w:val="001A4F5E"/>
    <w:rsid w:val="001A629D"/>
    <w:rsid w:val="001A6DE7"/>
    <w:rsid w:val="001B0BBD"/>
    <w:rsid w:val="001B1392"/>
    <w:rsid w:val="001B3338"/>
    <w:rsid w:val="001B3E84"/>
    <w:rsid w:val="001B46C2"/>
    <w:rsid w:val="001B4D87"/>
    <w:rsid w:val="001B621F"/>
    <w:rsid w:val="001B6A52"/>
    <w:rsid w:val="001C0DEB"/>
    <w:rsid w:val="001C1517"/>
    <w:rsid w:val="001C1C5E"/>
    <w:rsid w:val="001C218C"/>
    <w:rsid w:val="001C3B7C"/>
    <w:rsid w:val="001C626C"/>
    <w:rsid w:val="001C7965"/>
    <w:rsid w:val="001C79BF"/>
    <w:rsid w:val="001C7F2D"/>
    <w:rsid w:val="001D186D"/>
    <w:rsid w:val="001D274E"/>
    <w:rsid w:val="001D2FEC"/>
    <w:rsid w:val="001D3654"/>
    <w:rsid w:val="001D38B2"/>
    <w:rsid w:val="001D4218"/>
    <w:rsid w:val="001D4CD0"/>
    <w:rsid w:val="001D4CE3"/>
    <w:rsid w:val="001D5185"/>
    <w:rsid w:val="001D7163"/>
    <w:rsid w:val="001E061C"/>
    <w:rsid w:val="001E1381"/>
    <w:rsid w:val="001E19DD"/>
    <w:rsid w:val="001E20E9"/>
    <w:rsid w:val="001E3572"/>
    <w:rsid w:val="001E457E"/>
    <w:rsid w:val="001E4CCC"/>
    <w:rsid w:val="001E50A7"/>
    <w:rsid w:val="001E50BC"/>
    <w:rsid w:val="001E6F6E"/>
    <w:rsid w:val="001F0250"/>
    <w:rsid w:val="001F0B2D"/>
    <w:rsid w:val="001F11A8"/>
    <w:rsid w:val="001F1BD2"/>
    <w:rsid w:val="001F27A8"/>
    <w:rsid w:val="001F3D14"/>
    <w:rsid w:val="001F4067"/>
    <w:rsid w:val="001F58B5"/>
    <w:rsid w:val="001F5C25"/>
    <w:rsid w:val="001F5EDB"/>
    <w:rsid w:val="001F619C"/>
    <w:rsid w:val="001F6C10"/>
    <w:rsid w:val="001F6E0D"/>
    <w:rsid w:val="001F7B00"/>
    <w:rsid w:val="00202121"/>
    <w:rsid w:val="002029FD"/>
    <w:rsid w:val="00203079"/>
    <w:rsid w:val="00204D24"/>
    <w:rsid w:val="002051D1"/>
    <w:rsid w:val="00205A3E"/>
    <w:rsid w:val="00210AD2"/>
    <w:rsid w:val="0021130A"/>
    <w:rsid w:val="00213A66"/>
    <w:rsid w:val="00214334"/>
    <w:rsid w:val="00217A1E"/>
    <w:rsid w:val="00217A9C"/>
    <w:rsid w:val="002219E1"/>
    <w:rsid w:val="00221F4B"/>
    <w:rsid w:val="00222696"/>
    <w:rsid w:val="002236B5"/>
    <w:rsid w:val="00223814"/>
    <w:rsid w:val="00224278"/>
    <w:rsid w:val="0022583D"/>
    <w:rsid w:val="00230A8A"/>
    <w:rsid w:val="00231C9D"/>
    <w:rsid w:val="002363C3"/>
    <w:rsid w:val="0023733B"/>
    <w:rsid w:val="002377E2"/>
    <w:rsid w:val="0024199D"/>
    <w:rsid w:val="00241B1C"/>
    <w:rsid w:val="002423CC"/>
    <w:rsid w:val="002426D3"/>
    <w:rsid w:val="00242D6A"/>
    <w:rsid w:val="00244518"/>
    <w:rsid w:val="0024465E"/>
    <w:rsid w:val="00244CE3"/>
    <w:rsid w:val="00245167"/>
    <w:rsid w:val="0024570B"/>
    <w:rsid w:val="00245E43"/>
    <w:rsid w:val="00245ECC"/>
    <w:rsid w:val="002467DD"/>
    <w:rsid w:val="0024773A"/>
    <w:rsid w:val="00247CA5"/>
    <w:rsid w:val="00247D09"/>
    <w:rsid w:val="00253BF0"/>
    <w:rsid w:val="00254678"/>
    <w:rsid w:val="002547D5"/>
    <w:rsid w:val="00255089"/>
    <w:rsid w:val="00255597"/>
    <w:rsid w:val="00256067"/>
    <w:rsid w:val="00256728"/>
    <w:rsid w:val="002569ED"/>
    <w:rsid w:val="00257D2A"/>
    <w:rsid w:val="002609EA"/>
    <w:rsid w:val="00261190"/>
    <w:rsid w:val="0026232C"/>
    <w:rsid w:val="00264A44"/>
    <w:rsid w:val="00266319"/>
    <w:rsid w:val="0026638F"/>
    <w:rsid w:val="00266C54"/>
    <w:rsid w:val="00266D20"/>
    <w:rsid w:val="00266E87"/>
    <w:rsid w:val="00270109"/>
    <w:rsid w:val="0027045A"/>
    <w:rsid w:val="00270D9E"/>
    <w:rsid w:val="00271749"/>
    <w:rsid w:val="002717F2"/>
    <w:rsid w:val="002718F5"/>
    <w:rsid w:val="00272301"/>
    <w:rsid w:val="00272899"/>
    <w:rsid w:val="00272AE7"/>
    <w:rsid w:val="00274E1B"/>
    <w:rsid w:val="00276379"/>
    <w:rsid w:val="002768C0"/>
    <w:rsid w:val="002778E8"/>
    <w:rsid w:val="0028199A"/>
    <w:rsid w:val="00282557"/>
    <w:rsid w:val="002826D0"/>
    <w:rsid w:val="00283E3D"/>
    <w:rsid w:val="00284FA1"/>
    <w:rsid w:val="00286311"/>
    <w:rsid w:val="002871DC"/>
    <w:rsid w:val="00287C03"/>
    <w:rsid w:val="00287E3D"/>
    <w:rsid w:val="00287F11"/>
    <w:rsid w:val="0029012D"/>
    <w:rsid w:val="00290B29"/>
    <w:rsid w:val="002928F6"/>
    <w:rsid w:val="00292CC3"/>
    <w:rsid w:val="0029343E"/>
    <w:rsid w:val="002942D4"/>
    <w:rsid w:val="00294B11"/>
    <w:rsid w:val="002952C7"/>
    <w:rsid w:val="00295486"/>
    <w:rsid w:val="002956C8"/>
    <w:rsid w:val="00296879"/>
    <w:rsid w:val="002973C0"/>
    <w:rsid w:val="002A0274"/>
    <w:rsid w:val="002A0AD3"/>
    <w:rsid w:val="002A0B5B"/>
    <w:rsid w:val="002A0C9A"/>
    <w:rsid w:val="002A19C8"/>
    <w:rsid w:val="002A1B0C"/>
    <w:rsid w:val="002A2128"/>
    <w:rsid w:val="002A2F65"/>
    <w:rsid w:val="002A62F0"/>
    <w:rsid w:val="002A6EBB"/>
    <w:rsid w:val="002A734C"/>
    <w:rsid w:val="002B117D"/>
    <w:rsid w:val="002B1208"/>
    <w:rsid w:val="002B1BE4"/>
    <w:rsid w:val="002B2129"/>
    <w:rsid w:val="002B3E08"/>
    <w:rsid w:val="002B590F"/>
    <w:rsid w:val="002B5930"/>
    <w:rsid w:val="002B6F96"/>
    <w:rsid w:val="002B730A"/>
    <w:rsid w:val="002B736B"/>
    <w:rsid w:val="002C0786"/>
    <w:rsid w:val="002C0E77"/>
    <w:rsid w:val="002C26EE"/>
    <w:rsid w:val="002C30E8"/>
    <w:rsid w:val="002C3DB5"/>
    <w:rsid w:val="002C473E"/>
    <w:rsid w:val="002C491C"/>
    <w:rsid w:val="002C49F8"/>
    <w:rsid w:val="002C50CF"/>
    <w:rsid w:val="002C52BC"/>
    <w:rsid w:val="002C535F"/>
    <w:rsid w:val="002C5BB3"/>
    <w:rsid w:val="002C69EF"/>
    <w:rsid w:val="002C7091"/>
    <w:rsid w:val="002C788B"/>
    <w:rsid w:val="002C7A8F"/>
    <w:rsid w:val="002D1E06"/>
    <w:rsid w:val="002D281A"/>
    <w:rsid w:val="002D2EDE"/>
    <w:rsid w:val="002D3757"/>
    <w:rsid w:val="002D38B9"/>
    <w:rsid w:val="002D3F9E"/>
    <w:rsid w:val="002D4047"/>
    <w:rsid w:val="002D4CFB"/>
    <w:rsid w:val="002D4E1E"/>
    <w:rsid w:val="002D6BD3"/>
    <w:rsid w:val="002E0151"/>
    <w:rsid w:val="002E32C5"/>
    <w:rsid w:val="002E3E53"/>
    <w:rsid w:val="002E3F39"/>
    <w:rsid w:val="002E463D"/>
    <w:rsid w:val="002E5044"/>
    <w:rsid w:val="002E514F"/>
    <w:rsid w:val="002E5A88"/>
    <w:rsid w:val="002E61B4"/>
    <w:rsid w:val="002E7F42"/>
    <w:rsid w:val="002F17F6"/>
    <w:rsid w:val="002F20B0"/>
    <w:rsid w:val="002F2482"/>
    <w:rsid w:val="002F27C7"/>
    <w:rsid w:val="002F3639"/>
    <w:rsid w:val="002F4E41"/>
    <w:rsid w:val="002F58C3"/>
    <w:rsid w:val="002F5E49"/>
    <w:rsid w:val="002F6D6D"/>
    <w:rsid w:val="002F6FB3"/>
    <w:rsid w:val="003023D2"/>
    <w:rsid w:val="00302A4A"/>
    <w:rsid w:val="003030CE"/>
    <w:rsid w:val="00303EA2"/>
    <w:rsid w:val="00304407"/>
    <w:rsid w:val="00304551"/>
    <w:rsid w:val="00304A76"/>
    <w:rsid w:val="00306850"/>
    <w:rsid w:val="00310130"/>
    <w:rsid w:val="00311221"/>
    <w:rsid w:val="00311D83"/>
    <w:rsid w:val="00312B1C"/>
    <w:rsid w:val="0031357A"/>
    <w:rsid w:val="0031572F"/>
    <w:rsid w:val="0031605B"/>
    <w:rsid w:val="00317799"/>
    <w:rsid w:val="00317828"/>
    <w:rsid w:val="003178A8"/>
    <w:rsid w:val="00317B07"/>
    <w:rsid w:val="00317DBA"/>
    <w:rsid w:val="003206E1"/>
    <w:rsid w:val="003218DA"/>
    <w:rsid w:val="00323A7C"/>
    <w:rsid w:val="00324CF2"/>
    <w:rsid w:val="00327125"/>
    <w:rsid w:val="00330B13"/>
    <w:rsid w:val="00331B1A"/>
    <w:rsid w:val="00333BD1"/>
    <w:rsid w:val="00334EFC"/>
    <w:rsid w:val="003353DD"/>
    <w:rsid w:val="00336685"/>
    <w:rsid w:val="00337472"/>
    <w:rsid w:val="00337619"/>
    <w:rsid w:val="00341407"/>
    <w:rsid w:val="00341961"/>
    <w:rsid w:val="0034267F"/>
    <w:rsid w:val="00342E5E"/>
    <w:rsid w:val="00343245"/>
    <w:rsid w:val="0034335A"/>
    <w:rsid w:val="0034459A"/>
    <w:rsid w:val="00344767"/>
    <w:rsid w:val="0035034C"/>
    <w:rsid w:val="00351905"/>
    <w:rsid w:val="003519CF"/>
    <w:rsid w:val="00351B59"/>
    <w:rsid w:val="00351C4F"/>
    <w:rsid w:val="00352FEF"/>
    <w:rsid w:val="00353715"/>
    <w:rsid w:val="0035467F"/>
    <w:rsid w:val="00354B78"/>
    <w:rsid w:val="00354EED"/>
    <w:rsid w:val="00354F39"/>
    <w:rsid w:val="00355478"/>
    <w:rsid w:val="00355BFE"/>
    <w:rsid w:val="00355E4E"/>
    <w:rsid w:val="00356841"/>
    <w:rsid w:val="00360BAD"/>
    <w:rsid w:val="00360F24"/>
    <w:rsid w:val="003611C1"/>
    <w:rsid w:val="00361A92"/>
    <w:rsid w:val="00361AC7"/>
    <w:rsid w:val="003624F1"/>
    <w:rsid w:val="0036267A"/>
    <w:rsid w:val="00363E45"/>
    <w:rsid w:val="003644CF"/>
    <w:rsid w:val="0036596D"/>
    <w:rsid w:val="00366476"/>
    <w:rsid w:val="00366535"/>
    <w:rsid w:val="00371CF0"/>
    <w:rsid w:val="00371EFF"/>
    <w:rsid w:val="003724B4"/>
    <w:rsid w:val="00373903"/>
    <w:rsid w:val="00373A8B"/>
    <w:rsid w:val="00374694"/>
    <w:rsid w:val="00374C2C"/>
    <w:rsid w:val="003758A7"/>
    <w:rsid w:val="00376D60"/>
    <w:rsid w:val="00380852"/>
    <w:rsid w:val="0038092C"/>
    <w:rsid w:val="00382E73"/>
    <w:rsid w:val="003846B4"/>
    <w:rsid w:val="00384B59"/>
    <w:rsid w:val="00386557"/>
    <w:rsid w:val="003866F1"/>
    <w:rsid w:val="00387327"/>
    <w:rsid w:val="0038774C"/>
    <w:rsid w:val="00387E92"/>
    <w:rsid w:val="003915A0"/>
    <w:rsid w:val="00391804"/>
    <w:rsid w:val="00391849"/>
    <w:rsid w:val="00391931"/>
    <w:rsid w:val="00391B3D"/>
    <w:rsid w:val="00392AAF"/>
    <w:rsid w:val="00392BF9"/>
    <w:rsid w:val="00392D6D"/>
    <w:rsid w:val="00397861"/>
    <w:rsid w:val="003A2AE7"/>
    <w:rsid w:val="003A2ECC"/>
    <w:rsid w:val="003A39B2"/>
    <w:rsid w:val="003A404A"/>
    <w:rsid w:val="003A43C6"/>
    <w:rsid w:val="003A4DAF"/>
    <w:rsid w:val="003A70FF"/>
    <w:rsid w:val="003B09AD"/>
    <w:rsid w:val="003B0CDC"/>
    <w:rsid w:val="003B10F4"/>
    <w:rsid w:val="003B17C2"/>
    <w:rsid w:val="003B230A"/>
    <w:rsid w:val="003B2A7B"/>
    <w:rsid w:val="003B2C51"/>
    <w:rsid w:val="003B3DCB"/>
    <w:rsid w:val="003B62C6"/>
    <w:rsid w:val="003B6D35"/>
    <w:rsid w:val="003B76B1"/>
    <w:rsid w:val="003B7AA5"/>
    <w:rsid w:val="003C03E2"/>
    <w:rsid w:val="003C03F0"/>
    <w:rsid w:val="003C24CA"/>
    <w:rsid w:val="003C259A"/>
    <w:rsid w:val="003C28AC"/>
    <w:rsid w:val="003C351F"/>
    <w:rsid w:val="003C42DA"/>
    <w:rsid w:val="003C49B4"/>
    <w:rsid w:val="003C4C27"/>
    <w:rsid w:val="003C4F46"/>
    <w:rsid w:val="003C5E74"/>
    <w:rsid w:val="003C751B"/>
    <w:rsid w:val="003D01E0"/>
    <w:rsid w:val="003D055B"/>
    <w:rsid w:val="003D061C"/>
    <w:rsid w:val="003D0870"/>
    <w:rsid w:val="003D315A"/>
    <w:rsid w:val="003D34A1"/>
    <w:rsid w:val="003D3AAE"/>
    <w:rsid w:val="003D4AF3"/>
    <w:rsid w:val="003D4C00"/>
    <w:rsid w:val="003D51AB"/>
    <w:rsid w:val="003D5C93"/>
    <w:rsid w:val="003D6107"/>
    <w:rsid w:val="003D67A7"/>
    <w:rsid w:val="003D6B5E"/>
    <w:rsid w:val="003E1C90"/>
    <w:rsid w:val="003E2358"/>
    <w:rsid w:val="003E2BE7"/>
    <w:rsid w:val="003E2D2A"/>
    <w:rsid w:val="003E469A"/>
    <w:rsid w:val="003E5D25"/>
    <w:rsid w:val="003E5E23"/>
    <w:rsid w:val="003E63A8"/>
    <w:rsid w:val="003E6A0B"/>
    <w:rsid w:val="003E7E2B"/>
    <w:rsid w:val="003F1554"/>
    <w:rsid w:val="003F1D14"/>
    <w:rsid w:val="003F3A92"/>
    <w:rsid w:val="003F3DB5"/>
    <w:rsid w:val="003F4823"/>
    <w:rsid w:val="003F5DCD"/>
    <w:rsid w:val="003F5F53"/>
    <w:rsid w:val="003F7ACE"/>
    <w:rsid w:val="00400060"/>
    <w:rsid w:val="00400BF5"/>
    <w:rsid w:val="004029DC"/>
    <w:rsid w:val="00403FB7"/>
    <w:rsid w:val="00404596"/>
    <w:rsid w:val="004067EA"/>
    <w:rsid w:val="0040715A"/>
    <w:rsid w:val="0040716D"/>
    <w:rsid w:val="00410159"/>
    <w:rsid w:val="004111AC"/>
    <w:rsid w:val="00411239"/>
    <w:rsid w:val="00411498"/>
    <w:rsid w:val="004127EB"/>
    <w:rsid w:val="00413181"/>
    <w:rsid w:val="0041396B"/>
    <w:rsid w:val="00413F6B"/>
    <w:rsid w:val="004155D8"/>
    <w:rsid w:val="0041584C"/>
    <w:rsid w:val="004162E8"/>
    <w:rsid w:val="004177B8"/>
    <w:rsid w:val="00420205"/>
    <w:rsid w:val="00420C1E"/>
    <w:rsid w:val="00421069"/>
    <w:rsid w:val="00421676"/>
    <w:rsid w:val="00422BF5"/>
    <w:rsid w:val="004239D1"/>
    <w:rsid w:val="00425072"/>
    <w:rsid w:val="00425D31"/>
    <w:rsid w:val="00425F27"/>
    <w:rsid w:val="00426B1F"/>
    <w:rsid w:val="00426DE8"/>
    <w:rsid w:val="004271C4"/>
    <w:rsid w:val="0042783B"/>
    <w:rsid w:val="004314B2"/>
    <w:rsid w:val="00431838"/>
    <w:rsid w:val="004321F9"/>
    <w:rsid w:val="0043240F"/>
    <w:rsid w:val="00435FF5"/>
    <w:rsid w:val="00436099"/>
    <w:rsid w:val="00437F19"/>
    <w:rsid w:val="004422E3"/>
    <w:rsid w:val="00444B32"/>
    <w:rsid w:val="0044520A"/>
    <w:rsid w:val="00447FF6"/>
    <w:rsid w:val="0045332B"/>
    <w:rsid w:val="00454C6F"/>
    <w:rsid w:val="00456A36"/>
    <w:rsid w:val="00457528"/>
    <w:rsid w:val="00457EC2"/>
    <w:rsid w:val="00457F1C"/>
    <w:rsid w:val="00460319"/>
    <w:rsid w:val="00461405"/>
    <w:rsid w:val="00462700"/>
    <w:rsid w:val="00462E56"/>
    <w:rsid w:val="00463743"/>
    <w:rsid w:val="004639BA"/>
    <w:rsid w:val="004648FD"/>
    <w:rsid w:val="00464EAA"/>
    <w:rsid w:val="0046591F"/>
    <w:rsid w:val="00466038"/>
    <w:rsid w:val="00466052"/>
    <w:rsid w:val="00467F5F"/>
    <w:rsid w:val="004701A7"/>
    <w:rsid w:val="004702C3"/>
    <w:rsid w:val="00470F36"/>
    <w:rsid w:val="004756B3"/>
    <w:rsid w:val="004768B8"/>
    <w:rsid w:val="00481116"/>
    <w:rsid w:val="00481C6A"/>
    <w:rsid w:val="004827E7"/>
    <w:rsid w:val="00482822"/>
    <w:rsid w:val="00482A91"/>
    <w:rsid w:val="00482B46"/>
    <w:rsid w:val="004837EC"/>
    <w:rsid w:val="00484400"/>
    <w:rsid w:val="00484999"/>
    <w:rsid w:val="004853AE"/>
    <w:rsid w:val="00485691"/>
    <w:rsid w:val="00485745"/>
    <w:rsid w:val="00485BC3"/>
    <w:rsid w:val="00486B64"/>
    <w:rsid w:val="0049069F"/>
    <w:rsid w:val="004908F7"/>
    <w:rsid w:val="00491017"/>
    <w:rsid w:val="00492858"/>
    <w:rsid w:val="004935AF"/>
    <w:rsid w:val="004935CB"/>
    <w:rsid w:val="00493841"/>
    <w:rsid w:val="00494215"/>
    <w:rsid w:val="00494F75"/>
    <w:rsid w:val="00495806"/>
    <w:rsid w:val="0049610D"/>
    <w:rsid w:val="004A032C"/>
    <w:rsid w:val="004A1889"/>
    <w:rsid w:val="004A1FD5"/>
    <w:rsid w:val="004A2B75"/>
    <w:rsid w:val="004A4628"/>
    <w:rsid w:val="004A5159"/>
    <w:rsid w:val="004A6383"/>
    <w:rsid w:val="004A63F5"/>
    <w:rsid w:val="004A69B2"/>
    <w:rsid w:val="004A6C9F"/>
    <w:rsid w:val="004A6E65"/>
    <w:rsid w:val="004B06DE"/>
    <w:rsid w:val="004B13E4"/>
    <w:rsid w:val="004B2BB1"/>
    <w:rsid w:val="004B41C8"/>
    <w:rsid w:val="004B46B7"/>
    <w:rsid w:val="004B5D99"/>
    <w:rsid w:val="004B6217"/>
    <w:rsid w:val="004B6F9C"/>
    <w:rsid w:val="004B713D"/>
    <w:rsid w:val="004B7E69"/>
    <w:rsid w:val="004C04D8"/>
    <w:rsid w:val="004C081F"/>
    <w:rsid w:val="004C1583"/>
    <w:rsid w:val="004C18ED"/>
    <w:rsid w:val="004C234A"/>
    <w:rsid w:val="004C33F1"/>
    <w:rsid w:val="004C3FA1"/>
    <w:rsid w:val="004C4CEF"/>
    <w:rsid w:val="004C524A"/>
    <w:rsid w:val="004C5BB9"/>
    <w:rsid w:val="004C6140"/>
    <w:rsid w:val="004C62D8"/>
    <w:rsid w:val="004C63D5"/>
    <w:rsid w:val="004C6EDA"/>
    <w:rsid w:val="004D0546"/>
    <w:rsid w:val="004D1704"/>
    <w:rsid w:val="004D1CF0"/>
    <w:rsid w:val="004D3FC6"/>
    <w:rsid w:val="004D44C4"/>
    <w:rsid w:val="004D463B"/>
    <w:rsid w:val="004D4931"/>
    <w:rsid w:val="004D4AC7"/>
    <w:rsid w:val="004D5CDE"/>
    <w:rsid w:val="004D7C24"/>
    <w:rsid w:val="004D7DF7"/>
    <w:rsid w:val="004E0635"/>
    <w:rsid w:val="004E0EB7"/>
    <w:rsid w:val="004E1366"/>
    <w:rsid w:val="004E3C88"/>
    <w:rsid w:val="004E5174"/>
    <w:rsid w:val="004E52A1"/>
    <w:rsid w:val="004E60FD"/>
    <w:rsid w:val="004E68D8"/>
    <w:rsid w:val="004E70CA"/>
    <w:rsid w:val="004F016F"/>
    <w:rsid w:val="004F09E6"/>
    <w:rsid w:val="004F219F"/>
    <w:rsid w:val="004F25BF"/>
    <w:rsid w:val="004F2B20"/>
    <w:rsid w:val="004F49AC"/>
    <w:rsid w:val="004F5A1F"/>
    <w:rsid w:val="004F5ADB"/>
    <w:rsid w:val="004F7E54"/>
    <w:rsid w:val="005026BC"/>
    <w:rsid w:val="00502C6F"/>
    <w:rsid w:val="00502C83"/>
    <w:rsid w:val="00503EA0"/>
    <w:rsid w:val="00504603"/>
    <w:rsid w:val="00504D8C"/>
    <w:rsid w:val="005053C3"/>
    <w:rsid w:val="0050563E"/>
    <w:rsid w:val="00510F30"/>
    <w:rsid w:val="005117F3"/>
    <w:rsid w:val="00512282"/>
    <w:rsid w:val="005128AC"/>
    <w:rsid w:val="00514AA3"/>
    <w:rsid w:val="005174C0"/>
    <w:rsid w:val="0051790E"/>
    <w:rsid w:val="00517BC8"/>
    <w:rsid w:val="00520A38"/>
    <w:rsid w:val="00520AE9"/>
    <w:rsid w:val="00521A9B"/>
    <w:rsid w:val="00521EB5"/>
    <w:rsid w:val="005222FB"/>
    <w:rsid w:val="00522A9D"/>
    <w:rsid w:val="00525836"/>
    <w:rsid w:val="00526A3C"/>
    <w:rsid w:val="00527B5D"/>
    <w:rsid w:val="00527D80"/>
    <w:rsid w:val="005300E2"/>
    <w:rsid w:val="005312FA"/>
    <w:rsid w:val="005318FA"/>
    <w:rsid w:val="00531CF2"/>
    <w:rsid w:val="00532A95"/>
    <w:rsid w:val="00533539"/>
    <w:rsid w:val="0053388B"/>
    <w:rsid w:val="00533C4E"/>
    <w:rsid w:val="0053467A"/>
    <w:rsid w:val="0053492C"/>
    <w:rsid w:val="00534D9C"/>
    <w:rsid w:val="005359C8"/>
    <w:rsid w:val="005414DA"/>
    <w:rsid w:val="00541821"/>
    <w:rsid w:val="00542500"/>
    <w:rsid w:val="00544AF6"/>
    <w:rsid w:val="005455FA"/>
    <w:rsid w:val="00545670"/>
    <w:rsid w:val="005456D3"/>
    <w:rsid w:val="00545B6D"/>
    <w:rsid w:val="005473C3"/>
    <w:rsid w:val="005475D9"/>
    <w:rsid w:val="005502F2"/>
    <w:rsid w:val="00550420"/>
    <w:rsid w:val="005506AC"/>
    <w:rsid w:val="00551706"/>
    <w:rsid w:val="0055296F"/>
    <w:rsid w:val="00554000"/>
    <w:rsid w:val="00554E91"/>
    <w:rsid w:val="00555582"/>
    <w:rsid w:val="00555B6C"/>
    <w:rsid w:val="00556FA4"/>
    <w:rsid w:val="00560989"/>
    <w:rsid w:val="005615A8"/>
    <w:rsid w:val="005622B6"/>
    <w:rsid w:val="00563632"/>
    <w:rsid w:val="00563FDE"/>
    <w:rsid w:val="00564B28"/>
    <w:rsid w:val="00564EC2"/>
    <w:rsid w:val="00570ABE"/>
    <w:rsid w:val="0057136A"/>
    <w:rsid w:val="00571569"/>
    <w:rsid w:val="00571662"/>
    <w:rsid w:val="00572FF8"/>
    <w:rsid w:val="005731E4"/>
    <w:rsid w:val="00573831"/>
    <w:rsid w:val="005744D4"/>
    <w:rsid w:val="005770F2"/>
    <w:rsid w:val="00580199"/>
    <w:rsid w:val="005802CE"/>
    <w:rsid w:val="005802D4"/>
    <w:rsid w:val="00580458"/>
    <w:rsid w:val="00580A27"/>
    <w:rsid w:val="00581140"/>
    <w:rsid w:val="00581926"/>
    <w:rsid w:val="00581E28"/>
    <w:rsid w:val="0058236A"/>
    <w:rsid w:val="0058555E"/>
    <w:rsid w:val="00592084"/>
    <w:rsid w:val="005933E3"/>
    <w:rsid w:val="0059384C"/>
    <w:rsid w:val="00593C2D"/>
    <w:rsid w:val="005945C0"/>
    <w:rsid w:val="005959F2"/>
    <w:rsid w:val="00596AEA"/>
    <w:rsid w:val="00596DDA"/>
    <w:rsid w:val="00597AF6"/>
    <w:rsid w:val="005A2A7D"/>
    <w:rsid w:val="005A3013"/>
    <w:rsid w:val="005A30ED"/>
    <w:rsid w:val="005A3F85"/>
    <w:rsid w:val="005A430B"/>
    <w:rsid w:val="005A44C0"/>
    <w:rsid w:val="005A6034"/>
    <w:rsid w:val="005A607D"/>
    <w:rsid w:val="005A755D"/>
    <w:rsid w:val="005A7948"/>
    <w:rsid w:val="005B3423"/>
    <w:rsid w:val="005B38F9"/>
    <w:rsid w:val="005B48AF"/>
    <w:rsid w:val="005B4CAC"/>
    <w:rsid w:val="005B63DC"/>
    <w:rsid w:val="005B7AAA"/>
    <w:rsid w:val="005C03CE"/>
    <w:rsid w:val="005C1B79"/>
    <w:rsid w:val="005C1EED"/>
    <w:rsid w:val="005C2714"/>
    <w:rsid w:val="005C2A18"/>
    <w:rsid w:val="005C44F4"/>
    <w:rsid w:val="005C5C2F"/>
    <w:rsid w:val="005C6AD2"/>
    <w:rsid w:val="005D1875"/>
    <w:rsid w:val="005D199E"/>
    <w:rsid w:val="005D2B80"/>
    <w:rsid w:val="005D38EA"/>
    <w:rsid w:val="005D3FE8"/>
    <w:rsid w:val="005D5577"/>
    <w:rsid w:val="005D64D1"/>
    <w:rsid w:val="005D6C0C"/>
    <w:rsid w:val="005D6EFB"/>
    <w:rsid w:val="005E0BA1"/>
    <w:rsid w:val="005E1A72"/>
    <w:rsid w:val="005E2B81"/>
    <w:rsid w:val="005E2BB0"/>
    <w:rsid w:val="005E3A64"/>
    <w:rsid w:val="005E56F0"/>
    <w:rsid w:val="005E63C6"/>
    <w:rsid w:val="005E667D"/>
    <w:rsid w:val="005E6F7A"/>
    <w:rsid w:val="005E7882"/>
    <w:rsid w:val="005E7A71"/>
    <w:rsid w:val="005F030F"/>
    <w:rsid w:val="005F0657"/>
    <w:rsid w:val="005F0A00"/>
    <w:rsid w:val="005F12E8"/>
    <w:rsid w:val="005F1732"/>
    <w:rsid w:val="005F21BF"/>
    <w:rsid w:val="005F44F2"/>
    <w:rsid w:val="005F57DB"/>
    <w:rsid w:val="005F6955"/>
    <w:rsid w:val="005F6C9E"/>
    <w:rsid w:val="005F6D25"/>
    <w:rsid w:val="005F6E73"/>
    <w:rsid w:val="005F71ED"/>
    <w:rsid w:val="005F735B"/>
    <w:rsid w:val="00600ECE"/>
    <w:rsid w:val="00603896"/>
    <w:rsid w:val="00603907"/>
    <w:rsid w:val="00606470"/>
    <w:rsid w:val="0060687D"/>
    <w:rsid w:val="00606B30"/>
    <w:rsid w:val="00607BA1"/>
    <w:rsid w:val="00611970"/>
    <w:rsid w:val="00611E93"/>
    <w:rsid w:val="00612C20"/>
    <w:rsid w:val="006136E9"/>
    <w:rsid w:val="00615329"/>
    <w:rsid w:val="00616B2F"/>
    <w:rsid w:val="0062068F"/>
    <w:rsid w:val="00620F32"/>
    <w:rsid w:val="00624483"/>
    <w:rsid w:val="006246FA"/>
    <w:rsid w:val="006250A9"/>
    <w:rsid w:val="0062647B"/>
    <w:rsid w:val="00626D4E"/>
    <w:rsid w:val="00627336"/>
    <w:rsid w:val="006303BD"/>
    <w:rsid w:val="006305D8"/>
    <w:rsid w:val="00630D93"/>
    <w:rsid w:val="00631247"/>
    <w:rsid w:val="00631377"/>
    <w:rsid w:val="006315DA"/>
    <w:rsid w:val="00633F4E"/>
    <w:rsid w:val="00635296"/>
    <w:rsid w:val="00636234"/>
    <w:rsid w:val="006412C2"/>
    <w:rsid w:val="006423D7"/>
    <w:rsid w:val="00642434"/>
    <w:rsid w:val="00644695"/>
    <w:rsid w:val="00644B5A"/>
    <w:rsid w:val="00645113"/>
    <w:rsid w:val="006453F5"/>
    <w:rsid w:val="0064676B"/>
    <w:rsid w:val="00647126"/>
    <w:rsid w:val="00647334"/>
    <w:rsid w:val="00647A43"/>
    <w:rsid w:val="00647CAA"/>
    <w:rsid w:val="00647F89"/>
    <w:rsid w:val="0065019A"/>
    <w:rsid w:val="00651B3B"/>
    <w:rsid w:val="00653E85"/>
    <w:rsid w:val="00653FD3"/>
    <w:rsid w:val="0065448E"/>
    <w:rsid w:val="00656450"/>
    <w:rsid w:val="00661347"/>
    <w:rsid w:val="0066197A"/>
    <w:rsid w:val="00662115"/>
    <w:rsid w:val="006633DE"/>
    <w:rsid w:val="006634F3"/>
    <w:rsid w:val="00663CCA"/>
    <w:rsid w:val="00663CE4"/>
    <w:rsid w:val="0066447B"/>
    <w:rsid w:val="0066473F"/>
    <w:rsid w:val="00664F4F"/>
    <w:rsid w:val="00666DBE"/>
    <w:rsid w:val="006670FB"/>
    <w:rsid w:val="00670829"/>
    <w:rsid w:val="0067254A"/>
    <w:rsid w:val="00673A6D"/>
    <w:rsid w:val="006750E5"/>
    <w:rsid w:val="00675146"/>
    <w:rsid w:val="00676837"/>
    <w:rsid w:val="006769A3"/>
    <w:rsid w:val="00676DCF"/>
    <w:rsid w:val="006775FC"/>
    <w:rsid w:val="00677E88"/>
    <w:rsid w:val="006801FF"/>
    <w:rsid w:val="006803A5"/>
    <w:rsid w:val="006803DB"/>
    <w:rsid w:val="00680A12"/>
    <w:rsid w:val="00680BFC"/>
    <w:rsid w:val="00681B35"/>
    <w:rsid w:val="00682AFA"/>
    <w:rsid w:val="00682ECD"/>
    <w:rsid w:val="00683747"/>
    <w:rsid w:val="0068389B"/>
    <w:rsid w:val="00683FB5"/>
    <w:rsid w:val="00684125"/>
    <w:rsid w:val="006866CB"/>
    <w:rsid w:val="00686D26"/>
    <w:rsid w:val="006909AE"/>
    <w:rsid w:val="00690AB3"/>
    <w:rsid w:val="00690CD1"/>
    <w:rsid w:val="00691713"/>
    <w:rsid w:val="00693706"/>
    <w:rsid w:val="006948D1"/>
    <w:rsid w:val="00694E6D"/>
    <w:rsid w:val="006960F3"/>
    <w:rsid w:val="006966A3"/>
    <w:rsid w:val="006968CE"/>
    <w:rsid w:val="006A01FE"/>
    <w:rsid w:val="006A0889"/>
    <w:rsid w:val="006A0BFF"/>
    <w:rsid w:val="006A1251"/>
    <w:rsid w:val="006A1BF7"/>
    <w:rsid w:val="006A540E"/>
    <w:rsid w:val="006A57AA"/>
    <w:rsid w:val="006A5898"/>
    <w:rsid w:val="006B000F"/>
    <w:rsid w:val="006B2394"/>
    <w:rsid w:val="006B27CE"/>
    <w:rsid w:val="006B2CD8"/>
    <w:rsid w:val="006B30E3"/>
    <w:rsid w:val="006B50F0"/>
    <w:rsid w:val="006B5A72"/>
    <w:rsid w:val="006B78AA"/>
    <w:rsid w:val="006C0E1B"/>
    <w:rsid w:val="006C103B"/>
    <w:rsid w:val="006C25E3"/>
    <w:rsid w:val="006C2C36"/>
    <w:rsid w:val="006C3C20"/>
    <w:rsid w:val="006C3E4E"/>
    <w:rsid w:val="006C4336"/>
    <w:rsid w:val="006C4A12"/>
    <w:rsid w:val="006D04FA"/>
    <w:rsid w:val="006D1079"/>
    <w:rsid w:val="006D1E02"/>
    <w:rsid w:val="006D236A"/>
    <w:rsid w:val="006D3EE0"/>
    <w:rsid w:val="006D49AF"/>
    <w:rsid w:val="006D5142"/>
    <w:rsid w:val="006D5394"/>
    <w:rsid w:val="006D58C5"/>
    <w:rsid w:val="006E0832"/>
    <w:rsid w:val="006E50AC"/>
    <w:rsid w:val="006E527F"/>
    <w:rsid w:val="006E60A8"/>
    <w:rsid w:val="006E61DC"/>
    <w:rsid w:val="006F2D5F"/>
    <w:rsid w:val="006F5B52"/>
    <w:rsid w:val="006F6DCE"/>
    <w:rsid w:val="006F7B45"/>
    <w:rsid w:val="00701EB4"/>
    <w:rsid w:val="00702150"/>
    <w:rsid w:val="00703045"/>
    <w:rsid w:val="00711448"/>
    <w:rsid w:val="00712747"/>
    <w:rsid w:val="00712D2E"/>
    <w:rsid w:val="00712F00"/>
    <w:rsid w:val="00714431"/>
    <w:rsid w:val="00714AA4"/>
    <w:rsid w:val="00715643"/>
    <w:rsid w:val="00716AD8"/>
    <w:rsid w:val="007212D2"/>
    <w:rsid w:val="0072160B"/>
    <w:rsid w:val="00722592"/>
    <w:rsid w:val="00722A65"/>
    <w:rsid w:val="00723E6A"/>
    <w:rsid w:val="00724CAC"/>
    <w:rsid w:val="00726EE1"/>
    <w:rsid w:val="0073052C"/>
    <w:rsid w:val="0073065D"/>
    <w:rsid w:val="00730C54"/>
    <w:rsid w:val="007310D4"/>
    <w:rsid w:val="0073162E"/>
    <w:rsid w:val="0073189F"/>
    <w:rsid w:val="007318FA"/>
    <w:rsid w:val="00731D64"/>
    <w:rsid w:val="00734777"/>
    <w:rsid w:val="0073630E"/>
    <w:rsid w:val="0073693D"/>
    <w:rsid w:val="00737529"/>
    <w:rsid w:val="0073789E"/>
    <w:rsid w:val="00737A0B"/>
    <w:rsid w:val="00737B5C"/>
    <w:rsid w:val="00743F78"/>
    <w:rsid w:val="00744B3D"/>
    <w:rsid w:val="00744CF5"/>
    <w:rsid w:val="00745F12"/>
    <w:rsid w:val="0074658D"/>
    <w:rsid w:val="007476FA"/>
    <w:rsid w:val="00747E69"/>
    <w:rsid w:val="00747F8E"/>
    <w:rsid w:val="00750436"/>
    <w:rsid w:val="0075047B"/>
    <w:rsid w:val="00751EA2"/>
    <w:rsid w:val="00753886"/>
    <w:rsid w:val="007541DB"/>
    <w:rsid w:val="00755F76"/>
    <w:rsid w:val="007561B8"/>
    <w:rsid w:val="00757477"/>
    <w:rsid w:val="00760562"/>
    <w:rsid w:val="0076073C"/>
    <w:rsid w:val="00760D6C"/>
    <w:rsid w:val="007632DA"/>
    <w:rsid w:val="007636B0"/>
    <w:rsid w:val="0076370B"/>
    <w:rsid w:val="00763FC4"/>
    <w:rsid w:val="00764745"/>
    <w:rsid w:val="007656D1"/>
    <w:rsid w:val="00765F99"/>
    <w:rsid w:val="00765FB9"/>
    <w:rsid w:val="007663AC"/>
    <w:rsid w:val="00766BF8"/>
    <w:rsid w:val="007670D2"/>
    <w:rsid w:val="007678A6"/>
    <w:rsid w:val="007719F1"/>
    <w:rsid w:val="00772175"/>
    <w:rsid w:val="0077356B"/>
    <w:rsid w:val="00773B19"/>
    <w:rsid w:val="0077480D"/>
    <w:rsid w:val="00774C25"/>
    <w:rsid w:val="00776430"/>
    <w:rsid w:val="007764C3"/>
    <w:rsid w:val="007828E2"/>
    <w:rsid w:val="00782A3C"/>
    <w:rsid w:val="00783425"/>
    <w:rsid w:val="00784812"/>
    <w:rsid w:val="00784BAE"/>
    <w:rsid w:val="00785BD2"/>
    <w:rsid w:val="007862E6"/>
    <w:rsid w:val="00787A16"/>
    <w:rsid w:val="00787C05"/>
    <w:rsid w:val="007908A9"/>
    <w:rsid w:val="00790D3D"/>
    <w:rsid w:val="00791DDE"/>
    <w:rsid w:val="00792286"/>
    <w:rsid w:val="00792B66"/>
    <w:rsid w:val="00792DFA"/>
    <w:rsid w:val="00792E06"/>
    <w:rsid w:val="00793175"/>
    <w:rsid w:val="007942E7"/>
    <w:rsid w:val="00794434"/>
    <w:rsid w:val="007973CC"/>
    <w:rsid w:val="007A0443"/>
    <w:rsid w:val="007A049B"/>
    <w:rsid w:val="007A0FF3"/>
    <w:rsid w:val="007A136D"/>
    <w:rsid w:val="007A196B"/>
    <w:rsid w:val="007A26E2"/>
    <w:rsid w:val="007A2AC8"/>
    <w:rsid w:val="007A31F9"/>
    <w:rsid w:val="007A324B"/>
    <w:rsid w:val="007A54E9"/>
    <w:rsid w:val="007A7ABE"/>
    <w:rsid w:val="007B3778"/>
    <w:rsid w:val="007B38B5"/>
    <w:rsid w:val="007B6615"/>
    <w:rsid w:val="007B757A"/>
    <w:rsid w:val="007C02E4"/>
    <w:rsid w:val="007C135E"/>
    <w:rsid w:val="007C1F9B"/>
    <w:rsid w:val="007C2764"/>
    <w:rsid w:val="007C2F63"/>
    <w:rsid w:val="007C3706"/>
    <w:rsid w:val="007C38D2"/>
    <w:rsid w:val="007C3966"/>
    <w:rsid w:val="007C3987"/>
    <w:rsid w:val="007C4A7E"/>
    <w:rsid w:val="007C76CB"/>
    <w:rsid w:val="007C79E6"/>
    <w:rsid w:val="007C7D05"/>
    <w:rsid w:val="007D0469"/>
    <w:rsid w:val="007D24E4"/>
    <w:rsid w:val="007D2E0A"/>
    <w:rsid w:val="007D4C9C"/>
    <w:rsid w:val="007D52AD"/>
    <w:rsid w:val="007D63C2"/>
    <w:rsid w:val="007D63E8"/>
    <w:rsid w:val="007D7923"/>
    <w:rsid w:val="007E00FF"/>
    <w:rsid w:val="007E1057"/>
    <w:rsid w:val="007E1163"/>
    <w:rsid w:val="007E1EBB"/>
    <w:rsid w:val="007E2CDF"/>
    <w:rsid w:val="007E40E7"/>
    <w:rsid w:val="007E50C6"/>
    <w:rsid w:val="007E6627"/>
    <w:rsid w:val="007E752F"/>
    <w:rsid w:val="007F009D"/>
    <w:rsid w:val="007F0841"/>
    <w:rsid w:val="007F5A10"/>
    <w:rsid w:val="007F6264"/>
    <w:rsid w:val="007F65E1"/>
    <w:rsid w:val="007F6601"/>
    <w:rsid w:val="007F7BB1"/>
    <w:rsid w:val="007F7DB2"/>
    <w:rsid w:val="007F7F55"/>
    <w:rsid w:val="00800F7A"/>
    <w:rsid w:val="0080180A"/>
    <w:rsid w:val="0080182D"/>
    <w:rsid w:val="00801A75"/>
    <w:rsid w:val="00801B74"/>
    <w:rsid w:val="00801CDA"/>
    <w:rsid w:val="00801E28"/>
    <w:rsid w:val="00802E11"/>
    <w:rsid w:val="00802F11"/>
    <w:rsid w:val="00803D6C"/>
    <w:rsid w:val="0080420D"/>
    <w:rsid w:val="008050D8"/>
    <w:rsid w:val="00805129"/>
    <w:rsid w:val="00805539"/>
    <w:rsid w:val="008056ED"/>
    <w:rsid w:val="008060C3"/>
    <w:rsid w:val="008123BF"/>
    <w:rsid w:val="00814009"/>
    <w:rsid w:val="008142A2"/>
    <w:rsid w:val="00814A37"/>
    <w:rsid w:val="00814E80"/>
    <w:rsid w:val="0081549D"/>
    <w:rsid w:val="00816ADA"/>
    <w:rsid w:val="00817994"/>
    <w:rsid w:val="00822218"/>
    <w:rsid w:val="008236CC"/>
    <w:rsid w:val="008236EC"/>
    <w:rsid w:val="00824908"/>
    <w:rsid w:val="008252FF"/>
    <w:rsid w:val="00825950"/>
    <w:rsid w:val="00826B7E"/>
    <w:rsid w:val="00826EE4"/>
    <w:rsid w:val="0082735D"/>
    <w:rsid w:val="00827D22"/>
    <w:rsid w:val="00830503"/>
    <w:rsid w:val="0083252D"/>
    <w:rsid w:val="008326BF"/>
    <w:rsid w:val="00834F43"/>
    <w:rsid w:val="00836660"/>
    <w:rsid w:val="00842BAF"/>
    <w:rsid w:val="00843DCE"/>
    <w:rsid w:val="00843FA3"/>
    <w:rsid w:val="00844A91"/>
    <w:rsid w:val="00844B86"/>
    <w:rsid w:val="0084547D"/>
    <w:rsid w:val="0084630C"/>
    <w:rsid w:val="00850242"/>
    <w:rsid w:val="0085044C"/>
    <w:rsid w:val="008504DC"/>
    <w:rsid w:val="00851696"/>
    <w:rsid w:val="0085367C"/>
    <w:rsid w:val="00855B9F"/>
    <w:rsid w:val="00855BAF"/>
    <w:rsid w:val="00855C32"/>
    <w:rsid w:val="00856E77"/>
    <w:rsid w:val="0085764E"/>
    <w:rsid w:val="00860825"/>
    <w:rsid w:val="00861A32"/>
    <w:rsid w:val="0086494C"/>
    <w:rsid w:val="00866070"/>
    <w:rsid w:val="00866DF2"/>
    <w:rsid w:val="0086759A"/>
    <w:rsid w:val="00867AA7"/>
    <w:rsid w:val="00870291"/>
    <w:rsid w:val="008713B6"/>
    <w:rsid w:val="00874BB5"/>
    <w:rsid w:val="008755E0"/>
    <w:rsid w:val="0087599F"/>
    <w:rsid w:val="00876B42"/>
    <w:rsid w:val="008776C3"/>
    <w:rsid w:val="0088039A"/>
    <w:rsid w:val="00881D55"/>
    <w:rsid w:val="00882AD6"/>
    <w:rsid w:val="00883043"/>
    <w:rsid w:val="008839B7"/>
    <w:rsid w:val="00883A55"/>
    <w:rsid w:val="00883DB4"/>
    <w:rsid w:val="00885931"/>
    <w:rsid w:val="00886681"/>
    <w:rsid w:val="0088728C"/>
    <w:rsid w:val="00890C19"/>
    <w:rsid w:val="00890FF8"/>
    <w:rsid w:val="00894451"/>
    <w:rsid w:val="00894B04"/>
    <w:rsid w:val="008951C1"/>
    <w:rsid w:val="008953C3"/>
    <w:rsid w:val="008959B0"/>
    <w:rsid w:val="00895DEE"/>
    <w:rsid w:val="008968A2"/>
    <w:rsid w:val="008A07CB"/>
    <w:rsid w:val="008A1398"/>
    <w:rsid w:val="008A1B6C"/>
    <w:rsid w:val="008A47CB"/>
    <w:rsid w:val="008A53B1"/>
    <w:rsid w:val="008A6D81"/>
    <w:rsid w:val="008B0B22"/>
    <w:rsid w:val="008B2A06"/>
    <w:rsid w:val="008B2E0D"/>
    <w:rsid w:val="008B3392"/>
    <w:rsid w:val="008B3914"/>
    <w:rsid w:val="008B6AC6"/>
    <w:rsid w:val="008B6F33"/>
    <w:rsid w:val="008B7480"/>
    <w:rsid w:val="008C02F9"/>
    <w:rsid w:val="008C0FED"/>
    <w:rsid w:val="008C10E9"/>
    <w:rsid w:val="008C3FFD"/>
    <w:rsid w:val="008C5718"/>
    <w:rsid w:val="008C5A92"/>
    <w:rsid w:val="008C6822"/>
    <w:rsid w:val="008C70E2"/>
    <w:rsid w:val="008C71AC"/>
    <w:rsid w:val="008D0C12"/>
    <w:rsid w:val="008D1E7B"/>
    <w:rsid w:val="008D2158"/>
    <w:rsid w:val="008D2DB6"/>
    <w:rsid w:val="008D3BEE"/>
    <w:rsid w:val="008D5DAA"/>
    <w:rsid w:val="008D5F55"/>
    <w:rsid w:val="008D67F3"/>
    <w:rsid w:val="008D724E"/>
    <w:rsid w:val="008D7401"/>
    <w:rsid w:val="008D7446"/>
    <w:rsid w:val="008E0FE2"/>
    <w:rsid w:val="008E40D1"/>
    <w:rsid w:val="008E4E7C"/>
    <w:rsid w:val="008E5660"/>
    <w:rsid w:val="008E581F"/>
    <w:rsid w:val="008E5F1A"/>
    <w:rsid w:val="008E6F04"/>
    <w:rsid w:val="008E74DD"/>
    <w:rsid w:val="008E785C"/>
    <w:rsid w:val="008E7AFE"/>
    <w:rsid w:val="008F15A4"/>
    <w:rsid w:val="008F248B"/>
    <w:rsid w:val="008F3ABF"/>
    <w:rsid w:val="008F490C"/>
    <w:rsid w:val="008F527D"/>
    <w:rsid w:val="008F54B8"/>
    <w:rsid w:val="008F6FE9"/>
    <w:rsid w:val="008F7535"/>
    <w:rsid w:val="0090063E"/>
    <w:rsid w:val="00900BFF"/>
    <w:rsid w:val="009010C2"/>
    <w:rsid w:val="00902BC5"/>
    <w:rsid w:val="00902D26"/>
    <w:rsid w:val="00903FD1"/>
    <w:rsid w:val="00904669"/>
    <w:rsid w:val="00905254"/>
    <w:rsid w:val="0090558D"/>
    <w:rsid w:val="009060A3"/>
    <w:rsid w:val="00906FF4"/>
    <w:rsid w:val="00912168"/>
    <w:rsid w:val="009122E3"/>
    <w:rsid w:val="009124EA"/>
    <w:rsid w:val="0091271A"/>
    <w:rsid w:val="00912B00"/>
    <w:rsid w:val="0091390A"/>
    <w:rsid w:val="00914196"/>
    <w:rsid w:val="00916197"/>
    <w:rsid w:val="009168BA"/>
    <w:rsid w:val="009200B6"/>
    <w:rsid w:val="00920C63"/>
    <w:rsid w:val="00921B27"/>
    <w:rsid w:val="00923B8E"/>
    <w:rsid w:val="00923BB4"/>
    <w:rsid w:val="00924A0A"/>
    <w:rsid w:val="009257F3"/>
    <w:rsid w:val="00925898"/>
    <w:rsid w:val="009268D9"/>
    <w:rsid w:val="009274C8"/>
    <w:rsid w:val="00927A7D"/>
    <w:rsid w:val="009311E3"/>
    <w:rsid w:val="00931446"/>
    <w:rsid w:val="00931AE0"/>
    <w:rsid w:val="009333A7"/>
    <w:rsid w:val="00933FB7"/>
    <w:rsid w:val="009346CD"/>
    <w:rsid w:val="00934F87"/>
    <w:rsid w:val="0093523E"/>
    <w:rsid w:val="009356C5"/>
    <w:rsid w:val="00935EFC"/>
    <w:rsid w:val="0093672E"/>
    <w:rsid w:val="00937184"/>
    <w:rsid w:val="009376AE"/>
    <w:rsid w:val="00937BED"/>
    <w:rsid w:val="00937EBF"/>
    <w:rsid w:val="009419E5"/>
    <w:rsid w:val="00941E58"/>
    <w:rsid w:val="00943379"/>
    <w:rsid w:val="00945DAE"/>
    <w:rsid w:val="00946B2D"/>
    <w:rsid w:val="009470B6"/>
    <w:rsid w:val="009473A8"/>
    <w:rsid w:val="00952328"/>
    <w:rsid w:val="0095375D"/>
    <w:rsid w:val="009544A5"/>
    <w:rsid w:val="00954DB1"/>
    <w:rsid w:val="00955931"/>
    <w:rsid w:val="0095660C"/>
    <w:rsid w:val="00956D95"/>
    <w:rsid w:val="009576AB"/>
    <w:rsid w:val="00957B64"/>
    <w:rsid w:val="00957B71"/>
    <w:rsid w:val="00957E74"/>
    <w:rsid w:val="00960374"/>
    <w:rsid w:val="00960C29"/>
    <w:rsid w:val="0096198B"/>
    <w:rsid w:val="00962D18"/>
    <w:rsid w:val="009642E6"/>
    <w:rsid w:val="00965726"/>
    <w:rsid w:val="00965AA8"/>
    <w:rsid w:val="00966502"/>
    <w:rsid w:val="00966C80"/>
    <w:rsid w:val="00967495"/>
    <w:rsid w:val="009674A5"/>
    <w:rsid w:val="00970424"/>
    <w:rsid w:val="00970AFB"/>
    <w:rsid w:val="0097245C"/>
    <w:rsid w:val="00972CFB"/>
    <w:rsid w:val="009732A9"/>
    <w:rsid w:val="00974582"/>
    <w:rsid w:val="009746EC"/>
    <w:rsid w:val="00976417"/>
    <w:rsid w:val="00976E38"/>
    <w:rsid w:val="00976EFA"/>
    <w:rsid w:val="009772A2"/>
    <w:rsid w:val="00980B17"/>
    <w:rsid w:val="00983C65"/>
    <w:rsid w:val="00984FEF"/>
    <w:rsid w:val="00987252"/>
    <w:rsid w:val="00987399"/>
    <w:rsid w:val="009876F7"/>
    <w:rsid w:val="009905BE"/>
    <w:rsid w:val="0099180F"/>
    <w:rsid w:val="00991F49"/>
    <w:rsid w:val="00993D6A"/>
    <w:rsid w:val="00993DDB"/>
    <w:rsid w:val="0099471F"/>
    <w:rsid w:val="00994812"/>
    <w:rsid w:val="0099503A"/>
    <w:rsid w:val="00995BF8"/>
    <w:rsid w:val="00996557"/>
    <w:rsid w:val="009969C1"/>
    <w:rsid w:val="009976B4"/>
    <w:rsid w:val="0099777A"/>
    <w:rsid w:val="00997ABB"/>
    <w:rsid w:val="009A1032"/>
    <w:rsid w:val="009A3F76"/>
    <w:rsid w:val="009A4D2A"/>
    <w:rsid w:val="009A4ED8"/>
    <w:rsid w:val="009A5092"/>
    <w:rsid w:val="009A56D1"/>
    <w:rsid w:val="009A6725"/>
    <w:rsid w:val="009A6758"/>
    <w:rsid w:val="009A6B8A"/>
    <w:rsid w:val="009A6CA3"/>
    <w:rsid w:val="009A746F"/>
    <w:rsid w:val="009A7F06"/>
    <w:rsid w:val="009A7FF2"/>
    <w:rsid w:val="009B05D7"/>
    <w:rsid w:val="009B0F57"/>
    <w:rsid w:val="009B15C4"/>
    <w:rsid w:val="009B2C52"/>
    <w:rsid w:val="009B30D0"/>
    <w:rsid w:val="009B3263"/>
    <w:rsid w:val="009B3599"/>
    <w:rsid w:val="009B419B"/>
    <w:rsid w:val="009B4533"/>
    <w:rsid w:val="009B4A69"/>
    <w:rsid w:val="009B4CED"/>
    <w:rsid w:val="009B5E9A"/>
    <w:rsid w:val="009B6E3F"/>
    <w:rsid w:val="009C012B"/>
    <w:rsid w:val="009C0D13"/>
    <w:rsid w:val="009C0F8B"/>
    <w:rsid w:val="009C11F5"/>
    <w:rsid w:val="009C18DC"/>
    <w:rsid w:val="009C338A"/>
    <w:rsid w:val="009C3F01"/>
    <w:rsid w:val="009C3FBD"/>
    <w:rsid w:val="009C41EA"/>
    <w:rsid w:val="009C4267"/>
    <w:rsid w:val="009C51F2"/>
    <w:rsid w:val="009C5282"/>
    <w:rsid w:val="009C53DA"/>
    <w:rsid w:val="009C554F"/>
    <w:rsid w:val="009C6DD4"/>
    <w:rsid w:val="009C6FAA"/>
    <w:rsid w:val="009C756B"/>
    <w:rsid w:val="009D16F9"/>
    <w:rsid w:val="009D197D"/>
    <w:rsid w:val="009D1A62"/>
    <w:rsid w:val="009D376D"/>
    <w:rsid w:val="009E003D"/>
    <w:rsid w:val="009E02E6"/>
    <w:rsid w:val="009E2DBD"/>
    <w:rsid w:val="009E332F"/>
    <w:rsid w:val="009E4EB1"/>
    <w:rsid w:val="009E56D9"/>
    <w:rsid w:val="009E57F5"/>
    <w:rsid w:val="009E6000"/>
    <w:rsid w:val="009E65B6"/>
    <w:rsid w:val="009E6633"/>
    <w:rsid w:val="009F08A7"/>
    <w:rsid w:val="009F2807"/>
    <w:rsid w:val="009F35B9"/>
    <w:rsid w:val="009F5081"/>
    <w:rsid w:val="009F729A"/>
    <w:rsid w:val="009F734E"/>
    <w:rsid w:val="00A00F7A"/>
    <w:rsid w:val="00A0181B"/>
    <w:rsid w:val="00A01B4D"/>
    <w:rsid w:val="00A02D04"/>
    <w:rsid w:val="00A031B2"/>
    <w:rsid w:val="00A05CEB"/>
    <w:rsid w:val="00A065D8"/>
    <w:rsid w:val="00A06767"/>
    <w:rsid w:val="00A07FF9"/>
    <w:rsid w:val="00A10AF2"/>
    <w:rsid w:val="00A12701"/>
    <w:rsid w:val="00A12971"/>
    <w:rsid w:val="00A14800"/>
    <w:rsid w:val="00A14BB8"/>
    <w:rsid w:val="00A153A2"/>
    <w:rsid w:val="00A1631A"/>
    <w:rsid w:val="00A16483"/>
    <w:rsid w:val="00A16A62"/>
    <w:rsid w:val="00A16AE5"/>
    <w:rsid w:val="00A16D7B"/>
    <w:rsid w:val="00A17F57"/>
    <w:rsid w:val="00A20B9E"/>
    <w:rsid w:val="00A2149F"/>
    <w:rsid w:val="00A24474"/>
    <w:rsid w:val="00A24DB1"/>
    <w:rsid w:val="00A30508"/>
    <w:rsid w:val="00A3092E"/>
    <w:rsid w:val="00A310D3"/>
    <w:rsid w:val="00A31288"/>
    <w:rsid w:val="00A31D28"/>
    <w:rsid w:val="00A32441"/>
    <w:rsid w:val="00A331AC"/>
    <w:rsid w:val="00A33755"/>
    <w:rsid w:val="00A3563D"/>
    <w:rsid w:val="00A3599D"/>
    <w:rsid w:val="00A36494"/>
    <w:rsid w:val="00A36870"/>
    <w:rsid w:val="00A36AF8"/>
    <w:rsid w:val="00A37438"/>
    <w:rsid w:val="00A37DBC"/>
    <w:rsid w:val="00A4005C"/>
    <w:rsid w:val="00A4269C"/>
    <w:rsid w:val="00A42AED"/>
    <w:rsid w:val="00A43B50"/>
    <w:rsid w:val="00A43FB2"/>
    <w:rsid w:val="00A44171"/>
    <w:rsid w:val="00A44EFB"/>
    <w:rsid w:val="00A45591"/>
    <w:rsid w:val="00A45B29"/>
    <w:rsid w:val="00A47D3F"/>
    <w:rsid w:val="00A511A4"/>
    <w:rsid w:val="00A526DF"/>
    <w:rsid w:val="00A52FD0"/>
    <w:rsid w:val="00A53815"/>
    <w:rsid w:val="00A53E18"/>
    <w:rsid w:val="00A54542"/>
    <w:rsid w:val="00A55D8E"/>
    <w:rsid w:val="00A566C9"/>
    <w:rsid w:val="00A574E8"/>
    <w:rsid w:val="00A57D39"/>
    <w:rsid w:val="00A607AA"/>
    <w:rsid w:val="00A607E2"/>
    <w:rsid w:val="00A608D3"/>
    <w:rsid w:val="00A60F7B"/>
    <w:rsid w:val="00A616C7"/>
    <w:rsid w:val="00A61BA7"/>
    <w:rsid w:val="00A61F24"/>
    <w:rsid w:val="00A61FCC"/>
    <w:rsid w:val="00A620CE"/>
    <w:rsid w:val="00A62B99"/>
    <w:rsid w:val="00A63A54"/>
    <w:rsid w:val="00A651BE"/>
    <w:rsid w:val="00A65850"/>
    <w:rsid w:val="00A66203"/>
    <w:rsid w:val="00A663DE"/>
    <w:rsid w:val="00A67303"/>
    <w:rsid w:val="00A703F5"/>
    <w:rsid w:val="00A75534"/>
    <w:rsid w:val="00A764E7"/>
    <w:rsid w:val="00A77282"/>
    <w:rsid w:val="00A77E64"/>
    <w:rsid w:val="00A80635"/>
    <w:rsid w:val="00A80DF9"/>
    <w:rsid w:val="00A816D4"/>
    <w:rsid w:val="00A836FA"/>
    <w:rsid w:val="00A845BF"/>
    <w:rsid w:val="00A851F1"/>
    <w:rsid w:val="00A85312"/>
    <w:rsid w:val="00A867EC"/>
    <w:rsid w:val="00A87A79"/>
    <w:rsid w:val="00A9028A"/>
    <w:rsid w:val="00A9173A"/>
    <w:rsid w:val="00A91D66"/>
    <w:rsid w:val="00A91F93"/>
    <w:rsid w:val="00A9200C"/>
    <w:rsid w:val="00A933DC"/>
    <w:rsid w:val="00A9458C"/>
    <w:rsid w:val="00A94B68"/>
    <w:rsid w:val="00A97182"/>
    <w:rsid w:val="00AA10D5"/>
    <w:rsid w:val="00AA1C3E"/>
    <w:rsid w:val="00AA24C3"/>
    <w:rsid w:val="00AA25C8"/>
    <w:rsid w:val="00AA36AC"/>
    <w:rsid w:val="00AA5575"/>
    <w:rsid w:val="00AA679B"/>
    <w:rsid w:val="00AB0EA9"/>
    <w:rsid w:val="00AB0EEB"/>
    <w:rsid w:val="00AB1135"/>
    <w:rsid w:val="00AB2C55"/>
    <w:rsid w:val="00AB3277"/>
    <w:rsid w:val="00AB4B2A"/>
    <w:rsid w:val="00AB77ED"/>
    <w:rsid w:val="00AC0DA0"/>
    <w:rsid w:val="00AC0F39"/>
    <w:rsid w:val="00AC1FFD"/>
    <w:rsid w:val="00AC28CC"/>
    <w:rsid w:val="00AC2A6B"/>
    <w:rsid w:val="00AC41F8"/>
    <w:rsid w:val="00AC6C76"/>
    <w:rsid w:val="00AC6FCF"/>
    <w:rsid w:val="00AD0B04"/>
    <w:rsid w:val="00AD0F83"/>
    <w:rsid w:val="00AD1661"/>
    <w:rsid w:val="00AD3A2D"/>
    <w:rsid w:val="00AD551F"/>
    <w:rsid w:val="00AD5E2D"/>
    <w:rsid w:val="00AD6CF6"/>
    <w:rsid w:val="00AD7EA1"/>
    <w:rsid w:val="00AE02DA"/>
    <w:rsid w:val="00AE13F9"/>
    <w:rsid w:val="00AE24F6"/>
    <w:rsid w:val="00AE2523"/>
    <w:rsid w:val="00AE26FE"/>
    <w:rsid w:val="00AE2F38"/>
    <w:rsid w:val="00AE37A3"/>
    <w:rsid w:val="00AE4D4A"/>
    <w:rsid w:val="00AE4E65"/>
    <w:rsid w:val="00AE596F"/>
    <w:rsid w:val="00AE5CA5"/>
    <w:rsid w:val="00AE5F1A"/>
    <w:rsid w:val="00AE6CC4"/>
    <w:rsid w:val="00AE77AC"/>
    <w:rsid w:val="00AE77D1"/>
    <w:rsid w:val="00AE792A"/>
    <w:rsid w:val="00AE7FA2"/>
    <w:rsid w:val="00AF0BED"/>
    <w:rsid w:val="00AF1423"/>
    <w:rsid w:val="00AF1436"/>
    <w:rsid w:val="00AF1909"/>
    <w:rsid w:val="00AF32F8"/>
    <w:rsid w:val="00AF4A3A"/>
    <w:rsid w:val="00AF54C1"/>
    <w:rsid w:val="00AF55A0"/>
    <w:rsid w:val="00AF601C"/>
    <w:rsid w:val="00AF73CB"/>
    <w:rsid w:val="00B00DA4"/>
    <w:rsid w:val="00B01191"/>
    <w:rsid w:val="00B02770"/>
    <w:rsid w:val="00B02E3C"/>
    <w:rsid w:val="00B032A5"/>
    <w:rsid w:val="00B0490B"/>
    <w:rsid w:val="00B04A86"/>
    <w:rsid w:val="00B04B6D"/>
    <w:rsid w:val="00B0689D"/>
    <w:rsid w:val="00B075AE"/>
    <w:rsid w:val="00B07692"/>
    <w:rsid w:val="00B07F98"/>
    <w:rsid w:val="00B11C3D"/>
    <w:rsid w:val="00B12490"/>
    <w:rsid w:val="00B132F2"/>
    <w:rsid w:val="00B14BCB"/>
    <w:rsid w:val="00B15905"/>
    <w:rsid w:val="00B15EA4"/>
    <w:rsid w:val="00B17AC0"/>
    <w:rsid w:val="00B22325"/>
    <w:rsid w:val="00B22679"/>
    <w:rsid w:val="00B22EBF"/>
    <w:rsid w:val="00B23AFD"/>
    <w:rsid w:val="00B24D2F"/>
    <w:rsid w:val="00B2646B"/>
    <w:rsid w:val="00B26BB1"/>
    <w:rsid w:val="00B300FA"/>
    <w:rsid w:val="00B30899"/>
    <w:rsid w:val="00B31BFE"/>
    <w:rsid w:val="00B32B72"/>
    <w:rsid w:val="00B3345F"/>
    <w:rsid w:val="00B354D5"/>
    <w:rsid w:val="00B40D76"/>
    <w:rsid w:val="00B42E15"/>
    <w:rsid w:val="00B42EC4"/>
    <w:rsid w:val="00B4309A"/>
    <w:rsid w:val="00B43E48"/>
    <w:rsid w:val="00B46EAF"/>
    <w:rsid w:val="00B47EF6"/>
    <w:rsid w:val="00B50213"/>
    <w:rsid w:val="00B511FB"/>
    <w:rsid w:val="00B5180F"/>
    <w:rsid w:val="00B524A6"/>
    <w:rsid w:val="00B52BD0"/>
    <w:rsid w:val="00B52DD9"/>
    <w:rsid w:val="00B53326"/>
    <w:rsid w:val="00B551A3"/>
    <w:rsid w:val="00B55298"/>
    <w:rsid w:val="00B57510"/>
    <w:rsid w:val="00B57571"/>
    <w:rsid w:val="00B57BD3"/>
    <w:rsid w:val="00B61D03"/>
    <w:rsid w:val="00B61DC0"/>
    <w:rsid w:val="00B6219C"/>
    <w:rsid w:val="00B636CB"/>
    <w:rsid w:val="00B668DC"/>
    <w:rsid w:val="00B66A65"/>
    <w:rsid w:val="00B70C9F"/>
    <w:rsid w:val="00B71F6B"/>
    <w:rsid w:val="00B72133"/>
    <w:rsid w:val="00B72363"/>
    <w:rsid w:val="00B72DD5"/>
    <w:rsid w:val="00B7321B"/>
    <w:rsid w:val="00B73E6B"/>
    <w:rsid w:val="00B750B1"/>
    <w:rsid w:val="00B75CFD"/>
    <w:rsid w:val="00B771BC"/>
    <w:rsid w:val="00B778C0"/>
    <w:rsid w:val="00B8053C"/>
    <w:rsid w:val="00B8122E"/>
    <w:rsid w:val="00B82058"/>
    <w:rsid w:val="00B84AB1"/>
    <w:rsid w:val="00B85B2F"/>
    <w:rsid w:val="00B862E3"/>
    <w:rsid w:val="00B868E2"/>
    <w:rsid w:val="00B8738C"/>
    <w:rsid w:val="00B90F1D"/>
    <w:rsid w:val="00B94080"/>
    <w:rsid w:val="00B9662C"/>
    <w:rsid w:val="00B97575"/>
    <w:rsid w:val="00BA05AB"/>
    <w:rsid w:val="00BA1044"/>
    <w:rsid w:val="00BA1927"/>
    <w:rsid w:val="00BA41E1"/>
    <w:rsid w:val="00BA4FE1"/>
    <w:rsid w:val="00BA50A3"/>
    <w:rsid w:val="00BA57DE"/>
    <w:rsid w:val="00BB0668"/>
    <w:rsid w:val="00BB209F"/>
    <w:rsid w:val="00BB2F25"/>
    <w:rsid w:val="00BB3066"/>
    <w:rsid w:val="00BB399D"/>
    <w:rsid w:val="00BB4134"/>
    <w:rsid w:val="00BB4AF4"/>
    <w:rsid w:val="00BB4D27"/>
    <w:rsid w:val="00BB589C"/>
    <w:rsid w:val="00BB5CE4"/>
    <w:rsid w:val="00BB729C"/>
    <w:rsid w:val="00BB7325"/>
    <w:rsid w:val="00BB7430"/>
    <w:rsid w:val="00BB76B4"/>
    <w:rsid w:val="00BB7850"/>
    <w:rsid w:val="00BC083C"/>
    <w:rsid w:val="00BC17F7"/>
    <w:rsid w:val="00BC2456"/>
    <w:rsid w:val="00BC3497"/>
    <w:rsid w:val="00BC3962"/>
    <w:rsid w:val="00BC4001"/>
    <w:rsid w:val="00BC5491"/>
    <w:rsid w:val="00BC644E"/>
    <w:rsid w:val="00BC7C16"/>
    <w:rsid w:val="00BC7CD1"/>
    <w:rsid w:val="00BD0410"/>
    <w:rsid w:val="00BD074F"/>
    <w:rsid w:val="00BD08D7"/>
    <w:rsid w:val="00BD10FD"/>
    <w:rsid w:val="00BD3AF1"/>
    <w:rsid w:val="00BD6727"/>
    <w:rsid w:val="00BD79C7"/>
    <w:rsid w:val="00BE0C55"/>
    <w:rsid w:val="00BE258A"/>
    <w:rsid w:val="00BE3008"/>
    <w:rsid w:val="00BE3792"/>
    <w:rsid w:val="00BE517C"/>
    <w:rsid w:val="00BE5920"/>
    <w:rsid w:val="00BE5AF5"/>
    <w:rsid w:val="00BE60D0"/>
    <w:rsid w:val="00BE628E"/>
    <w:rsid w:val="00BE6E02"/>
    <w:rsid w:val="00BE77F4"/>
    <w:rsid w:val="00BF0B22"/>
    <w:rsid w:val="00BF2E1A"/>
    <w:rsid w:val="00BF3BF7"/>
    <w:rsid w:val="00BF4B2A"/>
    <w:rsid w:val="00BF50A9"/>
    <w:rsid w:val="00BF57B9"/>
    <w:rsid w:val="00BF6B19"/>
    <w:rsid w:val="00BF7C39"/>
    <w:rsid w:val="00C0065B"/>
    <w:rsid w:val="00C00B97"/>
    <w:rsid w:val="00C0196A"/>
    <w:rsid w:val="00C01D68"/>
    <w:rsid w:val="00C01F92"/>
    <w:rsid w:val="00C02884"/>
    <w:rsid w:val="00C02A41"/>
    <w:rsid w:val="00C03EB0"/>
    <w:rsid w:val="00C04DED"/>
    <w:rsid w:val="00C075B3"/>
    <w:rsid w:val="00C101D3"/>
    <w:rsid w:val="00C13412"/>
    <w:rsid w:val="00C1347A"/>
    <w:rsid w:val="00C13989"/>
    <w:rsid w:val="00C14A58"/>
    <w:rsid w:val="00C14B96"/>
    <w:rsid w:val="00C156A4"/>
    <w:rsid w:val="00C15FBA"/>
    <w:rsid w:val="00C167C4"/>
    <w:rsid w:val="00C17D3F"/>
    <w:rsid w:val="00C200C9"/>
    <w:rsid w:val="00C20452"/>
    <w:rsid w:val="00C204CD"/>
    <w:rsid w:val="00C20B33"/>
    <w:rsid w:val="00C2174A"/>
    <w:rsid w:val="00C2176B"/>
    <w:rsid w:val="00C21E91"/>
    <w:rsid w:val="00C22437"/>
    <w:rsid w:val="00C22808"/>
    <w:rsid w:val="00C243D2"/>
    <w:rsid w:val="00C24B7A"/>
    <w:rsid w:val="00C24EBD"/>
    <w:rsid w:val="00C251BE"/>
    <w:rsid w:val="00C2574D"/>
    <w:rsid w:val="00C25DE0"/>
    <w:rsid w:val="00C30C52"/>
    <w:rsid w:val="00C32161"/>
    <w:rsid w:val="00C321B6"/>
    <w:rsid w:val="00C33163"/>
    <w:rsid w:val="00C333C8"/>
    <w:rsid w:val="00C3430F"/>
    <w:rsid w:val="00C346E9"/>
    <w:rsid w:val="00C34AB7"/>
    <w:rsid w:val="00C34C9D"/>
    <w:rsid w:val="00C35469"/>
    <w:rsid w:val="00C36AC7"/>
    <w:rsid w:val="00C36DA3"/>
    <w:rsid w:val="00C36FB3"/>
    <w:rsid w:val="00C40177"/>
    <w:rsid w:val="00C4297F"/>
    <w:rsid w:val="00C42D2E"/>
    <w:rsid w:val="00C43393"/>
    <w:rsid w:val="00C436DF"/>
    <w:rsid w:val="00C47968"/>
    <w:rsid w:val="00C47CE7"/>
    <w:rsid w:val="00C5027B"/>
    <w:rsid w:val="00C50347"/>
    <w:rsid w:val="00C53AA0"/>
    <w:rsid w:val="00C53AFC"/>
    <w:rsid w:val="00C54815"/>
    <w:rsid w:val="00C60F2C"/>
    <w:rsid w:val="00C61AF7"/>
    <w:rsid w:val="00C61BEC"/>
    <w:rsid w:val="00C62BB6"/>
    <w:rsid w:val="00C633C3"/>
    <w:rsid w:val="00C63B7B"/>
    <w:rsid w:val="00C6415D"/>
    <w:rsid w:val="00C64192"/>
    <w:rsid w:val="00C649C2"/>
    <w:rsid w:val="00C65F36"/>
    <w:rsid w:val="00C6693B"/>
    <w:rsid w:val="00C66CA7"/>
    <w:rsid w:val="00C6715A"/>
    <w:rsid w:val="00C7086E"/>
    <w:rsid w:val="00C71720"/>
    <w:rsid w:val="00C718C9"/>
    <w:rsid w:val="00C71C35"/>
    <w:rsid w:val="00C73980"/>
    <w:rsid w:val="00C74A42"/>
    <w:rsid w:val="00C75473"/>
    <w:rsid w:val="00C75AD5"/>
    <w:rsid w:val="00C75B49"/>
    <w:rsid w:val="00C7645C"/>
    <w:rsid w:val="00C76805"/>
    <w:rsid w:val="00C8001C"/>
    <w:rsid w:val="00C803F4"/>
    <w:rsid w:val="00C81D2D"/>
    <w:rsid w:val="00C81F15"/>
    <w:rsid w:val="00C82431"/>
    <w:rsid w:val="00C82773"/>
    <w:rsid w:val="00C82DB3"/>
    <w:rsid w:val="00C84685"/>
    <w:rsid w:val="00C847D7"/>
    <w:rsid w:val="00C84FEF"/>
    <w:rsid w:val="00C85E70"/>
    <w:rsid w:val="00C86990"/>
    <w:rsid w:val="00C86B18"/>
    <w:rsid w:val="00C87C2B"/>
    <w:rsid w:val="00C90D99"/>
    <w:rsid w:val="00C91055"/>
    <w:rsid w:val="00C91262"/>
    <w:rsid w:val="00C918EB"/>
    <w:rsid w:val="00C934EB"/>
    <w:rsid w:val="00C94865"/>
    <w:rsid w:val="00C94A01"/>
    <w:rsid w:val="00C9503E"/>
    <w:rsid w:val="00C95830"/>
    <w:rsid w:val="00C95DA7"/>
    <w:rsid w:val="00C95EC4"/>
    <w:rsid w:val="00C97E80"/>
    <w:rsid w:val="00CA0346"/>
    <w:rsid w:val="00CA303F"/>
    <w:rsid w:val="00CA4F94"/>
    <w:rsid w:val="00CA6E3C"/>
    <w:rsid w:val="00CA70B5"/>
    <w:rsid w:val="00CB2893"/>
    <w:rsid w:val="00CB37BF"/>
    <w:rsid w:val="00CB5565"/>
    <w:rsid w:val="00CB71BE"/>
    <w:rsid w:val="00CB75AA"/>
    <w:rsid w:val="00CB774B"/>
    <w:rsid w:val="00CC00FA"/>
    <w:rsid w:val="00CC0708"/>
    <w:rsid w:val="00CC3BFE"/>
    <w:rsid w:val="00CC4028"/>
    <w:rsid w:val="00CC469C"/>
    <w:rsid w:val="00CC4759"/>
    <w:rsid w:val="00CC5AC3"/>
    <w:rsid w:val="00CC5C8F"/>
    <w:rsid w:val="00CC5F70"/>
    <w:rsid w:val="00CC67F6"/>
    <w:rsid w:val="00CC6FE3"/>
    <w:rsid w:val="00CD34AC"/>
    <w:rsid w:val="00CD3979"/>
    <w:rsid w:val="00CD450E"/>
    <w:rsid w:val="00CD4679"/>
    <w:rsid w:val="00CD4A89"/>
    <w:rsid w:val="00CE2169"/>
    <w:rsid w:val="00CE3C21"/>
    <w:rsid w:val="00CE4138"/>
    <w:rsid w:val="00CE43F8"/>
    <w:rsid w:val="00CE465E"/>
    <w:rsid w:val="00CE4FAD"/>
    <w:rsid w:val="00CE7697"/>
    <w:rsid w:val="00CF20AF"/>
    <w:rsid w:val="00CF2B7E"/>
    <w:rsid w:val="00CF69C9"/>
    <w:rsid w:val="00CF7895"/>
    <w:rsid w:val="00D0022D"/>
    <w:rsid w:val="00D0065B"/>
    <w:rsid w:val="00D00E97"/>
    <w:rsid w:val="00D01A64"/>
    <w:rsid w:val="00D03924"/>
    <w:rsid w:val="00D04343"/>
    <w:rsid w:val="00D05838"/>
    <w:rsid w:val="00D0607A"/>
    <w:rsid w:val="00D06135"/>
    <w:rsid w:val="00D10254"/>
    <w:rsid w:val="00D10553"/>
    <w:rsid w:val="00D10D83"/>
    <w:rsid w:val="00D11141"/>
    <w:rsid w:val="00D12872"/>
    <w:rsid w:val="00D13947"/>
    <w:rsid w:val="00D15CFE"/>
    <w:rsid w:val="00D1684E"/>
    <w:rsid w:val="00D16C65"/>
    <w:rsid w:val="00D16E1F"/>
    <w:rsid w:val="00D201B0"/>
    <w:rsid w:val="00D2049C"/>
    <w:rsid w:val="00D25B06"/>
    <w:rsid w:val="00D263EA"/>
    <w:rsid w:val="00D265A4"/>
    <w:rsid w:val="00D27DE9"/>
    <w:rsid w:val="00D30443"/>
    <w:rsid w:val="00D30D3E"/>
    <w:rsid w:val="00D311F0"/>
    <w:rsid w:val="00D319CA"/>
    <w:rsid w:val="00D31DFF"/>
    <w:rsid w:val="00D3249C"/>
    <w:rsid w:val="00D334FE"/>
    <w:rsid w:val="00D351C7"/>
    <w:rsid w:val="00D35BFE"/>
    <w:rsid w:val="00D373B4"/>
    <w:rsid w:val="00D404F9"/>
    <w:rsid w:val="00D41543"/>
    <w:rsid w:val="00D41E29"/>
    <w:rsid w:val="00D42D19"/>
    <w:rsid w:val="00D4358C"/>
    <w:rsid w:val="00D451AB"/>
    <w:rsid w:val="00D45367"/>
    <w:rsid w:val="00D45708"/>
    <w:rsid w:val="00D45B55"/>
    <w:rsid w:val="00D45BB5"/>
    <w:rsid w:val="00D46257"/>
    <w:rsid w:val="00D468C0"/>
    <w:rsid w:val="00D47045"/>
    <w:rsid w:val="00D47264"/>
    <w:rsid w:val="00D50F09"/>
    <w:rsid w:val="00D516B4"/>
    <w:rsid w:val="00D51FBD"/>
    <w:rsid w:val="00D535F9"/>
    <w:rsid w:val="00D53F0B"/>
    <w:rsid w:val="00D55089"/>
    <w:rsid w:val="00D55D11"/>
    <w:rsid w:val="00D571BA"/>
    <w:rsid w:val="00D57AE3"/>
    <w:rsid w:val="00D6005C"/>
    <w:rsid w:val="00D6231C"/>
    <w:rsid w:val="00D628CD"/>
    <w:rsid w:val="00D65BAE"/>
    <w:rsid w:val="00D66435"/>
    <w:rsid w:val="00D70721"/>
    <w:rsid w:val="00D725FC"/>
    <w:rsid w:val="00D72D85"/>
    <w:rsid w:val="00D74721"/>
    <w:rsid w:val="00D74C10"/>
    <w:rsid w:val="00D758C6"/>
    <w:rsid w:val="00D76924"/>
    <w:rsid w:val="00D773B4"/>
    <w:rsid w:val="00D80B7D"/>
    <w:rsid w:val="00D80D34"/>
    <w:rsid w:val="00D81546"/>
    <w:rsid w:val="00D82208"/>
    <w:rsid w:val="00D82B07"/>
    <w:rsid w:val="00D83E6C"/>
    <w:rsid w:val="00D86479"/>
    <w:rsid w:val="00D866E6"/>
    <w:rsid w:val="00D90014"/>
    <w:rsid w:val="00D903FD"/>
    <w:rsid w:val="00D9145A"/>
    <w:rsid w:val="00D91B91"/>
    <w:rsid w:val="00D9203C"/>
    <w:rsid w:val="00D9265A"/>
    <w:rsid w:val="00D94E5D"/>
    <w:rsid w:val="00D95038"/>
    <w:rsid w:val="00D964BE"/>
    <w:rsid w:val="00D96AE9"/>
    <w:rsid w:val="00D96DD2"/>
    <w:rsid w:val="00D97988"/>
    <w:rsid w:val="00DA1B7F"/>
    <w:rsid w:val="00DA2C2B"/>
    <w:rsid w:val="00DA381F"/>
    <w:rsid w:val="00DA53F6"/>
    <w:rsid w:val="00DA6D1B"/>
    <w:rsid w:val="00DB3408"/>
    <w:rsid w:val="00DB345D"/>
    <w:rsid w:val="00DB3CDC"/>
    <w:rsid w:val="00DB4672"/>
    <w:rsid w:val="00DB55CA"/>
    <w:rsid w:val="00DB7242"/>
    <w:rsid w:val="00DB7AFE"/>
    <w:rsid w:val="00DC1099"/>
    <w:rsid w:val="00DC134E"/>
    <w:rsid w:val="00DC1DBD"/>
    <w:rsid w:val="00DC3B09"/>
    <w:rsid w:val="00DC3BBC"/>
    <w:rsid w:val="00DC5C25"/>
    <w:rsid w:val="00DC63F8"/>
    <w:rsid w:val="00DD0DC0"/>
    <w:rsid w:val="00DD5097"/>
    <w:rsid w:val="00DD5180"/>
    <w:rsid w:val="00DD6333"/>
    <w:rsid w:val="00DD6507"/>
    <w:rsid w:val="00DE07A0"/>
    <w:rsid w:val="00DE1459"/>
    <w:rsid w:val="00DE1806"/>
    <w:rsid w:val="00DE3226"/>
    <w:rsid w:val="00DE35A3"/>
    <w:rsid w:val="00DE3DD5"/>
    <w:rsid w:val="00DE4031"/>
    <w:rsid w:val="00DE4522"/>
    <w:rsid w:val="00DE4708"/>
    <w:rsid w:val="00DE66D1"/>
    <w:rsid w:val="00DE747C"/>
    <w:rsid w:val="00DE765E"/>
    <w:rsid w:val="00DF06B4"/>
    <w:rsid w:val="00DF1252"/>
    <w:rsid w:val="00DF1F33"/>
    <w:rsid w:val="00DF2105"/>
    <w:rsid w:val="00DF276D"/>
    <w:rsid w:val="00DF36B1"/>
    <w:rsid w:val="00DF4DC5"/>
    <w:rsid w:val="00DF64BD"/>
    <w:rsid w:val="00DF6B74"/>
    <w:rsid w:val="00DF78D4"/>
    <w:rsid w:val="00DF7B51"/>
    <w:rsid w:val="00DF7EEC"/>
    <w:rsid w:val="00E00864"/>
    <w:rsid w:val="00E018BC"/>
    <w:rsid w:val="00E01958"/>
    <w:rsid w:val="00E0400B"/>
    <w:rsid w:val="00E0544D"/>
    <w:rsid w:val="00E067C1"/>
    <w:rsid w:val="00E07278"/>
    <w:rsid w:val="00E07EDD"/>
    <w:rsid w:val="00E10B44"/>
    <w:rsid w:val="00E11061"/>
    <w:rsid w:val="00E12F4D"/>
    <w:rsid w:val="00E13812"/>
    <w:rsid w:val="00E14A05"/>
    <w:rsid w:val="00E17A0B"/>
    <w:rsid w:val="00E206FC"/>
    <w:rsid w:val="00E21CEC"/>
    <w:rsid w:val="00E228B4"/>
    <w:rsid w:val="00E2315D"/>
    <w:rsid w:val="00E23DA8"/>
    <w:rsid w:val="00E2489B"/>
    <w:rsid w:val="00E25BB3"/>
    <w:rsid w:val="00E25EF7"/>
    <w:rsid w:val="00E2728F"/>
    <w:rsid w:val="00E27935"/>
    <w:rsid w:val="00E30375"/>
    <w:rsid w:val="00E33752"/>
    <w:rsid w:val="00E36AD5"/>
    <w:rsid w:val="00E36AD6"/>
    <w:rsid w:val="00E3733E"/>
    <w:rsid w:val="00E41499"/>
    <w:rsid w:val="00E43553"/>
    <w:rsid w:val="00E445D1"/>
    <w:rsid w:val="00E44BD4"/>
    <w:rsid w:val="00E46ED4"/>
    <w:rsid w:val="00E4701A"/>
    <w:rsid w:val="00E470DB"/>
    <w:rsid w:val="00E47701"/>
    <w:rsid w:val="00E479A5"/>
    <w:rsid w:val="00E47E5E"/>
    <w:rsid w:val="00E5014B"/>
    <w:rsid w:val="00E50233"/>
    <w:rsid w:val="00E52254"/>
    <w:rsid w:val="00E529A9"/>
    <w:rsid w:val="00E54393"/>
    <w:rsid w:val="00E5463C"/>
    <w:rsid w:val="00E54F13"/>
    <w:rsid w:val="00E5626C"/>
    <w:rsid w:val="00E57EAE"/>
    <w:rsid w:val="00E61953"/>
    <w:rsid w:val="00E61BFB"/>
    <w:rsid w:val="00E6310A"/>
    <w:rsid w:val="00E649E6"/>
    <w:rsid w:val="00E64CB6"/>
    <w:rsid w:val="00E7183F"/>
    <w:rsid w:val="00E72525"/>
    <w:rsid w:val="00E72848"/>
    <w:rsid w:val="00E72CEA"/>
    <w:rsid w:val="00E748C2"/>
    <w:rsid w:val="00E74ED3"/>
    <w:rsid w:val="00E75A00"/>
    <w:rsid w:val="00E7645A"/>
    <w:rsid w:val="00E76B22"/>
    <w:rsid w:val="00E77D26"/>
    <w:rsid w:val="00E80325"/>
    <w:rsid w:val="00E80BE1"/>
    <w:rsid w:val="00E83C66"/>
    <w:rsid w:val="00E84193"/>
    <w:rsid w:val="00E846EB"/>
    <w:rsid w:val="00E85CFF"/>
    <w:rsid w:val="00E941E3"/>
    <w:rsid w:val="00E94D7E"/>
    <w:rsid w:val="00E96B1E"/>
    <w:rsid w:val="00E971E9"/>
    <w:rsid w:val="00E97A18"/>
    <w:rsid w:val="00EA027F"/>
    <w:rsid w:val="00EA0868"/>
    <w:rsid w:val="00EA0D2D"/>
    <w:rsid w:val="00EA0D42"/>
    <w:rsid w:val="00EA3FFA"/>
    <w:rsid w:val="00EA51D0"/>
    <w:rsid w:val="00EA5D71"/>
    <w:rsid w:val="00EA6037"/>
    <w:rsid w:val="00EA70D0"/>
    <w:rsid w:val="00EB1DF8"/>
    <w:rsid w:val="00EB2818"/>
    <w:rsid w:val="00EB31E4"/>
    <w:rsid w:val="00EB352C"/>
    <w:rsid w:val="00EB4363"/>
    <w:rsid w:val="00EB5383"/>
    <w:rsid w:val="00EB5CE7"/>
    <w:rsid w:val="00EB63A8"/>
    <w:rsid w:val="00EB6668"/>
    <w:rsid w:val="00EB7CE3"/>
    <w:rsid w:val="00EC0144"/>
    <w:rsid w:val="00EC0F15"/>
    <w:rsid w:val="00EC1E45"/>
    <w:rsid w:val="00EC20D0"/>
    <w:rsid w:val="00EC28F7"/>
    <w:rsid w:val="00EC2984"/>
    <w:rsid w:val="00EC29DB"/>
    <w:rsid w:val="00EC33E9"/>
    <w:rsid w:val="00EC3FF5"/>
    <w:rsid w:val="00EC45EC"/>
    <w:rsid w:val="00EC4673"/>
    <w:rsid w:val="00EC6653"/>
    <w:rsid w:val="00EC7D0B"/>
    <w:rsid w:val="00ED0363"/>
    <w:rsid w:val="00ED04DD"/>
    <w:rsid w:val="00ED0FA3"/>
    <w:rsid w:val="00ED1C2A"/>
    <w:rsid w:val="00ED25CB"/>
    <w:rsid w:val="00ED2721"/>
    <w:rsid w:val="00ED4992"/>
    <w:rsid w:val="00ED7817"/>
    <w:rsid w:val="00ED794B"/>
    <w:rsid w:val="00EE0C9D"/>
    <w:rsid w:val="00EE29A8"/>
    <w:rsid w:val="00EE379B"/>
    <w:rsid w:val="00EE428C"/>
    <w:rsid w:val="00EE701A"/>
    <w:rsid w:val="00EF016F"/>
    <w:rsid w:val="00EF0B38"/>
    <w:rsid w:val="00EF0E9F"/>
    <w:rsid w:val="00EF290C"/>
    <w:rsid w:val="00EF2C26"/>
    <w:rsid w:val="00EF2F10"/>
    <w:rsid w:val="00EF3612"/>
    <w:rsid w:val="00EF4D12"/>
    <w:rsid w:val="00EF50A1"/>
    <w:rsid w:val="00EF6706"/>
    <w:rsid w:val="00EF6BDF"/>
    <w:rsid w:val="00EF6D3F"/>
    <w:rsid w:val="00EF700B"/>
    <w:rsid w:val="00EF7370"/>
    <w:rsid w:val="00EF791F"/>
    <w:rsid w:val="00EF7EB4"/>
    <w:rsid w:val="00F0066A"/>
    <w:rsid w:val="00F00AC7"/>
    <w:rsid w:val="00F00D5C"/>
    <w:rsid w:val="00F012FE"/>
    <w:rsid w:val="00F019B2"/>
    <w:rsid w:val="00F01A17"/>
    <w:rsid w:val="00F01E27"/>
    <w:rsid w:val="00F02EC3"/>
    <w:rsid w:val="00F03964"/>
    <w:rsid w:val="00F04936"/>
    <w:rsid w:val="00F058A7"/>
    <w:rsid w:val="00F05B08"/>
    <w:rsid w:val="00F06B86"/>
    <w:rsid w:val="00F0711F"/>
    <w:rsid w:val="00F10E68"/>
    <w:rsid w:val="00F1268F"/>
    <w:rsid w:val="00F13E33"/>
    <w:rsid w:val="00F13F5C"/>
    <w:rsid w:val="00F1486B"/>
    <w:rsid w:val="00F148E0"/>
    <w:rsid w:val="00F167D2"/>
    <w:rsid w:val="00F173C2"/>
    <w:rsid w:val="00F1796B"/>
    <w:rsid w:val="00F20927"/>
    <w:rsid w:val="00F2459C"/>
    <w:rsid w:val="00F25E43"/>
    <w:rsid w:val="00F26921"/>
    <w:rsid w:val="00F27531"/>
    <w:rsid w:val="00F27A9B"/>
    <w:rsid w:val="00F34694"/>
    <w:rsid w:val="00F35702"/>
    <w:rsid w:val="00F35DAA"/>
    <w:rsid w:val="00F36BFB"/>
    <w:rsid w:val="00F3719D"/>
    <w:rsid w:val="00F372C8"/>
    <w:rsid w:val="00F37926"/>
    <w:rsid w:val="00F37FBE"/>
    <w:rsid w:val="00F4044B"/>
    <w:rsid w:val="00F40BB2"/>
    <w:rsid w:val="00F4111D"/>
    <w:rsid w:val="00F42DDA"/>
    <w:rsid w:val="00F4319D"/>
    <w:rsid w:val="00F43C90"/>
    <w:rsid w:val="00F44ED4"/>
    <w:rsid w:val="00F453A1"/>
    <w:rsid w:val="00F456BC"/>
    <w:rsid w:val="00F46133"/>
    <w:rsid w:val="00F50D5C"/>
    <w:rsid w:val="00F5104E"/>
    <w:rsid w:val="00F52147"/>
    <w:rsid w:val="00F53D4D"/>
    <w:rsid w:val="00F54785"/>
    <w:rsid w:val="00F548FE"/>
    <w:rsid w:val="00F5539F"/>
    <w:rsid w:val="00F55FE2"/>
    <w:rsid w:val="00F5652A"/>
    <w:rsid w:val="00F570C1"/>
    <w:rsid w:val="00F579DA"/>
    <w:rsid w:val="00F61D89"/>
    <w:rsid w:val="00F624A3"/>
    <w:rsid w:val="00F63FF1"/>
    <w:rsid w:val="00F6512F"/>
    <w:rsid w:val="00F6564D"/>
    <w:rsid w:val="00F6606D"/>
    <w:rsid w:val="00F674A4"/>
    <w:rsid w:val="00F67B4A"/>
    <w:rsid w:val="00F70C26"/>
    <w:rsid w:val="00F71017"/>
    <w:rsid w:val="00F71A89"/>
    <w:rsid w:val="00F71BC0"/>
    <w:rsid w:val="00F71CA9"/>
    <w:rsid w:val="00F7309B"/>
    <w:rsid w:val="00F74465"/>
    <w:rsid w:val="00F74A4E"/>
    <w:rsid w:val="00F755E7"/>
    <w:rsid w:val="00F764A4"/>
    <w:rsid w:val="00F76670"/>
    <w:rsid w:val="00F80525"/>
    <w:rsid w:val="00F82EE8"/>
    <w:rsid w:val="00F84B37"/>
    <w:rsid w:val="00F8564E"/>
    <w:rsid w:val="00F85FBA"/>
    <w:rsid w:val="00F873F2"/>
    <w:rsid w:val="00F9000E"/>
    <w:rsid w:val="00F90074"/>
    <w:rsid w:val="00F90693"/>
    <w:rsid w:val="00F91EC2"/>
    <w:rsid w:val="00F93774"/>
    <w:rsid w:val="00F955AE"/>
    <w:rsid w:val="00F95729"/>
    <w:rsid w:val="00F96185"/>
    <w:rsid w:val="00F97370"/>
    <w:rsid w:val="00F979B1"/>
    <w:rsid w:val="00F97FC7"/>
    <w:rsid w:val="00FA1022"/>
    <w:rsid w:val="00FA13A3"/>
    <w:rsid w:val="00FA44B0"/>
    <w:rsid w:val="00FA4909"/>
    <w:rsid w:val="00FA4E1D"/>
    <w:rsid w:val="00FA4E9A"/>
    <w:rsid w:val="00FA509A"/>
    <w:rsid w:val="00FA6B6C"/>
    <w:rsid w:val="00FA6C28"/>
    <w:rsid w:val="00FB09C1"/>
    <w:rsid w:val="00FB0E3B"/>
    <w:rsid w:val="00FB0F7F"/>
    <w:rsid w:val="00FB135D"/>
    <w:rsid w:val="00FB1D7E"/>
    <w:rsid w:val="00FB205C"/>
    <w:rsid w:val="00FB33A9"/>
    <w:rsid w:val="00FB50A3"/>
    <w:rsid w:val="00FB56DD"/>
    <w:rsid w:val="00FB5AE7"/>
    <w:rsid w:val="00FB6E43"/>
    <w:rsid w:val="00FC24E7"/>
    <w:rsid w:val="00FC428C"/>
    <w:rsid w:val="00FC462C"/>
    <w:rsid w:val="00FC770F"/>
    <w:rsid w:val="00FD023B"/>
    <w:rsid w:val="00FD4404"/>
    <w:rsid w:val="00FD5C5C"/>
    <w:rsid w:val="00FD5F46"/>
    <w:rsid w:val="00FD687F"/>
    <w:rsid w:val="00FE06A1"/>
    <w:rsid w:val="00FE0968"/>
    <w:rsid w:val="00FE1E08"/>
    <w:rsid w:val="00FE226D"/>
    <w:rsid w:val="00FE2757"/>
    <w:rsid w:val="00FE37E0"/>
    <w:rsid w:val="00FE5838"/>
    <w:rsid w:val="00FE7F07"/>
    <w:rsid w:val="00FF4A30"/>
    <w:rsid w:val="00FF66F6"/>
    <w:rsid w:val="00FF6890"/>
    <w:rsid w:val="00FF6BDD"/>
    <w:rsid w:val="00FF7F61"/>
    <w:rsid w:val="072D7F5D"/>
    <w:rsid w:val="13EE776B"/>
    <w:rsid w:val="227C0626"/>
    <w:rsid w:val="47EF2AD3"/>
    <w:rsid w:val="5A904837"/>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0pt"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99" w:semiHidden="0" w:name="header"/>
    <w:lsdException w:unhideWhenUsed="0" w:uiPriority="99" w:semiHidden="0" w:name="footer"/>
    <w:lsdException w:unhideWhenUsed="0" w:uiPriority="0" w:name="index heading"/>
    <w:lsdException w:qFormat="1" w:unhideWhenUsed="0" w:uiPriority="0" w:semiHidden="0" w:name="caption"/>
    <w:lsdException w:unhideWhenUsed="0" w:uiPriority="99" w:semiHidden="0" w:name="table of figures"/>
    <w:lsdException w:uiPriority="99" w:name="envelope address"/>
    <w:lsdException w:uiPriority="99" w:name="envelope return"/>
    <w:lsdException w:unhideWhenUsed="0" w:uiPriority="0" w:name="footnote reference"/>
    <w:lsdException w:unhideWhenUsed="0"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nhideWhenUsed="0" w:uiPriority="0" w:semiHidden="0"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34" w:semiHidden="0" w:name="List Paragraph"/>
  </w:latentStyles>
  <w:style w:type="paragraph" w:default="1" w:styleId="1">
    <w:name w:val="Normal"/>
    <w:qFormat/>
    <w:uiPriority w:val="0"/>
    <w:pPr>
      <w:jc w:val="both"/>
    </w:pPr>
    <w:rPr>
      <w:rFonts w:ascii="Times New Roman" w:hAnsi="Times New Roman" w:eastAsia="Times New Roman" w:cs="Times New Roman"/>
      <w:sz w:val="22"/>
      <w:szCs w:val="22"/>
      <w:lang w:val="it-IT" w:eastAsia="it-IT" w:bidi="ar-SA"/>
    </w:rPr>
  </w:style>
  <w:style w:type="paragraph" w:styleId="2">
    <w:name w:val="heading 1"/>
    <w:next w:val="1"/>
    <w:qFormat/>
    <w:uiPriority w:val="0"/>
    <w:pPr>
      <w:keepNext/>
      <w:keepLines/>
      <w:pageBreakBefore/>
      <w:numPr>
        <w:ilvl w:val="0"/>
        <w:numId w:val="1"/>
      </w:numPr>
      <w:tabs>
        <w:tab w:val="left" w:pos="568"/>
      </w:tabs>
      <w:spacing w:after="120"/>
      <w:jc w:val="both"/>
      <w:outlineLvl w:val="0"/>
    </w:pPr>
    <w:rPr>
      <w:rFonts w:ascii="Arial" w:hAnsi="Arial" w:eastAsia="Times New Roman" w:cs="Arial"/>
      <w:b/>
      <w:bCs/>
      <w:sz w:val="28"/>
      <w:szCs w:val="28"/>
      <w:lang w:val="it-IT" w:eastAsia="it-IT" w:bidi="ar-SA"/>
    </w:rPr>
  </w:style>
  <w:style w:type="paragraph" w:styleId="3">
    <w:name w:val="heading 2"/>
    <w:next w:val="1"/>
    <w:link w:val="110"/>
    <w:qFormat/>
    <w:uiPriority w:val="0"/>
    <w:pPr>
      <w:keepNext/>
      <w:keepLines/>
      <w:numPr>
        <w:ilvl w:val="1"/>
        <w:numId w:val="1"/>
      </w:numPr>
      <w:tabs>
        <w:tab w:val="left" w:pos="851"/>
      </w:tabs>
      <w:spacing w:before="240" w:after="120"/>
      <w:jc w:val="both"/>
      <w:outlineLvl w:val="1"/>
    </w:pPr>
    <w:rPr>
      <w:rFonts w:ascii="Arial" w:hAnsi="Arial" w:eastAsia="Times New Roman" w:cs="Arial"/>
      <w:b/>
      <w:bCs/>
      <w:sz w:val="26"/>
      <w:szCs w:val="26"/>
      <w:lang w:val="it-IT" w:eastAsia="it-IT" w:bidi="ar-SA"/>
    </w:rPr>
  </w:style>
  <w:style w:type="paragraph" w:styleId="4">
    <w:name w:val="heading 3"/>
    <w:next w:val="1"/>
    <w:link w:val="102"/>
    <w:qFormat/>
    <w:uiPriority w:val="0"/>
    <w:pPr>
      <w:keepNext/>
      <w:keepLines/>
      <w:numPr>
        <w:ilvl w:val="2"/>
        <w:numId w:val="1"/>
      </w:numPr>
      <w:tabs>
        <w:tab w:val="left" w:pos="1134"/>
      </w:tabs>
      <w:spacing w:before="240" w:after="120"/>
      <w:jc w:val="both"/>
      <w:outlineLvl w:val="2"/>
    </w:pPr>
    <w:rPr>
      <w:rFonts w:ascii="Arial" w:hAnsi="Arial" w:eastAsia="Times New Roman" w:cs="Arial"/>
      <w:b/>
      <w:bCs/>
      <w:sz w:val="24"/>
      <w:szCs w:val="24"/>
      <w:lang w:val="it-IT" w:eastAsia="it-IT" w:bidi="ar-SA"/>
    </w:rPr>
  </w:style>
  <w:style w:type="paragraph" w:styleId="5">
    <w:name w:val="heading 4"/>
    <w:next w:val="1"/>
    <w:qFormat/>
    <w:uiPriority w:val="0"/>
    <w:pPr>
      <w:keepNext/>
      <w:keepLines/>
      <w:numPr>
        <w:ilvl w:val="3"/>
        <w:numId w:val="1"/>
      </w:numPr>
      <w:tabs>
        <w:tab w:val="left" w:pos="1276"/>
      </w:tabs>
      <w:spacing w:before="240" w:after="120"/>
      <w:jc w:val="both"/>
      <w:outlineLvl w:val="3"/>
    </w:pPr>
    <w:rPr>
      <w:rFonts w:ascii="Arial" w:hAnsi="Arial" w:eastAsia="Times New Roman" w:cs="Arial"/>
      <w:b/>
      <w:bCs/>
      <w:sz w:val="22"/>
      <w:szCs w:val="22"/>
      <w:lang w:val="it-IT" w:eastAsia="it-IT" w:bidi="ar-SA"/>
    </w:rPr>
  </w:style>
  <w:style w:type="paragraph" w:styleId="6">
    <w:name w:val="heading 5"/>
    <w:next w:val="1"/>
    <w:qFormat/>
    <w:uiPriority w:val="0"/>
    <w:pPr>
      <w:keepNext/>
      <w:keepLines/>
      <w:numPr>
        <w:ilvl w:val="4"/>
        <w:numId w:val="1"/>
      </w:numPr>
      <w:tabs>
        <w:tab w:val="left" w:pos="1418"/>
      </w:tabs>
      <w:spacing w:before="240" w:after="120"/>
      <w:ind w:left="1418" w:hanging="1418"/>
      <w:jc w:val="both"/>
      <w:outlineLvl w:val="4"/>
    </w:pPr>
    <w:rPr>
      <w:rFonts w:ascii="Arial" w:hAnsi="Arial" w:eastAsia="Times New Roman" w:cs="Arial"/>
      <w:b/>
      <w:bCs/>
      <w:sz w:val="22"/>
      <w:szCs w:val="22"/>
      <w:lang w:val="it-IT" w:eastAsia="it-IT" w:bidi="ar-SA"/>
    </w:rPr>
  </w:style>
  <w:style w:type="paragraph" w:styleId="7">
    <w:name w:val="heading 6"/>
    <w:basedOn w:val="6"/>
    <w:next w:val="1"/>
    <w:qFormat/>
    <w:uiPriority w:val="0"/>
    <w:pPr>
      <w:numPr>
        <w:ilvl w:val="5"/>
        <w:numId w:val="1"/>
      </w:numPr>
      <w:outlineLvl w:val="5"/>
    </w:pPr>
  </w:style>
  <w:style w:type="paragraph" w:styleId="8">
    <w:name w:val="heading 7"/>
    <w:basedOn w:val="6"/>
    <w:next w:val="1"/>
    <w:qFormat/>
    <w:uiPriority w:val="0"/>
    <w:pPr>
      <w:numPr>
        <w:ilvl w:val="6"/>
        <w:numId w:val="1"/>
      </w:numPr>
      <w:outlineLvl w:val="6"/>
    </w:pPr>
  </w:style>
  <w:style w:type="paragraph" w:styleId="9">
    <w:name w:val="heading 8"/>
    <w:basedOn w:val="6"/>
    <w:next w:val="1"/>
    <w:qFormat/>
    <w:uiPriority w:val="0"/>
    <w:pPr>
      <w:numPr>
        <w:ilvl w:val="7"/>
        <w:numId w:val="1"/>
      </w:numPr>
      <w:outlineLvl w:val="7"/>
    </w:pPr>
  </w:style>
  <w:style w:type="paragraph" w:styleId="10">
    <w:name w:val="heading 9"/>
    <w:basedOn w:val="6"/>
    <w:next w:val="1"/>
    <w:qFormat/>
    <w:uiPriority w:val="0"/>
    <w:pPr>
      <w:numPr>
        <w:ilvl w:val="8"/>
        <w:numId w:val="1"/>
      </w:numPr>
      <w:tabs>
        <w:tab w:val="left" w:pos="360"/>
      </w:tabs>
      <w:outlineLvl w:val="8"/>
    </w:p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character" w:styleId="14">
    <w:name w:val="annotation reference"/>
    <w:semiHidden/>
    <w:uiPriority w:val="99"/>
    <w:rPr>
      <w:sz w:val="16"/>
      <w:szCs w:val="16"/>
    </w:rPr>
  </w:style>
  <w:style w:type="character" w:styleId="15">
    <w:name w:val="footnote reference"/>
    <w:semiHidden/>
    <w:uiPriority w:val="0"/>
    <w:rPr>
      <w:vertAlign w:val="superscript"/>
    </w:rPr>
  </w:style>
  <w:style w:type="character" w:styleId="16">
    <w:name w:val="Hyperlink"/>
    <w:uiPriority w:val="0"/>
    <w:rPr>
      <w:color w:val="0000FF"/>
      <w:u w:val="single"/>
    </w:rPr>
  </w:style>
  <w:style w:type="character" w:styleId="17">
    <w:name w:val="FollowedHyperlink"/>
    <w:uiPriority w:val="0"/>
    <w:rPr>
      <w:color w:val="800080"/>
      <w:u w:val="single"/>
    </w:rPr>
  </w:style>
  <w:style w:type="character" w:styleId="18">
    <w:name w:val="page number"/>
    <w:uiPriority w:val="0"/>
    <w:rPr>
      <w:rFonts w:ascii="Times New Roman" w:hAnsi="Times New Roman"/>
      <w:sz w:val="20"/>
      <w:szCs w:val="20"/>
    </w:rPr>
  </w:style>
  <w:style w:type="paragraph" w:styleId="19">
    <w:name w:val="index 1"/>
    <w:next w:val="20"/>
    <w:semiHidden/>
    <w:uiPriority w:val="0"/>
    <w:pPr>
      <w:spacing w:line="240" w:lineRule="exact"/>
      <w:ind w:left="499" w:hanging="284"/>
    </w:pPr>
    <w:rPr>
      <w:rFonts w:ascii="Times New Roman" w:hAnsi="Times New Roman" w:eastAsia="Times New Roman" w:cs="Times New Roman"/>
      <w:sz w:val="22"/>
      <w:szCs w:val="22"/>
      <w:lang w:val="it-IT" w:eastAsia="it-IT" w:bidi="ar-SA"/>
    </w:rPr>
  </w:style>
  <w:style w:type="paragraph" w:styleId="20">
    <w:name w:val="index 2"/>
    <w:next w:val="1"/>
    <w:semiHidden/>
    <w:uiPriority w:val="0"/>
    <w:pPr>
      <w:spacing w:line="240" w:lineRule="exact"/>
      <w:ind w:left="783" w:hanging="284"/>
    </w:pPr>
    <w:rPr>
      <w:rFonts w:ascii="Times New Roman" w:hAnsi="Times New Roman" w:eastAsia="Times New Roman" w:cs="Times New Roman"/>
      <w:lang w:val="it-IT" w:eastAsia="it-IT" w:bidi="ar-SA"/>
    </w:rPr>
  </w:style>
  <w:style w:type="paragraph" w:styleId="21">
    <w:name w:val="toc 3"/>
    <w:next w:val="1"/>
    <w:uiPriority w:val="39"/>
    <w:pPr>
      <w:keepLines/>
      <w:tabs>
        <w:tab w:val="left" w:pos="992"/>
        <w:tab w:val="decimal" w:leader="dot" w:pos="9356"/>
      </w:tabs>
      <w:ind w:left="992" w:right="851" w:hanging="992"/>
      <w:jc w:val="both"/>
    </w:pPr>
    <w:rPr>
      <w:rFonts w:ascii="Arial" w:hAnsi="Arial" w:eastAsia="Times New Roman" w:cs="Arial"/>
      <w:sz w:val="22"/>
      <w:szCs w:val="22"/>
      <w:lang w:val="it-IT" w:eastAsia="it-IT" w:bidi="ar-SA"/>
    </w:rPr>
  </w:style>
  <w:style w:type="paragraph" w:styleId="22">
    <w:name w:val="index 7"/>
    <w:basedOn w:val="1"/>
    <w:next w:val="1"/>
    <w:semiHidden/>
    <w:uiPriority w:val="0"/>
    <w:pPr>
      <w:ind w:left="1540" w:hanging="220"/>
    </w:pPr>
  </w:style>
  <w:style w:type="paragraph" w:styleId="23">
    <w:name w:val="footnote text"/>
    <w:basedOn w:val="1"/>
    <w:semiHidden/>
    <w:uiPriority w:val="0"/>
    <w:rPr>
      <w:sz w:val="20"/>
      <w:szCs w:val="20"/>
    </w:rPr>
  </w:style>
  <w:style w:type="paragraph" w:styleId="24">
    <w:name w:val="toc 9"/>
    <w:basedOn w:val="1"/>
    <w:next w:val="1"/>
    <w:semiHidden/>
    <w:uiPriority w:val="0"/>
    <w:pPr>
      <w:ind w:left="1760"/>
    </w:pPr>
  </w:style>
  <w:style w:type="paragraph" w:styleId="25">
    <w:name w:val="caption"/>
    <w:basedOn w:val="1"/>
    <w:next w:val="1"/>
    <w:qFormat/>
    <w:uiPriority w:val="0"/>
    <w:pPr>
      <w:spacing w:before="120" w:after="120"/>
      <w:jc w:val="center"/>
    </w:pPr>
    <w:rPr>
      <w:b/>
      <w:bCs/>
    </w:rPr>
  </w:style>
  <w:style w:type="paragraph" w:styleId="26">
    <w:name w:val="toc 7"/>
    <w:basedOn w:val="27"/>
    <w:next w:val="1"/>
    <w:semiHidden/>
    <w:uiPriority w:val="0"/>
    <w:pPr>
      <w:tabs>
        <w:tab w:val="left" w:pos="851"/>
        <w:tab w:val="decimal" w:leader="dot" w:pos="9356"/>
      </w:tabs>
      <w:spacing w:before="120"/>
    </w:pPr>
  </w:style>
  <w:style w:type="paragraph" w:styleId="27">
    <w:name w:val="toc 2"/>
    <w:next w:val="1"/>
    <w:uiPriority w:val="39"/>
    <w:pPr>
      <w:keepLines/>
      <w:tabs>
        <w:tab w:val="left" w:pos="851"/>
        <w:tab w:val="decimal" w:leader="dot" w:pos="9356"/>
      </w:tabs>
      <w:ind w:left="851" w:right="851" w:hanging="851"/>
      <w:jc w:val="both"/>
    </w:pPr>
    <w:rPr>
      <w:rFonts w:ascii="Arial" w:hAnsi="Arial" w:eastAsia="Times New Roman" w:cs="Arial"/>
      <w:sz w:val="22"/>
      <w:szCs w:val="22"/>
      <w:lang w:val="it-IT" w:eastAsia="it-IT" w:bidi="ar-SA"/>
    </w:rPr>
  </w:style>
  <w:style w:type="paragraph" w:styleId="28">
    <w:name w:val="toc 1"/>
    <w:next w:val="1"/>
    <w:uiPriority w:val="39"/>
    <w:pPr>
      <w:keepNext/>
      <w:keepLines/>
      <w:tabs>
        <w:tab w:val="left" w:pos="709"/>
        <w:tab w:val="decimal" w:leader="dot" w:pos="9356"/>
      </w:tabs>
      <w:spacing w:before="240"/>
      <w:ind w:left="709" w:right="851" w:hanging="709"/>
      <w:jc w:val="both"/>
    </w:pPr>
    <w:rPr>
      <w:rFonts w:ascii="Arial" w:hAnsi="Arial" w:eastAsia="Times New Roman" w:cs="Arial"/>
      <w:b/>
      <w:bCs/>
      <w:sz w:val="24"/>
      <w:szCs w:val="24"/>
      <w:lang w:val="it-IT" w:eastAsia="it-IT" w:bidi="ar-SA"/>
    </w:rPr>
  </w:style>
  <w:style w:type="paragraph" w:styleId="29">
    <w:name w:val="index 4"/>
    <w:basedOn w:val="1"/>
    <w:next w:val="1"/>
    <w:semiHidden/>
    <w:uiPriority w:val="0"/>
    <w:pPr>
      <w:ind w:left="880" w:hanging="220"/>
    </w:pPr>
  </w:style>
  <w:style w:type="paragraph" w:styleId="30">
    <w:name w:val="Document Map"/>
    <w:basedOn w:val="1"/>
    <w:semiHidden/>
    <w:uiPriority w:val="0"/>
    <w:pPr>
      <w:shd w:val="clear" w:color="auto" w:fill="000080"/>
    </w:pPr>
    <w:rPr>
      <w:rFonts w:ascii="Tahoma" w:hAnsi="Tahoma" w:cs="Tahoma"/>
    </w:rPr>
  </w:style>
  <w:style w:type="paragraph" w:styleId="31">
    <w:name w:val="toc 8"/>
    <w:basedOn w:val="28"/>
    <w:next w:val="1"/>
    <w:semiHidden/>
    <w:uiPriority w:val="0"/>
  </w:style>
  <w:style w:type="paragraph" w:styleId="32">
    <w:name w:val="index 3"/>
    <w:basedOn w:val="1"/>
    <w:next w:val="1"/>
    <w:semiHidden/>
    <w:uiPriority w:val="0"/>
    <w:pPr>
      <w:ind w:left="660" w:hanging="220"/>
    </w:pPr>
  </w:style>
  <w:style w:type="paragraph" w:styleId="33">
    <w:name w:val="index 8"/>
    <w:basedOn w:val="1"/>
    <w:next w:val="1"/>
    <w:semiHidden/>
    <w:uiPriority w:val="0"/>
    <w:pPr>
      <w:ind w:left="1760" w:hanging="220"/>
    </w:pPr>
  </w:style>
  <w:style w:type="paragraph" w:styleId="34">
    <w:name w:val="index 5"/>
    <w:basedOn w:val="1"/>
    <w:next w:val="1"/>
    <w:semiHidden/>
    <w:uiPriority w:val="0"/>
    <w:pPr>
      <w:ind w:left="1100" w:hanging="220"/>
    </w:pPr>
  </w:style>
  <w:style w:type="paragraph" w:styleId="35">
    <w:name w:val="annotation subject"/>
    <w:basedOn w:val="36"/>
    <w:next w:val="36"/>
    <w:link w:val="96"/>
    <w:semiHidden/>
    <w:unhideWhenUsed/>
    <w:uiPriority w:val="99"/>
    <w:rPr>
      <w:b/>
      <w:bCs/>
    </w:rPr>
  </w:style>
  <w:style w:type="paragraph" w:styleId="36">
    <w:name w:val="annotation text"/>
    <w:basedOn w:val="1"/>
    <w:link w:val="95"/>
    <w:semiHidden/>
    <w:uiPriority w:val="0"/>
    <w:rPr>
      <w:sz w:val="20"/>
      <w:szCs w:val="20"/>
    </w:rPr>
  </w:style>
  <w:style w:type="paragraph" w:styleId="37">
    <w:name w:val="Balloon Text"/>
    <w:basedOn w:val="1"/>
    <w:link w:val="92"/>
    <w:semiHidden/>
    <w:unhideWhenUsed/>
    <w:uiPriority w:val="99"/>
    <w:rPr>
      <w:rFonts w:ascii="Tahoma" w:hAnsi="Tahoma"/>
      <w:sz w:val="16"/>
      <w:szCs w:val="16"/>
    </w:rPr>
  </w:style>
  <w:style w:type="paragraph" w:styleId="38">
    <w:name w:val="toc 6"/>
    <w:basedOn w:val="1"/>
    <w:next w:val="1"/>
    <w:semiHidden/>
    <w:uiPriority w:val="0"/>
    <w:pPr>
      <w:tabs>
        <w:tab w:val="left" w:pos="1418"/>
        <w:tab w:val="decimal" w:leader="dot" w:pos="9356"/>
      </w:tabs>
      <w:ind w:left="1418" w:right="851" w:hanging="1418"/>
    </w:pPr>
  </w:style>
  <w:style w:type="paragraph" w:styleId="39">
    <w:name w:val="toc 5"/>
    <w:next w:val="1"/>
    <w:uiPriority w:val="39"/>
    <w:pPr>
      <w:keepLines/>
      <w:tabs>
        <w:tab w:val="left" w:pos="1276"/>
        <w:tab w:val="decimal" w:leader="dot" w:pos="9356"/>
      </w:tabs>
      <w:ind w:left="1276" w:right="851" w:hanging="1276"/>
      <w:jc w:val="both"/>
    </w:pPr>
    <w:rPr>
      <w:rFonts w:ascii="Arial" w:hAnsi="Arial" w:eastAsia="Times New Roman" w:cs="Arial"/>
      <w:sz w:val="22"/>
      <w:szCs w:val="22"/>
      <w:lang w:val="it-IT" w:eastAsia="it-IT" w:bidi="ar-SA"/>
    </w:rPr>
  </w:style>
  <w:style w:type="paragraph" w:styleId="40">
    <w:name w:val="table of figures"/>
    <w:basedOn w:val="27"/>
    <w:next w:val="27"/>
    <w:uiPriority w:val="99"/>
    <w:pPr>
      <w:ind w:left="1106" w:right="0" w:hanging="1106"/>
    </w:pPr>
  </w:style>
  <w:style w:type="paragraph" w:styleId="41">
    <w:name w:val="index 9"/>
    <w:basedOn w:val="1"/>
    <w:next w:val="1"/>
    <w:semiHidden/>
    <w:uiPriority w:val="0"/>
    <w:pPr>
      <w:ind w:left="1980" w:hanging="220"/>
    </w:pPr>
  </w:style>
  <w:style w:type="paragraph" w:styleId="42">
    <w:name w:val="toc 4"/>
    <w:next w:val="1"/>
    <w:uiPriority w:val="39"/>
    <w:pPr>
      <w:keepLines/>
      <w:tabs>
        <w:tab w:val="left" w:pos="1134"/>
        <w:tab w:val="decimal" w:leader="dot" w:pos="9356"/>
      </w:tabs>
      <w:ind w:left="1134" w:right="851" w:hanging="1134"/>
      <w:jc w:val="both"/>
    </w:pPr>
    <w:rPr>
      <w:rFonts w:ascii="Arial" w:hAnsi="Arial" w:eastAsia="Times New Roman" w:cs="Arial"/>
      <w:sz w:val="22"/>
      <w:szCs w:val="22"/>
      <w:lang w:val="it-IT" w:eastAsia="it-IT" w:bidi="ar-SA"/>
    </w:rPr>
  </w:style>
  <w:style w:type="paragraph" w:styleId="43">
    <w:name w:val="index 6"/>
    <w:basedOn w:val="1"/>
    <w:next w:val="1"/>
    <w:semiHidden/>
    <w:uiPriority w:val="0"/>
    <w:pPr>
      <w:ind w:left="1320" w:hanging="220"/>
    </w:pPr>
  </w:style>
  <w:style w:type="paragraph" w:styleId="44">
    <w:name w:val="index heading"/>
    <w:next w:val="19"/>
    <w:semiHidden/>
    <w:uiPriority w:val="0"/>
    <w:pPr>
      <w:keepNext/>
      <w:spacing w:before="240" w:after="240" w:line="360" w:lineRule="exact"/>
    </w:pPr>
    <w:rPr>
      <w:rFonts w:ascii="Arial" w:hAnsi="Arial" w:eastAsia="Times New Roman" w:cs="Arial"/>
      <w:b/>
      <w:bCs/>
      <w:sz w:val="28"/>
      <w:szCs w:val="28"/>
      <w:lang w:val="it-IT" w:eastAsia="it-IT" w:bidi="ar-SA"/>
    </w:rPr>
  </w:style>
  <w:style w:type="paragraph" w:styleId="45">
    <w:name w:val="header"/>
    <w:basedOn w:val="46"/>
    <w:next w:val="1"/>
    <w:link w:val="107"/>
    <w:uiPriority w:val="99"/>
    <w:pPr>
      <w:tabs>
        <w:tab w:val="left" w:pos="7428"/>
      </w:tabs>
    </w:pPr>
  </w:style>
  <w:style w:type="paragraph" w:customStyle="1" w:styleId="46">
    <w:name w:val="Intestazione 1"/>
    <w:basedOn w:val="1"/>
    <w:next w:val="47"/>
    <w:uiPriority w:val="0"/>
    <w:pPr>
      <w:tabs>
        <w:tab w:val="left" w:pos="7428"/>
      </w:tabs>
      <w:jc w:val="right"/>
    </w:pPr>
    <w:rPr>
      <w:rFonts w:ascii="Frutiger 45 Light" w:hAnsi="Frutiger 45 Light"/>
      <w:b/>
      <w:bCs/>
      <w:sz w:val="16"/>
      <w:szCs w:val="16"/>
    </w:rPr>
  </w:style>
  <w:style w:type="paragraph" w:customStyle="1" w:styleId="47">
    <w:name w:val="Intestazione 2"/>
    <w:basedOn w:val="1"/>
    <w:next w:val="46"/>
    <w:uiPriority w:val="0"/>
    <w:pPr>
      <w:tabs>
        <w:tab w:val="left" w:pos="7428"/>
      </w:tabs>
      <w:jc w:val="right"/>
    </w:pPr>
    <w:rPr>
      <w:rFonts w:ascii="Frutiger 55 Roman" w:hAnsi="Frutiger 55 Roman"/>
      <w:sz w:val="16"/>
      <w:szCs w:val="16"/>
    </w:rPr>
  </w:style>
  <w:style w:type="paragraph" w:styleId="48">
    <w:name w:val="Normal (Web)"/>
    <w:basedOn w:val="1"/>
    <w:semiHidden/>
    <w:unhideWhenUsed/>
    <w:uiPriority w:val="99"/>
    <w:pPr>
      <w:spacing w:before="100" w:beforeAutospacing="1" w:after="100" w:afterAutospacing="1"/>
      <w:jc w:val="left"/>
    </w:pPr>
    <w:rPr>
      <w:rFonts w:eastAsiaTheme="minorEastAsia"/>
      <w:sz w:val="24"/>
      <w:szCs w:val="24"/>
    </w:rPr>
  </w:style>
  <w:style w:type="paragraph" w:styleId="49">
    <w:name w:val="footer"/>
    <w:link w:val="105"/>
    <w:uiPriority w:val="99"/>
    <w:pPr>
      <w:tabs>
        <w:tab w:val="center" w:pos="4252"/>
        <w:tab w:val="right" w:pos="8504"/>
      </w:tabs>
      <w:spacing w:before="60"/>
    </w:pPr>
    <w:rPr>
      <w:rFonts w:ascii="Times New Roman" w:hAnsi="Times New Roman" w:eastAsia="Times New Roman" w:cs="Times New Roman"/>
      <w:sz w:val="18"/>
      <w:szCs w:val="18"/>
      <w:lang w:val="it-IT" w:eastAsia="it-IT" w:bidi="ar-SA"/>
    </w:rPr>
  </w:style>
  <w:style w:type="paragraph" w:styleId="50">
    <w:name w:val="Normal Indent"/>
    <w:basedOn w:val="1"/>
    <w:uiPriority w:val="0"/>
    <w:pPr>
      <w:ind w:left="426"/>
    </w:pPr>
  </w:style>
  <w:style w:type="paragraph" w:styleId="51">
    <w:name w:val="Body Text"/>
    <w:basedOn w:val="1"/>
    <w:uiPriority w:val="0"/>
    <w:rPr>
      <w:i/>
      <w:iCs/>
      <w:sz w:val="12"/>
      <w:szCs w:val="12"/>
    </w:rPr>
  </w:style>
  <w:style w:type="table" w:styleId="52">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3">
    <w:name w:val="Table Grid 8"/>
    <w:basedOn w:val="12"/>
    <w:uiPriority w:val="0"/>
    <w:pPr>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paragraph" w:customStyle="1" w:styleId="54">
    <w:name w:val="Altro sottotitolo"/>
    <w:basedOn w:val="1"/>
    <w:uiPriority w:val="0"/>
    <w:pPr>
      <w:spacing w:before="240" w:after="120"/>
    </w:pPr>
    <w:rPr>
      <w:rFonts w:ascii="Arial" w:hAnsi="Arial" w:cs="Arial"/>
      <w:b/>
      <w:bCs/>
      <w:sz w:val="26"/>
      <w:szCs w:val="26"/>
    </w:rPr>
  </w:style>
  <w:style w:type="paragraph" w:customStyle="1" w:styleId="55">
    <w:name w:val="Altro titolo"/>
    <w:basedOn w:val="1"/>
    <w:uiPriority w:val="0"/>
    <w:pPr>
      <w:pageBreakBefore/>
      <w:spacing w:after="120"/>
    </w:pPr>
    <w:rPr>
      <w:rFonts w:ascii="Arial" w:hAnsi="Arial" w:cs="Arial"/>
      <w:b/>
      <w:bCs/>
      <w:sz w:val="28"/>
      <w:szCs w:val="28"/>
    </w:rPr>
  </w:style>
  <w:style w:type="paragraph" w:customStyle="1" w:styleId="56">
    <w:name w:val="Appendice 1"/>
    <w:basedOn w:val="55"/>
    <w:next w:val="1"/>
    <w:uiPriority w:val="0"/>
  </w:style>
  <w:style w:type="paragraph" w:customStyle="1" w:styleId="57">
    <w:name w:val="Appendice 2"/>
    <w:basedOn w:val="8"/>
    <w:next w:val="1"/>
    <w:uiPriority w:val="0"/>
    <w:pPr>
      <w:tabs>
        <w:tab w:val="left" w:pos="851"/>
        <w:tab w:val="clear" w:pos="1418"/>
      </w:tabs>
      <w:ind w:left="851" w:hanging="851"/>
      <w:outlineLvl w:val="9"/>
    </w:pPr>
    <w:rPr>
      <w:sz w:val="26"/>
      <w:szCs w:val="26"/>
    </w:rPr>
  </w:style>
  <w:style w:type="paragraph" w:customStyle="1" w:styleId="58">
    <w:name w:val="Appendice 3"/>
    <w:basedOn w:val="4"/>
    <w:next w:val="1"/>
    <w:uiPriority w:val="0"/>
    <w:pPr>
      <w:outlineLvl w:val="9"/>
    </w:pPr>
  </w:style>
  <w:style w:type="paragraph" w:customStyle="1" w:styleId="59">
    <w:name w:val="Appendice 4"/>
    <w:basedOn w:val="5"/>
    <w:next w:val="1"/>
    <w:uiPriority w:val="0"/>
    <w:pPr>
      <w:outlineLvl w:val="9"/>
    </w:pPr>
  </w:style>
  <w:style w:type="paragraph" w:customStyle="1" w:styleId="60">
    <w:name w:val="Appendice 5"/>
    <w:basedOn w:val="6"/>
    <w:next w:val="1"/>
    <w:uiPriority w:val="0"/>
    <w:pPr>
      <w:outlineLvl w:val="9"/>
    </w:pPr>
  </w:style>
  <w:style w:type="paragraph" w:customStyle="1" w:styleId="61">
    <w:name w:val="Bibliography"/>
    <w:basedOn w:val="1"/>
    <w:uiPriority w:val="0"/>
    <w:pPr>
      <w:numPr>
        <w:ilvl w:val="0"/>
        <w:numId w:val="2"/>
      </w:numPr>
      <w:spacing w:before="180"/>
    </w:pPr>
  </w:style>
  <w:style w:type="paragraph" w:customStyle="1" w:styleId="62">
    <w:name w:val="Titolo copertina"/>
    <w:basedOn w:val="2"/>
    <w:uiPriority w:val="0"/>
    <w:pPr>
      <w:keepNext w:val="0"/>
      <w:keepLines w:val="0"/>
      <w:pageBreakBefore w:val="0"/>
      <w:tabs>
        <w:tab w:val="clear" w:pos="568"/>
      </w:tabs>
      <w:jc w:val="center"/>
      <w:outlineLvl w:val="9"/>
    </w:pPr>
    <w:rPr>
      <w:sz w:val="36"/>
      <w:szCs w:val="36"/>
    </w:rPr>
  </w:style>
  <w:style w:type="paragraph" w:customStyle="1" w:styleId="63">
    <w:name w:val="Sottotitolo copertina"/>
    <w:basedOn w:val="62"/>
    <w:uiPriority w:val="0"/>
    <w:pPr/>
    <w:rPr>
      <w:sz w:val="24"/>
      <w:szCs w:val="24"/>
    </w:rPr>
  </w:style>
  <w:style w:type="paragraph" w:customStyle="1" w:styleId="64">
    <w:name w:val="Data del documento"/>
    <w:basedOn w:val="63"/>
    <w:uiPriority w:val="0"/>
    <w:pPr>
      <w:framePr w:hSpace="142" w:wrap="around" w:vAnchor="page" w:hAnchor="text" w:y="15310"/>
      <w:jc w:val="left"/>
    </w:pPr>
    <w:rPr>
      <w:b w:val="0"/>
      <w:bCs w:val="0"/>
    </w:rPr>
  </w:style>
  <w:style w:type="paragraph" w:customStyle="1" w:styleId="65">
    <w:name w:val="Edizione/Bozza"/>
    <w:basedOn w:val="63"/>
    <w:uiPriority w:val="0"/>
    <w:pPr>
      <w:framePr w:w="8505" w:hSpace="142" w:wrap="around" w:vAnchor="page" w:hAnchor="page" w:xAlign="center" w:y="12192"/>
    </w:pPr>
  </w:style>
  <w:style w:type="paragraph" w:customStyle="1" w:styleId="66">
    <w:name w:val="Elenco punti"/>
    <w:basedOn w:val="1"/>
    <w:uiPriority w:val="0"/>
    <w:pPr>
      <w:numPr>
        <w:ilvl w:val="0"/>
        <w:numId w:val="3"/>
      </w:numPr>
      <w:spacing w:before="120"/>
    </w:pPr>
  </w:style>
  <w:style w:type="paragraph" w:customStyle="1" w:styleId="67">
    <w:name w:val="Fisso grande"/>
    <w:uiPriority w:val="0"/>
    <w:rPr>
      <w:rFonts w:ascii="Courier New" w:hAnsi="Courier New" w:eastAsia="Times New Roman" w:cs="Courier New"/>
      <w:lang w:val="it-IT" w:eastAsia="it-IT" w:bidi="ar-SA"/>
    </w:rPr>
  </w:style>
  <w:style w:type="paragraph" w:customStyle="1" w:styleId="68">
    <w:name w:val="Fisso normale"/>
    <w:uiPriority w:val="0"/>
    <w:rPr>
      <w:rFonts w:ascii="Courier New" w:hAnsi="Courier New" w:eastAsia="Times New Roman" w:cs="Courier New"/>
      <w:sz w:val="16"/>
      <w:szCs w:val="16"/>
      <w:lang w:val="it-IT" w:eastAsia="it-IT" w:bidi="ar-SA"/>
    </w:rPr>
  </w:style>
  <w:style w:type="paragraph" w:customStyle="1" w:styleId="69">
    <w:name w:val="Fisso piccolo"/>
    <w:uiPriority w:val="0"/>
    <w:rPr>
      <w:rFonts w:ascii="Courier New" w:hAnsi="Courier New" w:eastAsia="Times New Roman" w:cs="Courier New"/>
      <w:sz w:val="10"/>
      <w:szCs w:val="10"/>
      <w:lang w:val="it-IT" w:eastAsia="it-IT" w:bidi="ar-SA"/>
    </w:rPr>
  </w:style>
  <w:style w:type="paragraph" w:customStyle="1" w:styleId="70">
    <w:name w:val="Intestazione 3"/>
    <w:basedOn w:val="1"/>
    <w:next w:val="47"/>
    <w:uiPriority w:val="0"/>
    <w:pPr>
      <w:tabs>
        <w:tab w:val="left" w:pos="7428"/>
      </w:tabs>
      <w:spacing w:before="300"/>
      <w:jc w:val="right"/>
    </w:pPr>
    <w:rPr>
      <w:rFonts w:ascii="Frutiger 45 Light" w:hAnsi="Frutiger 45 Light"/>
      <w:b/>
      <w:bCs/>
      <w:sz w:val="16"/>
      <w:szCs w:val="16"/>
    </w:rPr>
  </w:style>
  <w:style w:type="paragraph" w:customStyle="1" w:styleId="71">
    <w:name w:val="Maschera"/>
    <w:uiPriority w:val="0"/>
    <w:pPr>
      <w:keepNext/>
      <w:pBdr>
        <w:top w:val="single" w:color="auto" w:sz="6" w:space="1"/>
        <w:left w:val="single" w:color="auto" w:sz="6" w:space="1"/>
        <w:bottom w:val="single" w:color="auto" w:sz="6" w:space="1"/>
        <w:right w:val="single" w:color="auto" w:sz="6" w:space="1"/>
      </w:pBdr>
      <w:shd w:val="pct5" w:color="00FFFF" w:fill="auto"/>
      <w:ind w:left="142" w:right="141"/>
    </w:pPr>
    <w:rPr>
      <w:rFonts w:ascii="Courier New" w:hAnsi="Courier New" w:eastAsia="Times New Roman" w:cs="Courier New"/>
      <w:sz w:val="16"/>
      <w:szCs w:val="16"/>
      <w:lang w:val="it-IT" w:eastAsia="it-IT" w:bidi="ar-SA"/>
    </w:rPr>
  </w:style>
  <w:style w:type="paragraph" w:customStyle="1" w:styleId="72">
    <w:name w:val="Normale spaziato"/>
    <w:basedOn w:val="1"/>
    <w:uiPriority w:val="0"/>
    <w:pPr>
      <w:spacing w:after="120"/>
    </w:pPr>
  </w:style>
  <w:style w:type="paragraph" w:customStyle="1" w:styleId="73">
    <w:name w:val="Report normale"/>
    <w:uiPriority w:val="0"/>
    <w:pPr>
      <w:keepNext/>
      <w:keepLines/>
      <w:pBdr>
        <w:top w:val="double" w:color="auto" w:sz="6" w:space="1"/>
        <w:left w:val="double" w:color="auto" w:sz="6" w:space="1"/>
        <w:bottom w:val="double" w:color="auto" w:sz="6" w:space="1"/>
        <w:right w:val="double" w:color="auto" w:sz="6" w:space="1"/>
      </w:pBdr>
    </w:pPr>
    <w:rPr>
      <w:rFonts w:ascii="Courier New" w:hAnsi="Courier New" w:eastAsia="Times New Roman" w:cs="Courier New"/>
      <w:sz w:val="16"/>
      <w:szCs w:val="16"/>
      <w:lang w:val="it-IT" w:eastAsia="it-IT" w:bidi="ar-SA"/>
    </w:rPr>
  </w:style>
  <w:style w:type="paragraph" w:customStyle="1" w:styleId="74">
    <w:name w:val="Report piccolo"/>
    <w:uiPriority w:val="0"/>
    <w:pPr>
      <w:keepNext/>
      <w:keepLines/>
      <w:pBdr>
        <w:top w:val="double" w:color="auto" w:sz="6" w:space="1"/>
        <w:left w:val="double" w:color="auto" w:sz="6" w:space="1"/>
        <w:bottom w:val="double" w:color="auto" w:sz="6" w:space="1"/>
        <w:right w:val="double" w:color="auto" w:sz="6" w:space="1"/>
      </w:pBdr>
    </w:pPr>
    <w:rPr>
      <w:rFonts w:ascii="Courier New" w:hAnsi="Courier New" w:eastAsia="Times New Roman" w:cs="Courier New"/>
      <w:sz w:val="10"/>
      <w:szCs w:val="10"/>
      <w:lang w:val="it-IT" w:eastAsia="it-IT" w:bidi="ar-SA"/>
    </w:rPr>
  </w:style>
  <w:style w:type="paragraph" w:customStyle="1" w:styleId="75">
    <w:name w:val="Sintassi"/>
    <w:basedOn w:val="67"/>
    <w:uiPriority w:val="0"/>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customStyle="1" w:styleId="76">
    <w:name w:val="Terza di copertina"/>
    <w:basedOn w:val="3"/>
    <w:uiPriority w:val="0"/>
    <w:pPr>
      <w:keepNext w:val="0"/>
      <w:spacing w:before="0"/>
      <w:jc w:val="center"/>
      <w:outlineLvl w:val="9"/>
    </w:pPr>
    <w:rPr>
      <w:rFonts w:ascii="Times New Roman" w:hAnsi="Times New Roman" w:cs="Times New Roman"/>
      <w:b w:val="0"/>
      <w:bCs w:val="0"/>
      <w:sz w:val="12"/>
      <w:szCs w:val="12"/>
    </w:rPr>
  </w:style>
  <w:style w:type="paragraph" w:customStyle="1" w:styleId="77">
    <w:name w:val="Tipologia documento"/>
    <w:basedOn w:val="63"/>
    <w:uiPriority w:val="0"/>
    <w:pPr>
      <w:framePr w:w="8505" w:hSpace="142" w:wrap="around" w:vAnchor="page" w:hAnchor="page" w:xAlign="center" w:y="11341"/>
      <w:spacing w:after="0"/>
    </w:pPr>
  </w:style>
  <w:style w:type="paragraph" w:customStyle="1" w:styleId="78">
    <w:name w:val="C - Logo"/>
    <w:basedOn w:val="1"/>
    <w:uiPriority w:val="0"/>
    <w:pPr>
      <w:framePr w:hSpace="11907" w:wrap="around" w:vAnchor="page" w:hAnchor="page" w:x="568" w:y="568" w:anchorLock="1"/>
      <w:jc w:val="left"/>
    </w:pPr>
  </w:style>
  <w:style w:type="paragraph" w:customStyle="1" w:styleId="79">
    <w:name w:val="C - Mittente G"/>
    <w:uiPriority w:val="0"/>
    <w:pPr>
      <w:framePr w:w="4253" w:h="2438" w:hRule="exact" w:wrap="notBeside" w:vAnchor="page" w:hAnchor="page" w:x="1986" w:y="2269" w:anchorLock="1"/>
    </w:pPr>
    <w:rPr>
      <w:rFonts w:ascii="Humnst777 Lt BT" w:hAnsi="Humnst777 Lt BT" w:eastAsia="Times New Roman" w:cs="Times New Roman"/>
      <w:b/>
      <w:bCs/>
      <w:sz w:val="16"/>
      <w:szCs w:val="16"/>
      <w:lang w:val="it-IT" w:eastAsia="it-IT" w:bidi="ar-SA"/>
    </w:rPr>
  </w:style>
  <w:style w:type="paragraph" w:customStyle="1" w:styleId="80">
    <w:name w:val="C - Mittente N"/>
    <w:basedOn w:val="79"/>
    <w:uiPriority w:val="0"/>
    <w:pPr>
      <w:framePr/>
    </w:pPr>
    <w:rPr>
      <w:b w:val="0"/>
      <w:bCs w:val="0"/>
    </w:rPr>
  </w:style>
  <w:style w:type="paragraph" w:customStyle="1" w:styleId="81">
    <w:name w:val="2Copertina"/>
    <w:basedOn w:val="1"/>
    <w:next w:val="1"/>
    <w:uiPriority w:val="0"/>
    <w:pPr>
      <w:spacing w:after="120"/>
    </w:pPr>
    <w:rPr>
      <w:rFonts w:ascii="Arial" w:hAnsi="Arial" w:cs="Arial"/>
      <w:b/>
      <w:bCs/>
      <w:sz w:val="28"/>
      <w:szCs w:val="28"/>
    </w:rPr>
  </w:style>
  <w:style w:type="paragraph" w:customStyle="1" w:styleId="82">
    <w:name w:val="Piè di pagina 2"/>
    <w:basedOn w:val="49"/>
    <w:uiPriority w:val="0"/>
    <w:pPr>
      <w:spacing w:before="160"/>
    </w:pPr>
    <w:rPr>
      <w:sz w:val="12"/>
      <w:szCs w:val="12"/>
    </w:rPr>
  </w:style>
  <w:style w:type="paragraph" w:customStyle="1" w:styleId="83">
    <w:name w:val="Piè di pagina 1"/>
    <w:basedOn w:val="49"/>
    <w:uiPriority w:val="0"/>
    <w:pPr>
      <w:spacing w:before="20"/>
    </w:pPr>
    <w:rPr>
      <w:sz w:val="16"/>
      <w:szCs w:val="16"/>
    </w:rPr>
  </w:style>
  <w:style w:type="paragraph" w:customStyle="1" w:styleId="84">
    <w:name w:val="Tipologia"/>
    <w:basedOn w:val="1"/>
    <w:uiPriority w:val="0"/>
    <w:pPr>
      <w:jc w:val="center"/>
    </w:pPr>
    <w:rPr>
      <w:rFonts w:ascii="Arial" w:hAnsi="Arial" w:cs="Arial"/>
      <w:b/>
      <w:bCs/>
      <w:sz w:val="24"/>
      <w:szCs w:val="24"/>
    </w:rPr>
  </w:style>
  <w:style w:type="character" w:customStyle="1" w:styleId="85">
    <w:name w:val="Numero paginaG"/>
    <w:uiPriority w:val="0"/>
    <w:rPr>
      <w:rFonts w:ascii="Times New Roman" w:hAnsi="Times New Roman"/>
      <w:b/>
      <w:bCs/>
      <w:sz w:val="20"/>
      <w:szCs w:val="20"/>
    </w:rPr>
  </w:style>
  <w:style w:type="paragraph" w:customStyle="1" w:styleId="86">
    <w:name w:val="Piè di pagina 3"/>
    <w:basedOn w:val="83"/>
    <w:uiPriority w:val="0"/>
    <w:rPr>
      <w:sz w:val="12"/>
      <w:szCs w:val="12"/>
    </w:rPr>
  </w:style>
  <w:style w:type="paragraph" w:customStyle="1" w:styleId="87">
    <w:name w:val="Testo fumetto1"/>
    <w:basedOn w:val="1"/>
    <w:semiHidden/>
    <w:uiPriority w:val="0"/>
    <w:rPr>
      <w:rFonts w:ascii="Tahoma" w:hAnsi="Tahoma" w:cs="Tahoma"/>
      <w:sz w:val="16"/>
      <w:szCs w:val="16"/>
    </w:rPr>
  </w:style>
  <w:style w:type="paragraph" w:customStyle="1" w:styleId="88">
    <w:name w:val="Disclaimer"/>
    <w:basedOn w:val="1"/>
    <w:uiPriority w:val="0"/>
    <w:pPr>
      <w:spacing w:before="20"/>
      <w:jc w:val="center"/>
    </w:pPr>
    <w:rPr>
      <w:rFonts w:ascii="Arial" w:hAnsi="Arial" w:cs="Arial"/>
      <w:sz w:val="14"/>
      <w:szCs w:val="14"/>
    </w:rPr>
  </w:style>
  <w:style w:type="paragraph" w:customStyle="1" w:styleId="89">
    <w:name w:val="DisclaimerCopertina"/>
    <w:basedOn w:val="72"/>
    <w:uiPriority w:val="0"/>
    <w:pPr>
      <w:spacing w:before="20" w:after="0"/>
      <w:jc w:val="center"/>
    </w:pPr>
    <w:rPr>
      <w:rFonts w:ascii="Arial" w:hAnsi="Arial" w:cs="Arial"/>
      <w:b/>
      <w:bCs/>
      <w:sz w:val="14"/>
      <w:szCs w:val="14"/>
    </w:rPr>
  </w:style>
  <w:style w:type="paragraph" w:customStyle="1" w:styleId="90">
    <w:name w:val="InfoBlue"/>
    <w:basedOn w:val="1"/>
    <w:next w:val="1"/>
    <w:uiPriority w:val="0"/>
    <w:pPr>
      <w:widowControl w:val="0"/>
      <w:tabs>
        <w:tab w:val="left" w:pos="540"/>
        <w:tab w:val="left" w:pos="1260"/>
      </w:tabs>
      <w:spacing w:after="120" w:line="240" w:lineRule="atLeast"/>
      <w:jc w:val="left"/>
    </w:pPr>
    <w:rPr>
      <w:iCs/>
      <w:lang w:val="en-US" w:eastAsia="en-US"/>
    </w:rPr>
  </w:style>
  <w:style w:type="paragraph" w:customStyle="1" w:styleId="91">
    <w:name w:val="Paragraph2"/>
    <w:basedOn w:val="1"/>
    <w:uiPriority w:val="0"/>
    <w:pPr>
      <w:widowControl w:val="0"/>
      <w:spacing w:before="80" w:line="240" w:lineRule="atLeast"/>
      <w:ind w:left="720"/>
    </w:pPr>
    <w:rPr>
      <w:color w:val="000000"/>
      <w:sz w:val="20"/>
      <w:szCs w:val="20"/>
      <w:lang w:val="en-AU" w:eastAsia="en-US"/>
    </w:rPr>
  </w:style>
  <w:style w:type="character" w:customStyle="1" w:styleId="92">
    <w:name w:val="Texto de globo Car"/>
    <w:link w:val="37"/>
    <w:semiHidden/>
    <w:uiPriority w:val="99"/>
    <w:rPr>
      <w:rFonts w:ascii="Tahoma" w:hAnsi="Tahoma" w:cs="Tahoma"/>
      <w:sz w:val="16"/>
      <w:szCs w:val="16"/>
    </w:rPr>
  </w:style>
  <w:style w:type="paragraph" w:styleId="93">
    <w:name w:val="List Paragraph"/>
    <w:basedOn w:val="1"/>
    <w:qFormat/>
    <w:uiPriority w:val="34"/>
    <w:pPr>
      <w:widowControl w:val="0"/>
      <w:ind w:left="720"/>
      <w:contextualSpacing/>
      <w:jc w:val="left"/>
    </w:pPr>
    <w:rPr>
      <w:rFonts w:eastAsia="PMingLiU"/>
      <w:kern w:val="2"/>
      <w:sz w:val="24"/>
      <w:szCs w:val="20"/>
      <w:lang w:val="en-US" w:eastAsia="zh-TW"/>
    </w:rPr>
  </w:style>
  <w:style w:type="paragraph" w:customStyle="1" w:styleId="94">
    <w:name w:val="Bibliografia1"/>
    <w:basedOn w:val="1"/>
    <w:uiPriority w:val="0"/>
    <w:pPr>
      <w:tabs>
        <w:tab w:val="left" w:pos="425"/>
      </w:tabs>
      <w:spacing w:before="180"/>
      <w:ind w:left="425" w:hanging="425"/>
    </w:pPr>
  </w:style>
  <w:style w:type="character" w:customStyle="1" w:styleId="95">
    <w:name w:val="Texto comentario Car"/>
    <w:basedOn w:val="11"/>
    <w:link w:val="36"/>
    <w:semiHidden/>
    <w:uiPriority w:val="0"/>
  </w:style>
  <w:style w:type="character" w:customStyle="1" w:styleId="96">
    <w:name w:val="Asunto del comentario Car"/>
    <w:basedOn w:val="95"/>
    <w:link w:val="35"/>
    <w:semiHidden/>
    <w:uiPriority w:val="99"/>
    <w:rPr>
      <w:b/>
      <w:bCs/>
    </w:rPr>
  </w:style>
  <w:style w:type="paragraph" w:customStyle="1" w:styleId="97">
    <w:name w:val="Titulos_Tabla"/>
    <w:basedOn w:val="1"/>
    <w:link w:val="99"/>
    <w:qFormat/>
    <w:uiPriority w:val="99"/>
    <w:pPr>
      <w:jc w:val="center"/>
    </w:pPr>
    <w:rPr>
      <w:rFonts w:ascii="Arial Rounded MT Bold" w:hAnsi="Arial Rounded MT Bold" w:cs="Arial" w:eastAsiaTheme="minorHAnsi"/>
      <w:color w:val="FFFFFF" w:themeColor="background1"/>
      <w:sz w:val="16"/>
      <w:lang w:val="es-ES" w:eastAsia="en-US"/>
      <w14:textFill>
        <w14:solidFill>
          <w14:schemeClr w14:val="bg1"/>
        </w14:solidFill>
      </w14:textFill>
    </w:rPr>
  </w:style>
  <w:style w:type="paragraph" w:customStyle="1" w:styleId="98">
    <w:name w:val="Contenido_Tablas"/>
    <w:basedOn w:val="1"/>
    <w:link w:val="100"/>
    <w:qFormat/>
    <w:uiPriority w:val="99"/>
    <w:pPr>
      <w:jc w:val="left"/>
    </w:pPr>
    <w:rPr>
      <w:rFonts w:ascii="Arial" w:hAnsi="Arial" w:cs="Arial" w:eastAsiaTheme="minorHAnsi"/>
      <w:sz w:val="16"/>
      <w:lang w:val="es-ES" w:eastAsia="en-US"/>
    </w:rPr>
  </w:style>
  <w:style w:type="character" w:customStyle="1" w:styleId="99">
    <w:name w:val="Titulos_Tabla Car"/>
    <w:basedOn w:val="11"/>
    <w:link w:val="97"/>
    <w:uiPriority w:val="99"/>
    <w:rPr>
      <w:rFonts w:ascii="Arial Rounded MT Bold" w:hAnsi="Arial Rounded MT Bold" w:cs="Arial" w:eastAsiaTheme="minorHAnsi"/>
      <w:color w:val="FFFFFF" w:themeColor="background1"/>
      <w:sz w:val="16"/>
      <w:szCs w:val="22"/>
      <w:lang w:val="es-ES" w:eastAsia="en-US"/>
      <w14:textFill>
        <w14:solidFill>
          <w14:schemeClr w14:val="bg1"/>
        </w14:solidFill>
      </w14:textFill>
    </w:rPr>
  </w:style>
  <w:style w:type="character" w:customStyle="1" w:styleId="100">
    <w:name w:val="Contenido_Tablas Car"/>
    <w:basedOn w:val="11"/>
    <w:link w:val="98"/>
    <w:uiPriority w:val="99"/>
    <w:rPr>
      <w:rFonts w:ascii="Arial" w:hAnsi="Arial" w:cs="Arial" w:eastAsiaTheme="minorHAnsi"/>
      <w:sz w:val="16"/>
      <w:szCs w:val="22"/>
      <w:lang w:val="es-ES" w:eastAsia="en-US"/>
    </w:rPr>
  </w:style>
  <w:style w:type="paragraph" w:customStyle="1" w:styleId="101">
    <w:name w:val="Título 1 - Plantilla"/>
    <w:basedOn w:val="1"/>
    <w:next w:val="1"/>
    <w:uiPriority w:val="0"/>
    <w:pPr>
      <w:numPr>
        <w:ilvl w:val="0"/>
        <w:numId w:val="4"/>
      </w:numPr>
      <w:pBdr>
        <w:bottom w:val="single" w:color="000080" w:sz="4" w:space="1"/>
      </w:pBdr>
      <w:spacing w:before="240" w:after="240"/>
      <w:contextualSpacing/>
      <w:outlineLvl w:val="0"/>
    </w:pPr>
    <w:rPr>
      <w:rFonts w:ascii="Arial Negrita" w:hAnsi="Arial Negrita"/>
      <w:b/>
      <w:color w:val="000080"/>
      <w:sz w:val="28"/>
      <w:szCs w:val="24"/>
      <w:u w:color="000080"/>
      <w:lang w:val="es-ES" w:eastAsia="es-ES"/>
    </w:rPr>
  </w:style>
  <w:style w:type="character" w:customStyle="1" w:styleId="102">
    <w:name w:val="Título 3 Car"/>
    <w:basedOn w:val="11"/>
    <w:link w:val="4"/>
    <w:uiPriority w:val="0"/>
    <w:rPr>
      <w:rFonts w:ascii="Arial" w:hAnsi="Arial" w:cs="Arial"/>
      <w:b/>
      <w:bCs/>
      <w:sz w:val="24"/>
      <w:szCs w:val="24"/>
    </w:rPr>
  </w:style>
  <w:style w:type="character" w:customStyle="1" w:styleId="103">
    <w:name w:val="short_text"/>
    <w:basedOn w:val="11"/>
    <w:uiPriority w:val="0"/>
  </w:style>
  <w:style w:type="character" w:customStyle="1" w:styleId="104">
    <w:name w:val="acd9f49722cc3494688dcc257db9bd1167"/>
    <w:basedOn w:val="11"/>
    <w:uiPriority w:val="0"/>
  </w:style>
  <w:style w:type="character" w:customStyle="1" w:styleId="105">
    <w:name w:val="Pie de página Car"/>
    <w:basedOn w:val="11"/>
    <w:link w:val="49"/>
    <w:uiPriority w:val="99"/>
    <w:rPr>
      <w:sz w:val="18"/>
      <w:szCs w:val="18"/>
    </w:rPr>
  </w:style>
  <w:style w:type="character" w:styleId="106">
    <w:name w:val="Placeholder Text"/>
    <w:basedOn w:val="11"/>
    <w:semiHidden/>
    <w:uiPriority w:val="99"/>
    <w:rPr>
      <w:color w:val="808080"/>
    </w:rPr>
  </w:style>
  <w:style w:type="character" w:customStyle="1" w:styleId="107">
    <w:name w:val="Encabezado Car"/>
    <w:basedOn w:val="11"/>
    <w:link w:val="45"/>
    <w:qFormat/>
    <w:uiPriority w:val="99"/>
    <w:rPr>
      <w:rFonts w:ascii="Frutiger 45 Light" w:hAnsi="Frutiger 45 Light"/>
      <w:b/>
      <w:bCs/>
      <w:sz w:val="16"/>
      <w:szCs w:val="16"/>
    </w:rPr>
  </w:style>
  <w:style w:type="paragraph" w:customStyle="1" w:styleId="108">
    <w:name w:val="Default"/>
    <w:uiPriority w:val="0"/>
    <w:pPr>
      <w:autoSpaceDE w:val="0"/>
      <w:autoSpaceDN w:val="0"/>
      <w:adjustRightInd w:val="0"/>
    </w:pPr>
    <w:rPr>
      <w:rFonts w:ascii="Cambria" w:hAnsi="Cambria" w:eastAsia="Times New Roman" w:cs="Cambria"/>
      <w:color w:val="000000"/>
      <w:sz w:val="24"/>
      <w:szCs w:val="24"/>
      <w:lang w:val="it-IT" w:eastAsia="it-IT" w:bidi="ar-SA"/>
    </w:rPr>
  </w:style>
  <w:style w:type="character" w:customStyle="1" w:styleId="109">
    <w:name w:val="Unresolved Mention1"/>
    <w:basedOn w:val="11"/>
    <w:semiHidden/>
    <w:unhideWhenUsed/>
    <w:uiPriority w:val="99"/>
    <w:rPr>
      <w:color w:val="605E5C"/>
      <w:shd w:val="clear" w:color="auto" w:fill="E1DFDD"/>
    </w:rPr>
  </w:style>
  <w:style w:type="character" w:customStyle="1" w:styleId="110">
    <w:name w:val="Título 2 Car"/>
    <w:basedOn w:val="11"/>
    <w:link w:val="3"/>
    <w:qFormat/>
    <w:uiPriority w:val="0"/>
    <w:rPr>
      <w:rFonts w:ascii="Arial" w:hAnsi="Arial" w:cs="Arial"/>
      <w:b/>
      <w:bCs/>
      <w:sz w:val="26"/>
      <w:szCs w:val="26"/>
    </w:rPr>
  </w:style>
  <w:style w:type="character" w:customStyle="1" w:styleId="111">
    <w:name w:val="Paragrafo Normale Carattere"/>
    <w:basedOn w:val="11"/>
    <w:link w:val="112"/>
    <w:qFormat/>
    <w:locked/>
    <w:uiPriority w:val="0"/>
    <w:rPr>
      <w:rFonts w:ascii="Univers (WN)" w:hAnsi="Univers (WN)"/>
      <w:color w:val="800000"/>
    </w:rPr>
  </w:style>
  <w:style w:type="paragraph" w:customStyle="1" w:styleId="112">
    <w:name w:val="Paragrafo Normale"/>
    <w:basedOn w:val="1"/>
    <w:link w:val="111"/>
    <w:qFormat/>
    <w:uiPriority w:val="0"/>
    <w:pPr>
      <w:keepNext/>
      <w:spacing w:before="300"/>
    </w:pPr>
    <w:rPr>
      <w:rFonts w:ascii="Univers (WN)" w:hAnsi="Univers (WN)"/>
      <w:color w:val="8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9" Type="http://schemas.openxmlformats.org/officeDocument/2006/relationships/fontTable" Target="fontTable.xml"/><Relationship Id="rId88" Type="http://schemas.openxmlformats.org/officeDocument/2006/relationships/customXml" Target="../customXml/item5.xml"/><Relationship Id="rId87" Type="http://schemas.openxmlformats.org/officeDocument/2006/relationships/customXml" Target="../customXml/item4.xml"/><Relationship Id="rId86" Type="http://schemas.openxmlformats.org/officeDocument/2006/relationships/customXml" Target="../customXml/item3.xml"/><Relationship Id="rId85" Type="http://schemas.openxmlformats.org/officeDocument/2006/relationships/customXml" Target="../customXml/item2.xml"/><Relationship Id="rId84" Type="http://schemas.openxmlformats.org/officeDocument/2006/relationships/numbering" Target="numbering.xml"/><Relationship Id="rId83" Type="http://schemas.openxmlformats.org/officeDocument/2006/relationships/customXml" Target="../customXml/item1.xml"/><Relationship Id="rId82" Type="http://schemas.openxmlformats.org/officeDocument/2006/relationships/image" Target="media/image53.png"/><Relationship Id="rId81" Type="http://schemas.openxmlformats.org/officeDocument/2006/relationships/image" Target="media/image52.png"/><Relationship Id="rId80" Type="http://schemas.openxmlformats.org/officeDocument/2006/relationships/image" Target="media/image51.png"/><Relationship Id="rId8" Type="http://schemas.openxmlformats.org/officeDocument/2006/relationships/footer" Target="footer3.xml"/><Relationship Id="rId79" Type="http://schemas.openxmlformats.org/officeDocument/2006/relationships/image" Target="media/image50.png"/><Relationship Id="rId78" Type="http://schemas.openxmlformats.org/officeDocument/2006/relationships/image" Target="media/image49.emf"/><Relationship Id="rId77" Type="http://schemas.openxmlformats.org/officeDocument/2006/relationships/image" Target="media/image48.emf"/><Relationship Id="rId76" Type="http://schemas.openxmlformats.org/officeDocument/2006/relationships/oleObject" Target="embeddings/oleObject7.bin"/><Relationship Id="rId75" Type="http://schemas.openxmlformats.org/officeDocument/2006/relationships/image" Target="media/image47.emf"/><Relationship Id="rId74" Type="http://schemas.openxmlformats.org/officeDocument/2006/relationships/oleObject" Target="embeddings/oleObject6.bin"/><Relationship Id="rId73" Type="http://schemas.openxmlformats.org/officeDocument/2006/relationships/image" Target="media/image46.png"/><Relationship Id="rId72" Type="http://schemas.openxmlformats.org/officeDocument/2006/relationships/image" Target="media/image45.png"/><Relationship Id="rId71" Type="http://schemas.openxmlformats.org/officeDocument/2006/relationships/image" Target="media/image44.emf"/><Relationship Id="rId70" Type="http://schemas.openxmlformats.org/officeDocument/2006/relationships/oleObject" Target="embeddings/oleObject5.bin"/><Relationship Id="rId7" Type="http://schemas.openxmlformats.org/officeDocument/2006/relationships/footer" Target="footer2.xml"/><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png"/><Relationship Id="rId66" Type="http://schemas.openxmlformats.org/officeDocument/2006/relationships/image" Target="media/image40.png"/><Relationship Id="rId65" Type="http://schemas.openxmlformats.org/officeDocument/2006/relationships/image" Target="media/image39.png"/><Relationship Id="rId64" Type="http://schemas.openxmlformats.org/officeDocument/2006/relationships/image" Target="media/image38.emf"/><Relationship Id="rId63" Type="http://schemas.openxmlformats.org/officeDocument/2006/relationships/oleObject" Target="embeddings/oleObject4.bin"/><Relationship Id="rId62" Type="http://schemas.openxmlformats.org/officeDocument/2006/relationships/image" Target="media/image37.emf"/><Relationship Id="rId61" Type="http://schemas.openxmlformats.org/officeDocument/2006/relationships/package" Target="embeddings/Workbook13.xlsm"/><Relationship Id="rId60" Type="http://schemas.openxmlformats.org/officeDocument/2006/relationships/image" Target="media/image36.png"/><Relationship Id="rId6" Type="http://schemas.openxmlformats.org/officeDocument/2006/relationships/footer" Target="footer1.xml"/><Relationship Id="rId59" Type="http://schemas.openxmlformats.org/officeDocument/2006/relationships/image" Target="media/image35.png"/><Relationship Id="rId58" Type="http://schemas.openxmlformats.org/officeDocument/2006/relationships/image" Target="media/image34.png"/><Relationship Id="rId57" Type="http://schemas.openxmlformats.org/officeDocument/2006/relationships/image" Target="media/image33.emf"/><Relationship Id="rId56" Type="http://schemas.openxmlformats.org/officeDocument/2006/relationships/package" Target="embeddings/Workbook12.xlsm"/><Relationship Id="rId55" Type="http://schemas.openxmlformats.org/officeDocument/2006/relationships/image" Target="media/image32.emf"/><Relationship Id="rId54" Type="http://schemas.openxmlformats.org/officeDocument/2006/relationships/package" Target="embeddings/Workbook11.xlsm"/><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emf"/><Relationship Id="rId48" Type="http://schemas.openxmlformats.org/officeDocument/2006/relationships/package" Target="embeddings/Workbook10.xlsm"/><Relationship Id="rId47" Type="http://schemas.openxmlformats.org/officeDocument/2006/relationships/image" Target="media/image26.png"/><Relationship Id="rId46" Type="http://schemas.openxmlformats.org/officeDocument/2006/relationships/image" Target="media/image25.emf"/><Relationship Id="rId45" Type="http://schemas.openxmlformats.org/officeDocument/2006/relationships/oleObject" Target="embeddings/oleObject3.bin"/><Relationship Id="rId44" Type="http://schemas.openxmlformats.org/officeDocument/2006/relationships/image" Target="media/image24.emf"/><Relationship Id="rId43" Type="http://schemas.openxmlformats.org/officeDocument/2006/relationships/package" Target="embeddings/Workbook9.xlsm"/><Relationship Id="rId42" Type="http://schemas.openxmlformats.org/officeDocument/2006/relationships/image" Target="media/image23.emf"/><Relationship Id="rId41" Type="http://schemas.openxmlformats.org/officeDocument/2006/relationships/oleObject" Target="embeddings/oleObject2.bin"/><Relationship Id="rId40" Type="http://schemas.openxmlformats.org/officeDocument/2006/relationships/image" Target="media/image22.png"/><Relationship Id="rId4" Type="http://schemas.openxmlformats.org/officeDocument/2006/relationships/header" Target="header2.xml"/><Relationship Id="rId39" Type="http://schemas.openxmlformats.org/officeDocument/2006/relationships/image" Target="media/image21.emf"/><Relationship Id="rId38" Type="http://schemas.openxmlformats.org/officeDocument/2006/relationships/package" Target="embeddings/Workbook8.xlsm"/><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emf"/><Relationship Id="rId32" Type="http://schemas.openxmlformats.org/officeDocument/2006/relationships/oleObject" Target="embeddings/oleObject1.bin"/><Relationship Id="rId31" Type="http://schemas.openxmlformats.org/officeDocument/2006/relationships/image" Target="media/image15.emf"/><Relationship Id="rId30" Type="http://schemas.openxmlformats.org/officeDocument/2006/relationships/package" Target="embeddings/Workbook7.xlsm"/><Relationship Id="rId3" Type="http://schemas.openxmlformats.org/officeDocument/2006/relationships/header" Target="header1.xml"/><Relationship Id="rId29" Type="http://schemas.openxmlformats.org/officeDocument/2006/relationships/image" Target="media/image14.emf"/><Relationship Id="rId28" Type="http://schemas.openxmlformats.org/officeDocument/2006/relationships/package" Target="embeddings/Workbook6.xlsm"/><Relationship Id="rId27" Type="http://schemas.openxmlformats.org/officeDocument/2006/relationships/image" Target="media/image13.emf"/><Relationship Id="rId26" Type="http://schemas.openxmlformats.org/officeDocument/2006/relationships/package" Target="embeddings/Workbook5.xlsm"/><Relationship Id="rId25" Type="http://schemas.openxmlformats.org/officeDocument/2006/relationships/image" Target="media/image12.emf"/><Relationship Id="rId24" Type="http://schemas.openxmlformats.org/officeDocument/2006/relationships/package" Target="embeddings/Workbook4.xlsm"/><Relationship Id="rId23" Type="http://schemas.openxmlformats.org/officeDocument/2006/relationships/image" Target="media/image11.emf"/><Relationship Id="rId22" Type="http://schemas.openxmlformats.org/officeDocument/2006/relationships/package" Target="embeddings/Workbook3.xlsm"/><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package" Target="embeddings/Workbook2.xlsm"/><Relationship Id="rId17" Type="http://schemas.openxmlformats.org/officeDocument/2006/relationships/image" Target="media/image7.emf"/><Relationship Id="rId16" Type="http://schemas.openxmlformats.org/officeDocument/2006/relationships/package" Target="embeddings/Workbook1.xlsm"/><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A232038\Desktop\xxxx_DOC_SGQ-MGN-03g%20Documento.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19AFFBCE879BC45BFF8E1E520784B63" ma:contentTypeVersion="4" ma:contentTypeDescription="Create a new document." ma:contentTypeScope="" ma:versionID="6a0b93765490dc96f7dc95ce3726557d">
  <xsd:schema xmlns:xsd="http://www.w3.org/2001/XMLSchema" xmlns:xs="http://www.w3.org/2001/XMLSchema" xmlns:p="http://schemas.microsoft.com/office/2006/metadata/properties" xmlns:ns2="5f311d99-0686-4025-8a0a-c9cdc6fc00f9" targetNamespace="http://schemas.microsoft.com/office/2006/metadata/properties" ma:root="true" ma:fieldsID="3dea0b654fd2f7b6ca62de216c74f2e5" ns2:_="">
    <xsd:import namespace="5f311d99-0686-4025-8a0a-c9cdc6fc00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311d99-0686-4025-8a0a-c9cdc6fc0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12CE1D-0203-4EE7-A003-7251EA453D5E}">
  <ds:schemaRefs/>
</ds:datastoreItem>
</file>

<file path=customXml/itemProps3.xml><?xml version="1.0" encoding="utf-8"?>
<ds:datastoreItem xmlns:ds="http://schemas.openxmlformats.org/officeDocument/2006/customXml" ds:itemID="{E881E0EB-18F6-4CA0-9FC7-34AC1741B643}">
  <ds:schemaRefs/>
</ds:datastoreItem>
</file>

<file path=customXml/itemProps4.xml><?xml version="1.0" encoding="utf-8"?>
<ds:datastoreItem xmlns:ds="http://schemas.openxmlformats.org/officeDocument/2006/customXml" ds:itemID="{3E691DAB-0C9B-41B6-B507-E9DB936DFC26}">
  <ds:schemaRefs/>
</ds:datastoreItem>
</file>

<file path=customXml/itemProps5.xml><?xml version="1.0" encoding="utf-8"?>
<ds:datastoreItem xmlns:ds="http://schemas.openxmlformats.org/officeDocument/2006/customXml" ds:itemID="{6AF2896E-FCCA-47AB-8552-D1E5F25812BF}">
  <ds:schemaRefs/>
</ds:datastoreItem>
</file>

<file path=docProps/app.xml><?xml version="1.0" encoding="utf-8"?>
<Properties xmlns="http://schemas.openxmlformats.org/officeDocument/2006/extended-properties" xmlns:vt="http://schemas.openxmlformats.org/officeDocument/2006/docPropsVTypes">
  <Template>xxxx_DOC_SGQ-MGN-03g Documento</Template>
  <Company>Enel.it</Company>
  <Pages>31</Pages>
  <Words>4313</Words>
  <Characters>23724</Characters>
  <Lines>197</Lines>
  <Paragraphs>55</Paragraphs>
  <TotalTime>84</TotalTime>
  <ScaleCrop>false</ScaleCrop>
  <LinksUpToDate>false</LinksUpToDate>
  <CharactersWithSpaces>27982</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DRAFT Document</cp:category>
  <dcterms:created xsi:type="dcterms:W3CDTF">2021-04-16T21:17:00Z</dcterms:created>
  <dc:creator>A444064</dc:creator>
  <cp:lastModifiedBy>CL146041000</cp:lastModifiedBy>
  <cp:lastPrinted>2020-04-14T16:03:00Z</cp:lastPrinted>
  <dcterms:modified xsi:type="dcterms:W3CDTF">2021-10-07T14:26:30Z</dcterms:modified>
  <dc:subject>Architecture</dc:subject>
  <dc:title>SMMePlus Architecture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Infrastructure &amp; Network Digital Hub</vt:lpwstr>
  </property>
  <property fmtid="{D5CDD505-2E9C-101B-9397-08002B2CF9AE}" pid="3" name="Unità">
    <vt:lpwstr>IoT, Remote Meter Management and Control Platform</vt:lpwstr>
  </property>
  <property fmtid="{D5CDD505-2E9C-101B-9397-08002B2CF9AE}" pid="4" name="Classificazione">
    <vt:lpwstr>Company Use Only</vt:lpwstr>
  </property>
  <property fmtid="{D5CDD505-2E9C-101B-9397-08002B2CF9AE}" pid="5" name="Redattore">
    <vt:lpwstr>Stefano Raineri</vt:lpwstr>
  </property>
  <property fmtid="{D5CDD505-2E9C-101B-9397-08002B2CF9AE}" pid="6" name="Verificatore">
    <vt:lpwstr> </vt:lpwstr>
  </property>
  <property fmtid="{D5CDD505-2E9C-101B-9397-08002B2CF9AE}" pid="7" name="Approvatore">
    <vt:lpwstr> </vt:lpwstr>
  </property>
  <property fmtid="{D5CDD505-2E9C-101B-9397-08002B2CF9AE}" pid="8" name="Data Redazione">
    <vt:lpwstr>03/01/2019</vt:lpwstr>
  </property>
  <property fmtid="{D5CDD505-2E9C-101B-9397-08002B2CF9AE}" pid="9" name="Data Verifica">
    <vt:lpwstr>03/01/2019</vt:lpwstr>
  </property>
  <property fmtid="{D5CDD505-2E9C-101B-9397-08002B2CF9AE}" pid="10" name="Data Approvazione">
    <vt:lpwstr>-</vt:lpwstr>
  </property>
  <property fmtid="{D5CDD505-2E9C-101B-9397-08002B2CF9AE}" pid="11" name="Codice">
    <vt:lpwstr>ENTA0002</vt:lpwstr>
  </property>
  <property fmtid="{D5CDD505-2E9C-101B-9397-08002B2CF9AE}" pid="12" name="Modello">
    <vt:lpwstr>SGQ-MGN-03_01</vt:lpwstr>
  </property>
  <property fmtid="{D5CDD505-2E9C-101B-9397-08002B2CF9AE}" pid="13" name="Riproduzione">
    <vt:lpwstr>Reproduction Forbitten</vt:lpwstr>
  </property>
  <property fmtid="{D5CDD505-2E9C-101B-9397-08002B2CF9AE}" pid="14" name="Progetto">
    <vt:lpwstr>BEAT</vt:lpwstr>
  </property>
  <property fmtid="{D5CDD505-2E9C-101B-9397-08002B2CF9AE}" pid="15" name="Stato">
    <vt:lpwstr>Draft</vt:lpwstr>
  </property>
  <property fmtid="{D5CDD505-2E9C-101B-9397-08002B2CF9AE}" pid="16" name="Disclaimer 01">
    <vt:lpwstr>This document contains proprietary information of Enel Global ICT and should only be used by the recipient in relation to the purposes for which it was received. </vt:lpwstr>
  </property>
  <property fmtid="{D5CDD505-2E9C-101B-9397-08002B2CF9AE}" pid="17" name="Disclaimer 02">
    <vt:lpwstr>Any form of reproduction or dissemination is forbidden without the express consent of Enel Global ICT.</vt:lpwstr>
  </property>
  <property fmtid="{D5CDD505-2E9C-101B-9397-08002B2CF9AE}" pid="18" name="Versione">
    <vt:lpwstr>0.1</vt:lpwstr>
  </property>
  <property fmtid="{D5CDD505-2E9C-101B-9397-08002B2CF9AE}" pid="19" name="Codice Progetto">
    <vt:lpwstr>xxxx</vt:lpwstr>
  </property>
  <property fmtid="{D5CDD505-2E9C-101B-9397-08002B2CF9AE}" pid="20" name="ContentTypeId">
    <vt:lpwstr>0x010100519AFFBCE879BC45BFF8E1E520784B63</vt:lpwstr>
  </property>
  <property fmtid="{D5CDD505-2E9C-101B-9397-08002B2CF9AE}" pid="21" name="_Version">
    <vt:lpwstr>0.2</vt:lpwstr>
  </property>
  <property fmtid="{D5CDD505-2E9C-101B-9397-08002B2CF9AE}" pid="22" name="MSIP_Label_00183ae1-726f-4969-b787-1995b26b5e2f_Enabled">
    <vt:lpwstr>True</vt:lpwstr>
  </property>
  <property fmtid="{D5CDD505-2E9C-101B-9397-08002B2CF9AE}" pid="23" name="MSIP_Label_00183ae1-726f-4969-b787-1995b26b5e2f_SiteId">
    <vt:lpwstr>d539d4bf-5610-471a-afc2-1c76685cfefa</vt:lpwstr>
  </property>
  <property fmtid="{D5CDD505-2E9C-101B-9397-08002B2CF9AE}" pid="24" name="MSIP_Label_00183ae1-726f-4969-b787-1995b26b5e2f_Owner">
    <vt:lpwstr>francisco.arceu@enel.com</vt:lpwstr>
  </property>
  <property fmtid="{D5CDD505-2E9C-101B-9397-08002B2CF9AE}" pid="25" name="MSIP_Label_00183ae1-726f-4969-b787-1995b26b5e2f_SetDate">
    <vt:lpwstr>2020-12-07T15:13:23.7237574Z</vt:lpwstr>
  </property>
  <property fmtid="{D5CDD505-2E9C-101B-9397-08002B2CF9AE}" pid="26" name="MSIP_Label_00183ae1-726f-4969-b787-1995b26b5e2f_Name">
    <vt:lpwstr>Internal</vt:lpwstr>
  </property>
  <property fmtid="{D5CDD505-2E9C-101B-9397-08002B2CF9AE}" pid="27" name="MSIP_Label_00183ae1-726f-4969-b787-1995b26b5e2f_Application">
    <vt:lpwstr>Microsoft Azure Information Protection</vt:lpwstr>
  </property>
  <property fmtid="{D5CDD505-2E9C-101B-9397-08002B2CF9AE}" pid="28" name="MSIP_Label_00183ae1-726f-4969-b787-1995b26b5e2f_ActionId">
    <vt:lpwstr>b1fb355d-e802-4361-aa3d-473a5cc5c5e7</vt:lpwstr>
  </property>
  <property fmtid="{D5CDD505-2E9C-101B-9397-08002B2CF9AE}" pid="29" name="MSIP_Label_00183ae1-726f-4969-b787-1995b26b5e2f_Extended_MSFT_Method">
    <vt:lpwstr>Automatic</vt:lpwstr>
  </property>
  <property fmtid="{D5CDD505-2E9C-101B-9397-08002B2CF9AE}" pid="30" name="MSIP_Label_797ad33d-ed35-43c0-b526-22bc83c17deb_Enabled">
    <vt:lpwstr>True</vt:lpwstr>
  </property>
  <property fmtid="{D5CDD505-2E9C-101B-9397-08002B2CF9AE}" pid="31" name="MSIP_Label_797ad33d-ed35-43c0-b526-22bc83c17deb_SiteId">
    <vt:lpwstr>d539d4bf-5610-471a-afc2-1c76685cfefa</vt:lpwstr>
  </property>
  <property fmtid="{D5CDD505-2E9C-101B-9397-08002B2CF9AE}" pid="32" name="MSIP_Label_797ad33d-ed35-43c0-b526-22bc83c17deb_Owner">
    <vt:lpwstr>francisco.arceu@enel.com</vt:lpwstr>
  </property>
  <property fmtid="{D5CDD505-2E9C-101B-9397-08002B2CF9AE}" pid="33" name="MSIP_Label_797ad33d-ed35-43c0-b526-22bc83c17deb_SetDate">
    <vt:lpwstr>2020-12-07T15:13:23.7237574Z</vt:lpwstr>
  </property>
  <property fmtid="{D5CDD505-2E9C-101B-9397-08002B2CF9AE}" pid="34" name="MSIP_Label_797ad33d-ed35-43c0-b526-22bc83c17deb_Name">
    <vt:lpwstr>Not Encrypted</vt:lpwstr>
  </property>
  <property fmtid="{D5CDD505-2E9C-101B-9397-08002B2CF9AE}" pid="35" name="MSIP_Label_797ad33d-ed35-43c0-b526-22bc83c17deb_Application">
    <vt:lpwstr>Microsoft Azure Information Protection</vt:lpwstr>
  </property>
  <property fmtid="{D5CDD505-2E9C-101B-9397-08002B2CF9AE}" pid="36" name="MSIP_Label_797ad33d-ed35-43c0-b526-22bc83c17deb_ActionId">
    <vt:lpwstr>b1fb355d-e802-4361-aa3d-473a5cc5c5e7</vt:lpwstr>
  </property>
  <property fmtid="{D5CDD505-2E9C-101B-9397-08002B2CF9AE}" pid="37" name="MSIP_Label_797ad33d-ed35-43c0-b526-22bc83c17deb_Parent">
    <vt:lpwstr>00183ae1-726f-4969-b787-1995b26b5e2f</vt:lpwstr>
  </property>
  <property fmtid="{D5CDD505-2E9C-101B-9397-08002B2CF9AE}" pid="38" name="MSIP_Label_797ad33d-ed35-43c0-b526-22bc83c17deb_Extended_MSFT_Method">
    <vt:lpwstr>Automatic</vt:lpwstr>
  </property>
  <property fmtid="{D5CDD505-2E9C-101B-9397-08002B2CF9AE}" pid="39" name="Sensitivity">
    <vt:lpwstr>Internal Not Encrypted</vt:lpwstr>
  </property>
  <property fmtid="{D5CDD505-2E9C-101B-9397-08002B2CF9AE}" pid="40" name="KSOProductBuildVer">
    <vt:lpwstr>2058-11.2.0.10323</vt:lpwstr>
  </property>
  <property fmtid="{D5CDD505-2E9C-101B-9397-08002B2CF9AE}" pid="41" name="ICV">
    <vt:lpwstr>6B6A087A3273489EB06970F698E1A5AE</vt:lpwstr>
  </property>
</Properties>
</file>