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F5F" w:rsidRDefault="001B0F5F" w:rsidP="001B0F5F">
      <w:pPr>
        <w:pStyle w:val="berschrift1"/>
      </w:pPr>
      <w:bookmarkStart w:id="0" w:name="_Toc67413116"/>
      <w:r>
        <w:t>Aufgabenstellung</w:t>
      </w:r>
      <w:bookmarkEnd w:id="0"/>
    </w:p>
    <w:p w:rsidR="001B0F5F" w:rsidRPr="00F554B8" w:rsidRDefault="001B0F5F" w:rsidP="001B0F5F">
      <w:r>
        <w:t>In diesem Kapitel wird die detaillierte Aufgabenstellung gemäss den Angaben von PKORG beschrieben.</w:t>
      </w:r>
    </w:p>
    <w:p w:rsidR="001B0F5F" w:rsidRDefault="001B0F5F" w:rsidP="001B0F5F">
      <w:pPr>
        <w:pStyle w:val="berschrift2"/>
      </w:pPr>
      <w:bookmarkStart w:id="1" w:name="_Toc67413117"/>
      <w:r>
        <w:t>Titel der Arbeit</w:t>
      </w:r>
      <w:bookmarkEnd w:id="1"/>
    </w:p>
    <w:p w:rsidR="001B0F5F" w:rsidRDefault="001B0F5F" w:rsidP="001B0F5F">
      <w:r>
        <w:t>Digitalisierung des Gesundheitsfragebogens für Mitarbeitende</w:t>
      </w:r>
    </w:p>
    <w:p w:rsidR="001B0F5F" w:rsidRDefault="001B0F5F" w:rsidP="001B0F5F">
      <w:pPr>
        <w:pStyle w:val="berschrift2"/>
      </w:pPr>
      <w:bookmarkStart w:id="2" w:name="_Toc67413118"/>
      <w:r>
        <w:t>Ausgangslage</w:t>
      </w:r>
      <w:bookmarkEnd w:id="2"/>
    </w:p>
    <w:p w:rsidR="001B0F5F" w:rsidRDefault="001B0F5F" w:rsidP="001B0F5F">
      <w:r>
        <w:t xml:space="preserve">Der heutige Gesundheitsfragebogen wird den zukünftigen Mitarbeitenden, welche den Vertrag bereits unterzeichnet haben vor dem Stellenantritt per E-Mail als Word Dokument, zu Handen des Personalärztlichen Dienstes (PAD), zugestellt. Aktuell erhalten alle Mitarbeitenden den gleichen Fragebogen, unabhängig ihrer Funktion (Ärzte, Pflegende, Administratives Personal). Sowohl der Mahnprozess, als auch die Auswertung des Fragebogens ist aufwändig und zeitintensiv und soll digitalisiert werden. Der Mitarbeitende muss dem Fragebogen zwingend eine Kopie des Impfausweises beilegen. </w:t>
      </w:r>
      <w:r w:rsidR="00E07BE1">
        <w:t xml:space="preserve">Der </w:t>
      </w:r>
      <w:r>
        <w:t xml:space="preserve">Fragebogen und </w:t>
      </w:r>
      <w:r w:rsidR="00E07BE1">
        <w:t xml:space="preserve">der </w:t>
      </w:r>
      <w:r>
        <w:t>Impfausweis werden vom P</w:t>
      </w:r>
      <w:r w:rsidR="00E07BE1">
        <w:t>ersonalarzt</w:t>
      </w:r>
      <w:r>
        <w:t xml:space="preserve"> beurteilt und je nach Scoring ist keine weitere Massnahme erforderlich oder erhält der Mitarbeitende nach Eintritt ein Termin bei der Pflege oder dem Personalarzt. </w:t>
      </w:r>
    </w:p>
    <w:p w:rsidR="00E07BE1" w:rsidRDefault="001B0F5F" w:rsidP="001B0F5F">
      <w:r>
        <w:t xml:space="preserve">Der Gesundheitsfragebogen soll </w:t>
      </w:r>
      <w:r w:rsidR="00E07BE1">
        <w:t>als Weba</w:t>
      </w:r>
      <w:r>
        <w:t xml:space="preserve">pplikation </w:t>
      </w:r>
      <w:r w:rsidR="00E07BE1">
        <w:t>in die bereits bestehenden Weba</w:t>
      </w:r>
      <w:r>
        <w:t xml:space="preserve">pplikationen des PAD integriert werden. </w:t>
      </w:r>
      <w:r w:rsidR="00E07BE1" w:rsidRPr="00E07BE1">
        <w:t>Der Fragebogen soll in Zukunft nur noch von Mitarbeitenden mit Patientenkontakt ausgefüllt werden.</w:t>
      </w:r>
      <w:r>
        <w:t xml:space="preserve"> </w:t>
      </w:r>
      <w:r w:rsidR="00E07BE1" w:rsidRPr="00E07BE1">
        <w:t>Die Auswertung und die Festlegung der weiteren Massnahm</w:t>
      </w:r>
      <w:r w:rsidR="00E07BE1">
        <w:t>en soll ebenfalls über die Weba</w:t>
      </w:r>
      <w:r w:rsidR="00E07BE1" w:rsidRPr="00E07BE1">
        <w:t xml:space="preserve">pplikation erfolgen. </w:t>
      </w:r>
      <w:r w:rsidR="00E07BE1">
        <w:t xml:space="preserve">Die medizinische Sekretärin setzt anschliessend die definierte Massnahme um, das heisst, aufbieten des Mitarbeitenden in eine Sprechstunde beim Personalarzt oder in der Pflege. Zusätzlich muss sie sämtliche Fragebögen als .pdf in das Archiv des Patientendossiers des Mitarbeitenden hochladen. </w:t>
      </w:r>
    </w:p>
    <w:p w:rsidR="00E07BE1" w:rsidRDefault="00E07BE1" w:rsidP="00E07BE1">
      <w:r>
        <w:t xml:space="preserve">In der IPA </w:t>
      </w:r>
      <w:r w:rsidR="00AA25D8">
        <w:t>werden die ersten zwei Teile</w:t>
      </w:r>
      <w:r>
        <w:t xml:space="preserve"> </w:t>
      </w:r>
      <w:r w:rsidR="004602AF">
        <w:t>des</w:t>
      </w:r>
      <w:r>
        <w:t xml:space="preserve"> gesamten </w:t>
      </w:r>
      <w:r w:rsidR="00AA25D8">
        <w:t>Gesundheitsfragebogen</w:t>
      </w:r>
      <w:r w:rsidR="004602AF">
        <w:t>s</w:t>
      </w:r>
      <w:r>
        <w:t xml:space="preserve"> umgesetzt. </w:t>
      </w:r>
      <w:r w:rsidR="00AA25D8">
        <w:t xml:space="preserve">Der gesamte Fragebogen kann </w:t>
      </w:r>
      <w:r w:rsidR="004602AF">
        <w:t>s</w:t>
      </w:r>
      <w:r w:rsidR="00AA25D8">
        <w:t>ehr gut in mehrere Teile unterteilt werden. Innerhalb der zwei Wochen ist eine Umsetzung des gesamten Fragebogens nicht realistisch.</w:t>
      </w:r>
    </w:p>
    <w:p w:rsidR="001B0F5F" w:rsidRDefault="001B0F5F" w:rsidP="001B0F5F">
      <w:pPr>
        <w:spacing w:line="259" w:lineRule="auto"/>
      </w:pPr>
    </w:p>
    <w:p w:rsidR="001B0F5F" w:rsidRDefault="001B0F5F" w:rsidP="001B0F5F">
      <w:pPr>
        <w:pStyle w:val="berschrift2"/>
      </w:pPr>
      <w:bookmarkStart w:id="3" w:name="_Toc67413119"/>
      <w:r>
        <w:t>Detaillierte Aufgabenstellung</w:t>
      </w:r>
      <w:bookmarkEnd w:id="3"/>
    </w:p>
    <w:p w:rsidR="00E07BE1" w:rsidRDefault="00E07BE1" w:rsidP="001B0F5F">
      <w:pPr>
        <w:rPr>
          <w:shd w:val="clear" w:color="auto" w:fill="FFFFFF"/>
        </w:rPr>
      </w:pPr>
      <w:r w:rsidRPr="00E07BE1">
        <w:rPr>
          <w:shd w:val="clear" w:color="auto" w:fill="FFFFFF"/>
        </w:rPr>
        <w:t>Der Gesamtprozess für den Gesundheitsfragebogen ist</w:t>
      </w:r>
      <w:r>
        <w:rPr>
          <w:shd w:val="clear" w:color="auto" w:fill="FFFFFF"/>
        </w:rPr>
        <w:t xml:space="preserve"> ziemlich komplex, so die Kommunikation ins Internet, Umsetzung eines Scorings für die Beurteilung usw. Aus der gesamten Applikation lässt sich allerdings in der IPA ein kleiner Teil umsetzen. Das heisst, der Lernende muss in seiner IPA folgende Anforderungen umsetzen:</w:t>
      </w:r>
    </w:p>
    <w:p w:rsidR="00E07BE1" w:rsidRPr="003C6323" w:rsidRDefault="00E07BE1" w:rsidP="003C6323">
      <w:pPr>
        <w:pStyle w:val="Listenabsatz"/>
        <w:numPr>
          <w:ilvl w:val="0"/>
          <w:numId w:val="4"/>
        </w:numPr>
        <w:rPr>
          <w:shd w:val="clear" w:color="auto" w:fill="FFFFFF"/>
        </w:rPr>
      </w:pPr>
      <w:r w:rsidRPr="003C6323">
        <w:rPr>
          <w:shd w:val="clear" w:color="auto" w:fill="FFFFFF"/>
        </w:rPr>
        <w:t xml:space="preserve">Erstellen </w:t>
      </w:r>
      <w:r w:rsidR="0077432F">
        <w:rPr>
          <w:shd w:val="clear" w:color="auto" w:fill="FFFFFF"/>
        </w:rPr>
        <w:t>Frontend für den ersten Teil</w:t>
      </w:r>
      <w:r w:rsidR="003C6323" w:rsidRPr="003C6323">
        <w:rPr>
          <w:shd w:val="clear" w:color="auto" w:fill="FFFFFF"/>
        </w:rPr>
        <w:t xml:space="preserve"> </w:t>
      </w:r>
      <w:r w:rsidR="0077432F">
        <w:rPr>
          <w:shd w:val="clear" w:color="auto" w:fill="FFFFFF"/>
        </w:rPr>
        <w:t xml:space="preserve">des </w:t>
      </w:r>
      <w:r w:rsidRPr="003C6323">
        <w:rPr>
          <w:shd w:val="clear" w:color="auto" w:fill="FFFFFF"/>
        </w:rPr>
        <w:t>Gesundheitsfragebogens</w:t>
      </w:r>
      <w:r w:rsidR="0077432F">
        <w:rPr>
          <w:shd w:val="clear" w:color="auto" w:fill="FFFFFF"/>
        </w:rPr>
        <w:t xml:space="preserve"> </w:t>
      </w:r>
      <w:r w:rsidR="004602AF">
        <w:rPr>
          <w:shd w:val="clear" w:color="auto" w:fill="FFFFFF"/>
        </w:rPr>
        <w:t>zu den Personalien und Funktion,</w:t>
      </w:r>
      <w:r w:rsidRPr="003C6323">
        <w:rPr>
          <w:shd w:val="clear" w:color="auto" w:fill="FFFFFF"/>
        </w:rPr>
        <w:t xml:space="preserve"> inklusive </w:t>
      </w:r>
      <w:r w:rsidR="00BA2AAD">
        <w:rPr>
          <w:shd w:val="clear" w:color="auto" w:fill="FFFFFF"/>
        </w:rPr>
        <w:t xml:space="preserve">Frontend </w:t>
      </w:r>
      <w:r w:rsidRPr="003C6323">
        <w:rPr>
          <w:shd w:val="clear" w:color="auto" w:fill="FFFFFF"/>
        </w:rPr>
        <w:t xml:space="preserve">Validierung </w:t>
      </w:r>
      <w:r w:rsidR="003C6323" w:rsidRPr="003C6323">
        <w:rPr>
          <w:shd w:val="clear" w:color="auto" w:fill="FFFFFF"/>
        </w:rPr>
        <w:t>und Backend-Schnittstelle.</w:t>
      </w:r>
    </w:p>
    <w:p w:rsidR="003C6323" w:rsidRPr="003C6323" w:rsidRDefault="003C6323" w:rsidP="003C6323">
      <w:pPr>
        <w:pStyle w:val="Listenabsatz"/>
        <w:numPr>
          <w:ilvl w:val="0"/>
          <w:numId w:val="4"/>
        </w:numPr>
        <w:rPr>
          <w:shd w:val="clear" w:color="auto" w:fill="FFFFFF"/>
        </w:rPr>
      </w:pPr>
      <w:r w:rsidRPr="003C6323">
        <w:rPr>
          <w:shd w:val="clear" w:color="auto" w:fill="FFFFFF"/>
        </w:rPr>
        <w:t>Erstellen des zweiten Teils des Frontends</w:t>
      </w:r>
      <w:r w:rsidR="005952EA">
        <w:rPr>
          <w:shd w:val="clear" w:color="auto" w:fill="FFFFFF"/>
        </w:rPr>
        <w:t xml:space="preserve"> des </w:t>
      </w:r>
      <w:r w:rsidR="005952EA" w:rsidRPr="003C6323">
        <w:rPr>
          <w:shd w:val="clear" w:color="auto" w:fill="FFFFFF"/>
        </w:rPr>
        <w:t>Gesundheitsfragebogens</w:t>
      </w:r>
      <w:r w:rsidRPr="003C6323">
        <w:rPr>
          <w:shd w:val="clear" w:color="auto" w:fill="FFFFFF"/>
        </w:rPr>
        <w:t xml:space="preserve"> mit den Fragen zu </w:t>
      </w:r>
      <w:r w:rsidR="004602AF">
        <w:rPr>
          <w:shd w:val="clear" w:color="auto" w:fill="FFFFFF"/>
        </w:rPr>
        <w:t>den Impfungen,</w:t>
      </w:r>
      <w:r w:rsidRPr="003C6323">
        <w:rPr>
          <w:shd w:val="clear" w:color="auto" w:fill="FFFFFF"/>
        </w:rPr>
        <w:t xml:space="preserve"> inklusive </w:t>
      </w:r>
      <w:r w:rsidR="00BA2AAD">
        <w:rPr>
          <w:shd w:val="clear" w:color="auto" w:fill="FFFFFF"/>
        </w:rPr>
        <w:t xml:space="preserve">Frontend </w:t>
      </w:r>
      <w:r w:rsidRPr="003C6323">
        <w:rPr>
          <w:shd w:val="clear" w:color="auto" w:fill="FFFFFF"/>
        </w:rPr>
        <w:t xml:space="preserve">Validierung und Backend-Schnittstelle. </w:t>
      </w:r>
    </w:p>
    <w:p w:rsidR="001B0F5F" w:rsidRDefault="001B0F5F" w:rsidP="003C6323">
      <w:pPr>
        <w:pStyle w:val="Listenabsatz"/>
        <w:numPr>
          <w:ilvl w:val="0"/>
          <w:numId w:val="4"/>
        </w:numPr>
        <w:rPr>
          <w:shd w:val="clear" w:color="auto" w:fill="FFFFFF"/>
        </w:rPr>
      </w:pPr>
      <w:r w:rsidRPr="003C6323">
        <w:rPr>
          <w:shd w:val="clear" w:color="auto" w:fill="FFFFFF"/>
        </w:rPr>
        <w:t>Alle Änderungen müssen direkt im GUI widerspiegelt werden ohne die Seite manuell zu laden.</w:t>
      </w:r>
    </w:p>
    <w:p w:rsidR="005F29D5" w:rsidRPr="003C6323" w:rsidRDefault="005F29D5" w:rsidP="003C6323">
      <w:pPr>
        <w:pStyle w:val="Listenabsatz"/>
        <w:numPr>
          <w:ilvl w:val="0"/>
          <w:numId w:val="4"/>
        </w:numPr>
        <w:rPr>
          <w:shd w:val="clear" w:color="auto" w:fill="FFFFFF"/>
        </w:rPr>
      </w:pPr>
      <w:r>
        <w:rPr>
          <w:shd w:val="clear" w:color="auto" w:fill="FFFFFF"/>
        </w:rPr>
        <w:t>Es muss zwischen Zwischenspeichern und Absenden unterschieden werden.</w:t>
      </w:r>
    </w:p>
    <w:p w:rsidR="001B0F5F" w:rsidRPr="003C6323" w:rsidRDefault="001B0F5F" w:rsidP="003C6323">
      <w:pPr>
        <w:pStyle w:val="Listenabsatz"/>
        <w:numPr>
          <w:ilvl w:val="0"/>
          <w:numId w:val="4"/>
        </w:numPr>
        <w:rPr>
          <w:shd w:val="clear" w:color="auto" w:fill="FFFFFF"/>
        </w:rPr>
      </w:pPr>
      <w:r w:rsidRPr="003C6323">
        <w:rPr>
          <w:shd w:val="clear" w:color="auto" w:fill="FFFFFF"/>
        </w:rPr>
        <w:t>Unit / Integrationsstests zu den neuen Backend-Funktionen</w:t>
      </w:r>
    </w:p>
    <w:p w:rsidR="001B0F5F" w:rsidRPr="003C6323" w:rsidRDefault="003C6323" w:rsidP="003C6323">
      <w:pPr>
        <w:pStyle w:val="Listenabsatz"/>
        <w:numPr>
          <w:ilvl w:val="0"/>
          <w:numId w:val="4"/>
        </w:numPr>
        <w:rPr>
          <w:shd w:val="clear" w:color="auto" w:fill="FFFFFF"/>
        </w:rPr>
      </w:pPr>
      <w:r w:rsidRPr="003C6323">
        <w:rPr>
          <w:shd w:val="clear" w:color="auto" w:fill="FFFFFF"/>
        </w:rPr>
        <w:lastRenderedPageBreak/>
        <w:t>Das Frontend muss</w:t>
      </w:r>
      <w:r w:rsidR="001B0F5F" w:rsidRPr="003C6323">
        <w:rPr>
          <w:shd w:val="clear" w:color="auto" w:fill="FFFFFF"/>
        </w:rPr>
        <w:t xml:space="preserve"> lediglich in Deutsch direkt in den Programmcode geschrieben werden.</w:t>
      </w:r>
    </w:p>
    <w:p w:rsidR="001B0F5F" w:rsidRDefault="003C6323" w:rsidP="003C6323">
      <w:pPr>
        <w:pStyle w:val="Listenabsatz"/>
        <w:numPr>
          <w:ilvl w:val="0"/>
          <w:numId w:val="4"/>
        </w:numPr>
        <w:rPr>
          <w:shd w:val="clear" w:color="auto" w:fill="FFFFFF"/>
        </w:rPr>
      </w:pPr>
      <w:r w:rsidRPr="003C6323">
        <w:rPr>
          <w:shd w:val="clear" w:color="auto" w:fill="FFFFFF"/>
        </w:rPr>
        <w:t>Erstellen einer Benutzeranleitung für den Mitarbeitenden</w:t>
      </w:r>
    </w:p>
    <w:p w:rsidR="003C6323" w:rsidRPr="003C6323" w:rsidRDefault="0077432F" w:rsidP="003C6323">
      <w:pPr>
        <w:rPr>
          <w:shd w:val="clear" w:color="auto" w:fill="FFFFFF"/>
        </w:rPr>
      </w:pPr>
      <w:r>
        <w:rPr>
          <w:shd w:val="clear" w:color="auto" w:fill="FFFFFF"/>
        </w:rPr>
        <w:t>Die Mitarbeiters</w:t>
      </w:r>
      <w:r w:rsidR="003C6323">
        <w:rPr>
          <w:shd w:val="clear" w:color="auto" w:fill="FFFFFF"/>
        </w:rPr>
        <w:t xml:space="preserve">tammdaten sind in der MySQL Datenbank </w:t>
      </w:r>
      <w:r>
        <w:rPr>
          <w:shd w:val="clear" w:color="auto" w:fill="FFFFFF"/>
        </w:rPr>
        <w:t>‘padapps’</w:t>
      </w:r>
      <w:r w:rsidR="003C6323">
        <w:rPr>
          <w:shd w:val="clear" w:color="auto" w:fill="FFFFFF"/>
        </w:rPr>
        <w:t xml:space="preserve"> </w:t>
      </w:r>
      <w:r>
        <w:rPr>
          <w:shd w:val="clear" w:color="auto" w:fill="FFFFFF"/>
        </w:rPr>
        <w:t xml:space="preserve">in der Tabelle ma_daten bereits </w:t>
      </w:r>
      <w:r w:rsidR="003C6323">
        <w:rPr>
          <w:shd w:val="clear" w:color="auto" w:fill="FFFFFF"/>
        </w:rPr>
        <w:t xml:space="preserve">vorhanden und </w:t>
      </w:r>
      <w:r>
        <w:rPr>
          <w:shd w:val="clear" w:color="auto" w:fill="FFFFFF"/>
        </w:rPr>
        <w:t>müssen</w:t>
      </w:r>
      <w:r w:rsidR="003C6323">
        <w:rPr>
          <w:shd w:val="clear" w:color="auto" w:fill="FFFFFF"/>
        </w:rPr>
        <w:t xml:space="preserve"> von dort eingelesen</w:t>
      </w:r>
      <w:r>
        <w:rPr>
          <w:shd w:val="clear" w:color="auto" w:fill="FFFFFF"/>
        </w:rPr>
        <w:t xml:space="preserve"> werden</w:t>
      </w:r>
      <w:r w:rsidR="003C6323">
        <w:rPr>
          <w:shd w:val="clear" w:color="auto" w:fill="FFFFFF"/>
        </w:rPr>
        <w:t>.</w:t>
      </w:r>
      <w:r w:rsidR="00AE3AFD">
        <w:rPr>
          <w:shd w:val="clear" w:color="auto" w:fill="FFFFFF"/>
        </w:rPr>
        <w:t xml:space="preserve"> Die Selektion</w:t>
      </w:r>
      <w:r>
        <w:rPr>
          <w:shd w:val="clear" w:color="auto" w:fill="FFFFFF"/>
        </w:rPr>
        <w:t xml:space="preserve"> und der Versand einer E-Mail an die Mitarbeitenden, welche den </w:t>
      </w:r>
      <w:r w:rsidR="00AE3AFD">
        <w:rPr>
          <w:shd w:val="clear" w:color="auto" w:fill="FFFFFF"/>
        </w:rPr>
        <w:t xml:space="preserve">Gesundheitsfragebogen </w:t>
      </w:r>
      <w:r>
        <w:rPr>
          <w:shd w:val="clear" w:color="auto" w:fill="FFFFFF"/>
        </w:rPr>
        <w:t>ausfüllen müssen wurde vom Kandidaten</w:t>
      </w:r>
      <w:r w:rsidR="00AE3AFD">
        <w:rPr>
          <w:shd w:val="clear" w:color="auto" w:fill="FFFFFF"/>
        </w:rPr>
        <w:t xml:space="preserve"> als Vorarbeit bereits umgesetzt.</w:t>
      </w:r>
    </w:p>
    <w:p w:rsidR="0077432F" w:rsidRPr="005F29D5" w:rsidRDefault="0077432F" w:rsidP="005F29D5">
      <w:pPr>
        <w:pStyle w:val="Listenabsatz"/>
        <w:numPr>
          <w:ilvl w:val="0"/>
          <w:numId w:val="9"/>
        </w:numPr>
        <w:rPr>
          <w:shd w:val="clear" w:color="auto" w:fill="FFFFFF"/>
        </w:rPr>
      </w:pPr>
      <w:r w:rsidRPr="005F29D5">
        <w:rPr>
          <w:shd w:val="clear" w:color="auto" w:fill="FFFFFF"/>
        </w:rPr>
        <w:t xml:space="preserve">Teil 1 </w:t>
      </w:r>
      <w:r w:rsidR="004602AF">
        <w:rPr>
          <w:shd w:val="clear" w:color="auto" w:fill="FFFFFF"/>
        </w:rPr>
        <w:t>Personalien und Funktion</w:t>
      </w:r>
      <w:r w:rsidRPr="005F29D5">
        <w:rPr>
          <w:shd w:val="clear" w:color="auto" w:fill="FFFFFF"/>
        </w:rPr>
        <w:t>:</w:t>
      </w:r>
    </w:p>
    <w:p w:rsidR="004509E9" w:rsidRDefault="004509E9" w:rsidP="0077432F">
      <w:pPr>
        <w:pStyle w:val="Listenabsatz"/>
        <w:numPr>
          <w:ilvl w:val="0"/>
          <w:numId w:val="5"/>
        </w:numPr>
        <w:rPr>
          <w:shd w:val="clear" w:color="auto" w:fill="FFFFFF"/>
        </w:rPr>
      </w:pPr>
      <w:r w:rsidRPr="0077432F">
        <w:rPr>
          <w:shd w:val="clear" w:color="auto" w:fill="FFFFFF"/>
        </w:rPr>
        <w:t>Mitarbeiterstammdaten:</w:t>
      </w:r>
    </w:p>
    <w:p w:rsidR="005952EA" w:rsidRPr="005952EA" w:rsidRDefault="005952EA" w:rsidP="005F29D5">
      <w:pPr>
        <w:ind w:left="360" w:firstLine="708"/>
        <w:rPr>
          <w:shd w:val="clear" w:color="auto" w:fill="FFFFFF"/>
        </w:rPr>
      </w:pPr>
      <w:r>
        <w:rPr>
          <w:shd w:val="clear" w:color="auto" w:fill="FFFFFF"/>
        </w:rPr>
        <w:t>Daten aus Tabelle ma_daten einlesen:</w:t>
      </w:r>
    </w:p>
    <w:p w:rsidR="0077432F" w:rsidRDefault="0077432F" w:rsidP="001B0F5F">
      <w:pPr>
        <w:rPr>
          <w:shd w:val="clear" w:color="auto" w:fill="FFFFFF"/>
        </w:rPr>
      </w:pPr>
      <w:r>
        <w:rPr>
          <w:noProof/>
          <w:lang w:eastAsia="de-CH"/>
        </w:rPr>
        <w:drawing>
          <wp:inline distT="0" distB="0" distL="0" distR="0" wp14:anchorId="2DEC6ECA" wp14:editId="452545EF">
            <wp:extent cx="5760720" cy="25285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528570"/>
                    </a:xfrm>
                    <a:prstGeom prst="rect">
                      <a:avLst/>
                    </a:prstGeom>
                  </pic:spPr>
                </pic:pic>
              </a:graphicData>
            </a:graphic>
          </wp:inline>
        </w:drawing>
      </w:r>
    </w:p>
    <w:p w:rsidR="0099296F" w:rsidRDefault="005952EA" w:rsidP="005F29D5">
      <w:pPr>
        <w:pStyle w:val="Listenabsatz"/>
        <w:numPr>
          <w:ilvl w:val="0"/>
          <w:numId w:val="5"/>
        </w:numPr>
        <w:rPr>
          <w:shd w:val="clear" w:color="auto" w:fill="FFFFFF"/>
        </w:rPr>
      </w:pPr>
      <w:r w:rsidRPr="005952EA">
        <w:rPr>
          <w:shd w:val="clear" w:color="auto" w:fill="FFFFFF"/>
        </w:rPr>
        <w:t>Weitere Angaben zur Person</w:t>
      </w:r>
    </w:p>
    <w:p w:rsidR="005952EA" w:rsidRPr="005952EA" w:rsidRDefault="005952EA" w:rsidP="005F29D5">
      <w:pPr>
        <w:ind w:left="360" w:firstLine="708"/>
        <w:rPr>
          <w:shd w:val="clear" w:color="auto" w:fill="FFFFFF"/>
        </w:rPr>
      </w:pPr>
      <w:r>
        <w:rPr>
          <w:shd w:val="clear" w:color="auto" w:fill="FFFFFF"/>
        </w:rPr>
        <w:t>Alle Angaben sind Mussfelder und müssen validiert werden:</w:t>
      </w:r>
    </w:p>
    <w:p w:rsidR="005952EA" w:rsidRPr="005952EA" w:rsidRDefault="005952EA" w:rsidP="005952EA">
      <w:pPr>
        <w:rPr>
          <w:shd w:val="clear" w:color="auto" w:fill="FFFFFF"/>
        </w:rPr>
      </w:pPr>
      <w:r>
        <w:rPr>
          <w:noProof/>
          <w:lang w:eastAsia="de-CH"/>
        </w:rPr>
        <w:drawing>
          <wp:inline distT="0" distB="0" distL="0" distR="0" wp14:anchorId="2AD674F3" wp14:editId="6835EFD7">
            <wp:extent cx="5760720" cy="1593215"/>
            <wp:effectExtent l="0" t="0" r="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93215"/>
                    </a:xfrm>
                    <a:prstGeom prst="rect">
                      <a:avLst/>
                    </a:prstGeom>
                  </pic:spPr>
                </pic:pic>
              </a:graphicData>
            </a:graphic>
          </wp:inline>
        </w:drawing>
      </w:r>
    </w:p>
    <w:p w:rsidR="005952EA" w:rsidRDefault="005952EA" w:rsidP="005952EA">
      <w:pPr>
        <w:rPr>
          <w:shd w:val="clear" w:color="auto" w:fill="FFFFFF"/>
        </w:rPr>
      </w:pPr>
    </w:p>
    <w:p w:rsidR="005952EA" w:rsidRPr="005F29D5" w:rsidRDefault="005952EA" w:rsidP="005F29D5">
      <w:pPr>
        <w:pStyle w:val="Listenabsatz"/>
        <w:numPr>
          <w:ilvl w:val="0"/>
          <w:numId w:val="9"/>
        </w:numPr>
        <w:rPr>
          <w:shd w:val="clear" w:color="auto" w:fill="FFFFFF"/>
        </w:rPr>
      </w:pPr>
      <w:r w:rsidRPr="005F29D5">
        <w:rPr>
          <w:shd w:val="clear" w:color="auto" w:fill="FFFFFF"/>
        </w:rPr>
        <w:t xml:space="preserve">Teil 2 </w:t>
      </w:r>
      <w:r w:rsidR="004602AF">
        <w:rPr>
          <w:shd w:val="clear" w:color="auto" w:fill="FFFFFF"/>
        </w:rPr>
        <w:t>Dokumentation Impfungen und Fragen zu Tuberkulose</w:t>
      </w:r>
      <w:r w:rsidRPr="005F29D5">
        <w:rPr>
          <w:shd w:val="clear" w:color="auto" w:fill="FFFFFF"/>
        </w:rPr>
        <w:t>:</w:t>
      </w:r>
    </w:p>
    <w:p w:rsidR="005952EA" w:rsidRDefault="005952EA" w:rsidP="005F29D5">
      <w:pPr>
        <w:ind w:left="708"/>
        <w:rPr>
          <w:shd w:val="clear" w:color="auto" w:fill="FFFFFF"/>
        </w:rPr>
      </w:pPr>
      <w:r w:rsidRPr="005952EA">
        <w:rPr>
          <w:shd w:val="clear" w:color="auto" w:fill="FFFFFF"/>
        </w:rPr>
        <w:t>Alle Angaben sind Mussfelder und müssen validiert w</w:t>
      </w:r>
      <w:r>
        <w:rPr>
          <w:shd w:val="clear" w:color="auto" w:fill="FFFFFF"/>
        </w:rPr>
        <w:t>erden, wobei der Mitarbeitende entweder die Angaben zu seinen Einzelimpfungen oder seinem Immunitätsnachweis ausfüllen</w:t>
      </w:r>
      <w:r w:rsidR="005F29D5">
        <w:rPr>
          <w:shd w:val="clear" w:color="auto" w:fill="FFFFFF"/>
        </w:rPr>
        <w:t xml:space="preserve"> muss</w:t>
      </w:r>
      <w:r w:rsidRPr="005952EA">
        <w:rPr>
          <w:shd w:val="clear" w:color="auto" w:fill="FFFFFF"/>
        </w:rPr>
        <w:t>:</w:t>
      </w:r>
    </w:p>
    <w:p w:rsidR="005952EA" w:rsidRPr="0099296F" w:rsidRDefault="00AA25D8" w:rsidP="005952EA">
      <w:pPr>
        <w:rPr>
          <w:highlight w:val="yellow"/>
          <w:shd w:val="clear" w:color="auto" w:fill="FFFFFF"/>
        </w:rPr>
      </w:pPr>
      <w:r>
        <w:rPr>
          <w:noProof/>
          <w:lang w:eastAsia="de-CH"/>
        </w:rPr>
        <w:drawing>
          <wp:inline distT="0" distB="0" distL="0" distR="0" wp14:anchorId="1107FD2E" wp14:editId="1F206820">
            <wp:extent cx="5760720" cy="905256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9052560"/>
                    </a:xfrm>
                    <a:prstGeom prst="rect">
                      <a:avLst/>
                    </a:prstGeom>
                  </pic:spPr>
                </pic:pic>
              </a:graphicData>
            </a:graphic>
          </wp:inline>
        </w:drawing>
      </w:r>
    </w:p>
    <w:p w:rsidR="005F29D5" w:rsidRDefault="005F29D5" w:rsidP="005F29D5">
      <w:pPr>
        <w:pStyle w:val="Listenabsatz"/>
        <w:numPr>
          <w:ilvl w:val="0"/>
          <w:numId w:val="9"/>
        </w:numPr>
        <w:rPr>
          <w:shd w:val="clear" w:color="auto" w:fill="FFFFFF"/>
        </w:rPr>
      </w:pPr>
      <w:r>
        <w:rPr>
          <w:shd w:val="clear" w:color="auto" w:fill="FFFFFF"/>
        </w:rPr>
        <w:t>Speichern und Absenden</w:t>
      </w:r>
    </w:p>
    <w:p w:rsidR="001B0F5F" w:rsidRDefault="005F29D5" w:rsidP="00BA2AAD">
      <w:pPr>
        <w:ind w:left="708"/>
        <w:rPr>
          <w:shd w:val="clear" w:color="auto" w:fill="FFFFFF"/>
        </w:rPr>
      </w:pPr>
      <w:r w:rsidRPr="005F29D5">
        <w:rPr>
          <w:shd w:val="clear" w:color="auto" w:fill="FFFFFF"/>
        </w:rPr>
        <w:t>Der Mitarbeitende muss die Möglichkeit haben, seine Eingaben ohne Absenden zu speichern um diese anschliessend erneut aufzurufen und zu ändern. Nach dem abschliessen kann keine Änderungen mehr vorgenommen werden.</w:t>
      </w:r>
    </w:p>
    <w:p w:rsidR="002A5280" w:rsidRDefault="002A5280" w:rsidP="002A5280">
      <w:pPr>
        <w:pStyle w:val="Listenabsatz"/>
        <w:numPr>
          <w:ilvl w:val="0"/>
          <w:numId w:val="9"/>
        </w:numPr>
        <w:rPr>
          <w:shd w:val="clear" w:color="auto" w:fill="FFFFFF"/>
        </w:rPr>
      </w:pPr>
      <w:r>
        <w:rPr>
          <w:shd w:val="clear" w:color="auto" w:fill="FFFFFF"/>
        </w:rPr>
        <w:t xml:space="preserve">Versand einer E-Mail </w:t>
      </w:r>
      <w:r w:rsidR="00DE2725">
        <w:rPr>
          <w:shd w:val="clear" w:color="auto" w:fill="FFFFFF"/>
        </w:rPr>
        <w:t>an den PAD</w:t>
      </w:r>
    </w:p>
    <w:p w:rsidR="00DE2725" w:rsidRPr="00DE2725" w:rsidRDefault="00DE2725" w:rsidP="00DE2725">
      <w:pPr>
        <w:ind w:left="708"/>
        <w:rPr>
          <w:shd w:val="clear" w:color="auto" w:fill="FFFFFF"/>
        </w:rPr>
      </w:pPr>
      <w:r>
        <w:rPr>
          <w:shd w:val="clear" w:color="auto" w:fill="FFFFFF"/>
        </w:rPr>
        <w:t>Zusätzlich zum Absenden muss eine E-Mail an den Personalarzt ausgelöst werden, dass dass der Fragebogen von Mitarbeiter X zur Bearbeitung eingegangen ist.</w:t>
      </w:r>
    </w:p>
    <w:p w:rsidR="001B0F5F" w:rsidRDefault="001B0F5F" w:rsidP="001B0F5F">
      <w:pPr>
        <w:rPr>
          <w:shd w:val="clear" w:color="auto" w:fill="FFFFFF"/>
        </w:rPr>
      </w:pPr>
      <w:r w:rsidRPr="00D453E6">
        <w:rPr>
          <w:b/>
          <w:bCs/>
          <w:shd w:val="clear" w:color="auto" w:fill="FFFFFF"/>
        </w:rPr>
        <w:t>Tests</w:t>
      </w:r>
      <w:r>
        <w:rPr>
          <w:shd w:val="clear" w:color="auto" w:fill="FFFFFF"/>
        </w:rPr>
        <w:br/>
      </w:r>
      <w:r w:rsidRPr="00AA25D8">
        <w:rPr>
          <w:shd w:val="clear" w:color="auto" w:fill="FFFFFF"/>
        </w:rPr>
        <w:t>Die Funktionalitäten im Backend müssen mit Unit- beziehungsweise Integrationstests abgedeckt werden. Es muss zusätzlich ein Testszenario überlegt werden, in welchem die Applikation methodisch getestet werden kann.</w:t>
      </w:r>
    </w:p>
    <w:p w:rsidR="001B0F5F" w:rsidRDefault="001B0F5F" w:rsidP="001B0F5F">
      <w:pPr>
        <w:rPr>
          <w:shd w:val="clear" w:color="auto" w:fill="FFFFFF"/>
        </w:rPr>
      </w:pPr>
      <w:r w:rsidRPr="00D453E6">
        <w:rPr>
          <w:b/>
          <w:bCs/>
          <w:shd w:val="clear" w:color="auto" w:fill="FFFFFF"/>
        </w:rPr>
        <w:t>Dokumentation</w:t>
      </w:r>
      <w:r>
        <w:rPr>
          <w:shd w:val="clear" w:color="auto" w:fill="FFFFFF"/>
        </w:rPr>
        <w:br/>
      </w:r>
      <w:r w:rsidR="00AA25D8">
        <w:rPr>
          <w:shd w:val="clear" w:color="auto" w:fill="FFFFFF"/>
        </w:rPr>
        <w:t xml:space="preserve">Zur Gesundheitsapp muss </w:t>
      </w:r>
      <w:r w:rsidR="003C6323">
        <w:rPr>
          <w:shd w:val="clear" w:color="auto" w:fill="FFFFFF"/>
        </w:rPr>
        <w:t>für die Mitarbeitenden</w:t>
      </w:r>
      <w:r w:rsidRPr="00A53D6A">
        <w:rPr>
          <w:shd w:val="clear" w:color="auto" w:fill="FFFFFF"/>
        </w:rPr>
        <w:t xml:space="preserve"> </w:t>
      </w:r>
      <w:r w:rsidR="00AA25D8">
        <w:rPr>
          <w:shd w:val="clear" w:color="auto" w:fill="FFFFFF"/>
        </w:rPr>
        <w:t xml:space="preserve">eine </w:t>
      </w:r>
      <w:r w:rsidR="00AA25D8" w:rsidRPr="00A53D6A">
        <w:rPr>
          <w:shd w:val="clear" w:color="auto" w:fill="FFFFFF"/>
        </w:rPr>
        <w:t>Benutzer</w:t>
      </w:r>
      <w:r w:rsidR="00AA25D8">
        <w:rPr>
          <w:shd w:val="clear" w:color="auto" w:fill="FFFFFF"/>
        </w:rPr>
        <w:t xml:space="preserve">anleitung </w:t>
      </w:r>
      <w:r w:rsidRPr="00A53D6A">
        <w:rPr>
          <w:shd w:val="clear" w:color="auto" w:fill="FFFFFF"/>
        </w:rPr>
        <w:t>erstellt werden.</w:t>
      </w:r>
    </w:p>
    <w:p w:rsidR="002A5280" w:rsidRDefault="001B0F5F" w:rsidP="001B0F5F">
      <w:pPr>
        <w:rPr>
          <w:highlight w:val="yellow"/>
          <w:shd w:val="clear" w:color="auto" w:fill="FFFFFF"/>
        </w:rPr>
      </w:pPr>
      <w:r w:rsidRPr="00D453E6">
        <w:rPr>
          <w:b/>
          <w:bCs/>
          <w:shd w:val="clear" w:color="auto" w:fill="FFFFFF"/>
        </w:rPr>
        <w:t>Abgrenzung</w:t>
      </w:r>
      <w:r>
        <w:rPr>
          <w:shd w:val="clear" w:color="auto" w:fill="FFFFFF"/>
        </w:rPr>
        <w:br/>
      </w:r>
      <w:r w:rsidR="002A5280">
        <w:rPr>
          <w:shd w:val="clear" w:color="auto" w:fill="FFFFFF"/>
        </w:rPr>
        <w:t xml:space="preserve">Das GUI muss lediglich in deutscher Sprache erstellt werden. Weder der Versand der </w:t>
      </w:r>
      <w:r w:rsidR="00DE2725">
        <w:rPr>
          <w:shd w:val="clear" w:color="auto" w:fill="FFFFFF"/>
        </w:rPr>
        <w:t>E-Mail an die Mitarbeitenden noch die Prüfung ob der Mitarbeitende in die Zielgruppe gehört müssen umgesetzt werden.</w:t>
      </w:r>
    </w:p>
    <w:p w:rsidR="001B0F5F" w:rsidRPr="00B1128A" w:rsidRDefault="001B0F5F" w:rsidP="001B0F5F"/>
    <w:p w:rsidR="001B0F5F" w:rsidRDefault="001B0F5F" w:rsidP="001B0F5F">
      <w:pPr>
        <w:pStyle w:val="berschrift2"/>
      </w:pPr>
      <w:bookmarkStart w:id="4" w:name="_Toc67413120"/>
      <w:r>
        <w:t>Mittel und Methoden</w:t>
      </w:r>
      <w:bookmarkEnd w:id="4"/>
    </w:p>
    <w:p w:rsidR="001B0F5F" w:rsidRPr="00D453E6" w:rsidRDefault="001B0F5F" w:rsidP="001B0F5F"/>
    <w:p w:rsidR="001B0F5F" w:rsidRDefault="001B0F5F" w:rsidP="001B0F5F">
      <w:pPr>
        <w:rPr>
          <w:shd w:val="clear" w:color="auto" w:fill="FFFFFF"/>
        </w:rPr>
      </w:pPr>
      <w:r w:rsidRPr="00D453E6">
        <w:rPr>
          <w:b/>
          <w:bCs/>
          <w:shd w:val="clear" w:color="auto" w:fill="FFFFFF"/>
        </w:rPr>
        <w:t>Hardware</w:t>
      </w:r>
      <w:r>
        <w:rPr>
          <w:shd w:val="clear" w:color="auto" w:fill="FFFFFF"/>
        </w:rPr>
        <w:br/>
      </w:r>
      <w:r w:rsidR="00E07BE1">
        <w:rPr>
          <w:shd w:val="clear" w:color="auto" w:fill="FFFFFF"/>
        </w:rPr>
        <w:t>Insel Laptop, zwei Monitore, Arbeitsplatz an der Schwarztorstrasse 96 der Insel Gruppe</w:t>
      </w:r>
    </w:p>
    <w:p w:rsidR="001B0F5F" w:rsidRDefault="001B0F5F" w:rsidP="001B0F5F">
      <w:pPr>
        <w:rPr>
          <w:shd w:val="clear" w:color="auto" w:fill="FFFFFF"/>
        </w:rPr>
      </w:pPr>
      <w:r w:rsidRPr="00D453E6">
        <w:rPr>
          <w:b/>
          <w:bCs/>
          <w:shd w:val="clear" w:color="auto" w:fill="FFFFFF"/>
        </w:rPr>
        <w:t>Software</w:t>
      </w:r>
      <w:r>
        <w:rPr>
          <w:shd w:val="clear" w:color="auto" w:fill="FFFFFF"/>
        </w:rPr>
        <w:br/>
      </w:r>
      <w:r w:rsidRPr="00E07BE1">
        <w:rPr>
          <w:highlight w:val="yellow"/>
          <w:shd w:val="clear" w:color="auto" w:fill="FFFFFF"/>
        </w:rPr>
        <w:t xml:space="preserve">IntelliJ IDEA 2020.2 Ultimate Edition, </w:t>
      </w:r>
      <w:r w:rsidR="00310BB5" w:rsidRPr="00310BB5">
        <w:rPr>
          <w:shd w:val="clear" w:color="auto" w:fill="FFFFFF"/>
        </w:rPr>
        <w:t>mySQL Workbench</w:t>
      </w:r>
      <w:r w:rsidRPr="00310BB5">
        <w:rPr>
          <w:shd w:val="clear" w:color="auto" w:fill="FFFFFF"/>
        </w:rPr>
        <w:t xml:space="preserve"> für die Administration von Datenbanken</w:t>
      </w:r>
    </w:p>
    <w:p w:rsidR="001B0F5F" w:rsidRPr="00E07BE1" w:rsidRDefault="001B0F5F" w:rsidP="001B0F5F">
      <w:pPr>
        <w:rPr>
          <w:shd w:val="clear" w:color="auto" w:fill="FFFFFF"/>
          <w:lang w:val="en-US"/>
        </w:rPr>
      </w:pPr>
      <w:r w:rsidRPr="00E07BE1">
        <w:rPr>
          <w:b/>
          <w:bCs/>
          <w:shd w:val="clear" w:color="auto" w:fill="FFFFFF"/>
          <w:lang w:val="en-US"/>
        </w:rPr>
        <w:t>Programmiersprache / Frameworks</w:t>
      </w:r>
      <w:r w:rsidRPr="00E07BE1">
        <w:rPr>
          <w:shd w:val="clear" w:color="auto" w:fill="FFFFFF"/>
          <w:lang w:val="en-US"/>
        </w:rPr>
        <w:t xml:space="preserve"> </w:t>
      </w:r>
      <w:r w:rsidRPr="00E07BE1">
        <w:rPr>
          <w:shd w:val="clear" w:color="auto" w:fill="FFFFFF"/>
          <w:lang w:val="en-US"/>
        </w:rPr>
        <w:br/>
        <w:t xml:space="preserve">Datenbank: </w:t>
      </w:r>
      <w:r w:rsidR="00E07BE1" w:rsidRPr="00E07BE1">
        <w:rPr>
          <w:shd w:val="clear" w:color="auto" w:fill="FFFFFF"/>
          <w:lang w:val="en-US"/>
        </w:rPr>
        <w:t>M</w:t>
      </w:r>
      <w:r w:rsidR="00E07BE1">
        <w:rPr>
          <w:shd w:val="clear" w:color="auto" w:fill="FFFFFF"/>
          <w:lang w:val="en-US"/>
        </w:rPr>
        <w:t>ySQL</w:t>
      </w:r>
      <w:r w:rsidRPr="00E07BE1">
        <w:rPr>
          <w:shd w:val="clear" w:color="auto" w:fill="FFFFFF"/>
          <w:lang w:val="en-US"/>
        </w:rPr>
        <w:br/>
        <w:t xml:space="preserve">Backend: Java, Spring </w:t>
      </w:r>
      <w:r w:rsidR="00E07BE1">
        <w:rPr>
          <w:shd w:val="clear" w:color="auto" w:fill="FFFFFF"/>
          <w:lang w:val="en-US"/>
        </w:rPr>
        <w:t>Framework</w:t>
      </w:r>
      <w:r w:rsidRPr="00E07BE1">
        <w:rPr>
          <w:shd w:val="clear" w:color="auto" w:fill="FFFFFF"/>
          <w:lang w:val="en-US"/>
        </w:rPr>
        <w:br/>
        <w:t>Frontend: Angular, Typescript, HTML, SCSS</w:t>
      </w:r>
    </w:p>
    <w:p w:rsidR="001B0F5F" w:rsidRPr="00D453E6" w:rsidRDefault="001B0F5F" w:rsidP="001B0F5F">
      <w:pPr>
        <w:rPr>
          <w:shd w:val="clear" w:color="auto" w:fill="FFFFFF"/>
        </w:rPr>
      </w:pPr>
      <w:r w:rsidRPr="00725CC2">
        <w:rPr>
          <w:b/>
          <w:bCs/>
          <w:shd w:val="clear" w:color="auto" w:fill="FFFFFF"/>
        </w:rPr>
        <w:t>Projektmanagement-Methode</w:t>
      </w:r>
      <w:r>
        <w:rPr>
          <w:b/>
          <w:bCs/>
          <w:shd w:val="clear" w:color="auto" w:fill="FFFFFF"/>
        </w:rPr>
        <w:br/>
      </w:r>
      <w:r>
        <w:rPr>
          <w:shd w:val="clear" w:color="auto" w:fill="FFFFFF"/>
        </w:rPr>
        <w:t>Die IPA wird mit der Wasserfall-Methode nach Hermes 5.1 durchgeführt.</w:t>
      </w:r>
    </w:p>
    <w:p w:rsidR="001B0F5F" w:rsidRDefault="001B0F5F" w:rsidP="001B0F5F"/>
    <w:p w:rsidR="001B0F5F" w:rsidRDefault="001B0F5F" w:rsidP="001B0F5F">
      <w:pPr>
        <w:pStyle w:val="berschrift2"/>
      </w:pPr>
      <w:bookmarkStart w:id="5" w:name="_Toc67413121"/>
      <w:r>
        <w:t>Vorkenntnisse</w:t>
      </w:r>
      <w:bookmarkEnd w:id="5"/>
    </w:p>
    <w:p w:rsidR="001B0F5F" w:rsidRDefault="001B0F5F" w:rsidP="001B0F5F">
      <w:r>
        <w:rPr>
          <w:shd w:val="clear" w:color="auto" w:fill="FFFFFF"/>
        </w:rPr>
        <w:t xml:space="preserve">Der Kandidat ist mit den erwähnten Mittel und Methoden vertraut. Der Lernende hat </w:t>
      </w:r>
      <w:r w:rsidR="00E07BE1">
        <w:rPr>
          <w:shd w:val="clear" w:color="auto" w:fill="FFFFFF"/>
        </w:rPr>
        <w:t xml:space="preserve">sich während seiner Ausbildung bei der IMS und bei uns seit November 2024 in die Technologien eingearbeitet. </w:t>
      </w:r>
    </w:p>
    <w:p w:rsidR="001B0F5F" w:rsidRDefault="001B0F5F" w:rsidP="001B0F5F">
      <w:pPr>
        <w:pStyle w:val="berschrift2"/>
      </w:pPr>
      <w:bookmarkStart w:id="6" w:name="_Toc67413122"/>
      <w:r>
        <w:t>Vorarbeiten</w:t>
      </w:r>
      <w:bookmarkEnd w:id="6"/>
    </w:p>
    <w:p w:rsidR="004F387A" w:rsidRDefault="002A5280" w:rsidP="001B0F5F">
      <w:pPr>
        <w:rPr>
          <w:shd w:val="clear" w:color="auto" w:fill="FFFFFF"/>
        </w:rPr>
      </w:pPr>
      <w:r>
        <w:rPr>
          <w:shd w:val="clear" w:color="auto" w:fill="FFFFFF"/>
        </w:rPr>
        <w:t>Als Vorarbeit werden die verschiedenen Übersichten f</w:t>
      </w:r>
      <w:r w:rsidR="004F387A">
        <w:rPr>
          <w:shd w:val="clear" w:color="auto" w:fill="FFFFFF"/>
        </w:rPr>
        <w:t xml:space="preserve">ür den PAD </w:t>
      </w:r>
      <w:r>
        <w:rPr>
          <w:shd w:val="clear" w:color="auto" w:fill="FFFFFF"/>
        </w:rPr>
        <w:t>erstellt</w:t>
      </w:r>
    </w:p>
    <w:p w:rsidR="004F387A" w:rsidRDefault="004F387A" w:rsidP="004F387A">
      <w:pPr>
        <w:pStyle w:val="Listenabsatz"/>
        <w:numPr>
          <w:ilvl w:val="0"/>
          <w:numId w:val="10"/>
        </w:numPr>
        <w:rPr>
          <w:shd w:val="clear" w:color="auto" w:fill="FFFFFF"/>
        </w:rPr>
      </w:pPr>
      <w:r>
        <w:rPr>
          <w:shd w:val="clear" w:color="auto" w:fill="FFFFFF"/>
        </w:rPr>
        <w:t>Übersicht der per Mail versendeten</w:t>
      </w:r>
      <w:r w:rsidR="002A5280">
        <w:rPr>
          <w:shd w:val="clear" w:color="auto" w:fill="FFFFFF"/>
        </w:rPr>
        <w:t>, offenen</w:t>
      </w:r>
      <w:r>
        <w:rPr>
          <w:shd w:val="clear" w:color="auto" w:fill="FFFFFF"/>
        </w:rPr>
        <w:t xml:space="preserve"> Gesundheitsfragebögen</w:t>
      </w:r>
      <w:r w:rsidR="002A5280">
        <w:rPr>
          <w:shd w:val="clear" w:color="auto" w:fill="FFFFFF"/>
        </w:rPr>
        <w:t xml:space="preserve"> - nur Übersicht der Mitarbeitenden</w:t>
      </w:r>
      <w:r w:rsidR="00DE2725">
        <w:rPr>
          <w:shd w:val="clear" w:color="auto" w:fill="FFFFFF"/>
        </w:rPr>
        <w:t xml:space="preserve"> mit Personalnummer, Vorname, Nachname, Eintrittsdatum</w:t>
      </w:r>
    </w:p>
    <w:p w:rsidR="004F387A" w:rsidRDefault="004F387A" w:rsidP="004F387A">
      <w:pPr>
        <w:pStyle w:val="Listenabsatz"/>
        <w:numPr>
          <w:ilvl w:val="0"/>
          <w:numId w:val="10"/>
        </w:numPr>
        <w:rPr>
          <w:shd w:val="clear" w:color="auto" w:fill="FFFFFF"/>
        </w:rPr>
      </w:pPr>
      <w:r>
        <w:rPr>
          <w:shd w:val="clear" w:color="auto" w:fill="FFFFFF"/>
        </w:rPr>
        <w:t>Übersicht der zu beurteilenden Gesundheitsf</w:t>
      </w:r>
      <w:r w:rsidR="002A5280">
        <w:rPr>
          <w:shd w:val="clear" w:color="auto" w:fill="FFFFFF"/>
        </w:rPr>
        <w:t xml:space="preserve">ragebögen </w:t>
      </w:r>
      <w:r w:rsidR="00DE2725">
        <w:rPr>
          <w:shd w:val="clear" w:color="auto" w:fill="FFFFFF"/>
        </w:rPr>
        <w:t>–</w:t>
      </w:r>
      <w:r w:rsidR="002A5280">
        <w:rPr>
          <w:shd w:val="clear" w:color="auto" w:fill="FFFFFF"/>
        </w:rPr>
        <w:t xml:space="preserve"> Mitarbeiterdaten</w:t>
      </w:r>
      <w:r w:rsidR="00DE2725">
        <w:rPr>
          <w:shd w:val="clear" w:color="auto" w:fill="FFFFFF"/>
        </w:rPr>
        <w:t xml:space="preserve"> (Personalnummer, Vorname, Nachname, Eintrittsdatum)</w:t>
      </w:r>
      <w:r w:rsidR="002A5280">
        <w:rPr>
          <w:shd w:val="clear" w:color="auto" w:fill="FFFFFF"/>
        </w:rPr>
        <w:t xml:space="preserve"> inklusive editierbarem Fragebogen</w:t>
      </w:r>
    </w:p>
    <w:p w:rsidR="002A5280" w:rsidRDefault="004F387A" w:rsidP="002A5280">
      <w:pPr>
        <w:pStyle w:val="Listenabsatz"/>
        <w:numPr>
          <w:ilvl w:val="0"/>
          <w:numId w:val="10"/>
        </w:numPr>
        <w:rPr>
          <w:shd w:val="clear" w:color="auto" w:fill="FFFFFF"/>
        </w:rPr>
      </w:pPr>
      <w:r>
        <w:rPr>
          <w:shd w:val="clear" w:color="auto" w:fill="FFFFFF"/>
        </w:rPr>
        <w:t xml:space="preserve">Übersicht der offenen Aufgebote </w:t>
      </w:r>
      <w:r w:rsidR="002A5280">
        <w:rPr>
          <w:shd w:val="clear" w:color="auto" w:fill="FFFFFF"/>
        </w:rPr>
        <w:t xml:space="preserve">im PAD - Mitarbeiterdaten </w:t>
      </w:r>
      <w:r w:rsidR="00DE2725">
        <w:rPr>
          <w:shd w:val="clear" w:color="auto" w:fill="FFFFFF"/>
        </w:rPr>
        <w:t xml:space="preserve">(Personalnummer, Vorname, Nachname, Eintrittsdatum) </w:t>
      </w:r>
      <w:r w:rsidR="002A5280">
        <w:rPr>
          <w:shd w:val="clear" w:color="auto" w:fill="FFFFFF"/>
        </w:rPr>
        <w:t>inklusive editierbarem Fragebogen</w:t>
      </w:r>
    </w:p>
    <w:p w:rsidR="004F387A" w:rsidRDefault="004F387A" w:rsidP="004F387A">
      <w:pPr>
        <w:pStyle w:val="Listenabsatz"/>
        <w:numPr>
          <w:ilvl w:val="0"/>
          <w:numId w:val="10"/>
        </w:numPr>
        <w:rPr>
          <w:shd w:val="clear" w:color="auto" w:fill="FFFFFF"/>
        </w:rPr>
      </w:pPr>
    </w:p>
    <w:p w:rsidR="002A5280" w:rsidRDefault="002A5280" w:rsidP="002A5280">
      <w:pPr>
        <w:pStyle w:val="Listenabsatz"/>
        <w:numPr>
          <w:ilvl w:val="0"/>
          <w:numId w:val="10"/>
        </w:numPr>
        <w:rPr>
          <w:shd w:val="clear" w:color="auto" w:fill="FFFFFF"/>
        </w:rPr>
      </w:pPr>
      <w:r>
        <w:rPr>
          <w:shd w:val="clear" w:color="auto" w:fill="FFFFFF"/>
        </w:rPr>
        <w:t xml:space="preserve">Übersicht der offenen Aufgebote zur Pflege im PAD - Mitarbeiterdaten </w:t>
      </w:r>
      <w:r w:rsidR="00DE2725">
        <w:rPr>
          <w:shd w:val="clear" w:color="auto" w:fill="FFFFFF"/>
        </w:rPr>
        <w:t xml:space="preserve">(Personalnummer, Vorname, Nachname, Eintrittsdatum) </w:t>
      </w:r>
      <w:r>
        <w:rPr>
          <w:shd w:val="clear" w:color="auto" w:fill="FFFFFF"/>
        </w:rPr>
        <w:t>inklusive editierbarem Fragebogen</w:t>
      </w:r>
    </w:p>
    <w:p w:rsidR="002A5280" w:rsidRPr="004F387A" w:rsidRDefault="002A5280" w:rsidP="004F387A">
      <w:pPr>
        <w:pStyle w:val="Listenabsatz"/>
        <w:numPr>
          <w:ilvl w:val="0"/>
          <w:numId w:val="10"/>
        </w:numPr>
        <w:rPr>
          <w:shd w:val="clear" w:color="auto" w:fill="FFFFFF"/>
        </w:rPr>
      </w:pPr>
    </w:p>
    <w:p w:rsidR="001B0F5F" w:rsidRDefault="001B0F5F" w:rsidP="001B0F5F">
      <w:pPr>
        <w:pStyle w:val="berschrift2"/>
      </w:pPr>
      <w:bookmarkStart w:id="7" w:name="_Toc67413123"/>
      <w:r>
        <w:t>Neue Lerninhalte</w:t>
      </w:r>
      <w:bookmarkEnd w:id="7"/>
    </w:p>
    <w:p w:rsidR="001B0F5F" w:rsidRDefault="001B0F5F" w:rsidP="001B0F5F">
      <w:r>
        <w:rPr>
          <w:shd w:val="clear" w:color="auto" w:fill="FFFFFF"/>
        </w:rPr>
        <w:t xml:space="preserve">Dem Lernenden sind alle Konzepte und Technologien bekannt. Die Lerninhalte die neu sind, sind </w:t>
      </w:r>
      <w:r w:rsidR="00E07BE1">
        <w:rPr>
          <w:shd w:val="clear" w:color="auto" w:fill="FFFFFF"/>
        </w:rPr>
        <w:t>fachlicher Natur, so die Prozesse im Personalärztlichen Dienst</w:t>
      </w:r>
      <w:r>
        <w:rPr>
          <w:shd w:val="clear" w:color="auto" w:fill="FFFFFF"/>
        </w:rPr>
        <w:t>.</w:t>
      </w:r>
      <w:r w:rsidR="00E07BE1">
        <w:rPr>
          <w:shd w:val="clear" w:color="auto" w:fill="FFFFFF"/>
        </w:rPr>
        <w:t xml:space="preserve"> Der Lernende hat bereits eine kleine App umgesetzt, in welcher er die gleichen Technologien eingesetzt hat.</w:t>
      </w:r>
      <w:r>
        <w:rPr>
          <w:shd w:val="clear" w:color="auto" w:fill="FFFFFF"/>
        </w:rPr>
        <w:br/>
      </w:r>
    </w:p>
    <w:p w:rsidR="001B0F5F" w:rsidRDefault="001B0F5F" w:rsidP="001B0F5F">
      <w:pPr>
        <w:pStyle w:val="berschrift2"/>
      </w:pPr>
      <w:bookmarkStart w:id="8" w:name="_Toc67413124"/>
      <w:r>
        <w:t>Arbeiten in den letzten 6 Monaten</w:t>
      </w:r>
      <w:bookmarkEnd w:id="8"/>
    </w:p>
    <w:p w:rsidR="001B0F5F" w:rsidRPr="00E07BE1" w:rsidRDefault="001B0F5F" w:rsidP="001B0F5F">
      <w:pPr>
        <w:rPr>
          <w:highlight w:val="yellow"/>
          <w:shd w:val="clear" w:color="auto" w:fill="FFFFFF"/>
        </w:rPr>
      </w:pPr>
      <w:r w:rsidRPr="00E07BE1">
        <w:rPr>
          <w:highlight w:val="yellow"/>
          <w:shd w:val="clear" w:color="auto" w:fill="FFFFFF"/>
        </w:rPr>
        <w:t>Der Lernende hat in den letzten 6 Monaten wie ein gewöhnlicher Mitarbeiter bei uns mitgearbeitet. Einzig in den letzten 2 Monaten lag der Fokus auf der direkten Vorbereitung für die IPA. Die zwei grössten Aufträge waren folgende:</w:t>
      </w:r>
    </w:p>
    <w:p w:rsidR="001B0F5F" w:rsidRPr="00E07BE1" w:rsidRDefault="001B0F5F" w:rsidP="001B0F5F">
      <w:pPr>
        <w:rPr>
          <w:highlight w:val="yellow"/>
          <w:shd w:val="clear" w:color="auto" w:fill="FFFFFF"/>
        </w:rPr>
      </w:pPr>
      <w:r w:rsidRPr="00E07BE1">
        <w:rPr>
          <w:i/>
          <w:iCs/>
          <w:highlight w:val="yellow"/>
          <w:shd w:val="clear" w:color="auto" w:fill="FFFFFF"/>
        </w:rPr>
        <w:t>Umstellung von MQTT auf Solace-Broker</w:t>
      </w:r>
      <w:r w:rsidRPr="00E07BE1">
        <w:rPr>
          <w:highlight w:val="yellow"/>
          <w:shd w:val="clear" w:color="auto" w:fill="FFFFFF"/>
        </w:rPr>
        <w:br/>
        <w:t>In einer Migration haben wir die Message Broker aller unserer Microapplikationen umgestellt. Der Lernende hat die Migration einer Microapplikation übernommen und diesen Auftrag durchgeführt. Dies war eine sehr technische und daher auch schwierige Aufgabe. Er hat dafür 8 Tage aufgewendet.</w:t>
      </w:r>
    </w:p>
    <w:p w:rsidR="001B0F5F" w:rsidRDefault="001B0F5F" w:rsidP="001B0F5F">
      <w:r w:rsidRPr="00E07BE1">
        <w:rPr>
          <w:i/>
          <w:iCs/>
          <w:highlight w:val="yellow"/>
          <w:shd w:val="clear" w:color="auto" w:fill="FFFFFF"/>
        </w:rPr>
        <w:t>Import von bestehenden Zugfahrten und Abstellungen</w:t>
      </w:r>
      <w:r w:rsidRPr="00E07BE1">
        <w:rPr>
          <w:highlight w:val="yellow"/>
          <w:shd w:val="clear" w:color="auto" w:fill="FFFFFF"/>
        </w:rPr>
        <w:br/>
        <w:t>In der Kapabedarf Microapplikation hat der Lernende eine Funktion eingebaut, wie man bestehende Zugfahrten und Abstellungen von einem anderen System importieren kann. Bei dieser Aufgabe konnte sich der Lernende sehr viel neues technisches und fachliches Wissen aneignen. Er hat dafür 21 Arbeitstage aufgewendet.</w:t>
      </w:r>
    </w:p>
    <w:p w:rsidR="00C52FE3" w:rsidRDefault="00232397"/>
    <w:sectPr w:rsidR="00C52F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87CF0"/>
    <w:multiLevelType w:val="hybridMultilevel"/>
    <w:tmpl w:val="0B8A1384"/>
    <w:lvl w:ilvl="0" w:tplc="B55AC6B0">
      <w:start w:val="1"/>
      <w:numFmt w:val="lowerLetter"/>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1" w15:restartNumberingAfterBreak="0">
    <w:nsid w:val="0E366E42"/>
    <w:multiLevelType w:val="multilevel"/>
    <w:tmpl w:val="271CE8C6"/>
    <w:lvl w:ilvl="0">
      <w:start w:val="1"/>
      <w:numFmt w:val="decimal"/>
      <w:pStyle w:val="berschrift1"/>
      <w:lvlText w:val="%1"/>
      <w:lvlJc w:val="left"/>
      <w:pPr>
        <w:ind w:left="858" w:hanging="432"/>
      </w:pPr>
    </w:lvl>
    <w:lvl w:ilvl="1">
      <w:start w:val="1"/>
      <w:numFmt w:val="decimal"/>
      <w:pStyle w:val="berschrift2"/>
      <w:lvlText w:val="%1.%2"/>
      <w:lvlJc w:val="left"/>
      <w:pPr>
        <w:ind w:left="1710"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0E9C1C3B"/>
    <w:multiLevelType w:val="hybridMultilevel"/>
    <w:tmpl w:val="9802093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F766EA0"/>
    <w:multiLevelType w:val="hybridMultilevel"/>
    <w:tmpl w:val="DBF02C94"/>
    <w:lvl w:ilvl="0" w:tplc="37A083CA">
      <w:start w:val="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C8A15D6"/>
    <w:multiLevelType w:val="hybridMultilevel"/>
    <w:tmpl w:val="6ED8E2F6"/>
    <w:lvl w:ilvl="0" w:tplc="37A083CA">
      <w:start w:val="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E7C0B4B"/>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2D37676"/>
    <w:multiLevelType w:val="hybridMultilevel"/>
    <w:tmpl w:val="139A77D4"/>
    <w:lvl w:ilvl="0" w:tplc="37A083CA">
      <w:start w:val="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C1537BC"/>
    <w:multiLevelType w:val="hybridMultilevel"/>
    <w:tmpl w:val="DD4437DA"/>
    <w:lvl w:ilvl="0" w:tplc="37A083CA">
      <w:start w:val="1"/>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77042183"/>
    <w:multiLevelType w:val="hybridMultilevel"/>
    <w:tmpl w:val="98020934"/>
    <w:lvl w:ilvl="0" w:tplc="08070017">
      <w:start w:val="1"/>
      <w:numFmt w:val="lowerLetter"/>
      <w:lvlText w:val="%1)"/>
      <w:lvlJc w:val="left"/>
      <w:pPr>
        <w:ind w:left="1068" w:hanging="360"/>
      </w:pPr>
    </w:lvl>
    <w:lvl w:ilvl="1" w:tplc="08070019" w:tentative="1">
      <w:start w:val="1"/>
      <w:numFmt w:val="lowerLetter"/>
      <w:lvlText w:val="%2."/>
      <w:lvlJc w:val="left"/>
      <w:pPr>
        <w:ind w:left="1788" w:hanging="360"/>
      </w:pPr>
    </w:lvl>
    <w:lvl w:ilvl="2" w:tplc="0807001B" w:tentative="1">
      <w:start w:val="1"/>
      <w:numFmt w:val="lowerRoman"/>
      <w:lvlText w:val="%3."/>
      <w:lvlJc w:val="right"/>
      <w:pPr>
        <w:ind w:left="2508" w:hanging="180"/>
      </w:pPr>
    </w:lvl>
    <w:lvl w:ilvl="3" w:tplc="0807000F" w:tentative="1">
      <w:start w:val="1"/>
      <w:numFmt w:val="decimal"/>
      <w:lvlText w:val="%4."/>
      <w:lvlJc w:val="left"/>
      <w:pPr>
        <w:ind w:left="3228" w:hanging="360"/>
      </w:pPr>
    </w:lvl>
    <w:lvl w:ilvl="4" w:tplc="08070019" w:tentative="1">
      <w:start w:val="1"/>
      <w:numFmt w:val="lowerLetter"/>
      <w:lvlText w:val="%5."/>
      <w:lvlJc w:val="left"/>
      <w:pPr>
        <w:ind w:left="3948" w:hanging="360"/>
      </w:pPr>
    </w:lvl>
    <w:lvl w:ilvl="5" w:tplc="0807001B" w:tentative="1">
      <w:start w:val="1"/>
      <w:numFmt w:val="lowerRoman"/>
      <w:lvlText w:val="%6."/>
      <w:lvlJc w:val="right"/>
      <w:pPr>
        <w:ind w:left="4668" w:hanging="180"/>
      </w:pPr>
    </w:lvl>
    <w:lvl w:ilvl="6" w:tplc="0807000F" w:tentative="1">
      <w:start w:val="1"/>
      <w:numFmt w:val="decimal"/>
      <w:lvlText w:val="%7."/>
      <w:lvlJc w:val="left"/>
      <w:pPr>
        <w:ind w:left="5388" w:hanging="360"/>
      </w:pPr>
    </w:lvl>
    <w:lvl w:ilvl="7" w:tplc="08070019" w:tentative="1">
      <w:start w:val="1"/>
      <w:numFmt w:val="lowerLetter"/>
      <w:lvlText w:val="%8."/>
      <w:lvlJc w:val="left"/>
      <w:pPr>
        <w:ind w:left="6108" w:hanging="360"/>
      </w:pPr>
    </w:lvl>
    <w:lvl w:ilvl="8" w:tplc="0807001B" w:tentative="1">
      <w:start w:val="1"/>
      <w:numFmt w:val="lowerRoman"/>
      <w:lvlText w:val="%9."/>
      <w:lvlJc w:val="right"/>
      <w:pPr>
        <w:ind w:left="6828" w:hanging="180"/>
      </w:pPr>
    </w:lvl>
  </w:abstractNum>
  <w:abstractNum w:abstractNumId="9" w15:restartNumberingAfterBreak="0">
    <w:nsid w:val="7E9602A7"/>
    <w:multiLevelType w:val="hybridMultilevel"/>
    <w:tmpl w:val="F04AD6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7"/>
  </w:num>
  <w:num w:numId="5">
    <w:abstractNumId w:val="0"/>
  </w:num>
  <w:num w:numId="6">
    <w:abstractNumId w:val="5"/>
  </w:num>
  <w:num w:numId="7">
    <w:abstractNumId w:val="2"/>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F5F"/>
    <w:rsid w:val="001B0F5F"/>
    <w:rsid w:val="002A5280"/>
    <w:rsid w:val="002D2DF6"/>
    <w:rsid w:val="00310BB5"/>
    <w:rsid w:val="003C6323"/>
    <w:rsid w:val="004509E9"/>
    <w:rsid w:val="004602AF"/>
    <w:rsid w:val="004F387A"/>
    <w:rsid w:val="005952EA"/>
    <w:rsid w:val="005F29D5"/>
    <w:rsid w:val="0077432F"/>
    <w:rsid w:val="00943443"/>
    <w:rsid w:val="0099296F"/>
    <w:rsid w:val="00AA25D8"/>
    <w:rsid w:val="00AE3AFD"/>
    <w:rsid w:val="00BA2AAD"/>
    <w:rsid w:val="00DE2725"/>
    <w:rsid w:val="00E07BE1"/>
    <w:rsid w:val="00E84D0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BE520-73D9-4851-BEFC-E3FC74FA6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1"/>
    <w:qFormat/>
    <w:rsid w:val="005952EA"/>
    <w:pPr>
      <w:spacing w:line="288" w:lineRule="auto"/>
    </w:pPr>
    <w:rPr>
      <w:rFonts w:ascii="Arial" w:hAnsi="Arial"/>
    </w:rPr>
  </w:style>
  <w:style w:type="paragraph" w:styleId="berschrift1">
    <w:name w:val="heading 1"/>
    <w:basedOn w:val="Standard"/>
    <w:next w:val="Standard"/>
    <w:link w:val="berschrift1Zchn"/>
    <w:uiPriority w:val="9"/>
    <w:qFormat/>
    <w:rsid w:val="001B0F5F"/>
    <w:pPr>
      <w:keepNext/>
      <w:keepLines/>
      <w:numPr>
        <w:numId w:val="1"/>
      </w:numPr>
      <w:spacing w:before="240" w:after="0" w:line="300" w:lineRule="auto"/>
      <w:ind w:left="431" w:hanging="431"/>
      <w:outlineLvl w:val="0"/>
    </w:pPr>
    <w:rPr>
      <w:rFonts w:eastAsiaTheme="majorEastAsia" w:cstheme="majorBidi"/>
      <w:color w:val="5B9BD5" w:themeColor="accent1"/>
      <w:sz w:val="32"/>
      <w:szCs w:val="32"/>
    </w:rPr>
  </w:style>
  <w:style w:type="paragraph" w:styleId="berschrift2">
    <w:name w:val="heading 2"/>
    <w:basedOn w:val="Standard"/>
    <w:next w:val="Standard"/>
    <w:link w:val="berschrift2Zchn"/>
    <w:uiPriority w:val="9"/>
    <w:unhideWhenUsed/>
    <w:qFormat/>
    <w:rsid w:val="001B0F5F"/>
    <w:pPr>
      <w:keepNext/>
      <w:keepLines/>
      <w:numPr>
        <w:ilvl w:val="1"/>
        <w:numId w:val="1"/>
      </w:numPr>
      <w:spacing w:before="40" w:after="0" w:line="300" w:lineRule="auto"/>
      <w:ind w:left="578" w:hanging="578"/>
      <w:outlineLvl w:val="1"/>
    </w:pPr>
    <w:rPr>
      <w:rFonts w:eastAsiaTheme="majorEastAsia" w:cstheme="majorBidi"/>
      <w:color w:val="5B9BD5" w:themeColor="accent1"/>
      <w:sz w:val="24"/>
      <w:szCs w:val="26"/>
    </w:rPr>
  </w:style>
  <w:style w:type="paragraph" w:styleId="berschrift3">
    <w:name w:val="heading 3"/>
    <w:basedOn w:val="Standard"/>
    <w:next w:val="Standard"/>
    <w:link w:val="berschrift3Zchn"/>
    <w:uiPriority w:val="9"/>
    <w:unhideWhenUsed/>
    <w:qFormat/>
    <w:rsid w:val="001B0F5F"/>
    <w:pPr>
      <w:keepNext/>
      <w:keepLines/>
      <w:numPr>
        <w:ilvl w:val="2"/>
        <w:numId w:val="1"/>
      </w:numPr>
      <w:spacing w:before="40" w:after="0" w:line="300" w:lineRule="auto"/>
      <w:outlineLvl w:val="2"/>
    </w:pPr>
    <w:rPr>
      <w:rFonts w:eastAsiaTheme="majorEastAsia" w:cstheme="majorBidi"/>
      <w:color w:val="5B9BD5" w:themeColor="accent1"/>
      <w:szCs w:val="24"/>
    </w:rPr>
  </w:style>
  <w:style w:type="paragraph" w:styleId="berschrift4">
    <w:name w:val="heading 4"/>
    <w:basedOn w:val="Standard"/>
    <w:next w:val="Standard"/>
    <w:link w:val="berschrift4Zchn"/>
    <w:uiPriority w:val="9"/>
    <w:unhideWhenUsed/>
    <w:qFormat/>
    <w:rsid w:val="001B0F5F"/>
    <w:pPr>
      <w:keepNext/>
      <w:keepLines/>
      <w:numPr>
        <w:ilvl w:val="3"/>
        <w:numId w:val="1"/>
      </w:numPr>
      <w:spacing w:before="40" w:after="0"/>
      <w:outlineLvl w:val="3"/>
    </w:pPr>
    <w:rPr>
      <w:rFonts w:eastAsiaTheme="majorEastAsia" w:cstheme="majorBidi"/>
      <w:i/>
      <w:iCs/>
      <w:color w:val="5B9BD5" w:themeColor="accent1"/>
    </w:rPr>
  </w:style>
  <w:style w:type="paragraph" w:styleId="berschrift5">
    <w:name w:val="heading 5"/>
    <w:basedOn w:val="Standard"/>
    <w:next w:val="Standard"/>
    <w:link w:val="berschrift5Zchn"/>
    <w:uiPriority w:val="9"/>
    <w:unhideWhenUsed/>
    <w:qFormat/>
    <w:rsid w:val="001B0F5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unhideWhenUsed/>
    <w:qFormat/>
    <w:rsid w:val="001B0F5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1B0F5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1B0F5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B0F5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0F5F"/>
    <w:rPr>
      <w:rFonts w:ascii="Arial" w:eastAsiaTheme="majorEastAsia" w:hAnsi="Arial" w:cstheme="majorBidi"/>
      <w:color w:val="5B9BD5" w:themeColor="accent1"/>
      <w:sz w:val="32"/>
      <w:szCs w:val="32"/>
    </w:rPr>
  </w:style>
  <w:style w:type="character" w:customStyle="1" w:styleId="berschrift2Zchn">
    <w:name w:val="Überschrift 2 Zchn"/>
    <w:basedOn w:val="Absatz-Standardschriftart"/>
    <w:link w:val="berschrift2"/>
    <w:uiPriority w:val="9"/>
    <w:rsid w:val="001B0F5F"/>
    <w:rPr>
      <w:rFonts w:ascii="Arial" w:eastAsiaTheme="majorEastAsia" w:hAnsi="Arial" w:cstheme="majorBidi"/>
      <w:color w:val="5B9BD5" w:themeColor="accent1"/>
      <w:sz w:val="24"/>
      <w:szCs w:val="26"/>
    </w:rPr>
  </w:style>
  <w:style w:type="character" w:customStyle="1" w:styleId="berschrift3Zchn">
    <w:name w:val="Überschrift 3 Zchn"/>
    <w:basedOn w:val="Absatz-Standardschriftart"/>
    <w:link w:val="berschrift3"/>
    <w:uiPriority w:val="9"/>
    <w:rsid w:val="001B0F5F"/>
    <w:rPr>
      <w:rFonts w:ascii="Arial" w:eastAsiaTheme="majorEastAsia" w:hAnsi="Arial" w:cstheme="majorBidi"/>
      <w:color w:val="5B9BD5" w:themeColor="accent1"/>
      <w:szCs w:val="24"/>
    </w:rPr>
  </w:style>
  <w:style w:type="character" w:customStyle="1" w:styleId="berschrift4Zchn">
    <w:name w:val="Überschrift 4 Zchn"/>
    <w:basedOn w:val="Absatz-Standardschriftart"/>
    <w:link w:val="berschrift4"/>
    <w:uiPriority w:val="9"/>
    <w:rsid w:val="001B0F5F"/>
    <w:rPr>
      <w:rFonts w:ascii="Arial" w:eastAsiaTheme="majorEastAsia" w:hAnsi="Arial" w:cstheme="majorBidi"/>
      <w:i/>
      <w:iCs/>
      <w:color w:val="5B9BD5" w:themeColor="accent1"/>
    </w:rPr>
  </w:style>
  <w:style w:type="character" w:customStyle="1" w:styleId="berschrift5Zchn">
    <w:name w:val="Überschrift 5 Zchn"/>
    <w:basedOn w:val="Absatz-Standardschriftart"/>
    <w:link w:val="berschrift5"/>
    <w:uiPriority w:val="9"/>
    <w:rsid w:val="001B0F5F"/>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rsid w:val="001B0F5F"/>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B0F5F"/>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B0F5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B0F5F"/>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1B0F5F"/>
    <w:pPr>
      <w:ind w:left="720"/>
      <w:contextualSpacing/>
    </w:pPr>
  </w:style>
  <w:style w:type="paragraph" w:styleId="Kopfzeile">
    <w:name w:val="header"/>
    <w:basedOn w:val="Standard"/>
    <w:link w:val="KopfzeileZchn"/>
    <w:uiPriority w:val="99"/>
    <w:unhideWhenUsed/>
    <w:rsid w:val="009929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296F"/>
    <w:rPr>
      <w:rFonts w:ascii="Arial" w:hAnsi="Arial"/>
    </w:rPr>
  </w:style>
  <w:style w:type="character" w:styleId="Kommentarzeichen">
    <w:name w:val="annotation reference"/>
    <w:basedOn w:val="Absatz-Standardschriftart"/>
    <w:uiPriority w:val="99"/>
    <w:semiHidden/>
    <w:unhideWhenUsed/>
    <w:rsid w:val="0099296F"/>
    <w:rPr>
      <w:sz w:val="16"/>
      <w:szCs w:val="16"/>
    </w:rPr>
  </w:style>
  <w:style w:type="paragraph" w:styleId="Kommentartext">
    <w:name w:val="annotation text"/>
    <w:basedOn w:val="Standard"/>
    <w:link w:val="KommentartextZchn"/>
    <w:uiPriority w:val="99"/>
    <w:semiHidden/>
    <w:unhideWhenUsed/>
    <w:rsid w:val="0099296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9296F"/>
    <w:rPr>
      <w:rFonts w:ascii="Arial" w:hAnsi="Arial"/>
      <w:sz w:val="20"/>
      <w:szCs w:val="20"/>
    </w:rPr>
  </w:style>
  <w:style w:type="paragraph" w:styleId="Sprechblasentext">
    <w:name w:val="Balloon Text"/>
    <w:basedOn w:val="Standard"/>
    <w:link w:val="SprechblasentextZchn"/>
    <w:uiPriority w:val="99"/>
    <w:semiHidden/>
    <w:unhideWhenUsed/>
    <w:rsid w:val="0099296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929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984</Words>
  <Characters>6201</Characters>
  <Application>Microsoft Office Word</Application>
  <DocSecurity>0</DocSecurity>
  <Lines>51</Lines>
  <Paragraphs>14</Paragraphs>
  <ScaleCrop>false</ScaleCrop>
  <HeadingPairs>
    <vt:vector size="4" baseType="variant">
      <vt:variant>
        <vt:lpstr>Titel</vt:lpstr>
      </vt:variant>
      <vt:variant>
        <vt:i4>1</vt:i4>
      </vt:variant>
      <vt:variant>
        <vt:lpstr>Überschriften</vt:lpstr>
      </vt:variant>
      <vt:variant>
        <vt:i4>9</vt:i4>
      </vt:variant>
    </vt:vector>
  </HeadingPairs>
  <TitlesOfParts>
    <vt:vector size="10" baseType="lpstr">
      <vt:lpstr/>
      <vt:lpstr>Aufgabenstellung</vt:lpstr>
      <vt:lpstr>    Titel der Arbeit</vt:lpstr>
      <vt:lpstr>    Ausgangslage</vt:lpstr>
      <vt:lpstr>    Detaillierte Aufgabenstellung</vt:lpstr>
      <vt:lpstr>    Mittel und Methoden</vt:lpstr>
      <vt:lpstr>    Vorkenntnisse</vt:lpstr>
      <vt:lpstr>    Vorarbeiten</vt:lpstr>
      <vt:lpstr>    Neue Lerninhalte</vt:lpstr>
      <vt:lpstr>    Arbeiten in den letzten 6 Monaten</vt:lpstr>
    </vt:vector>
  </TitlesOfParts>
  <Company>Insel Gruppe</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Sieber, Verena</dc:creator>
  <cp:keywords/>
  <dc:description/>
  <cp:lastModifiedBy>Sieber, Verena</cp:lastModifiedBy>
  <cp:revision>7</cp:revision>
  <dcterms:created xsi:type="dcterms:W3CDTF">2025-01-12T10:23:00Z</dcterms:created>
  <dcterms:modified xsi:type="dcterms:W3CDTF">2025-01-14T08:00:00Z</dcterms:modified>
</cp:coreProperties>
</file>