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line="240" w:lineRule="auto"/>
        <w:jc w:val="center"/>
      </w:pPr>
      <w:r>
        <w:rPr>
          <w:rFonts w:ascii="Times New Roman" w:hAnsi="Times New Roman" w:eastAsia="黑体" w:cs="Times New Roman"/>
          <w:b/>
          <w:sz w:val="60"/>
        </w:rPr>
        <w:t>《新生入门任务》</w:t>
      </w:r>
    </w:p>
    <w:p>
      <w:pPr>
        <w:spacing w:line="240" w:lineRule="auto"/>
        <w:jc w:val="center"/>
      </w:pPr>
      <w:r>
        <w:rPr>
          <w:rFonts w:ascii="Times New Roman" w:hAnsi="Times New Roman" w:eastAsia="黑体" w:cs="Times New Roman"/>
          <w:b/>
          <w:sz w:val="60"/>
        </w:rPr>
        <w:t>实验报告</w:t>
      </w:r>
    </w:p>
    <w:p/>
    <w:p/>
    <w:p/>
    <w:p>
      <w:pPr>
        <w:spacing w:line="360" w:lineRule="auto" w:after="160"/>
        <w:ind w:left="1361"/>
      </w:pPr>
      <w:r>
        <w:rPr>
          <w:rFonts w:ascii="Times New Roman" w:hAnsi="Times New Roman" w:eastAsia="黑体" w:cs="Times New Roman"/>
          <w:b w:val="0"/>
          <w:sz w:val="28"/>
        </w:rPr>
        <w:t>实验题目：</w:t>
      </w:r>
      <w:r>
        <w:rPr>
          <w:rFonts w:ascii="Times New Roman" w:hAnsi="Times New Roman" w:eastAsia="宋体" w:cs="Times New Roman"/>
          <w:b w:val="0"/>
          <w:sz w:val="28"/>
        </w:rPr>
        <w:t>NLP / Graph / PLM 三项入门编程实验</w:t>
      </w:r>
    </w:p>
    <w:p>
      <w:pPr>
        <w:spacing w:line="360" w:lineRule="auto" w:after="160"/>
        <w:ind w:left="1361"/>
      </w:pPr>
      <w:r>
        <w:rPr>
          <w:rFonts w:ascii="Times New Roman" w:hAnsi="Times New Roman" w:eastAsia="黑体" w:cs="Times New Roman"/>
          <w:b w:val="0"/>
          <w:sz w:val="28"/>
        </w:rPr>
        <w:t>姓    名：</w:t>
      </w:r>
      <w:r>
        <w:rPr>
          <w:rFonts w:ascii="Times New Roman" w:hAnsi="Times New Roman" w:eastAsia="宋体" w:cs="Times New Roman"/>
          <w:b w:val="0"/>
          <w:sz w:val="28"/>
        </w:rPr>
        <w:t>王　涛　　　　学    号：　202202010034</w:t>
      </w:r>
    </w:p>
    <w:p>
      <w:pPr>
        <w:spacing w:line="360" w:lineRule="auto" w:after="160"/>
        <w:ind w:left="1361"/>
      </w:pPr>
      <w:r>
        <w:rPr>
          <w:rFonts w:ascii="Times New Roman" w:hAnsi="Times New Roman" w:eastAsia="黑体" w:cs="Times New Roman"/>
          <w:b w:val="0"/>
          <w:sz w:val="28"/>
        </w:rPr>
        <w:t>专    业：</w:t>
      </w:r>
      <w:r>
        <w:rPr>
          <w:rFonts w:ascii="Times New Roman" w:hAnsi="Times New Roman" w:eastAsia="宋体" w:cs="Times New Roman"/>
          <w:b w:val="0"/>
          <w:sz w:val="28"/>
        </w:rPr>
        <w:t>管理科学与工程　　所属学院：系统工程学院</w:t>
      </w:r>
    </w:p>
    <w:p/>
    <w:p/>
    <w:p/>
    <w:p/>
    <w:p/>
    <w:p/>
    <w:p>
      <w:pPr>
        <w:spacing w:line="240" w:lineRule="auto"/>
        <w:jc w:val="center"/>
      </w:pPr>
      <w:r>
        <w:rPr>
          <w:rFonts w:ascii="Times New Roman" w:hAnsi="Times New Roman" w:eastAsia="宋体" w:cs="Times New Roman"/>
          <w:b w:val="0"/>
          <w:sz w:val="28"/>
        </w:rPr>
        <w:t>国防科学技术大学系统工程学院制</w:t>
      </w:r>
    </w:p>
    <w:p>
      <w:r>
        <w:br w:type="page"/>
      </w:r>
    </w:p>
    <w:p>
      <w:pPr>
        <w:spacing w:line="360" w:lineRule="auto" w:before="280" w:after="160"/>
      </w:pPr>
      <w:r>
        <w:rPr>
          <w:rFonts w:ascii="Times New Roman" w:hAnsi="Times New Roman" w:eastAsia="黑体" w:cs="Times New Roman"/>
          <w:b/>
          <w:sz w:val="32"/>
        </w:rPr>
        <w:t>一、实验目的和内容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（一）实验目的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本次新生任务的目的不是完成一个复杂的科研课题，而是通过 5 个由浅入深的入门任务，掌握科研工作中最基本的一套编程工具链：Python 环境与依赖管理、PyCharm 工程与运行配置、Git/GitHub 代码托管，以及“读文档—写代码—跑实验—看结果—写报告”的完整闭环。具体目标如下：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1．熟悉 Python 深度学习项目的环境配置方法，包括 conda 环境、CUDA/PyTorch 版本对应关系，以及第三方库之间的版本兼容问题。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2．掌握 PyCharm 的工程管理、解释器配置与运行配置（Run Configuration）的使用，能够为每个实验脚本设置正确的脚本路径、工作目录与参数。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3．通过从零实现 Transformer，理解自注意力、多头机制、缩放因子、掩码与残差/LayerNorm 的数学本质，而不是只会调用 nn.MultiheadAttention 这类高层封装。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4．通过图神经网络节点分类实验，理解全图训练与子图采样训练在精度、训练时间、显存占用三个维度上的权衡。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5．通过预训练语言模型微调实验，掌握 HuggingFace transformers 的训练/评估/推理流程，并认识小样本数据上极易过拟合、必须按验证集早停的问题。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6．学习小论文与大论文的写作规范，并初步了解飞书等科研协作工具的用法。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（二）实验内容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本任务共包含 5 个子任务，其中前 3 个为代码实验（需要配置环境、运行并截图），后 2 个为学习型任务。全部代码、实验数据、实验报告与运行截图均已整理进 Git 仓库并提交到 GitHub。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79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5102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主要内容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完成情况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NLP 任务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从零手写 Transformer encoder + ChnSentiCorp 中文情感二分类；自检 3 项全部通过，dev 准确率 0.8417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Graph 任务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PyG 实现 GCN / GAT / GraphSAGE / GIN，4 模型 × 2 训练模式 × 3 数据集共 24 组对比 + 参数消融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PLM 任务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复刻 transformers_tasks 的文本分类流程，中文商品评论八分类微调，bert-base-chinese macro F1 0.9397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论文阅读任务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小论文与大论文写作指导要点学习笔记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完成笔记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飞书视频任务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飞书官方教程学习与科研协作功能清单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完成清单</w:t>
            </w:r>
          </w:p>
        </w:tc>
      </w:tr>
    </w:tbl>
    <w:p>
      <w:pPr>
        <w:spacing w:after="0"/>
      </w:pPr>
    </w:p>
    <w:p>
      <w:pPr>
        <w:spacing w:line="360" w:lineRule="auto" w:before="280" w:after="160"/>
      </w:pPr>
      <w:r>
        <w:rPr>
          <w:rFonts w:ascii="Times New Roman" w:hAnsi="Times New Roman" w:eastAsia="黑体" w:cs="Times New Roman"/>
          <w:b/>
          <w:sz w:val="32"/>
        </w:rPr>
        <w:t>二、实验环境与条件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（一）硬件与操作系统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1928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6576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配置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操作系统</w:t>
            </w:r>
          </w:p>
        </w:tc>
        <w:tc>
          <w:tcPr>
            <w:tcW w:type="dxa" w:w="6576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Windows 11（64 位）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GPU</w:t>
            </w:r>
          </w:p>
        </w:tc>
        <w:tc>
          <w:tcPr>
            <w:tcW w:type="dxa" w:w="6576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NVIDIA GeForce RTX 4070 Laptop，8 GB 显存（驱动 572.83，CUDA 12.8）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开发环境</w:t>
            </w:r>
          </w:p>
        </w:tc>
        <w:tc>
          <w:tcPr>
            <w:tcW w:type="dxa" w:w="6576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Anaconda + conda 虚拟环境 + PyCharm Community Edition 2024.3.4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网络</w:t>
            </w:r>
          </w:p>
        </w:tc>
        <w:tc>
          <w:tcPr>
            <w:tcW w:type="dxa" w:w="6576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国内网络环境，HuggingFace 走镜像站 https://hf-mirror.com</w:t>
            </w:r>
          </w:p>
        </w:tc>
      </w:tr>
    </w:tbl>
    <w:p>
      <w:pPr>
        <w:spacing w:after="0"/>
      </w:pP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（二）软件环境与依赖版本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三个代码实验共用同一个 conda 环境 xinsheng（Python 3.10.20）。该环境由已经装好 CUDA 版 PyTorch 的环境 lnp_gpu 克隆得到，避免重复下载数 GB 的 PyTorch/CUDA 运行库；随后只补装本任务新增的依赖。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38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组件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版本</w:t>
            </w:r>
          </w:p>
        </w:tc>
        <w:tc>
          <w:tcPr>
            <w:tcW w:type="dxa" w:w="3628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Python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3.10.20</w:t>
            </w:r>
          </w:p>
        </w:tc>
        <w:tc>
          <w:tcPr>
            <w:tcW w:type="dxa" w:w="36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conda 环境 xinsheng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PyTorch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2.11.0+cu128</w:t>
            </w:r>
          </w:p>
        </w:tc>
        <w:tc>
          <w:tcPr>
            <w:tcW w:type="dxa" w:w="36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GPU 版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torch_geometric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2.8.0</w:t>
            </w:r>
          </w:p>
        </w:tc>
        <w:tc>
          <w:tcPr>
            <w:tcW w:type="dxa" w:w="36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图神经网络框架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pyg-lib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0.9.0+pt211cu128</w:t>
            </w:r>
          </w:p>
        </w:tc>
        <w:tc>
          <w:tcPr>
            <w:tcW w:type="dxa" w:w="36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NeighborLoader 邻居采样所需 C++ 扩展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transformers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5.15.0</w:t>
            </w:r>
          </w:p>
        </w:tc>
        <w:tc>
          <w:tcPr>
            <w:tcW w:type="dxa" w:w="36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预训练模型库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tokenizers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0.22.2</w:t>
            </w:r>
          </w:p>
        </w:tc>
        <w:tc>
          <w:tcPr>
            <w:tcW w:type="dxa" w:w="36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分词器后端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datasets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2.19.0</w:t>
            </w:r>
          </w:p>
        </w:tc>
        <w:tc>
          <w:tcPr>
            <w:tcW w:type="dxa" w:w="36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数据集加载（4.x 已移除脚本型数据集，故降级）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scikit-learn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1.7.2</w:t>
            </w:r>
          </w:p>
        </w:tc>
        <w:tc>
          <w:tcPr>
            <w:tcW w:type="dxa" w:w="36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macro P/R/F1 指标计算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numpy / pandas / pyarrow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2.2.6 / 2.3.3 / 25.0.1</w:t>
            </w:r>
          </w:p>
        </w:tc>
        <w:tc>
          <w:tcPr>
            <w:tcW w:type="dxa" w:w="36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数值与表格处理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matplotlib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3.10.9</w:t>
            </w:r>
          </w:p>
        </w:tc>
        <w:tc>
          <w:tcPr>
            <w:tcW w:type="dxa" w:w="36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注意力热图与训练曲线绘制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环境安装命令（一次性）：</w:t>
      </w:r>
    </w:p>
    <w:p>
      <w:pPr>
        <w:spacing w:line="240" w:lineRule="auto" w:before="60" w:after="0"/>
        <w:ind w:left="425"/>
      </w:pPr>
      <w:r>
        <w:rPr>
          <w:rFonts w:ascii="Consolas" w:hAnsi="Consolas" w:eastAsia="宋体" w:cs="Consolas"/>
          <w:b w:val="0"/>
          <w:sz w:val="21"/>
        </w:rPr>
        <w:t>conda create -n xinsheng --clone lnp_gpu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conda activate xinsheng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pip install -i https://pypi.tuna.tsinghua.edu.cn/simple datasets==2.19.0 pyarrow scikit-learn matplotlib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pip install torch_geometric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pip install -f https://data.pyg.org/whl/torch-2.11.0+cu128.html pyg-lib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# 国内访问 HuggingFace 不稳定时先设置镜像：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$env:HF_ENDPOINT = "https://hf-mirror.com"</w:t>
      </w:r>
    </w:p>
    <w:p>
      <w:pPr>
        <w:spacing w:line="240" w:lineRule="auto" w:before="0" w:after="60"/>
        <w:ind w:left="425"/>
      </w:pPr>
      <w:r>
        <w:rPr>
          <w:rFonts w:ascii="Consolas" w:hAnsi="Consolas" w:eastAsia="宋体" w:cs="Consolas"/>
          <w:b w:val="0"/>
          <w:sz w:val="21"/>
        </w:rPr>
        <w:t>$env:HF_HUB_DISABLE_XET = "1"     # hf-mirror 不支持 xet 传输协议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（三）PyCharm 工程与运行配置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在 PyCharm 中以仓库根目录“新生任务”作为工程根目录打开，并完成两项配置：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1．解释器配置：File → Settings → Project: 新生任务 → Python 解释器，选择已存在的 conda 环境 xinsheng，路径为 E:\env\mea\xinsheng\python.exe。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2．运行配置：为每个实验脚本建立一个 Python 运行配置。需要特别注意的是，脚本内部使用相对路径读取 data/ 与 ckpt/，因此每个运行配置的工作目录（Working directory）必须指向脚本所在的任务目录，而不能用工程根目录。</w:t>
      </w:r>
    </w:p>
    <w:p>
      <w:pPr>
        <w:spacing w:line="360" w:lineRule="auto" w:before="0" w:after="8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表 1　PyCharm 运行配置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81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运行配置名称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脚本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工作目录</w:t>
            </w:r>
          </w:p>
        </w:tc>
        <w:tc>
          <w:tcPr>
            <w:tcW w:type="dxa" w:w="215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参数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01-NLP-1-下载数据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data/download.py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01-NLP任务/task-1-transformer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01-NLP-2-训练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train.py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01-NLP任务/task-1-transformer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01-NLP-3-自检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eval/run.py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01-NLP任务/task-1-transformer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01-NLP-4-注意力热图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viz_attention.py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01-NLP任务/task-1-transformer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--auto-head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01-NLP-5-toyLM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toy_lm.py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01-NLP任务/task-1-transformer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02-Graph-Cora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code/train_node_cls.py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02-Graph任务/任务一-节点分类/code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--dataset cora --run-all --epochs 100 --tag cora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02-Graph-Citeseer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code/train_node_cls.py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02-Graph任务/任务一-节点分类/code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--dataset citeseer --run-all --epochs 100 --tag citeseer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02-Graph-Flickr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code/train_node_cls.py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02-Graph任务/任务一-节点分类/code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--dataset flickr --run-all --epochs 100 --tag flickr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02-Graph-ablation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code/train_node_cls.py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02-Graph任务/任务一-节点分类/code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--dataset cora --model gcn --mode full --lr 0.001 --tag ablation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03-PLM-1-BERT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code/train_cls.py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03-PLM任务/01-文本分类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--model bert-base-chinese --tag bert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03-PLM-2-rbt3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code/train_cls.py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03-PLM任务/01-文本分类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--model hfl/rbt3 --tag rbt3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03-PLM-3-inference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code/inference_cls.py</w:t>
            </w:r>
          </w:p>
        </w:tc>
        <w:tc>
          <w:tcPr>
            <w:tcW w:type="dxa" w:w="260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03-PLM任务/01-文本分类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图 1 为配置好解释器之后的界面，可以看到工程使用 conda 环境 xinsheng 作为解释器。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ycharm-interpre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1　PyCharm 工程解释器配置（conda 环境 xinsheng）</w:t>
      </w:r>
    </w:p>
    <w:p>
      <w:pPr>
        <w:spacing w:line="360" w:lineRule="auto" w:before="280" w:after="160"/>
      </w:pPr>
      <w:r>
        <w:rPr>
          <w:rFonts w:ascii="Times New Roman" w:hAnsi="Times New Roman" w:eastAsia="黑体" w:cs="Times New Roman"/>
          <w:b/>
          <w:sz w:val="32"/>
        </w:rPr>
        <w:t>三、实验方法与过程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三个代码实验的思路都是：先阅读任务给出的 README/上游仓库确定接口约定，再自己实现核心模块，最后写评测与可视化脚本自检。下面分别说明。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（一）任务一 NLP：从零实现 Transformer 并做中文情感分类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1．任务要求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对应 https://github.com/FudanNLP/nlp-beginner （现 LLM-Beginner 系列）的 Transformer 任务。要求不调用 nn.MultiheadAttention 等高层封装、不加载任何预训练模型，用 PyTorch 从零写出 Transformer encoder，在中文情感分类数据集上达到 dev 准确率 ≥ 0.80，并输出注意力热图说明模型“在看什么”。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2．实现内容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204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文件</w:t>
            </w:r>
          </w:p>
        </w:tc>
        <w:tc>
          <w:tcPr>
            <w:tcW w:type="dxa" w:w="6463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src/attention.py</w:t>
            </w:r>
          </w:p>
        </w:tc>
        <w:tc>
          <w:tcPr>
            <w:tcW w:type="dxa" w:w="646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scaled_dot_product_attention（缩放点积 + mask + softmax + 加权求和）、MultiHeadAttention（分头/QKV 投影/输出投影）、build_causal_mask、build_padding_mask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src/block.py</w:t>
            </w:r>
          </w:p>
        </w:tc>
        <w:tc>
          <w:tcPr>
            <w:tcW w:type="dxa" w:w="646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TransformerBlock = 多头注意力 + 前馈网络 + 两处残差 + 两处 LayerNorm（Pre-LN）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src/model.py</w:t>
            </w:r>
          </w:p>
        </w:tc>
        <w:tc>
          <w:tcPr>
            <w:tcW w:type="dxa" w:w="646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TransformerClassifier（词嵌入 + 正弦位置编码 + N 层 block + 池化 + 分类头）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src/tokenizer.py</w:t>
            </w:r>
          </w:p>
        </w:tc>
        <w:tc>
          <w:tcPr>
            <w:tcW w:type="dxa" w:w="646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字符级分词器，词表由训练集统计得到（&lt;pad&gt;/&lt;unk&gt;/&lt;cls&gt; + 出现 ≥2 次的字符）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train.py</w:t>
            </w:r>
          </w:p>
        </w:tc>
        <w:tc>
          <w:tcPr>
            <w:tcW w:type="dxa" w:w="646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AdamW + 线性 warmup + 余弦衰减、padding mask、梯度裁剪、按 dev 准确率保存最优 checkpoint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eval/run.py</w:t>
            </w:r>
          </w:p>
        </w:tc>
        <w:tc>
          <w:tcPr>
            <w:tcW w:type="dxa" w:w="646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三项自检：注意力数值一致性、因果掩码无泄漏、分类准确率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viz_attention.py</w:t>
            </w:r>
          </w:p>
        </w:tc>
        <w:tc>
          <w:tcPr>
            <w:tcW w:type="dxa" w:w="646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注意力热图可视化，按“平均注意力熵”自动挑选最聚焦的 (层, 头)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toy_lm.py</w:t>
            </w:r>
          </w:p>
        </w:tc>
        <w:tc>
          <w:tcPr>
            <w:tcW w:type="dxa" w:w="646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给同一套注意力加因果掩码，用唐诗语料训练字符级 toy 语言模型</w:t>
            </w:r>
          </w:p>
        </w:tc>
      </w:tr>
    </w:tbl>
    <w:p>
      <w:pPr>
        <w:spacing w:after="0"/>
      </w:pP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3．关键实现细节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（1）mask 用 -inf 而不是乘 0：乘 0 之后 softmax 仍会把概率质量分配给被屏蔽位置，只有 masked_fill(mask, -inf) 才能让 PAD/未来词元的权重真正为 0；对整行被屏蔽的情况用 torch.nan_to_num 兜底，避免出现 NaN。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（2）缩放因子是 sqrt(d_k) 而不是 sqrt(d_model)：多头里 d_k = d_model / n_heads，这是手写实现最容易搞错的地方。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（3）采用 Pre-LN 结构（x = x + Attn(LN(x))），比原论文的 Post-LN 更容易训稳，不加 warmup 也不发散。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（4）mean pooling 必须排除 PAD 位置（sum(x*keep)/keep.sum()），否则句长不同会引入系统性偏差。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4．操作步骤</w:t>
      </w:r>
    </w:p>
    <w:p>
      <w:pPr>
        <w:spacing w:line="240" w:lineRule="auto" w:before="60" w:after="0"/>
        <w:ind w:left="425"/>
      </w:pPr>
      <w:r>
        <w:rPr>
          <w:rFonts w:ascii="Consolas" w:hAnsi="Consolas" w:eastAsia="宋体" w:cs="Consolas"/>
          <w:b w:val="0"/>
          <w:sz w:val="21"/>
        </w:rPr>
        <w:t>cd 01-NLP任务/task-1-transformer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python data/download.py          # 下载 ChnSentiCorp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python train.py                  # 训练 8 个 epoch，产出 ckpt/best.pt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python eval/run.py               # 三项自检，产出 eval/result.json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python viz_attention.py --auto-head   # 注意力热图 -&gt; figures/*.png</w:t>
      </w:r>
    </w:p>
    <w:p>
      <w:pPr>
        <w:spacing w:line="240" w:lineRule="auto" w:before="0" w:after="60"/>
        <w:ind w:left="425"/>
      </w:pPr>
      <w:r>
        <w:rPr>
          <w:rFonts w:ascii="Consolas" w:hAnsi="Consolas" w:eastAsia="宋体" w:cs="Consolas"/>
          <w:b w:val="0"/>
          <w:sz w:val="21"/>
        </w:rPr>
        <w:t>python toy_lm.py                 # 因果掩码自检 + 唐诗 toy 语言模型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训练超参：epochs=8, batch_size=64, lr=3e-4, d_model=128, n_heads=4, n_layers=4, d_ff=256, max_len=200, pooling=mean；模型参数量 1.00 M，词表 3659。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lp-down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2　在 PyCharm 中运行 data/download.py 下载 ChnSentiCorp 数据集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（二）任务二 Graph：GNN 节点分类（全图训练 vs 子图采样训练）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1．任务要求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对应 https://github.com/Maxioo/graph_beginner 的「节点分类」任务。要求基于 PyTorch Geometric 实现多种图神经网络，并在不同数据集上对比全图训练与子图采样训练的效果。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2．实现内容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204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文件</w:t>
            </w:r>
          </w:p>
        </w:tc>
        <w:tc>
          <w:tcPr>
            <w:tcW w:type="dxa" w:w="6463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code/datasets.py</w:t>
            </w:r>
          </w:p>
        </w:tc>
        <w:tc>
          <w:tcPr>
            <w:tcW w:type="dxa" w:w="646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统一加载 Cora / Citeseer / Flickr；把 Flickr 的 (N,1) mask 压成 (N,)；输出数据集统计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code/models.py</w:t>
            </w:r>
          </w:p>
        </w:tc>
        <w:tc>
          <w:tcPr>
            <w:tcW w:type="dxa" w:w="646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四合一 GNN 模型，按名字选用 GCNConv / GATConv / SAGEConv / GINConv，每层后接 LayerNorm，层间 ReLU + Dropout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code/train_node_cls.py</w:t>
            </w:r>
          </w:p>
        </w:tc>
        <w:tc>
          <w:tcPr>
            <w:tcW w:type="dxa" w:w="646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训练与评测主脚本；--run-all 一键跑「4 模型 × 2 训练模式」共 8 组对比，结果追加写入 JSON</w:t>
            </w:r>
          </w:p>
        </w:tc>
      </w:tr>
    </w:tbl>
    <w:p>
      <w:pPr>
        <w:spacing w:after="0"/>
      </w:pP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3．两种训练方式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（1）全图训练（full）：整张图的 x、edge_index 一次性送进模型，只在训练节点掩码上计算损失。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（2）子图采样训练（sample）：使用 torch_geometric.loader.NeighborLoader，batch_size=64、两层 fan-out 均为 10（每个种子节点每层采样 10 个邻居），只用每个 batch 的种子节点计算损失；评测时按同样的 loader 分批推理，把所有节点 logits 汇总后统一计算指标，避免批间指标平均带来的偏差。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4．操作步骤</w:t>
      </w:r>
    </w:p>
    <w:p>
      <w:pPr>
        <w:spacing w:line="240" w:lineRule="auto" w:before="60" w:after="0"/>
        <w:ind w:left="425"/>
      </w:pPr>
      <w:r>
        <w:rPr>
          <w:rFonts w:ascii="Consolas" w:hAnsi="Consolas" w:eastAsia="宋体" w:cs="Consolas"/>
          <w:b w:val="0"/>
          <w:sz w:val="21"/>
        </w:rPr>
        <w:t>cd 02-Graph任务/任务一-节点分类/code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python train_node_cls.py --dataset cora     --run-all --epochs 100 --tag cora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python train_node_cls.py --dataset citeseer --run-all --epochs 100 --tag citeseer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python train_node_cls.py --dataset flickr   --run-all --epochs 100 --tag flickr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# 参数消融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python train_node_cls.py --dataset cora --model gcn --mode full --lr 0.001 --tag ablation</w:t>
      </w:r>
    </w:p>
    <w:p>
      <w:pPr>
        <w:spacing w:line="240" w:lineRule="auto" w:before="0" w:after="60"/>
        <w:ind w:left="425"/>
      </w:pPr>
      <w:r>
        <w:rPr>
          <w:rFonts w:ascii="Consolas" w:hAnsi="Consolas" w:eastAsia="宋体" w:cs="Consolas"/>
          <w:b w:val="0"/>
          <w:sz w:val="21"/>
        </w:rPr>
        <w:t>python train_node_cls.py --dataset cora --model gcn --mode full --layers 4 --hidden 64 --tag ablation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统一超参：hidden=64, layers=2, heads=4（GAT），dropout=0.5, lr=0.01, weight_decay=5e-4, epochs=100, seed=42。数据集规模如下表。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7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数据集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节点数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边数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特征维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类别数</w:t>
            </w:r>
          </w:p>
        </w:tc>
        <w:tc>
          <w:tcPr>
            <w:tcW w:type="dxa" w:w="215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训练/验证/测试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Cora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2,708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10,556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1,433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140 / 500 / 1000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Citeseer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3,327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9,104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3,703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120 / 500 / 1000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Flickr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89,250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899,756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500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44,625 / 22,312 / 22,313</w:t>
            </w:r>
          </w:p>
        </w:tc>
      </w:tr>
    </w:tbl>
    <w:p>
      <w:pPr>
        <w:spacing w:after="0"/>
      </w:pP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（三）任务三 PLM：中文商品评论八分类微调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1．任务要求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对应 https://github.com/HarderThenHarder/transformers_tasks 的 text_classification 子任务，使用 HuggingFace transformers 对中文预训练模型做微调，完成 8 类商品评论分类。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2．实现内容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原仓库 requirements.txt 固定了 transformers==4.22.1 / datasets==2.4.0 / evaluate==0.2.2，与本机 torch 2.11 所需的 transformers 5.x 不兼容。为了不降级 PyTorch，按其 train.py 的设计复刻了一套等价的训练流程，并保留其核心特性：AutoTokenizer + AutoModelForSequenceClassification、bias/LayerNorm 不做 weight decay、AdamW + 线性 warmup、可切换 cross_entropy / focal_loss、逐类别 P/R/F1 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238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文件</w:t>
            </w:r>
          </w:p>
        </w:tc>
        <w:tc>
          <w:tcPr>
            <w:tcW w:type="dxa" w:w="6123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code/train_cls.py</w:t>
            </w:r>
          </w:p>
        </w:tc>
        <w:tc>
          <w:tcPr>
            <w:tcW w:type="dxa" w:w="612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训练主脚本：数据读取、tokenize、AdamW + warmup、训练/验证循环、按 macro F1 保存最优模型、输出指标 JSON 与训练曲线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code/inference_cls.py</w:t>
            </w:r>
          </w:p>
        </w:tc>
        <w:tc>
          <w:tcPr>
            <w:tcW w:type="dxa" w:w="612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加载微调后的模型做单句/批量推理，把预测类别映射回中文类别名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code/train.upstream.py 等</w:t>
            </w:r>
          </w:p>
        </w:tc>
        <w:tc>
          <w:tcPr>
            <w:tcW w:type="dxa" w:w="6123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原仓库对应文件，便于对照</w:t>
            </w:r>
          </w:p>
        </w:tc>
      </w:tr>
    </w:tbl>
    <w:p>
      <w:pPr>
        <w:spacing w:after="0"/>
      </w:pP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3．数据集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使用原仓库自带的中文商品评论数据集，共 8 类（电脑、水果、平板、书籍、衣服、酒店、蒙牛、洗浴），训练 402 条、验证 63 条。文本长度最短 5 字、中位数 34 字、最长 1552 字（统一截断到 128 token）。数据集规模极小且类别不平衡（最多的「水果」78 条 vs 最少的「蒙牛」13 条，相差 6 倍），验证集中「蒙牛」只有 1 条，这是后面结果波动大的根本原因。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4．操作步骤</w:t>
      </w:r>
    </w:p>
    <w:p>
      <w:pPr>
        <w:spacing w:line="240" w:lineRule="auto" w:before="60" w:after="0"/>
        <w:ind w:left="425"/>
      </w:pPr>
      <w:r>
        <w:rPr>
          <w:rFonts w:ascii="Consolas" w:hAnsi="Consolas" w:eastAsia="宋体" w:cs="Consolas"/>
          <w:b w:val="0"/>
          <w:sz w:val="21"/>
        </w:rPr>
        <w:t>cd 03-PLM任务/01-文本分类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python code/train_cls.py --model bert-base-chinese --tag bert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python code/train_cls.py --model hfl/rbt3         --tag rbt3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python code/train_cls.py --model hfl/rbt3 --loss focal --tag rbt3_focal</w:t>
      </w:r>
    </w:p>
    <w:p>
      <w:pPr>
        <w:spacing w:line="240" w:lineRule="auto" w:before="0" w:after="60"/>
        <w:ind w:left="425"/>
      </w:pPr>
      <w:r>
        <w:rPr>
          <w:rFonts w:ascii="Consolas" w:hAnsi="Consolas" w:eastAsia="宋体" w:cs="Consolas"/>
          <w:b w:val="0"/>
          <w:sz w:val="21"/>
        </w:rPr>
        <w:t>python code/inference_cls.py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统一超参：max_seq_len=128, batch_size=16, lr=5e-5, weight_decay=0.01, warmup_ratio=0.06, epochs=20, seed=42；按 dev macro F1 保存最优 checkpoint。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（四）任务四 论文阅读：小论文与大论文写作要点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阅读老师提供的写作指导材料后，整理出以下要点，作为后续撰写小论文与大论文的检查清单。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1．选题与创新点：一篇论文只讲清楚一个主张。创新点要能用一句话说清“别人做了什么、我做了什么、为什么更好”，避免把工程量的堆叠当作创新。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2．结构：摘要（问题—方法—结果—结论）、引言（背景—现有方法不足—本文贡献）、相关工作、方法、实验、结论。引言末尾要明确列出贡献点，并与后面的章节一一对应。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3．实验：必须交代数据集、评价指标、基线方法与实现细节（超参、随机种子、硬件）；消融实验用来证明每个模块的必要性；结果要用表格并给出多次运行的均值与方差。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4．写作规范：术语首次出现要给全称与缩写；图表要能脱离正文被读懂；引用要落到具体文献而不是笼统的“有人提出”；避免“效果很好”“显著提升”这类没有量化支撑的表述。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5．大论文与学位论文：需要完整的绪论与文献综述，章节间要有逻辑承接；工作量、创新点、章节安排要在绪论中提前说明；注意学校/学院的格式模板与查重要求。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6．写作顺序建议：先列提纲与图表骨架，再填内容；先写方法与实验（自己最清楚），再写引言与结论；最后统一打磨摘要与标题。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（五）任务五 飞书视频：科研协作工具学习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观看飞书官方教程后，整理了与本组科研协作最相关的功能清单：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1．多维表格：适合做文献清单、实验记录表、数据集管理表；支持字段类型（单/多选、人员、日期、附件、公式），可按视图分组、筛选、排序。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2．文档与知识库：团队共享的实验手册、环境配置说明、踩坑记录；支持 @人、评论与任务指派。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3．日历与会议：把组会、周报节点写进共享日历；视频会议支持录制与自动转写。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4．妙记：会议录音自动转文字，便于会后整理纪要与待办。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5．云文档协作：多人同时编辑，历史版本可回溯，适合共同撰写论文初稿。</w:t>
      </w:r>
    </w:p>
    <w:p>
      <w:pPr>
        <w:spacing w:line="360" w:lineRule="auto" w:before="280" w:after="160"/>
      </w:pPr>
      <w:r>
        <w:rPr>
          <w:rFonts w:ascii="Times New Roman" w:hAnsi="Times New Roman" w:eastAsia="黑体" w:cs="Times New Roman"/>
          <w:b/>
          <w:sz w:val="32"/>
        </w:rPr>
        <w:t>四、实验结果及分析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所有结果均在本机 PyCharm 中通过上文配置的运行配置实际运行得到，下文截图均为 PyCharm Run 工具窗口的原始输出。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（一）任务一 NLP 实验结果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1．训练过程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运行 train.py 的输出如下（节选）：</w:t>
      </w:r>
    </w:p>
    <w:p>
      <w:pPr>
        <w:spacing w:line="240" w:lineRule="auto" w:before="60" w:after="0"/>
        <w:ind w:left="425"/>
      </w:pPr>
      <w:r>
        <w:rPr>
          <w:rFonts w:ascii="Consolas" w:hAnsi="Consolas" w:eastAsia="宋体" w:cs="Consolas"/>
          <w:b w:val="0"/>
          <w:sz w:val="21"/>
        </w:rPr>
        <w:t>[epoch 7] train_loss=0.3307 train_acc=0.8649 dev_loss=0.4416 dev_acc=0.8342 elapsed=42.1s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[epoch 8] train_loss=0.3234 train_acc=0.8688 dev_loss=0.4135 dev_acc=0.8417 elapsed=48.0s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最佳 dev 准确率 = 0.8417（epoch 6），总耗时 48.0s</w:t>
      </w:r>
    </w:p>
    <w:p>
      <w:pPr>
        <w:spacing w:line="240" w:lineRule="auto" w:before="0" w:after="60"/>
        <w:ind w:left="425"/>
      </w:pPr>
      <w:r>
        <w:rPr>
          <w:rFonts w:ascii="Consolas" w:hAnsi="Consolas" w:eastAsia="宋体" w:cs="Consolas"/>
          <w:b w:val="0"/>
          <w:sz w:val="21"/>
        </w:rPr>
        <w:t>日志写入 results/train_log_base.json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lp-tr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3　在 PyCharm 中运行 train.py 的训练过程与最优 dev 准确率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各 epoch 的详细指标如下表。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13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epoch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train loss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train acc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dev loss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dev acc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0.6701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0.5950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0.6426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0.6175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0.5996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0.6853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0.6504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0.7233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0.4638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0.7931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0.6002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0.7825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0.4229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0.8163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0.4450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0.8275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0.3783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0.8450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0.4600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0.8317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0.3526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0.8556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0.4210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0.8417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0.3307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0.8649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0.4416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0.8342</w:t>
            </w:r>
          </w:p>
        </w:tc>
      </w:tr>
      <w:tr>
        <w:tc>
          <w:tcPr>
            <w:tcW w:type="dxa" w:w="113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0.3234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0.8688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0.4135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0.8417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分析：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（1）前 3 个 epoch 准确率从 0.6175 快速升到 0.7825，第 4 个 epoch 就跨过 0.80 的通过线，说明字符级 Transformer 在 9.6K 中文句子上很快能学到情感词。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（2）第 5、7 个 epoch 出现“dev 准确率回落而 train 准确率继续上升”的典型过拟合征兆（train acc 0.86 vs dev acc 0.83，差距约 3～4 个百分点）。由于每轮都按 dev 准确率保存最优 checkpoint，最终使用的是第 6 轮的模型，不受回落影响。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（3）收敛后 train loss 仍在缓慢下降而 dev loss 已经走平（0.41～0.46 波动），继续训练收益有限；若想超过 0.88 需要更强的正则（更大 dropout、weight decay）或更多数据。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2．自检结果</w:t>
      </w:r>
    </w:p>
    <w:p>
      <w:pPr>
        <w:spacing w:line="240" w:lineRule="auto" w:before="60" w:after="0"/>
        <w:ind w:left="425"/>
      </w:pPr>
      <w:r>
        <w:rPr>
          <w:rFonts w:ascii="Consolas" w:hAnsi="Consolas" w:eastAsia="宋体" w:cs="Consolas"/>
          <w:b w:val="0"/>
          <w:sz w:val="21"/>
        </w:rPr>
        <w:t>[通过] attention_correctness: {"pass": true, "max_abs_diff": 9.5367431640625e-07}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[通过] causal_mask:           {"pass": true, "leaked_diff": 0.0}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[通过] classifier_accuracy:   {"pass": true, "accuracy": 0.8417, "baseline_reference": 0.85}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</w:r>
    </w:p>
    <w:p>
      <w:pPr>
        <w:spacing w:line="240" w:lineRule="auto" w:before="0" w:after="60"/>
        <w:ind w:left="425"/>
      </w:pPr>
      <w:r>
        <w:rPr>
          <w:rFonts w:ascii="Consolas" w:hAnsi="Consolas" w:eastAsia="宋体" w:cs="Consolas"/>
          <w:b w:val="0"/>
          <w:sz w:val="21"/>
        </w:rPr>
        <w:t>结果写入 eval/result.json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lp-e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4　在 PyCharm 中运行 eval/run.py，三项自检全部通过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（1）注意力数值一致性：手写实现与官方 F.scaled_dot_product_attention 的最大绝对误差为 9.5e-07，远小于 1e-5 的阈值，说明两者数值等价。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（2）因果掩码：把最后一个位置的 V 改成 999 之后，前面所有位置的输出完全不变（差异 0.0），证明未来词元没有泄漏。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（3）分类准确率：dev 准确率 0.8417，超过 0.80 的通过线，接近 0.85 的参考基线。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3．注意力热图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viz_attention.py 会先遍历全部 (层, 头)，用平均注意力熵衡量“聚焦程度”，自动选出最聚焦的 layer=2, head=0（熵 2.874，而 layer=3 的若干头熵在 3.5 以上，接近均匀分布）。以负面样本“非常失望的一次入住体验，房间有异味，隔音差，前台态度也很冷漠。”为例，该句被正确预测为负面，置信度 0.950；第 2 层第 0 头在“失望”“前台态度”“冷漠”几列上出现明显高亮，说明这一头学到的是“把整个句子对齐到评价性短语”的能力。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lp-attention-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5　在 PyCharm 中运行 viz_attention.py 的输出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lp-atten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6　PyCharm 中打开 figures/attn_negative.png 注意力热图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4．toy 语言模型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用 poetryFromTang.txt（16647 字符、2515 字表）训练 2 层 decoder-only 小模型（400 步，3.9 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3969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数值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随机初始化验证困惑度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2937.2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训练 400 步后验证困惑度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636.64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因果掩码泄漏检测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差异 0.000e+00（通过）</w:t>
            </w:r>
          </w:p>
        </w:tc>
      </w:tr>
    </w:tbl>
    <w:p>
      <w:pPr>
        <w:spacing w:after="0"/>
      </w:pP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lp-toyl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7　在 PyCharm 中运行 toy_lm.py 的困惑度与生成样例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分析：困惑度下降约 4.6 倍，说明模型确实学到了字符级转移规律；但因为只有 1.6 万字语料、400 步、2 层，生成结果仍是“字词搭配像诗、语义不通”的状态，符合小模型 + 小语料的预期。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（二）任务二 Graph 实验结果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1．Cora（8 组对比）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运行 train_node_cls.py --dataset cora --run-all --epochs 100 --tag cora 的输出（节选）：</w:t>
      </w:r>
    </w:p>
    <w:p>
      <w:pPr>
        <w:spacing w:line="240" w:lineRule="auto" w:before="60" w:after="0"/>
        <w:ind w:left="425"/>
      </w:pPr>
      <w:r>
        <w:rPr>
          <w:rFonts w:ascii="Consolas" w:hAnsi="Consolas" w:eastAsia="宋体" w:cs="Consolas"/>
          <w:b w:val="0"/>
          <w:sz w:val="21"/>
        </w:rPr>
        <w:t>&gt;&gt;&gt; cora | gin | full | layers=2 hidden=64 lr=0.01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 xml:space="preserve">    test_acc=0.7940  macro_f1=0.7831  val_acc=0.7960  time=0.5s  peak_mem=107.0MB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&gt;&gt;&gt; cora | gin | sample | layers=2 hidden=64 lr=0.01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 xml:space="preserve">    test_acc=0.7830  macro_f1=0.7767  val_acc=0.7660  time=2.08s  peak_mem=54.9MB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</w:r>
    </w:p>
    <w:p>
      <w:pPr>
        <w:spacing w:line="240" w:lineRule="auto" w:before="0" w:after="60"/>
        <w:ind w:left="425"/>
      </w:pPr>
      <w:r>
        <w:rPr>
          <w:rFonts w:ascii="Consolas" w:hAnsi="Consolas" w:eastAsia="宋体" w:cs="Consolas"/>
          <w:b w:val="0"/>
          <w:sz w:val="21"/>
        </w:rPr>
        <w:t>结果写入 .../results/node_cls_cora.json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raph-co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8　在 PyCharm 中运行 Cora 的 8 组对比实验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Cora 全部 8 组结果如下表。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7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模型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训练方式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test acc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macro F1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训练耗时(s)</w:t>
            </w:r>
          </w:p>
        </w:tc>
        <w:tc>
          <w:tcPr>
            <w:tcW w:type="dxa" w:w="158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峰值显存(MB)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GCN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全图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0.7930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0.7806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0.69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41.7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GCN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采样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0.8120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0.8037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2.54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43.9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GAT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全图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0.8210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0.8175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0.67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93.6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GAT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采样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0.7890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0.7746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3.34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52.9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GraphSAGE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全图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0.7910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0.7830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0.46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123.5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GraphSAGE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采样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0.7870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0.7776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1.98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59.8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GIN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全图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0.7940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0.7831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0.50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107.0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GIN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采样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0.7830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0.7767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2.08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54.9</w:t>
            </w:r>
          </w:p>
        </w:tc>
      </w:tr>
    </w:tbl>
    <w:p>
      <w:pPr>
        <w:spacing w:after="0"/>
      </w:pP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raph-result-j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9　PyCharm 中查看 results/node_cls_cora.json 的结果文件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2．Citeseer 与 Flickr（节选）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数据集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模型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训练方式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test acc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macro F1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耗时(s)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峰值显存(MB)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Citeseer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GAT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全图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0.6890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0.6536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0.76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131.1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Citeseer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GCN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全图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0.6800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0.6406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0.81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76.7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Citeseer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GIN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全图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0.6330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0.6098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0.99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244.7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Flickr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GIN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采样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0.5065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0.1684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308.6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241.7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Flickr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GCN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采样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0.5004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0.1747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385.3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236.4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Flickr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GAT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全图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0.4941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0.1619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14.3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4247.5</w:t>
            </w:r>
          </w:p>
        </w:tc>
      </w:tr>
      <w:tr>
        <w:tc>
          <w:tcPr>
            <w:tcW w:type="dxa" w:w="124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Flickr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GAT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采样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0.4926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0.1618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478.1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252.0</w:t>
            </w:r>
          </w:p>
        </w:tc>
      </w:tr>
    </w:tbl>
    <w:p>
      <w:pPr>
        <w:spacing w:after="0"/>
      </w:pP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3．学习率与层数消融（GCN / Cora / 全图）</w:t>
      </w:r>
    </w:p>
    <w:p>
      <w:pPr>
        <w:spacing w:line="360" w:lineRule="auto" w:before="80" w:after="40"/>
      </w:pPr>
      <w:r>
        <w:rPr>
          <w:rFonts w:ascii="Times New Roman" w:hAnsi="Times New Roman" w:eastAsia="宋体" w:cs="Times New Roman"/>
          <w:b w:val="0"/>
          <w:sz w:val="24"/>
        </w:rPr>
        <w:t>（1）学习率消融（GCN / Cora / 全图）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306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学习率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test acc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macro F1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0.001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0.7620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0.7506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0.005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0.7770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0.7691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0.01（基准）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0.7930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0.7806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0.05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0.7880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0.7768</w:t>
            </w:r>
          </w:p>
        </w:tc>
      </w:tr>
    </w:tbl>
    <w:p>
      <w:pPr>
        <w:spacing w:after="0"/>
      </w:pPr>
    </w:p>
    <w:p>
      <w:pPr>
        <w:spacing w:line="360" w:lineRule="auto" w:before="120" w:after="40"/>
      </w:pPr>
      <w:r>
        <w:rPr>
          <w:rFonts w:ascii="Times New Roman" w:hAnsi="Times New Roman" w:eastAsia="宋体" w:cs="Times New Roman"/>
          <w:b w:val="0"/>
          <w:sz w:val="24"/>
        </w:rPr>
        <w:t>（2）网络层数 × 隐藏维消融（GCN / Cora / 全图）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928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层数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隐藏维</w:t>
            </w:r>
          </w:p>
        </w:tc>
        <w:tc>
          <w:tcPr>
            <w:tcW w:type="dxa" w:w="2438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test acc</w:t>
            </w:r>
          </w:p>
        </w:tc>
        <w:tc>
          <w:tcPr>
            <w:tcW w:type="dxa" w:w="2438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macro F1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32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0.7860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0.7805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64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0.7930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0.7806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128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0.7800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0.7711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32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0.8060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0.7967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64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0.7940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0.7902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128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0.7990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0.7919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32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0.7610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0.7592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64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0.8050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0.8005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128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0.7820</w:t>
            </w:r>
          </w:p>
        </w:tc>
        <w:tc>
          <w:tcPr>
            <w:tcW w:type="dxa" w:w="243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0.7686</w:t>
            </w:r>
          </w:p>
        </w:tc>
      </w:tr>
    </w:tbl>
    <w:p>
      <w:pPr>
        <w:spacing w:after="0"/>
      </w:pP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4．结果分析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（1）模型差异：Cora 上 GAT 最强（0.8210），GCN/GIN/GraphSAGE 都在 0.79 附近；Citeseer 上同样是 GAT 最好（0.6890），GIN 最差（0.6330），因为 GIN 的 MLP 逐层堆叠参数量大，而 Citeseer 只有 120 个训练节点，容易过拟合。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（2）全图 vs 采样（精度）：两者互有胜负，最大差距在 Cora 的 GAT（0.8210 vs 0.7890，约 3 个百分点），采样引入了邻居覆盖不全带来的方差，小图上这种损失更明显；在 Flickr 上采样反而略好（GIN：0.4234 → 0.5065），因为全图训练在低同配图上容易被海量噪声邻居“淹没”，采样相当于一种正则化。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（3）全图 vs 采样（时间）：小图（Cora/Citeseer）上全图训练明显更快（0.5～1 s vs 1.8～3.8 s，慢 3～5 倍），因为采样器本身（邻居采样 + 子图重建）的 CPU 开销远超一次小规模前向传播；大图（Flickr）上采样慢 10～100 倍（GCN 3.6 s → 385 s），这是 CPU 采样成为瓶颈的典型表现。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（4）全图 vs 采样（显存）：采样换来的是显存的大幅下降，GAT 全图峰值 4247.5 MB → 采样 252.0 MB（约 1/17）。在单卡 8 GB 上，全图 GAT 已经逼近上限，采样则余量充足。这正是邻居采样方法的设计动机：用时间换显存，使超大图可以在单卡上训练。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（5）学习率影响：0.001 欠拟合（0.7620），0.01 最优（0.7930），0.05 开始震荡（0.7880）；Cora 这种小图必须配较小的学习率。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（6）层数与隐藏维影响：层数 2→4（hidden=64）从 0.7930 提升到 0.8050，加深有一定收益；但层数 4 + hidden=32 反而掉到 0.7610，说明网络变深时如果每层容量太小，多层邻域平均会把节点表示“过平滑”；隐藏维 32→64 有提升，64→128 反而略降，小图上没必要一味加宽。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（7）Flickr 精度偏低的原因：Flickr 是典型的低同配图，邻居与中心节点的标签相关性弱，公开工作（GraphSAINT 等）报告的正确率同样在 0.50 附近，因此 0.42～0.51 属于正常水平；macro F1 只有 0.09～0.19 则反映类别严重不平衡，模型倾向预测多数类。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（三）任务三 PLM 实验结果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1．训练过程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运行 code/train_cls.py --model bert-base-chinese --tag bert 的输出（节选）：</w:t>
      </w:r>
    </w:p>
    <w:p>
      <w:pPr>
        <w:spacing w:line="240" w:lineRule="auto" w:before="60" w:after="0"/>
        <w:ind w:left="425"/>
      </w:pPr>
      <w:r>
        <w:rPr>
          <w:rFonts w:ascii="Consolas" w:hAnsi="Consolas" w:eastAsia="宋体" w:cs="Consolas"/>
          <w:b w:val="0"/>
          <w:sz w:val="21"/>
        </w:rPr>
        <w:t>[epoch 17] train_loss=0.0013 dev_acc=0.8730 P=0.8994 R=0.9193 macroF1=0.9063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[epoch 20] train_loss=0.0012 dev_acc=0.8730 P=0.8994 R=0.9193 macroF1=0.9063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最佳 macroF1 = 0.9397（epoch 5），耗时 81.8s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指标写入 results/metrics_bert.json</w:t>
      </w:r>
    </w:p>
    <w:p>
      <w:pPr>
        <w:spacing w:line="240" w:lineRule="auto" w:before="0" w:after="60"/>
        <w:ind w:left="425"/>
      </w:pPr>
      <w:r>
        <w:rPr>
          <w:rFonts w:ascii="Consolas" w:hAnsi="Consolas" w:eastAsia="宋体" w:cs="Consolas"/>
          <w:b w:val="0"/>
          <w:sz w:val="21"/>
        </w:rPr>
        <w:t>曲线图写入 figures/train_curve_bert.png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m-be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10　在 PyCharm 中运行 BERT 微调训练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2．总体结果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c>
          <w:tcPr>
            <w:tcW w:type="dxa" w:w="158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模型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参数量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损失函数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最优 epoch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dev acc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macro P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macro R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macro F1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训练耗时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bert-base-chinese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102 M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交叉熵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0.9206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0.9510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0.9327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0.9397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81.8 s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hfl/rbt3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38.5 M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交叉熵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14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0.8254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0.8689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0.9062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0.8713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25.5 s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hfl/rbt3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38.5 M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Focal Loss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0.8095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0.8575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0.8880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0.8574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25.8 s</w:t>
            </w:r>
          </w:p>
        </w:tc>
      </w:tr>
    </w:tbl>
    <w:p>
      <w:pPr>
        <w:spacing w:after="0"/>
      </w:pP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m-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11　PyCharm 中打开 figures/train_curve_bert.png 训练曲线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3．逐类 F1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36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类别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bert-base-chinese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rbt3（交叉熵）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rbt3（Focal）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电脑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1.000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1.000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1.000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水果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0.9231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0.7778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0.8235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平板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0.9091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0.7826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0.8333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书籍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1.000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1.000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1.000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衣服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0.8824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0.6400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0.6400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酒店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0.9697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0.9697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0.9375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蒙牛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1.000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1.000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1.000</w:t>
            </w:r>
          </w:p>
        </w:tc>
      </w:tr>
      <w:tr>
        <w:tc>
          <w:tcPr>
            <w:tcW w:type="dxa" w:w="1361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洗浴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0.8333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0.8000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0.6250</w:t>
            </w:r>
          </w:p>
        </w:tc>
      </w:tr>
    </w:tbl>
    <w:p>
      <w:pPr>
        <w:spacing w:after="0"/>
      </w:pP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4．推理结果</w:t>
      </w:r>
    </w:p>
    <w:p>
      <w:pPr>
        <w:spacing w:line="240" w:lineRule="auto" w:before="60" w:after="0"/>
        <w:ind w:left="425"/>
      </w:pPr>
      <w:r>
        <w:rPr>
          <w:rFonts w:ascii="Consolas" w:hAnsi="Consolas" w:eastAsia="宋体" w:cs="Consolas"/>
          <w:b w:val="0"/>
          <w:sz w:val="21"/>
        </w:rPr>
        <w:t>加载模型: .../03-PLM任务/01-文本分类/ckpt/rbt3  device=cuda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[水果] (p=0.999)  苹果很甜，个头也大</w:t>
      </w:r>
    </w:p>
    <w:p>
      <w:pPr>
        <w:spacing w:line="240" w:lineRule="auto" w:before="0" w:after="0"/>
        <w:ind w:left="425"/>
      </w:pPr>
      <w:r>
        <w:rPr>
          <w:rFonts w:ascii="Consolas" w:hAnsi="Consolas" w:eastAsia="宋体" w:cs="Consolas"/>
          <w:b w:val="0"/>
          <w:sz w:val="21"/>
        </w:rPr>
        <w:t>[衣服] (p=0.978)  快递太慢了，客服态度还很差</w:t>
      </w:r>
    </w:p>
    <w:p>
      <w:pPr>
        <w:spacing w:line="240" w:lineRule="auto" w:before="0" w:after="60"/>
        <w:ind w:left="425"/>
      </w:pPr>
      <w:r>
        <w:rPr>
          <w:rFonts w:ascii="Consolas" w:hAnsi="Consolas" w:eastAsia="宋体" w:cs="Consolas"/>
          <w:b w:val="0"/>
          <w:sz w:val="21"/>
        </w:rPr>
        <w:t>[书籍] (p=0.992)  这本书内容一般，纸张也薄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346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m-infer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12　在 PyCharm 中运行 inference_cls.py 的预测结果</w:t>
      </w:r>
    </w:p>
    <w:p>
      <w:pPr>
        <w:spacing w:line="360" w:lineRule="auto" w:before="160" w:after="80"/>
      </w:pPr>
      <w:r>
        <w:rPr>
          <w:rFonts w:ascii="Times New Roman" w:hAnsi="Times New Roman" w:eastAsia="黑体" w:cs="Times New Roman"/>
          <w:b w:val="0"/>
          <w:sz w:val="28"/>
        </w:rPr>
        <w:t>5．结果分析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（1）模型规模的作用非常明显：bert-base-chinese（102 M）的 macro F1 比 hfl/rbt3（38.5 M）高 6.8 个百分点（0.9397 vs 0.8713），dev 准确率高 9.5 个百分点。数据只有 402 条，小模型（rbt3 只有 3 层）容量不足以拟合这种细粒度的商品类别区分。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（2）小数据集上过拟合极快：bert-base-chinese 在第 5 个 epoch 就达到最优（macro F1 0.9397），此后 train loss 一路降到 0.0012（几乎完全记住训练集），但 dev 指标反而下滑并稳定在 0.9063。这提醒我们在小数据集上必须按验证集早停，而不是固定 epoch 数训练到底。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（3）Focal Loss 在本任务上没有收益：rbt3+Focal 的 macro F1（0.8574）略低于交叉熵（0.8713）。Focal Loss 通过 (1-p_t)^gamma 抑制“已经学好”的样本，理论上适合类别不平衡；但本任务验证集每类只有 1～16 条，“衣服”和“洗浴”两类本身样本少、语义又和“酒店/水果”接近，Focal 反而让模型对难样本过度敏感，在仅 63 条验证样本上的差异（0.014）很难说显著。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（4）各类别难度：“电脑”“书籍”“蒙牛”三个类在所有模型上 F1 都是 1.000，因为它们的文本包含强烈的领域关键词。最难的是“衣服”（0.64～0.88），服装评论里大量出现“质量”“不错”“性价比”这类跨类别通用词，模型容易和“水果”“洗浴”混淆。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（5）小验证集的统计风险：“蒙牛”在 dev 里只有 1 条样本，预测对错会让该类 F1 在 0 和 1 之间跳变，macro F1 因此波动很大。更严谨的做法是交叉验证或合并 dev/test 后再评估。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（6）不要把个别例子当结论：推理时“苹果很甜，个头也大”正确判为水果（p=0.999）、“这本书内容一般，纸张也薄”正确判为书籍（p=0.992），但“快递太慢了，客服态度还很差”被分到了衣服（p=0.978）。这说明模型只学会了 8 个类的关键词模式，并没有真正理解语义：该句讲的是物流与服务态度，而这 8 个类别里没有对应类别，模型只能就近匹配。报告结论时应以验证集整体指标为准。</w:t>
      </w:r>
    </w:p>
    <w:p>
      <w:pPr>
        <w:spacing w:line="360" w:lineRule="auto" w:before="280" w:after="160"/>
      </w:pPr>
      <w:r>
        <w:rPr>
          <w:rFonts w:ascii="Times New Roman" w:hAnsi="Times New Roman" w:eastAsia="黑体" w:cs="Times New Roman"/>
          <w:b/>
          <w:sz w:val="32"/>
        </w:rPr>
        <w:t>五、遇到的问题及处理情况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三个实验中共遇到并解决了以下问题（PyCharm 运行相关的配置问题也一并列出）。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45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#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任务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问题与现象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原因分析</w:t>
            </w:r>
          </w:p>
        </w:tc>
        <w:tc>
          <w:tcPr>
            <w:tcW w:type="dxa" w:w="2721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处理办法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NLP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datasets 加载 seamew/ChnSentiCorp 报 RuntimeError: Dataset scripts are no longer supported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新版 datasets（≥4.0）已移除“脚本型数据集”支持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将 datasets 降级为 2.19.0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NLP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数据集内部访问 drive.google.com 下载超时 ConnectTimeout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原始数据托管在 Google Drive，国内网络不可达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改为直接拉取社区维护的 parquet 版本 lansinuote/ChnSentiCorp，重写 data/download.py 自动匹配 train/validation/test 分片并统一列名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NLP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HuggingFace 下载慢或超时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国内直连 HuggingFace 不稳定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统一设置 HF_ENDPOINT=https://hf-mirror.com（脚本内默认设置）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NLP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克隆环境缺少 mpmath，AdamW 初始化时 sympy 导入失败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用户级 site-packages 里的包该环境看不到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pip install --ignore-installed mpmath==1.3.0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NLP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Windows 控制台打印中文乱码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默认控制台编码为 GBK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在脚本里 sys.stdout.reconfigure(encoding="utf-8")，封装为 src/console.py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NLP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注意力热图看不出结构，权重几乎均匀（最大仅 0.045）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随机挑的 (层, 头) 尚未学到对齐模式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增加按“平均注意力熵”自动选头，改用 layer=2, head=0（最大权重 0.24）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7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Graph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NeighborLoader 报 ImportError: NeighborSampler requires either pyg-lib or torch-sparse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邻居采样依赖 C++ 扩展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从官方 wheel 源安装适配本机 torch 的预编译包 pyg-lib 0.9.0+pt211cu128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8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Graph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Citeseer 下载返回 502 Bad Gateway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raw.githubusercontent.com 瞬时故障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重跑一次即成功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9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Graph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Flickr 无法下载，URLError: [WinError 10060] 连接超时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PyG 的 Flickr 通过 download_google_url 从 Google Drive 取数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换源：从 https://data.dgl.ai/dataset/flickr.zip 下载（与 GraphSAINT 同源），手动放入 data/flickr/raw/，PyG 检测到原始文件存在即跳过下载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Graph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导入 torch_geometric 报 No module named 'jinja2'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jinja2 只装在用户级 site-packages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pip install --ignore-installed jinja2 MarkupSafe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11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Graph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消融实验结果互相覆盖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结果按 (dataset, model, mode) 去重，不同超参的组被覆盖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把 lr/layers/hidden/dropout 加入去重键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12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Graph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重跑 --run-all 时脚本报 KeyError: 'epochs'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结果文件里保留了旧版本写入、不含 epochs 字段的历史记录，去重比较时直接取键导致报错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把比较改为只比较两边都存在的字段，兼容历史结果文件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13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PLM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原仓库依赖与本机 torch 不兼容（transformers==4.22.1）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版本固定过死，无法在 torch 2.11 上运行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不降级 PyTorch，按原仓库设计复刻等价训练流程，并用 --loss 保留 Focal Loss 选项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14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PLM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下载 bert-base-chinese 超时报 httpx.ReadTimeout / OSError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镜像站偶发慢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加大超时（HF_HUB_ETAG_TIMEOUT=60、HF_HUB_DOWNLOAD_TIMEOUT=300），改用 huggingface_hub.snapshot_download 整仓库拉取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15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PLM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hf-mirror 报 404 /xet-read-token/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hf-mirror 不支持 xet 传输协议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设置 HF_HUB_DISABLE_XET=1 强制走普通 HTTP 下载，10 个文件 3 分 38 秒完成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16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PLM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三组实验的指标写入同一个文件名互相覆盖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输出文件名未区分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输出文件名带 --tag：metrics_bert.json / metrics_rbt3.json / metrics_rbt3_focal.json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17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PLM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微调权重体积达 147 MB / 390 MB，超过 GitHub 单文件 100 MB 限制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模型权重过大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在 .gitignore 中排除 ckpt/，仓库只提交代码、数据、指标与曲线图，权重由训练脚本复现</w:t>
            </w:r>
          </w:p>
        </w:tc>
      </w:tr>
      <w:tr>
        <w:tc>
          <w:tcPr>
            <w:tcW w:type="dxa" w:w="454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18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PyCharm</w:t>
            </w:r>
          </w:p>
        </w:tc>
        <w:tc>
          <w:tcPr>
            <w:tcW w:type="dxa" w:w="2494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直接运行脚本时找不到 data/ 目录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脚本内部使用相对路径读取数据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把每个运行配置的 Working directory 设为脚本所在任务目录，而不是工程根目录</w:t>
            </w:r>
          </w:p>
        </w:tc>
      </w:tr>
    </w:tbl>
    <w:p>
      <w:pPr>
        <w:spacing w:after="0"/>
      </w:pPr>
    </w:p>
    <w:p>
      <w:pPr>
        <w:spacing w:line="360" w:lineRule="auto" w:before="280" w:after="160"/>
      </w:pPr>
      <w:r>
        <w:rPr>
          <w:rFonts w:ascii="Times New Roman" w:hAnsi="Times New Roman" w:eastAsia="黑体" w:cs="Times New Roman"/>
          <w:b/>
          <w:sz w:val="32"/>
        </w:rPr>
        <w:t>六、总结与思考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（一）完成情况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1．NLP 任务：从零实现了完整的 Transformer encoder（注意力、多头、掩码、Pre-LN 残差、位置编码、字符级分词器）与训练/评测脚本。三项自检全部通过，dev 准确率 0.8417，并给出可解释的注意力热图与唐诗 toy 语言模型。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2．Graph 任务：实现 GCN/GAT/GraphSAGE/GIN 四种模型与全图/采样两种训练模式，在 Cora、Citeseer、Flickr 上完成 24 组对比，并做了学习率、层数、隐藏维的消融实验。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3．PLM 任务：复刻 transformers_tasks 的文本分类训练流程，完成中文商品评论八分类微调，bert-base-chinese 取得 macro F1 0.9397，并分析出“模型规模最重要、小样本必须早停、Focal Loss 在本任务无收益”等结论。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4．论文阅读与飞书视频任务：完成写作要点与工具功能的学习笔记。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（二）收获与体会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1．环境配置本身就是科研的一部分。conda 环境、CUDA/PyTorch 版本、第三方库的相互依赖（datasets 与 torch、transformers 与 torch）都会直接决定实验能否跑起来；把环境写成文档并固定下来，是后续复现实验的前提。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2．“能跑通”不等于“做对了”。NLP 任务中用三项自检（数值一致性、掩码泄漏、分类准确率）把“实现正确性”和“模型效果”分开验证，比只看 loss 曲线更可靠；PLM 任务中 train loss 降到 0.001 而 dev 指标反而下降，说明必须按验证集早停。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3．实验结论必须建立在足够多的样本上。PLM 任务的验证集只有 63 条、个别类别只有 1 条，导致 macro F1 波动很大，个别例子（如把“快递太慢”分成衣服）不能代表模型能力；Graph 任务中 8 组对比也说明单次结果 1～3 个百分点的差异需要谨慎解读。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4．工程工具链（PyCharm 运行配置、Git 提交、.gitignore 管理大文件）需要提前规划。把数据集与模型权重排除出仓库、把运行配置固化进工程，可以显著减少重复劳动。</w:t>
      </w:r>
    </w:p>
    <w:p>
      <w:pPr>
        <w:spacing w:line="360" w:lineRule="auto" w:before="200" w:after="120"/>
      </w:pPr>
      <w:r>
        <w:rPr>
          <w:rFonts w:ascii="Times New Roman" w:hAnsi="Times New Roman" w:eastAsia="黑体" w:cs="Times New Roman"/>
          <w:b/>
          <w:sz w:val="28"/>
        </w:rPr>
        <w:t>（三）不足与改进方向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1．数据规模与实验次数不足：PLM 任务的结论应通过多次随机种子重复或交叉验证来加强；NLP 任务若想突破 0.85 准确率，需要更强的正则或更多数据。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2．图任务的采样训练目前受限于 CPU 采样，下一步可以尝试 GPU 采样或调整 fan-out、batch size，在显存与精度之间找到更好的工作点。</w:t>
      </w:r>
    </w:p>
    <w:p>
      <w:pPr>
        <w:spacing w:line="360" w:lineRule="auto"/>
        <w:ind w:left="480" w:hanging="240"/>
      </w:pPr>
      <w:r>
        <w:rPr>
          <w:rFonts w:ascii="Times New Roman" w:hAnsi="Times New Roman" w:eastAsia="宋体" w:cs="Times New Roman"/>
          <w:b w:val="0"/>
          <w:sz w:val="24"/>
        </w:rPr>
        <w:t>3．论文阅读与飞书视频两个任务目前只完成了要点清单，后续需要结合自己的研究方向整理一份完整的文献综述初稿，并实际使用飞书多维表格管理实验记录。</w:t>
      </w:r>
    </w:p>
    <w:p>
      <w:pPr>
        <w:spacing w:line="360" w:lineRule="auto" w:before="280" w:after="160"/>
      </w:pPr>
      <w:r>
        <w:rPr>
          <w:rFonts w:ascii="Times New Roman" w:hAnsi="Times New Roman" w:eastAsia="黑体" w:cs="Times New Roman"/>
          <w:b/>
          <w:sz w:val="32"/>
        </w:rPr>
        <w:t>附：运行截图与文件索引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本报告中的全部截图保存在仓库的 screenshots/ 目录下，与正文图号的对应关系如下。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907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图号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文件名</w:t>
            </w:r>
          </w:p>
        </w:tc>
        <w:tc>
          <w:tcPr>
            <w:tcW w:type="dxa" w:w="4535"/>
            <w:shd w:val="clear" w:color="auto" w:fill="D9D9D9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04-pycharm-interpreter.png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PyCharm 解释器配置（conda 环境 xinsheng）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2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01-nlp-download.png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ChnSentiCorp 数据集下载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3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01-nlp-train.png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Transformer 训练过程与最优 dev 准确率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4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01-nlp-eval.png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三项自检全部通过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5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01-nlp-attention-run.png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注意力热图脚本运行输出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6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01-nlp-attention.png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注意力热图 attn_negative.png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7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01-nlp-toylm.png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toy 语言模型困惑度与生成样例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8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02-graph-cora.png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Cora 8 组对比实验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9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02-graph-result-json.png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results/node_cls_cora.json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10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03-plm-bert.png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bert-base-chinese 微调训练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11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03-plm-curve.png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训练曲线 train_curve_bert.png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40" w:after="4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图 12</w:t>
            </w:r>
          </w:p>
        </w:tc>
        <w:tc>
          <w:tcPr>
            <w:tcW w:type="dxa" w:w="317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03-plm-inference.png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inference_cls.py 推理结果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