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00BCE" w14:textId="09EA8E1E" w:rsidR="00F61311" w:rsidRDefault="00F61311">
      <w:r>
        <w:t xml:space="preserve"> </w:t>
      </w:r>
    </w:p>
    <w:sectPr w:rsidR="00F61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A0"/>
    <w:rsid w:val="000B73A0"/>
    <w:rsid w:val="006E62B3"/>
    <w:rsid w:val="00E63D85"/>
    <w:rsid w:val="00F6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9B618"/>
  <w15:chartTrackingRefBased/>
  <w15:docId w15:val="{FBD4C3FA-BFD8-7747-AE50-555A466F1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Nicolas Velasquez</dc:creator>
  <cp:keywords/>
  <dc:description/>
  <cp:lastModifiedBy>Juan Nicolas Velasquez</cp:lastModifiedBy>
  <cp:revision>3</cp:revision>
  <dcterms:created xsi:type="dcterms:W3CDTF">2026-02-18T15:39:00Z</dcterms:created>
  <dcterms:modified xsi:type="dcterms:W3CDTF">2026-02-18T15:58:00Z</dcterms:modified>
</cp:coreProperties>
</file>