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/>
        <w:br/>
      </w:r>
    </w:p>
    <w:p>
      <w:pPr>
        <w:pStyle w:val="Heading1"/>
        <w:bidi w:val="0"/>
        <w:jc w:val="center"/>
        <w:rPr/>
      </w:pPr>
      <w:r>
        <w:rPr/>
        <w:t>Laboratorio 1</w:t>
        <w:br/>
        <w:t>Implementación de Monolito con patrón MVC y DAO</w:t>
      </w:r>
    </w:p>
    <w:p>
      <w:pPr>
        <w:pStyle w:val="BodyText"/>
        <w:bidi w:val="0"/>
        <w:jc w:val="center"/>
        <w:rPr/>
      </w:pPr>
      <w:r>
        <w:rPr/>
        <w:t>Arquitectura de Software</w:t>
      </w:r>
    </w:p>
    <w:p>
      <w:pPr>
        <w:pStyle w:val="BodyText"/>
        <w:bidi w:val="0"/>
        <w:jc w:val="center"/>
        <w:rPr/>
      </w:pPr>
      <w:r>
        <w:rPr>
          <w:b/>
        </w:rPr>
        <w:t>Estudiante(s):</w:t>
      </w:r>
      <w:r>
        <w:rPr/>
        <w:t xml:space="preserve"> ____________________</w:t>
      </w:r>
    </w:p>
    <w:p>
      <w:pPr>
        <w:pStyle w:val="BodyText"/>
        <w:bidi w:val="0"/>
        <w:jc w:val="center"/>
        <w:rPr/>
      </w:pPr>
      <w:r>
        <w:rPr>
          <w:b/>
        </w:rPr>
        <w:t>Docente:</w:t>
      </w:r>
      <w:r>
        <w:rPr/>
        <w:t xml:space="preserve"> ____________________</w:t>
      </w:r>
    </w:p>
    <w:p>
      <w:pPr>
        <w:pStyle w:val="BodyText"/>
        <w:bidi w:val="0"/>
        <w:jc w:val="center"/>
        <w:rPr/>
      </w:pPr>
      <w:r>
        <w:rPr/>
        <w:t>Repositorio: https://github.com/&lt;usuario&gt;/personapi-dotnet (tag v1.0)</w:t>
      </w:r>
    </w:p>
    <w:p>
      <w:pPr>
        <w:pStyle w:val="BodyText"/>
        <w:bidi w:val="0"/>
        <w:jc w:val="center"/>
        <w:rPr/>
      </w:pPr>
      <w:r>
        <w:rPr/>
        <w:t>Fecha: octubre de 2026</w:t>
      </w:r>
      <w:r>
        <w:br w:type="page"/>
      </w:r>
    </w:p>
    <w:p>
      <w:pPr>
        <w:pStyle w:val="Heading1"/>
        <w:bidi w:val="0"/>
        <w:jc w:val="left"/>
        <w:rPr/>
      </w:pPr>
      <w:r>
        <w:rPr/>
        <w:t>1. Marco conceptual</w:t>
      </w:r>
    </w:p>
    <w:p>
      <w:pPr>
        <w:pStyle w:val="BodyText"/>
        <w:bidi w:val="0"/>
        <w:jc w:val="left"/>
        <w:rPr/>
      </w:pPr>
      <w:r>
        <w:rPr>
          <w:b/>
        </w:rPr>
        <w:t>.NET y CLR.</w:t>
      </w:r>
      <w:r>
        <w:rPr/>
        <w:t xml:space="preserve"> .NET es una plataforma de desarrollo cuyo código gestionado se compila a lenguaje intermedio (CIL) y se ejecuta sobre el Common Language Runtime, que provee manejo de memoria, seguridad y excepciones. .NET Core / .NET 5+ es multiplataforma y de código abierto.</w:t>
      </w:r>
    </w:p>
    <w:p>
      <w:pPr>
        <w:pStyle w:val="BodyText"/>
        <w:bidi w:val="0"/>
        <w:jc w:val="left"/>
        <w:rPr/>
      </w:pPr>
      <w:r>
        <w:rPr>
          <w:b/>
        </w:rPr>
        <w:t>Arquitectura en capas (n-tier).</w:t>
      </w:r>
      <w:r>
        <w:rPr/>
        <w:t xml:space="preserve"> La aplicación web se organiza en presentación, lógica de negocio y acceso a datos, separando responsabilidades.</w:t>
      </w:r>
    </w:p>
    <w:p>
      <w:pPr>
        <w:pStyle w:val="BodyText"/>
        <w:bidi w:val="0"/>
        <w:jc w:val="left"/>
        <w:rPr/>
      </w:pPr>
      <w:r>
        <w:rPr>
          <w:b/>
        </w:rPr>
        <w:t>MVC.</w:t>
      </w:r>
      <w:r>
        <w:rPr/>
        <w:t xml:space="preserve"> Modelo-Vista-Controlador separa la lógica de dominio (Modelo), la interfaz (Vista) y el manejo de la interacción (Controlador). Facilita pruebas, inyección de dependencias e inversión de control.</w:t>
      </w:r>
    </w:p>
    <w:p>
      <w:pPr>
        <w:pStyle w:val="BodyText"/>
        <w:bidi w:val="0"/>
        <w:jc w:val="left"/>
        <w:rPr/>
      </w:pPr>
      <w:r>
        <w:rPr>
          <w:b/>
        </w:rPr>
        <w:t>DAO / Repositorio.</w:t>
      </w:r>
      <w:r>
        <w:rPr/>
        <w:t xml:space="preserve"> Patrón que encapsula el acceso a datos tras una interfaz, desacoplando los controladores de la tecnología de persistencia.</w:t>
      </w:r>
    </w:p>
    <w:p>
      <w:pPr>
        <w:pStyle w:val="BodyText"/>
        <w:bidi w:val="0"/>
        <w:jc w:val="left"/>
        <w:rPr/>
      </w:pPr>
      <w:r>
        <w:rPr>
          <w:b/>
        </w:rPr>
        <w:t>Entity Framework Core.</w:t>
      </w:r>
      <w:r>
        <w:rPr/>
        <w:t xml:space="preserve"> ORM que mapea tablas a clases (database-first mediante </w:t>
      </w:r>
      <w:r>
        <w:rPr>
          <w:i/>
        </w:rPr>
        <w:t>Scaffold-DbContext</w:t>
      </w:r>
      <w:r>
        <w:rPr/>
        <w:t xml:space="preserve"> o code-first), permite consultas LINQ y detección de concurrencia.</w:t>
      </w:r>
    </w:p>
    <w:p>
      <w:pPr>
        <w:pStyle w:val="BodyText"/>
        <w:bidi w:val="0"/>
        <w:jc w:val="left"/>
        <w:rPr/>
      </w:pPr>
      <w:r>
        <w:rPr>
          <w:b/>
        </w:rPr>
        <w:t>REST y Swagger/OpenAPI.</w:t>
      </w:r>
      <w:r>
        <w:rPr/>
        <w:t xml:space="preserve"> REST expone recursos mediante verbos HTTP; Swagger genera documentación interactiva de la API.</w:t>
      </w:r>
    </w:p>
    <w:p>
      <w:pPr>
        <w:pStyle w:val="Heading1"/>
        <w:bidi w:val="0"/>
        <w:jc w:val="left"/>
        <w:rPr/>
      </w:pPr>
      <w:r>
        <w:rPr/>
        <w:t>2. Diseño</w:t>
      </w:r>
    </w:p>
    <w:p>
      <w:pPr>
        <w:pStyle w:val="Heading2"/>
        <w:bidi w:val="0"/>
        <w:jc w:val="left"/>
        <w:rPr/>
      </w:pPr>
      <w:r>
        <w:rPr/>
        <w:t>2.1 Modelo de datos</w:t>
      </w:r>
    </w:p>
    <w:tbl>
      <w:tblPr>
        <w:tblW w:w="36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6"/>
        <w:gridCol w:w="1216"/>
        <w:gridCol w:w="1291"/>
      </w:tblGrid>
      <w:tr>
        <w:trPr/>
        <w:tc>
          <w:tcPr>
            <w:tcW w:w="112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Tabla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Columnas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Llaves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persona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cc, nombre, apellido, genero, edad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PK cc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profesion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id, nom, des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PK id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telefono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num, oper, duenio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PK num; FK duenio→persona.cc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estudios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id_prof, cc_per, fecha, univer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PK (id_prof, cc_per); FK→profesion, FK→persona</w:t>
            </w:r>
          </w:p>
        </w:tc>
      </w:tr>
    </w:tbl>
    <w:p>
      <w:pPr>
        <w:pStyle w:val="BodyText"/>
        <w:bidi w:val="0"/>
        <w:jc w:val="left"/>
        <w:rPr>
          <w:i/>
        </w:rPr>
      </w:pPr>
      <w:r>
        <w:rPr>
          <w:i/>
        </w:rPr>
        <w:t>Nota: el enunciado referencia un diagrama; se implementó el modelo clásico persona/profesión/teléfono/estudios. Ajustar si el diagrama oficial difiere.</w:t>
      </w:r>
    </w:p>
    <w:p>
      <w:pPr>
        <w:pStyle w:val="Heading2"/>
        <w:bidi w:val="0"/>
        <w:jc w:val="left"/>
        <w:rPr/>
      </w:pPr>
      <w:r>
        <w:rPr/>
        <w:t>2.2 Arquitectura</w:t>
      </w:r>
    </w:p>
    <w:p>
      <w:pPr>
        <w:pStyle w:val="BodyText"/>
        <w:bidi w:val="0"/>
        <w:jc w:val="left"/>
        <w:rPr/>
      </w:pPr>
      <w:r>
        <w:rPr/>
        <w:t xml:space="preserve">Monolito ASP.NET Core con capas: </w:t>
      </w:r>
      <w:r>
        <w:rPr>
          <w:b/>
        </w:rPr>
        <w:t>Vistas Razor</w:t>
      </w:r>
      <w:r>
        <w:rPr/>
        <w:t xml:space="preserve"> → </w:t>
      </w:r>
      <w:r>
        <w:rPr>
          <w:b/>
        </w:rPr>
        <w:t>Controladores</w:t>
      </w:r>
      <w:r>
        <w:rPr/>
        <w:t xml:space="preserve"> (MVC y API REST) → </w:t>
      </w:r>
      <w:r>
        <w:rPr>
          <w:b/>
        </w:rPr>
        <w:t>Interfaces DAO</w:t>
      </w:r>
      <w:r>
        <w:rPr/>
        <w:t xml:space="preserve"> → </w:t>
      </w:r>
      <w:r>
        <w:rPr>
          <w:b/>
        </w:rPr>
        <w:t>Repositorios EF Core</w:t>
      </w:r>
      <w:r>
        <w:rPr/>
        <w:t xml:space="preserve"> → </w:t>
      </w:r>
      <w:r>
        <w:rPr>
          <w:b/>
        </w:rPr>
        <w:t>PersonaDbContext</w:t>
      </w:r>
      <w:r>
        <w:rPr/>
        <w:t xml:space="preserve"> → </w:t>
      </w:r>
      <w:r>
        <w:rPr>
          <w:b/>
        </w:rPr>
        <w:t>SQL Server</w:t>
      </w:r>
      <w:r>
        <w:rPr/>
        <w:t>. Los repositorios se registran en el contenedor de inyección de dependencias.</w:t>
      </w:r>
    </w:p>
    <w:p>
      <w:pPr>
        <w:pStyle w:val="Heading2"/>
        <w:bidi w:val="0"/>
        <w:jc w:val="left"/>
        <w:rPr/>
      </w:pPr>
      <w:r>
        <w:rPr/>
        <w:t>2.3 API REST</w:t>
      </w:r>
    </w:p>
    <w:p>
      <w:pPr>
        <w:pStyle w:val="BodyText"/>
        <w:bidi w:val="0"/>
        <w:jc w:val="left"/>
        <w:rPr/>
      </w:pPr>
      <w:r>
        <w:rPr/>
        <w:t xml:space="preserve">Un controlador por entidad bajo </w:t>
      </w:r>
      <w:r>
        <w:rPr>
          <w:rStyle w:val="Textooriginal"/>
        </w:rPr>
        <w:t>/api/*</w:t>
      </w:r>
      <w:r>
        <w:rPr/>
        <w:t xml:space="preserve"> con GET (lista y por llave), POST, PUT y DELETE; códigos 200/201/204/400/404/409. Swagger disponible en </w:t>
      </w:r>
      <w:r>
        <w:rPr>
          <w:rStyle w:val="Textooriginal"/>
        </w:rPr>
        <w:t>/swagger</w:t>
      </w:r>
      <w:r>
        <w:rPr/>
        <w:t>.</w:t>
      </w:r>
    </w:p>
    <w:p>
      <w:pPr>
        <w:pStyle w:val="Heading1"/>
        <w:bidi w:val="0"/>
        <w:jc w:val="left"/>
        <w:rPr/>
      </w:pPr>
      <w:r>
        <w:rPr/>
        <w:t>3. Procedimiento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Creación del repositorio </w:t>
      </w:r>
      <w:r>
        <w:rPr>
          <w:rStyle w:val="Textooriginal"/>
        </w:rPr>
        <w:t>personapi-dotnet</w:t>
      </w:r>
      <w:r>
        <w:rPr/>
        <w:t xml:space="preserve"> en GitHub.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Instalación de SQL Server Express y SSMS (o SQL Server 2022 en Docker).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Creación de </w:t>
      </w:r>
      <w:r>
        <w:rPr>
          <w:rStyle w:val="Textooriginal"/>
        </w:rPr>
        <w:t>persona_db</w:t>
      </w:r>
      <w:r>
        <w:rPr/>
        <w:t xml:space="preserve"> y las tablas con </w:t>
      </w:r>
      <w:r>
        <w:rPr>
          <w:rStyle w:val="Textooriginal"/>
        </w:rPr>
        <w:t>db/01_ddl.sql</w:t>
      </w:r>
      <w:r>
        <w:rPr/>
        <w:t xml:space="preserve">; datos de ejemplo con </w:t>
      </w:r>
      <w:r>
        <w:rPr>
          <w:rStyle w:val="Textooriginal"/>
        </w:rPr>
        <w:t>db/02_dml.sql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Instalación de Visual Studio 2022 con las cargas de ASP.NET y datos.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Creación del proyecto </w:t>
      </w:r>
      <w:r>
        <w:rPr>
          <w:i/>
        </w:rPr>
        <w:t>ASP.NET Core Web App (MVC)</w:t>
      </w:r>
      <w:r>
        <w:rPr/>
        <w:t xml:space="preserve"> sin autenticación ni HTTPS.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Instalación de paquetes: Microsoft.EntityFrameworkCore, .SqlServer, .Tools y Swashbuckle.AspNetCore.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Generación de entidades y contexto en </w:t>
      </w:r>
      <w:r>
        <w:rPr>
          <w:rStyle w:val="Textooriginal"/>
        </w:rPr>
        <w:t>Models/Entities</w:t>
      </w:r>
      <w:r>
        <w:rPr/>
        <w:t xml:space="preserve"> (Scaffold-DbContext) y cadena de conexión en appsettings.json.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Creación de interfaces DAO, repositorios, controladores MVC/REST y vistas.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Pruebas: navegación por todas las vistas y llamadas a la API (alta, duplicado→409, FK inválida→400, validación→400, borrado con relaciones→409, borrado→204) contra SQL Server 2022.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Push al repositorio y creación del tag.</w:t>
      </w:r>
    </w:p>
    <w:p>
      <w:pPr>
        <w:pStyle w:val="Heading1"/>
        <w:bidi w:val="0"/>
        <w:jc w:val="left"/>
        <w:rPr/>
      </w:pPr>
      <w:r>
        <w:rPr/>
        <w:t>4. Conclusiones y lecciones aprendidas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El patrón DAO/Repositorio desacopla controladores y persistencia y facilita pruebas y cambio de motor.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Las llaves compuestas (estudios) requieren rutas y formularios específicos.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Las propiedades de navegación generan ciclos al serializar JSON; se resolvió con </w:t>
      </w:r>
      <w:r>
        <w:rPr>
          <w:rStyle w:val="Textooriginal"/>
        </w:rPr>
        <w:t>[JsonIgnore]</w:t>
      </w:r>
      <w:r>
        <w:rPr/>
        <w:t xml:space="preserve"> e </w:t>
      </w:r>
      <w:r>
        <w:rPr>
          <w:rStyle w:val="Textooriginal"/>
        </w:rPr>
        <w:t>IgnoreCycles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Las restricciones de FK deben traducirse a respuestas claras (400/409) en lugar de errores 500.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.NET 7 está fuera de soporte; se recomienda migrar a .NET 8 LTS.</w:t>
      </w:r>
    </w:p>
    <w:p>
      <w:pPr>
        <w:pStyle w:val="Heading1"/>
        <w:bidi w:val="0"/>
        <w:jc w:val="left"/>
        <w:rPr/>
      </w:pPr>
      <w:r>
        <w:rPr/>
        <w:t>5. Referencias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Microsoft Learn. ASP.NET Core MVC. https://learn.microsoft.com/aspnet/core/mvc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Microsoft Learn. Entity Framework Core. https://learn.microsoft.com/ef/core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Microsoft Learn. Entity Data Model. https://learn.microsoft.com/es-es/dotnet/framework/data/adonet/entity-data-model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C# Corner. Building ASP.NET Web API in .NET Core with Entity Framework.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Guamán, V. API con ASP.NET MVC 6 y SQL Server mediante EF Core 6 (partes 1 y 2). dev.to.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Presentación de clase «8.1 Intro DotNet».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2"/>
      <w:szCs w:val="22"/>
      <w:lang w:val="es-CO" w:eastAsia="zh-CN" w:bidi="hi-IN"/>
    </w:rPr>
  </w:style>
  <w:style w:type="paragraph" w:styleId="Heading1">
    <w:name w:val="Heading 1"/>
    <w:basedOn w:val="Ttulo"/>
    <w:next w:val="BodyText"/>
    <w:qFormat/>
    <w:pPr/>
    <w:rPr>
      <w:rFonts w:ascii="Noto Sans" w:hAnsi="Noto Sans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" w:hAnsi="Consolas" w:eastAsia="Consolas" w:cs="Consolas"/>
      <w:sz w:val="19"/>
      <w:szCs w:val="19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Consolas" w:hAnsi="Consolas" w:eastAsia="Consolas" w:cs="Consolas"/>
      <w:sz w:val="19"/>
      <w:szCs w:val="19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