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6A3F" w14:textId="77777777" w:rsidR="00102E85" w:rsidRDefault="00102E85" w:rsidP="00102E85">
      <w:pPr>
        <w:rPr>
          <w:b/>
          <w:bCs/>
        </w:rPr>
      </w:pPr>
    </w:p>
    <w:p w14:paraId="48B84032" w14:textId="7723874C" w:rsidR="00102E85" w:rsidRPr="00102E85" w:rsidRDefault="00102E85" w:rsidP="00102E85">
      <w:pPr>
        <w:jc w:val="center"/>
        <w:rPr>
          <w:b/>
          <w:bCs/>
          <w:sz w:val="40"/>
          <w:szCs w:val="40"/>
        </w:rPr>
      </w:pPr>
      <w:r w:rsidRPr="00102E85">
        <w:rPr>
          <w:b/>
          <w:bCs/>
          <w:sz w:val="40"/>
          <w:szCs w:val="40"/>
        </w:rPr>
        <w:t>Description du projet</w:t>
      </w:r>
    </w:p>
    <w:p w14:paraId="67051C0F" w14:textId="77777777" w:rsidR="00102E85" w:rsidRDefault="00102E85" w:rsidP="00102E85">
      <w:pPr>
        <w:rPr>
          <w:b/>
          <w:bCs/>
        </w:rPr>
      </w:pPr>
    </w:p>
    <w:p w14:paraId="35225ECB" w14:textId="5520D12A" w:rsidR="00102E85" w:rsidRPr="00102E85" w:rsidRDefault="00102E85" w:rsidP="00102E85">
      <w:pPr>
        <w:rPr>
          <w:b/>
          <w:bCs/>
        </w:rPr>
      </w:pPr>
      <w:r w:rsidRPr="00102E85">
        <w:rPr>
          <w:b/>
          <w:bCs/>
        </w:rPr>
        <w:t>1. Vue d'ensemble du système</w:t>
      </w:r>
    </w:p>
    <w:p w14:paraId="029B59AE" w14:textId="77777777" w:rsidR="00102E85" w:rsidRPr="00102E85" w:rsidRDefault="00102E85" w:rsidP="00102E85">
      <w:r w:rsidRPr="00102E85">
        <w:t>Le projet est un système embarqué autonome de régulation thermique, basé sur un microcontrôleur ESP32. Il est conçu pour piloter le chauffage à l'intérieur d'une ruche, mesurer les températures en temps réel et offrir une interface de contrôle sans fil à l'apiculteur, le tout de manière déconnectée d'internet (idéal pour un usage en extérieur).</w:t>
      </w:r>
    </w:p>
    <w:p w14:paraId="4DD2E2D9" w14:textId="77777777" w:rsidR="00102E85" w:rsidRPr="00102E85" w:rsidRDefault="00102E85" w:rsidP="00102E85">
      <w:pPr>
        <w:rPr>
          <w:b/>
          <w:bCs/>
        </w:rPr>
      </w:pPr>
      <w:r w:rsidRPr="00102E85">
        <w:rPr>
          <w:b/>
          <w:bCs/>
        </w:rPr>
        <w:t>2. Architecture Matérielle (Hardware)</w:t>
      </w:r>
    </w:p>
    <w:p w14:paraId="2E5575E7" w14:textId="77777777" w:rsidR="00102E85" w:rsidRPr="00102E85" w:rsidRDefault="00102E85" w:rsidP="00102E85">
      <w:r w:rsidRPr="00102E85">
        <w:t>Le code révèle une architecture divisée en deux zones de chauffe (gauche et droite) et une zone de contrôle global :</w:t>
      </w:r>
    </w:p>
    <w:p w14:paraId="1F98EBF2" w14:textId="77777777" w:rsidR="00102E85" w:rsidRPr="00102E85" w:rsidRDefault="00102E85" w:rsidP="00102E85">
      <w:pPr>
        <w:numPr>
          <w:ilvl w:val="0"/>
          <w:numId w:val="1"/>
        </w:numPr>
      </w:pPr>
      <w:r w:rsidRPr="00102E85">
        <w:rPr>
          <w:b/>
          <w:bCs/>
        </w:rPr>
        <w:t>Les Capteurs (Sondes de température) :</w:t>
      </w:r>
      <w:r w:rsidRPr="00102E85">
        <w:t xml:space="preserve"> Le système utilise des sondes numériques de type Dallas DS18B20 fonctionnant sur le protocole </w:t>
      </w:r>
      <w:proofErr w:type="spellStart"/>
      <w:r w:rsidRPr="00102E85">
        <w:t>OneWire</w:t>
      </w:r>
      <w:proofErr w:type="spellEnd"/>
      <w:r w:rsidRPr="00102E85">
        <w:t>. Il y a trois bus distincts prévus :</w:t>
      </w:r>
    </w:p>
    <w:p w14:paraId="48A07243" w14:textId="77777777" w:rsidR="00102E85" w:rsidRPr="00102E85" w:rsidRDefault="00102E85" w:rsidP="00102E85">
      <w:pPr>
        <w:numPr>
          <w:ilvl w:val="1"/>
          <w:numId w:val="1"/>
        </w:numPr>
      </w:pPr>
      <w:r w:rsidRPr="00102E85">
        <w:t>Côté Gauche (Pin 15).</w:t>
      </w:r>
    </w:p>
    <w:p w14:paraId="4E4C5BE4" w14:textId="77777777" w:rsidR="00102E85" w:rsidRPr="00102E85" w:rsidRDefault="00102E85" w:rsidP="00102E85">
      <w:pPr>
        <w:numPr>
          <w:ilvl w:val="1"/>
          <w:numId w:val="1"/>
        </w:numPr>
      </w:pPr>
      <w:r w:rsidRPr="00102E85">
        <w:t>Côté Droit (Pin 17).</w:t>
      </w:r>
    </w:p>
    <w:p w14:paraId="626E14B7" w14:textId="77777777" w:rsidR="00102E85" w:rsidRPr="00102E85" w:rsidRDefault="00102E85" w:rsidP="00102E85">
      <w:pPr>
        <w:numPr>
          <w:ilvl w:val="1"/>
          <w:numId w:val="1"/>
        </w:numPr>
      </w:pPr>
      <w:r w:rsidRPr="00102E85">
        <w:t>Information globale/Intérieur ruche (Pin 16).</w:t>
      </w:r>
    </w:p>
    <w:p w14:paraId="341D96FC" w14:textId="77777777" w:rsidR="00102E85" w:rsidRPr="00102E85" w:rsidRDefault="00102E85" w:rsidP="00102E85">
      <w:pPr>
        <w:numPr>
          <w:ilvl w:val="0"/>
          <w:numId w:val="1"/>
        </w:numPr>
      </w:pPr>
      <w:r w:rsidRPr="00102E85">
        <w:rPr>
          <w:b/>
          <w:bCs/>
        </w:rPr>
        <w:t>Les Actionneurs (Chauffe et Ventilation) :</w:t>
      </w:r>
      <w:r w:rsidRPr="00102E85">
        <w:t xml:space="preserve"> * Deux ventilateurs (Pins 2 et 4) qui fonctionnent en permanence en modulation de largeur d'impulsion (PWM à 200) pour brasser l'air chaud dans la ruche.</w:t>
      </w:r>
    </w:p>
    <w:p w14:paraId="6E36079A" w14:textId="77777777" w:rsidR="00102E85" w:rsidRPr="00102E85" w:rsidRDefault="00102E85" w:rsidP="00102E85">
      <w:pPr>
        <w:numPr>
          <w:ilvl w:val="1"/>
          <w:numId w:val="1"/>
        </w:numPr>
      </w:pPr>
      <w:r w:rsidRPr="00102E85">
        <w:t>Deux résistances chauffantes (Pins 12 et 13) pour générer la chaleur.</w:t>
      </w:r>
    </w:p>
    <w:p w14:paraId="1009986B" w14:textId="77777777" w:rsidR="00102E85" w:rsidRPr="00102E85" w:rsidRDefault="00102E85" w:rsidP="00102E85">
      <w:pPr>
        <w:rPr>
          <w:b/>
          <w:bCs/>
        </w:rPr>
      </w:pPr>
      <w:r w:rsidRPr="00102E85">
        <w:rPr>
          <w:b/>
          <w:bCs/>
        </w:rPr>
        <w:t>3. Logique Logicielle et Régulation Thermique</w:t>
      </w:r>
    </w:p>
    <w:p w14:paraId="5B290714" w14:textId="77777777" w:rsidR="00102E85" w:rsidRPr="00102E85" w:rsidRDefault="00102E85" w:rsidP="00102E85">
      <w:pPr>
        <w:numPr>
          <w:ilvl w:val="0"/>
          <w:numId w:val="2"/>
        </w:numPr>
      </w:pPr>
      <w:r w:rsidRPr="00102E85">
        <w:rPr>
          <w:b/>
          <w:bCs/>
        </w:rPr>
        <w:t>Mécanisme de chauffe :</w:t>
      </w:r>
      <w:r w:rsidRPr="00102E85">
        <w:t xml:space="preserve"> Bien que les bibliothèques d'un régulateur PID soient incluses, le système utilise actuellement une logique de régulation "Tout ou Rien" (On/Off) avec une tolérance. Le chauffage s'active si la température lue est inférieure à la consigne moins un seuil de 0.5°C (SEUIL 0.5). </w:t>
      </w:r>
      <w:r w:rsidRPr="00102E85">
        <w:rPr>
          <w:i/>
          <w:iCs/>
        </w:rPr>
        <w:t>Note de conception : c'est simple et robuste, mais moins précis qu'un véritable PID pur qui lisserait la courbe de température pour éviter de dépasser les 42°C.</w:t>
      </w:r>
    </w:p>
    <w:p w14:paraId="50016BAC" w14:textId="77777777" w:rsidR="00102E85" w:rsidRPr="00102E85" w:rsidRDefault="00102E85" w:rsidP="00102E85">
      <w:pPr>
        <w:numPr>
          <w:ilvl w:val="0"/>
          <w:numId w:val="2"/>
        </w:numPr>
      </w:pPr>
      <w:r w:rsidRPr="00102E85">
        <w:rPr>
          <w:b/>
          <w:bCs/>
        </w:rPr>
        <w:t>Gestion Multitâche (</w:t>
      </w:r>
      <w:proofErr w:type="spellStart"/>
      <w:r w:rsidRPr="00102E85">
        <w:rPr>
          <w:b/>
          <w:bCs/>
        </w:rPr>
        <w:t>FreeRTOS</w:t>
      </w:r>
      <w:proofErr w:type="spellEnd"/>
      <w:r w:rsidRPr="00102E85">
        <w:rPr>
          <w:b/>
          <w:bCs/>
        </w:rPr>
        <w:t>) :</w:t>
      </w:r>
      <w:r w:rsidRPr="00102E85">
        <w:t xml:space="preserve"> Pour garantir la sécurité thermique, la lecture des capteurs et la commande des résistances sont isolées dans une tâche dédiée (</w:t>
      </w:r>
      <w:proofErr w:type="spellStart"/>
      <w:r w:rsidRPr="00102E85">
        <w:t>PIDTask</w:t>
      </w:r>
      <w:proofErr w:type="spellEnd"/>
      <w:r w:rsidRPr="00102E85">
        <w:t xml:space="preserve">) qui s'exécute sur le cœur n°1 de l'ESP32 toutes les 50 </w:t>
      </w:r>
      <w:r w:rsidRPr="00102E85">
        <w:lastRenderedPageBreak/>
        <w:t>millisecondes. Cela empêche le système de surchauffer si l'interface web est saturée.</w:t>
      </w:r>
    </w:p>
    <w:p w14:paraId="618C846B" w14:textId="77777777" w:rsidR="00102E85" w:rsidRPr="00102E85" w:rsidRDefault="00102E85" w:rsidP="00102E85">
      <w:pPr>
        <w:numPr>
          <w:ilvl w:val="0"/>
          <w:numId w:val="2"/>
        </w:numPr>
      </w:pPr>
      <w:r w:rsidRPr="00102E85">
        <w:rPr>
          <w:b/>
          <w:bCs/>
        </w:rPr>
        <w:t>Mémoire non volatile (EEPROM) :</w:t>
      </w:r>
      <w:r w:rsidRPr="00102E85">
        <w:t xml:space="preserve"> La température cible (consigne) est sauvegardée dans la mémoire flash de la carte. En cas de coupure de batterie, l'appareil redémarre et reprend la consigne pré-enregistrée (avec une sécurité par défaut à 35°C si la mémoire est corrompue).</w:t>
      </w:r>
    </w:p>
    <w:p w14:paraId="2A8F238F" w14:textId="77777777" w:rsidR="00102E85" w:rsidRPr="00102E85" w:rsidRDefault="00102E85" w:rsidP="00102E85">
      <w:pPr>
        <w:rPr>
          <w:b/>
          <w:bCs/>
        </w:rPr>
      </w:pPr>
      <w:r w:rsidRPr="00102E85">
        <w:rPr>
          <w:b/>
          <w:bCs/>
        </w:rPr>
        <w:t>4. Interface Utilisateur et Connectivité</w:t>
      </w:r>
    </w:p>
    <w:p w14:paraId="5053F13A" w14:textId="77777777" w:rsidR="00102E85" w:rsidRPr="00102E85" w:rsidRDefault="00102E85" w:rsidP="00102E85">
      <w:pPr>
        <w:numPr>
          <w:ilvl w:val="0"/>
          <w:numId w:val="3"/>
        </w:numPr>
      </w:pPr>
      <w:r w:rsidRPr="00102E85">
        <w:rPr>
          <w:b/>
          <w:bCs/>
        </w:rPr>
        <w:t>Réseau Wi-Fi Autonome :</w:t>
      </w:r>
      <w:r w:rsidRPr="00102E85">
        <w:t xml:space="preserve"> L'ESP32 crée son propre point d'accès Wi-Fi nommé "SEAN_BONDON". L'apiculteur s'y connecte avec son smartphone comme à un routeur, sans avoir besoin de couverture 4G.</w:t>
      </w:r>
    </w:p>
    <w:p w14:paraId="3F5A1477" w14:textId="77777777" w:rsidR="00102E85" w:rsidRPr="00102E85" w:rsidRDefault="00102E85" w:rsidP="00102E85">
      <w:pPr>
        <w:numPr>
          <w:ilvl w:val="0"/>
          <w:numId w:val="3"/>
        </w:numPr>
      </w:pPr>
      <w:r w:rsidRPr="00102E85">
        <w:rPr>
          <w:b/>
          <w:bCs/>
        </w:rPr>
        <w:t>Sécurité réseau :</w:t>
      </w:r>
      <w:r w:rsidRPr="00102E85">
        <w:t xml:space="preserve"> Un système de "</w:t>
      </w:r>
      <w:proofErr w:type="spellStart"/>
      <w:r w:rsidRPr="00102E85">
        <w:t>Watchdog</w:t>
      </w:r>
      <w:proofErr w:type="spellEnd"/>
      <w:r w:rsidRPr="00102E85">
        <w:t>" réseau redémarre le Wi-Fi si aucun client n'est connecté pendant plus de 30 secondes pour économiser l'énergie et éviter les blocages de la carte. L'ESP32 est également bridé à 80 MHz pour réduire sa consommation.</w:t>
      </w:r>
    </w:p>
    <w:p w14:paraId="7DCFDD43" w14:textId="77777777" w:rsidR="00102E85" w:rsidRPr="00102E85" w:rsidRDefault="00102E85" w:rsidP="00102E85">
      <w:pPr>
        <w:numPr>
          <w:ilvl w:val="0"/>
          <w:numId w:val="3"/>
        </w:numPr>
      </w:pPr>
      <w:r w:rsidRPr="00102E85">
        <w:rPr>
          <w:b/>
          <w:bCs/>
        </w:rPr>
        <w:t>Tableau de bord Web :</w:t>
      </w:r>
      <w:r w:rsidRPr="00102E85">
        <w:t xml:space="preserve"> Une fois connecté sur l'adresse IP fixe 192.168.1.15, l'utilisateur accède à une page web dynamique qui permet de :</w:t>
      </w:r>
    </w:p>
    <w:p w14:paraId="2A6850D9" w14:textId="77777777" w:rsidR="00102E85" w:rsidRPr="00102E85" w:rsidRDefault="00102E85" w:rsidP="00102E85">
      <w:pPr>
        <w:numPr>
          <w:ilvl w:val="1"/>
          <w:numId w:val="3"/>
        </w:numPr>
      </w:pPr>
      <w:r w:rsidRPr="00102E85">
        <w:t>Visualiser la température de régulation actuelle et la température interne en temps réel.</w:t>
      </w:r>
    </w:p>
    <w:p w14:paraId="7EF251E5" w14:textId="77777777" w:rsidR="00102E85" w:rsidRPr="00102E85" w:rsidRDefault="00102E85" w:rsidP="00102E85">
      <w:pPr>
        <w:numPr>
          <w:ilvl w:val="1"/>
          <w:numId w:val="3"/>
        </w:numPr>
      </w:pPr>
      <w:r w:rsidRPr="00102E85">
        <w:t>Modifier la température de consigne (limitée de manière sécurisée entre 10°C et 50°C).</w:t>
      </w:r>
    </w:p>
    <w:p w14:paraId="2E01B369" w14:textId="77777777" w:rsidR="00666F07" w:rsidRDefault="00666F07"/>
    <w:sectPr w:rsidR="00666F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0089"/>
    <w:multiLevelType w:val="multilevel"/>
    <w:tmpl w:val="6CF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85A51"/>
    <w:multiLevelType w:val="multilevel"/>
    <w:tmpl w:val="5C1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453D3"/>
    <w:multiLevelType w:val="multilevel"/>
    <w:tmpl w:val="212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09813">
    <w:abstractNumId w:val="1"/>
  </w:num>
  <w:num w:numId="2" w16cid:durableId="2045396452">
    <w:abstractNumId w:val="0"/>
  </w:num>
  <w:num w:numId="3" w16cid:durableId="1963222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85"/>
    <w:rsid w:val="000C6661"/>
    <w:rsid w:val="00102E85"/>
    <w:rsid w:val="005F1DD6"/>
    <w:rsid w:val="00666F07"/>
    <w:rsid w:val="0093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57F10"/>
  <w15:chartTrackingRefBased/>
  <w15:docId w15:val="{849AD31B-E84B-4F81-8607-713ED380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2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2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2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2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2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2E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2E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2E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2E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2E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2E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2E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2E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2E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2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2E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2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Roth</dc:creator>
  <cp:keywords/>
  <dc:description/>
  <cp:lastModifiedBy>Nicolas Roth</cp:lastModifiedBy>
  <cp:revision>1</cp:revision>
  <dcterms:created xsi:type="dcterms:W3CDTF">2026-04-17T09:10:00Z</dcterms:created>
  <dcterms:modified xsi:type="dcterms:W3CDTF">2026-04-17T09:12:00Z</dcterms:modified>
</cp:coreProperties>
</file>