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2E75B6"/>
          <w:sz w:val="24"/>
          <w:szCs w:val="24"/>
        </w:rPr>
        <w:t xml:space="preserve">PROJET UNIVERSITAIRE</w:t>
      </w:r>
    </w:p>
    <w:p>
      <w:pPr>
        <w:spacing w:after="200" w:before="0"/>
        <w:jc w:val="center"/>
      </w:pPr>
      <w:r>
        <w:rPr>
          <w:rFonts w:ascii="Arial" w:cs="Arial" w:eastAsia="Arial" w:hAnsi="Arial"/>
          <w:b/>
          <w:bCs/>
          <w:color w:val="1F4E79"/>
          <w:sz w:val="52"/>
          <w:szCs w:val="52"/>
        </w:rPr>
        <w:t xml:space="preserve">Rapport Technique de Projet</w:t>
      </w:r>
    </w:p>
    <w:p>
      <w:pPr>
        <w:pBdr>
          <w:bottom w:val="single" w:color="C55A11" w:sz="8"/>
        </w:pBdr>
        <w:spacing w:after="200" w:before="0"/>
      </w:pPr>
    </w:p>
    <w:p>
      <w:pPr>
        <w:spacing w:after="80" w:before="0"/>
        <w:jc w:val="center"/>
      </w:pPr>
      <w:r>
        <w:rPr>
          <w:rFonts w:ascii="Arial" w:cs="Arial" w:eastAsia="Arial" w:hAnsi="Arial"/>
          <w:b/>
          <w:bCs/>
          <w:color w:val="404040"/>
          <w:sz w:val="40"/>
          <w:szCs w:val="40"/>
        </w:rPr>
        <w:t xml:space="preserve">Conception et Réalisation d'un Toit Chauffant</w:t>
      </w:r>
    </w:p>
    <w:p>
      <w:pPr>
        <w:spacing w:after="400" w:before="0"/>
        <w:jc w:val="center"/>
      </w:pPr>
      <w:r>
        <w:rPr>
          <w:rFonts w:ascii="Arial" w:cs="Arial" w:eastAsia="Arial" w:hAnsi="Arial"/>
          <w:b/>
          <w:bCs/>
          <w:color w:val="404040"/>
          <w:sz w:val="40"/>
          <w:szCs w:val="40"/>
        </w:rPr>
        <w:t xml:space="preserve">pour Ruche Anti-Varroas</w:t>
      </w:r>
    </w:p>
    <w:p>
      <w:pPr>
        <w:pBdr>
          <w:top w:val="single" w:color="D9D9D9" w:sz="4"/>
          <w:bottom w:val="single" w:color="D9D9D9" w:sz="4"/>
        </w:pBdr>
        <w:shd w:fill="F2F2F2" w:val="clear"/>
        <w:spacing w:after="200" w:before="200"/>
        <w:jc w:val="center"/>
      </w:pPr>
      <w:r>
        <w:rPr>
          <w:rFonts w:ascii="Arial" w:cs="Arial" w:eastAsia="Arial" w:hAnsi="Arial"/>
          <w:b/>
          <w:bCs/>
          <w:i/>
          <w:iCs/>
          <w:color w:val="888888"/>
          <w:sz w:val="22"/>
          <w:szCs w:val="22"/>
        </w:rPr>
        <w:t xml:space="preserve">[ INSÉRER ICI : Photo de la maquette finale du toit chauffant ]</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1F4E79"/>
                <w:sz w:val="22"/>
                <w:szCs w:val="22"/>
              </w:rPr>
              <w:t xml:space="preserve">Équipe Projet</w:t>
            </w:r>
          </w:p>
        </w:tc>
        <w:tc>
          <w:tcPr>
            <w:tcW w:type="dxa" w:w="4513"/>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color w:val="404040"/>
                <w:sz w:val="22"/>
                <w:szCs w:val="22"/>
              </w:rPr>
              <w:t xml:space="preserve">ROTH – EUPHRASIE – BALD – BONDON</w:t>
            </w:r>
          </w:p>
        </w:tc>
      </w:tr>
      <w:tr>
        <w:tc>
          <w:tcPr>
            <w:tcW w:type="dxa" w:w="4513"/>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1F4E79"/>
                <w:sz w:val="22"/>
                <w:szCs w:val="22"/>
              </w:rPr>
              <w:t xml:space="preserve">Formation</w:t>
            </w:r>
          </w:p>
        </w:tc>
        <w:tc>
          <w:tcPr>
            <w:tcW w:type="dxa" w:w="4513"/>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color w:val="404040"/>
                <w:sz w:val="22"/>
                <w:szCs w:val="22"/>
              </w:rPr>
              <w:t xml:space="preserve">ELSE 4 – FISA</w:t>
            </w:r>
          </w:p>
        </w:tc>
      </w:tr>
      <w:tr>
        <w:tc>
          <w:tcPr>
            <w:tcW w:type="dxa" w:w="4513"/>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1F4E79"/>
                <w:sz w:val="22"/>
                <w:szCs w:val="22"/>
              </w:rPr>
              <w:t xml:space="preserve">Période</w:t>
            </w:r>
          </w:p>
        </w:tc>
        <w:tc>
          <w:tcPr>
            <w:tcW w:type="dxa" w:w="4513"/>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color w:val="404040"/>
                <w:sz w:val="22"/>
                <w:szCs w:val="22"/>
              </w:rPr>
              <w:t xml:space="preserve">Octobre 2025 – Avril 2026</w:t>
            </w:r>
          </w:p>
        </w:tc>
      </w:tr>
      <w:tr>
        <w:tc>
          <w:tcPr>
            <w:tcW w:type="dxa" w:w="4513"/>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1F4E79"/>
                <w:sz w:val="22"/>
                <w:szCs w:val="22"/>
              </w:rPr>
              <w:t xml:space="preserve">Projet n°</w:t>
            </w:r>
          </w:p>
        </w:tc>
        <w:tc>
          <w:tcPr>
            <w:tcW w:type="dxa" w:w="4513"/>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color w:val="404040"/>
                <w:sz w:val="22"/>
                <w:szCs w:val="22"/>
              </w:rPr>
              <w:t xml:space="preserve">7</w:t>
            </w:r>
          </w:p>
        </w:tc>
      </w:tr>
    </w:tbl>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1. Introduction et Contexte du Projet</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1.1 Problématique : le Varroa destructor</w:t>
      </w:r>
    </w:p>
    <w:p>
      <w:pPr>
        <w:spacing w:after="60" w:before="60"/>
        <w:jc w:val="both"/>
      </w:pPr>
      <w:r>
        <w:rPr>
          <w:rFonts w:ascii="Arial" w:cs="Arial" w:eastAsia="Arial" w:hAnsi="Arial"/>
          <w:color w:val="404040"/>
          <w:sz w:val="22"/>
          <w:szCs w:val="22"/>
        </w:rPr>
        <w:t xml:space="preserve">Le varroa (Varroa destructor) est un acarien parasite originaire d'Asie du Sud-Est qui représente aujourd'hui l'une des menaces les plus sérieuses pour les colonies d'abeilles domestiques à travers le monde. Ce parasite vit aux dépens des abeilles en se fixant sur leur corps et en se nourrissant de leur hémolymphe, affaiblissant ainsi considérablement les individus parasités. Au-delà du prélèvement direct de ressources biologiques, le varroa agit également comme vecteur de nombreux virus pathogènes (virus des ailes déformées, virus de la paralysie aiguë, etc.) qui ont des effets dévastateurs sur les populations apicoles.</w:t>
      </w:r>
    </w:p>
    <w:p>
      <w:pPr>
        <w:spacing w:after="60" w:before="60"/>
        <w:jc w:val="both"/>
      </w:pPr>
      <w:r>
        <w:rPr>
          <w:rFonts w:ascii="Arial" w:cs="Arial" w:eastAsia="Arial" w:hAnsi="Arial"/>
          <w:color w:val="404040"/>
          <w:sz w:val="22"/>
          <w:szCs w:val="22"/>
        </w:rPr>
        <w:t xml:space="preserve">Sans traitement, une colonie infestée est condamnée à disparaître en l'espace de 2 à 3 ans. Les méthodes de lutte actuelles incluent les traitements chimiques (acide oxalique, amitraz, fluvalinates), mais ces produits présentent des risques de résistance à long terme, des résidus dans le miel et des effets potentiellement négatifs sur les abeilles elles-mêmes.</w:t>
      </w:r>
    </w:p>
    <w:p>
      <w:pPr>
        <w:spacing w:after="60" w:before="60"/>
        <w:jc w:val="both"/>
      </w:pPr>
      <w:r>
        <w:rPr>
          <w:rFonts w:ascii="Arial" w:cs="Arial" w:eastAsia="Arial" w:hAnsi="Arial"/>
          <w:color w:val="404040"/>
          <w:sz w:val="22"/>
          <w:szCs w:val="22"/>
        </w:rPr>
        <w:t xml:space="preserve">Une alternative naturelle et efficace consiste à exploiter la sensibilité thermique différentielle entre les abeilles et les varroas : en portant la température de la ruche à 42°C pendant une durée minimale de 2 heures, il est possible d'éliminer les parasites sans nuire à la colonie. Cette technique, dite de thermothérapie, est l'objet du présent projet.</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Schéma illustrant le cycle de vie du varroa sur les abeilles ]</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1.2 Présentation du Projet</w:t>
      </w:r>
    </w:p>
    <w:p>
      <w:pPr>
        <w:spacing w:after="60" w:before="60"/>
        <w:jc w:val="both"/>
      </w:pPr>
      <w:r>
        <w:rPr>
          <w:rFonts w:ascii="Arial" w:cs="Arial" w:eastAsia="Arial" w:hAnsi="Arial"/>
          <w:color w:val="404040"/>
          <w:sz w:val="22"/>
          <w:szCs w:val="22"/>
        </w:rPr>
        <w:t xml:space="preserve">Le projet n°7, intitulé « Conception et réalisation d'un toit chauffant pour ruche anti-varroas », s'inscrit dans une initiative plus large visant à développer des ruches connectées capables de se protéger automatiquement des menaces extérieures. L'objectif est de concevoir et réaliser un dispositif électronique embarqué dans le toit d'une ruche, capable de réguler précisément la température interne entre 42°C et 48°C afin d'éliminer les varroas de manière automatique et sans intervention humaine.</w:t>
      </w:r>
    </w:p>
    <w:p>
      <w:pPr>
        <w:spacing w:after="60" w:before="60"/>
        <w:jc w:val="both"/>
      </w:pPr>
      <w:r>
        <w:rPr>
          <w:rFonts w:ascii="Arial" w:cs="Arial" w:eastAsia="Arial" w:hAnsi="Arial"/>
          <w:color w:val="404040"/>
          <w:sz w:val="22"/>
          <w:szCs w:val="22"/>
        </w:rPr>
        <w:t xml:space="preserve">Le système repose sur un microcontrôleur ESP32 disposant de deux cœurs de calcul, permettant de gérer simultanément la régulation thermique et l'interface de supervision. Le toit est divisé en deux ailes indépendantes, chacune équipée de résistances chauffantes, de ventilateurs et de capteurs de température, garantissant une homogénéité thermique optimale à l'intérieur de la ruche.</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1.3 Équipe et Organisation</w:t>
      </w:r>
    </w:p>
    <w:p>
      <w:pPr>
        <w:spacing w:after="60" w:before="60"/>
        <w:jc w:val="both"/>
      </w:pPr>
      <w:r>
        <w:rPr>
          <w:rFonts w:ascii="Arial" w:cs="Arial" w:eastAsia="Arial" w:hAnsi="Arial"/>
          <w:color w:val="404040"/>
          <w:sz w:val="22"/>
          <w:szCs w:val="22"/>
        </w:rPr>
        <w:t xml:space="preserve">Le projet a été réalisé par une équipe de quatre étudiants en formation ELSE 4 – FISA, avec une répartition des tâches organisée autour de deux grands domaines :</w:t>
      </w:r>
    </w:p>
    <w:p>
      <w:pPr>
        <w:pStyle w:val="ListParagraph"/>
        <w:numPr>
          <w:ilvl w:val="0"/>
          <w:numId w:val="2"/>
        </w:numPr>
        <w:spacing w:after="40" w:before="40"/>
      </w:pPr>
      <w:r>
        <w:rPr>
          <w:rFonts w:ascii="Arial" w:cs="Arial" w:eastAsia="Arial" w:hAnsi="Arial"/>
          <w:b w:val="false"/>
          <w:bCs w:val="false"/>
          <w:color w:val="404040"/>
          <w:sz w:val="22"/>
          <w:szCs w:val="22"/>
        </w:rPr>
        <w:t xml:space="preserve">Nicolas ROTH – Développement logiciel : code ESP32, régulation, interface web, gestion FreeRTOS.</w:t>
      </w:r>
    </w:p>
    <w:p>
      <w:pPr>
        <w:pStyle w:val="ListParagraph"/>
        <w:numPr>
          <w:ilvl w:val="0"/>
          <w:numId w:val="2"/>
        </w:numPr>
        <w:spacing w:after="40" w:before="40"/>
      </w:pPr>
      <w:r>
        <w:rPr>
          <w:rFonts w:ascii="Arial" w:cs="Arial" w:eastAsia="Arial" w:hAnsi="Arial"/>
          <w:b w:val="false"/>
          <w:bCs w:val="false"/>
          <w:color w:val="404040"/>
          <w:sz w:val="22"/>
          <w:szCs w:val="22"/>
        </w:rPr>
        <w:t xml:space="preserve">Sean BONDON – Partie électronique/mécanique : schémas, PCB, câblage, assemblage de la maquette.</w:t>
      </w:r>
    </w:p>
    <w:p>
      <w:pPr>
        <w:pStyle w:val="ListParagraph"/>
        <w:numPr>
          <w:ilvl w:val="0"/>
          <w:numId w:val="2"/>
        </w:numPr>
        <w:spacing w:after="40" w:before="40"/>
      </w:pPr>
      <w:r>
        <w:rPr>
          <w:rFonts w:ascii="Arial" w:cs="Arial" w:eastAsia="Arial" w:hAnsi="Arial"/>
          <w:b w:val="false"/>
          <w:bCs w:val="false"/>
          <w:color w:val="404040"/>
          <w:sz w:val="22"/>
          <w:szCs w:val="22"/>
        </w:rPr>
        <w:t xml:space="preserve">Leandro EUPHRASIE – Intégration matérielle et écran : soudure, câblage des capteurs, développement de l'afficheur TFT.</w:t>
      </w:r>
    </w:p>
    <w:p>
      <w:pPr>
        <w:pStyle w:val="ListParagraph"/>
        <w:numPr>
          <w:ilvl w:val="0"/>
          <w:numId w:val="2"/>
        </w:numPr>
        <w:spacing w:after="40" w:before="40"/>
      </w:pPr>
      <w:r>
        <w:rPr>
          <w:rFonts w:ascii="Arial" w:cs="Arial" w:eastAsia="Arial" w:hAnsi="Arial"/>
          <w:b w:val="false"/>
          <w:bCs w:val="false"/>
          <w:color w:val="404040"/>
          <w:sz w:val="22"/>
          <w:szCs w:val="22"/>
        </w:rPr>
        <w:t xml:space="preserve">BALD – Conception électronique : schémas sous Eagle, vérification du PCB, simulation sous Micro-Cap.</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1.4 Cahier des Charges</w:t>
      </w:r>
    </w:p>
    <w:p>
      <w:pPr>
        <w:spacing w:after="60" w:before="60"/>
        <w:jc w:val="both"/>
      </w:pPr>
      <w:r>
        <w:rPr>
          <w:rFonts w:ascii="Arial" w:cs="Arial" w:eastAsia="Arial" w:hAnsi="Arial"/>
          <w:color w:val="404040"/>
          <w:sz w:val="22"/>
          <w:szCs w:val="22"/>
        </w:rPr>
        <w:t xml:space="preserve">Les exigences définies en début de projet constituent le cadre de référence de toutes les décisions techniques prises au cours du développement. Elles ont été formalisées dans un CCTP (Cahier des Clauses Techniques Particulières) rédigé dès les premières séances.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7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Contrainte / Exigence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Microcontrôleur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Utilisation obligatoire d'un ESP32</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Respecté</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Plage de température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Chauffe entre 42°C et 48°C</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Respecté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Pilotage indépendant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Contrôle des deux ailes du toit de façon autonome</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Respecté</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Interface web</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Accès à une page de supervision via navigateur</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Respecté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Vérification PCB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Contrôle et refonte si dysfonctionnement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Effectué</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Écran LCD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Affichage local des informations de température</w:t>
            </w:r>
          </w:p>
        </w:tc>
        <w:tc>
          <w:tcPr>
            <w:tcW w:type="dxa" w:w="1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Réalisé</w:t>
            </w:r>
          </w:p>
        </w:tc>
      </w:tr>
    </w:tbl>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2. Architecture Générale du Système</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2.1 Vue d'ensemble</w:t>
      </w:r>
    </w:p>
    <w:p>
      <w:pPr>
        <w:spacing w:after="60" w:before="60"/>
        <w:jc w:val="both"/>
      </w:pPr>
      <w:r>
        <w:rPr>
          <w:rFonts w:ascii="Arial" w:cs="Arial" w:eastAsia="Arial" w:hAnsi="Arial"/>
          <w:color w:val="404040"/>
          <w:sz w:val="22"/>
          <w:szCs w:val="22"/>
        </w:rPr>
        <w:t xml:space="preserve">Le toit chauffant est un système mécatronique complet intégrant trois grandes dimensions : électronique de puissance, informatique embarquée et interface homme-machine. Son architecture se décompose en deux niveaux physiques superposés dans le toit de la ruche :</w:t>
      </w:r>
    </w:p>
    <w:p>
      <w:pPr>
        <w:pStyle w:val="ListParagraph"/>
        <w:numPr>
          <w:ilvl w:val="0"/>
          <w:numId w:val="2"/>
        </w:numPr>
        <w:spacing w:after="40" w:before="40"/>
      </w:pPr>
      <w:r>
        <w:rPr>
          <w:rFonts w:ascii="Arial" w:cs="Arial" w:eastAsia="Arial" w:hAnsi="Arial"/>
          <w:b w:val="false"/>
          <w:bCs w:val="false"/>
          <w:color w:val="404040"/>
          <w:sz w:val="22"/>
          <w:szCs w:val="22"/>
        </w:rPr>
        <w:t xml:space="preserve">Compartiment inférieur : logement des composants actifs de chauffe et de mesure (résistances, ventilateurs, capteurs DS18B20).</w:t>
      </w:r>
    </w:p>
    <w:p>
      <w:pPr>
        <w:pStyle w:val="ListParagraph"/>
        <w:numPr>
          <w:ilvl w:val="0"/>
          <w:numId w:val="2"/>
        </w:numPr>
        <w:spacing w:after="40" w:before="40"/>
      </w:pPr>
      <w:r>
        <w:rPr>
          <w:rFonts w:ascii="Arial" w:cs="Arial" w:eastAsia="Arial" w:hAnsi="Arial"/>
          <w:b w:val="false"/>
          <w:bCs w:val="false"/>
          <w:color w:val="404040"/>
          <w:sz w:val="22"/>
          <w:szCs w:val="22"/>
        </w:rPr>
        <w:t xml:space="preserve">Compartiment supérieur : logement de la carte de commande à base d'ESP32 et de la carte PCB de puissance.</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Le synoptique du projet (schéma bloc) extrait du CCTP ]</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2.2 Architecture Matérielle</w:t>
      </w:r>
    </w:p>
    <w:p>
      <w:pPr>
        <w:pStyle w:val="Heading3"/>
        <w:spacing w:after="80" w:before="200"/>
      </w:pPr>
      <w:r>
        <w:rPr>
          <w:rFonts w:ascii="Arial" w:cs="Arial" w:eastAsia="Arial" w:hAnsi="Arial"/>
          <w:b/>
          <w:bCs/>
          <w:color w:val="2E75B6"/>
          <w:sz w:val="24"/>
          <w:szCs w:val="24"/>
        </w:rPr>
        <w:t xml:space="preserve">2.2.1 Le microcontrôleur ESP32</w:t>
      </w:r>
    </w:p>
    <w:p>
      <w:pPr>
        <w:spacing w:after="60" w:before="60"/>
        <w:jc w:val="both"/>
      </w:pPr>
      <w:r>
        <w:rPr>
          <w:rFonts w:ascii="Arial" w:cs="Arial" w:eastAsia="Arial" w:hAnsi="Arial"/>
          <w:color w:val="404040"/>
          <w:sz w:val="22"/>
          <w:szCs w:val="22"/>
        </w:rPr>
        <w:t xml:space="preserve">L'ESP32 est un System-on-Chip (SoC) développé par Espressif Systems, doté de deux cœurs Xtensa LX6 cadencés jusqu'à 240 MHz. Pour ce projet, la fréquence a été volontairement abaissée à 80 MHz afin de réduire la consommation de courant et limiter les instabilités d'alimentation. L'ESP32 intègre nativement le Wi-Fi 802.11 b/g/n, le Bluetooth et dispose de nombreuses interfaces périphériques (UART, SPI, I2C, OneWire, PWM, ADC/DAC).</w:t>
      </w:r>
    </w:p>
    <w:p>
      <w:pPr>
        <w:spacing w:after="60" w:before="60"/>
        <w:jc w:val="both"/>
      </w:pPr>
      <w:r>
        <w:rPr>
          <w:rFonts w:ascii="Arial" w:cs="Arial" w:eastAsia="Arial" w:hAnsi="Arial"/>
          <w:color w:val="404040"/>
          <w:sz w:val="22"/>
          <w:szCs w:val="22"/>
        </w:rPr>
        <w:t xml:space="preserve">La dualité des cœurs est exploitée via le système d'exploitation temps réel FreeRTOS, permettant d'exécuter simultanément deux tâches indépendantes : la régulation thermique sur le cœur 1 et la gestion du serveur web sur le cœur 0. Cette architecture garantit que les contraintes temps réel de la régulation ne sont pas perturbées par le traitement des requêtes réseau.</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Broche ESP32</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w:t>
            </w:r>
          </w:p>
        </w:tc>
        <w:tc>
          <w:tcPr>
            <w:tcW w:type="dxa" w:w="3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 associé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GPIO 15 (ONE_WIRE_L)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 OneWire côté gauche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Capteurs DS18B20 gauche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GPIO 17 (ONE_WIRE_R)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Bus OneWire côté droit</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Capteurs DS18B20 droit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GPIO 16 (ONE_WIRE_INFO)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Bus OneWire interne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Capteur intérieur ruche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GPIO 2 (FAN_L)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PWM ventilateur gauche</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Ventilateur gauche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GPIO 4 (FAN_R)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PWM ventilateur droit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Ventilateur droit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GPIO 12 (RES_L)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Commande résistance gauche</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Résistance chauffante gauche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GPIO 13 (RES_R)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Commande résistance droite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Résistance chauffante droite</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2.2.2 Capteurs de Température DS18B20</w:t>
      </w:r>
    </w:p>
    <w:p>
      <w:pPr>
        <w:spacing w:after="60" w:before="60"/>
        <w:jc w:val="both"/>
      </w:pPr>
      <w:r>
        <w:rPr>
          <w:rFonts w:ascii="Arial" w:cs="Arial" w:eastAsia="Arial" w:hAnsi="Arial"/>
          <w:color w:val="404040"/>
          <w:sz w:val="22"/>
          <w:szCs w:val="22"/>
        </w:rPr>
        <w:t xml:space="preserve">Les capteurs de température utilisés sont des DS18B20 de Dallas Semiconductor, communicant sur un bus OneWire. Ces capteurs à circuit intégré offrent une résolution programmable de 9 à 12 bits, avec une précision de ±0,5°C sur la plage de mesure –10°C à +85°C. Ils sont particulièrement adaptés à ce projet grâce à leur robustesse, leur faible coût et la possibilité d'adresser plusieurs capteurs sur un seul fil de données.</w:t>
      </w:r>
    </w:p>
    <w:p>
      <w:pPr>
        <w:spacing w:after="60" w:before="60"/>
        <w:jc w:val="both"/>
      </w:pPr>
      <w:r>
        <w:rPr>
          <w:rFonts w:ascii="Arial" w:cs="Arial" w:eastAsia="Arial" w:hAnsi="Arial"/>
          <w:color w:val="404040"/>
          <w:sz w:val="22"/>
          <w:szCs w:val="22"/>
        </w:rPr>
        <w:t xml:space="preserve">Le projet utilise trois bus OneWire distincts pour isoler les mesures : un pour le côté gauche du toit, un pour le côté droit, et un dédié à la mesure de la température intérieure de la ruche. Cette architecture permet une surveillance indépendante de chaque zone thermique. En cas de défaillance (valeur de –127°C retournée par la bibliothèque), le code déclenche automatiquement une réinitialisation des capteurs pour garantir la continuité de la régulation.</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2.2.3 Résistances Chauffantes et Ventilateurs</w:t>
      </w:r>
    </w:p>
    <w:p>
      <w:pPr>
        <w:spacing w:after="60" w:before="60"/>
        <w:jc w:val="both"/>
      </w:pPr>
      <w:r>
        <w:rPr>
          <w:rFonts w:ascii="Arial" w:cs="Arial" w:eastAsia="Arial" w:hAnsi="Arial"/>
          <w:color w:val="404040"/>
          <w:sz w:val="22"/>
          <w:szCs w:val="22"/>
        </w:rPr>
        <w:t xml:space="preserve">Chaque aile du toit est équipée d'une résistance chauffante alimentée sous 24V (tension nominale de fonctionnement final, après optimisation de l'alimentation). Les résistances sont commandées en ON/OFF par des transistors bipolaires sur la carte PCB. Les ventilateurs, également présents sur chaque aile, assurent la diffusion homogène de la chaleur à l'intérieur du toit, évitant la création de zones thermiques trop importantes.</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Photo du toit ouvert montrant les résistances et ventilateurs ]</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2.3 Architecture Logicielle</w:t>
      </w:r>
    </w:p>
    <w:p>
      <w:pPr>
        <w:pStyle w:val="Heading3"/>
        <w:spacing w:after="80" w:before="200"/>
      </w:pPr>
      <w:r>
        <w:rPr>
          <w:rFonts w:ascii="Arial" w:cs="Arial" w:eastAsia="Arial" w:hAnsi="Arial"/>
          <w:b/>
          <w:bCs/>
          <w:color w:val="2E75B6"/>
          <w:sz w:val="24"/>
          <w:szCs w:val="24"/>
        </w:rPr>
        <w:t xml:space="preserve">2.3.1 Organisation du Code Embarqué (ESP32 Principal)</w:t>
      </w:r>
    </w:p>
    <w:p>
      <w:pPr>
        <w:spacing w:after="60" w:before="60"/>
        <w:jc w:val="both"/>
      </w:pPr>
      <w:r>
        <w:rPr>
          <w:rFonts w:ascii="Arial" w:cs="Arial" w:eastAsia="Arial" w:hAnsi="Arial"/>
          <w:color w:val="404040"/>
          <w:sz w:val="22"/>
          <w:szCs w:val="22"/>
        </w:rPr>
        <w:t xml:space="preserve">Le firmware de l'ESP32 principal est développé en C++ sous l'environnement PlatformIO (extension Visual Studio Code). Il repose sur les bibliothèques suivantes :</w:t>
      </w:r>
    </w:p>
    <w:p>
      <w:pPr>
        <w:pStyle w:val="ListParagraph"/>
        <w:numPr>
          <w:ilvl w:val="0"/>
          <w:numId w:val="2"/>
        </w:numPr>
        <w:spacing w:after="40" w:before="40"/>
      </w:pPr>
      <w:r>
        <w:rPr>
          <w:rFonts w:ascii="Arial" w:cs="Arial" w:eastAsia="Arial" w:hAnsi="Arial"/>
          <w:b w:val="false"/>
          <w:bCs w:val="false"/>
          <w:color w:val="404040"/>
          <w:sz w:val="22"/>
          <w:szCs w:val="22"/>
        </w:rPr>
        <w:t xml:space="preserve">OneWire + DallasTemperature : communication avec les capteurs DS18B20.</w:t>
      </w:r>
    </w:p>
    <w:p>
      <w:pPr>
        <w:pStyle w:val="ListParagraph"/>
        <w:numPr>
          <w:ilvl w:val="0"/>
          <w:numId w:val="2"/>
        </w:numPr>
        <w:spacing w:after="40" w:before="40"/>
      </w:pPr>
      <w:r>
        <w:rPr>
          <w:rFonts w:ascii="Arial" w:cs="Arial" w:eastAsia="Arial" w:hAnsi="Arial"/>
          <w:b w:val="false"/>
          <w:bCs w:val="false"/>
          <w:color w:val="404040"/>
          <w:sz w:val="22"/>
          <w:szCs w:val="22"/>
        </w:rPr>
        <w:t xml:space="preserve">WiFi + WebServer : gestion du point d'accès Wi-Fi et du serveur HTTP embarqué.</w:t>
      </w:r>
    </w:p>
    <w:p>
      <w:pPr>
        <w:pStyle w:val="ListParagraph"/>
        <w:numPr>
          <w:ilvl w:val="0"/>
          <w:numId w:val="2"/>
        </w:numPr>
        <w:spacing w:after="40" w:before="40"/>
      </w:pPr>
      <w:r>
        <w:rPr>
          <w:rFonts w:ascii="Arial" w:cs="Arial" w:eastAsia="Arial" w:hAnsi="Arial"/>
          <w:b w:val="false"/>
          <w:bCs w:val="false"/>
          <w:color w:val="404040"/>
          <w:sz w:val="22"/>
          <w:szCs w:val="22"/>
        </w:rPr>
        <w:t xml:space="preserve">PID_v1 : algorithme de régulation PID (utilisé en phase initiale de développement).</w:t>
      </w:r>
    </w:p>
    <w:p>
      <w:pPr>
        <w:pStyle w:val="ListParagraph"/>
        <w:numPr>
          <w:ilvl w:val="0"/>
          <w:numId w:val="2"/>
        </w:numPr>
        <w:spacing w:after="40" w:before="40"/>
      </w:pPr>
      <w:r>
        <w:rPr>
          <w:rFonts w:ascii="Arial" w:cs="Arial" w:eastAsia="Arial" w:hAnsi="Arial"/>
          <w:b w:val="false"/>
          <w:bCs w:val="false"/>
          <w:color w:val="404040"/>
          <w:sz w:val="22"/>
          <w:szCs w:val="22"/>
        </w:rPr>
        <w:t xml:space="preserve">EEPROM : sauvegarde persistante de la consigne de température.</w:t>
      </w:r>
    </w:p>
    <w:p>
      <w:pPr>
        <w:pStyle w:val="ListParagraph"/>
        <w:numPr>
          <w:ilvl w:val="0"/>
          <w:numId w:val="2"/>
        </w:numPr>
        <w:spacing w:after="40" w:before="40"/>
      </w:pPr>
      <w:r>
        <w:rPr>
          <w:rFonts w:ascii="Arial" w:cs="Arial" w:eastAsia="Arial" w:hAnsi="Arial"/>
          <w:b w:val="false"/>
          <w:bCs w:val="false"/>
          <w:color w:val="404040"/>
          <w:sz w:val="22"/>
          <w:szCs w:val="22"/>
        </w:rPr>
        <w:t xml:space="preserve">FreeRTOS : système d'exploitation pour la gestion des tâches parallèles.</w:t>
      </w:r>
    </w:p>
    <w:p>
      <w:pPr>
        <w:spacing w:after="80" w:before="80"/>
      </w:pPr>
      <w:r>
        <w:t xml:space="preserve"/>
      </w:r>
    </w:p>
    <w:p>
      <w:pPr>
        <w:spacing w:after="60" w:before="60"/>
        <w:jc w:val="both"/>
      </w:pPr>
      <w:r>
        <w:rPr>
          <w:rFonts w:ascii="Arial" w:cs="Arial" w:eastAsia="Arial" w:hAnsi="Arial"/>
          <w:color w:val="404040"/>
          <w:sz w:val="22"/>
          <w:szCs w:val="22"/>
        </w:rPr>
        <w:t xml:space="preserve">L'architecture logicielle suit un modèle de concurrence coopérative supervisé par FreeRTOS. La tâche PIDTask, épinglée sur le cœur 1, gère la lecture des capteurs et le contrôle des actionneurs toutes les 500 ms. La boucle principale (loop()), s'exécutant sur le cœur 0, traite les requêtes web toutes les 500 ms également, grâce à un Timer non bloquant.</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2.3.2 Architecture de l'Écran TFT (ESP32 Secondaire)</w:t>
      </w:r>
    </w:p>
    <w:p>
      <w:pPr>
        <w:spacing w:after="60" w:before="60"/>
        <w:jc w:val="both"/>
      </w:pPr>
      <w:r>
        <w:rPr>
          <w:rFonts w:ascii="Arial" w:cs="Arial" w:eastAsia="Arial" w:hAnsi="Arial"/>
          <w:color w:val="404040"/>
          <w:sz w:val="22"/>
          <w:szCs w:val="22"/>
        </w:rPr>
        <w:t xml:space="preserve">Un second ESP32, distinct du module de régulation, est dédié à l'affichage local. Il se connecte en tant que client Wi-Fi au point d'accès créé par l'ESP32 principal et interroge périodiquement la route JSON /status pour récupérer les données de température et de consigne. Ces données sont ensuite affichées sur un écran TFT SPI (contrôleur ST7735, résolution 128×160 pixels) via les bibliothèques TFT_eSPI et ArduinoJson.</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Photo ou capture de l'écran TFT affichant les températures ]</w:t>
      </w:r>
    </w:p>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3. Conception et Réalisation du PCB</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3.1 Analyse du PCB Existant</w:t>
      </w:r>
    </w:p>
    <w:p>
      <w:pPr>
        <w:spacing w:after="60" w:before="60"/>
        <w:jc w:val="both"/>
      </w:pPr>
      <w:r>
        <w:rPr>
          <w:rFonts w:ascii="Arial" w:cs="Arial" w:eastAsia="Arial" w:hAnsi="Arial"/>
          <w:color w:val="404040"/>
          <w:sz w:val="22"/>
          <w:szCs w:val="22"/>
        </w:rPr>
        <w:t xml:space="preserve">En début de projet, une carte PCB réalisée par une promotion précédente a été mise à disposition de l'équipe. L'une des premières tâches a consisté à analyser et vérifier le fonctionnement de cette carte avant d'envisager toute modification. Cette analyse a été conduite sous le logiciel Autodesk Eagle, qui a permis de consulter les schémas électriques et d'identifier les différents étages de puissance.</w:t>
      </w:r>
    </w:p>
    <w:p>
      <w:pPr>
        <w:spacing w:after="60" w:before="60"/>
        <w:jc w:val="both"/>
      </w:pPr>
      <w:r>
        <w:rPr>
          <w:rFonts w:ascii="Arial" w:cs="Arial" w:eastAsia="Arial" w:hAnsi="Arial"/>
          <w:color w:val="404040"/>
          <w:sz w:val="22"/>
          <w:szCs w:val="22"/>
        </w:rPr>
        <w:t xml:space="preserve">L'examen du PCB a rapidement révélé plusieurs défauts de conception ou d'assemblage hérités de la réalisation précédente : des soudures défectueuses sur les câbles d'alimentation, l'absence de diodes de roue libre sur les circuits de commande des ventilateurs, et des composants (transistors) déjà endommagés lors des premiers tests. Ces problèmes auraient pu provoquer des pannes graves en cas de mise sous tension sans précaution.</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3.2 Schéma Électronique</w:t>
      </w:r>
    </w:p>
    <w:p>
      <w:pPr>
        <w:spacing w:after="60" w:before="60"/>
        <w:jc w:val="both"/>
      </w:pPr>
      <w:r>
        <w:rPr>
          <w:rFonts w:ascii="Arial" w:cs="Arial" w:eastAsia="Arial" w:hAnsi="Arial"/>
          <w:color w:val="404040"/>
          <w:sz w:val="22"/>
          <w:szCs w:val="22"/>
        </w:rPr>
        <w:t xml:space="preserve">Un schéma électrique complet du système a été établi, intégrant les deux ailes indépendantes du toit. Le toit se décompose en deux parties symétriques, chacune comprenant un étage de commande des résistances, un étage de commande des ventilateurs, et le câblage des capteurs de température. La carte PCB gère l'interface de puissance entre l'ESP32 (signaux logiques 3,3V) et les actionneurs (24V pour les résistances, 12V pour les ventilateurs).</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Schéma électronique complet du PCB (export Eagle) ]</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3.3 Composants Critiques et Incidents Matériels</w:t>
      </w:r>
    </w:p>
    <w:p>
      <w:pPr>
        <w:spacing w:after="60" w:before="60"/>
        <w:jc w:val="both"/>
      </w:pPr>
      <w:r>
        <w:rPr>
          <w:rFonts w:ascii="Arial" w:cs="Arial" w:eastAsia="Arial" w:hAnsi="Arial"/>
          <w:color w:val="404040"/>
          <w:sz w:val="22"/>
          <w:szCs w:val="22"/>
        </w:rPr>
        <w:t xml:space="preserve">La mise en service du PCB a été jalonnée de nombreux incidents matériels qui ont constitué autant d'occasions d'apprentissage et de diagnostic électronique. Les principaux problèmes rencontrés sont détaillés ci-dessous.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3.3.1 Transistors Grillés et Diodes Manquantes</w:t>
      </w:r>
    </w:p>
    <w:p>
      <w:pPr>
        <w:spacing w:after="60" w:before="60"/>
        <w:jc w:val="both"/>
      </w:pPr>
      <w:r>
        <w:rPr>
          <w:rFonts w:ascii="Arial" w:cs="Arial" w:eastAsia="Arial" w:hAnsi="Arial"/>
          <w:color w:val="404040"/>
          <w:sz w:val="22"/>
          <w:szCs w:val="22"/>
        </w:rPr>
        <w:t xml:space="preserve">Lors des premiers tests de régulation des ventilateurs par signal PWM, il a été constaté que la commande ne fonctionnait pas correctement. L'analyse à l'oscilloscope a révélé que les transistors bipolaires de commande (en particulier Q3 et Q5) étaient défectueux. La cause principale identifiée était l'absence de diodes de roue libre (ou diodes de protection contre les surtensions inverses) sur les circuits de commande de charges inductives (moteurs de ventilateurs). Sans ces diodes, les pics de tension lors de la commutation (back-EMF) ont détruit les transistors lors des premiers essais.</w:t>
      </w:r>
    </w:p>
    <w:p>
      <w:pPr>
        <w:spacing w:after="60" w:before="60"/>
        <w:jc w:val="both"/>
      </w:pPr>
      <w:r>
        <w:rPr>
          <w:rFonts w:ascii="Arial" w:cs="Arial" w:eastAsia="Arial" w:hAnsi="Arial"/>
          <w:color w:val="404040"/>
          <w:sz w:val="22"/>
          <w:szCs w:val="22"/>
        </w:rPr>
        <w:t xml:space="preserve">La solution a consisté à remplacer les transistors défectueux et à souder les diodes de protection manquantes. Un incident supplémentaire s'est produit lors de cette intervention : le pad de soudure de CR1 a été arraché lors du dessoudage. La réparation a été effectuée en connectant directement le fil de remplacement sur une borne accessible du transistor Q3, évitant ainsi de devoir reconcevoir la carte.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6"/>
              <w:left w:val="single" w:color="FFC107" w:sz="12"/>
              <w:bottom w:val="single" w:color="FFC107" w:sz="2"/>
              <w:right w:val="none"/>
            </w:tcBorders>
            <w:shd w:fill="FFF3CD" w:val="clear"/>
            <w:tcMar>
              <w:top w:type="dxa" w:w="100"/>
              <w:left w:type="dxa" w:w="200"/>
              <w:bottom w:type="dxa" w:w="100"/>
              <w:right w:type="dxa" w:w="200"/>
            </w:tcMar>
          </w:tcPr>
          <w:p>
            <w:pPr>
              <w:jc w:val="both"/>
            </w:pPr>
            <w:r>
              <w:rPr>
                <w:rFonts w:ascii="Arial" w:cs="Arial" w:eastAsia="Arial" w:hAnsi="Arial"/>
                <w:color w:val="404040"/>
                <w:sz w:val="21"/>
                <w:szCs w:val="21"/>
              </w:rPr>
              <w:t xml:space="preserve">INCIDENT CRITIQUE – Court-circuit initial : En séance 4 et 5, un comportement ressemblant à un court-circuit a été détecté. Après analyse, il s'est avéré que les résistances chauffantes consommaient un courant supérieur à la limite réglée sur l'alimentation de laboratoire, provoquant sa mise en protection. Ce n'était donc pas un défaut de la carte, mais un problème de dimensionnement de la source d'alimentation utilisée pour les tests.</w:t>
            </w:r>
          </w:p>
        </w:tc>
      </w:tr>
    </w:tbl>
    <w:p>
      <w:pPr>
        <w:spacing w:after="80" w:before="80"/>
      </w:pPr>
      <w:r>
        <w:t xml:space="preserve"/>
      </w:r>
    </w:p>
    <w:p>
      <w:pPr>
        <w:pStyle w:val="Heading3"/>
        <w:spacing w:after="80" w:before="200"/>
      </w:pPr>
      <w:r>
        <w:rPr>
          <w:rFonts w:ascii="Arial" w:cs="Arial" w:eastAsia="Arial" w:hAnsi="Arial"/>
          <w:b/>
          <w:bCs/>
          <w:color w:val="2E75B6"/>
          <w:sz w:val="24"/>
          <w:szCs w:val="24"/>
        </w:rPr>
        <w:t xml:space="preserve">3.3.2 Composants Q5 et R6 Défectueux</w:t>
      </w:r>
    </w:p>
    <w:p>
      <w:pPr>
        <w:spacing w:after="60" w:before="60"/>
        <w:jc w:val="both"/>
      </w:pPr>
      <w:r>
        <w:rPr>
          <w:rFonts w:ascii="Arial" w:cs="Arial" w:eastAsia="Arial" w:hAnsi="Arial"/>
          <w:color w:val="404040"/>
          <w:sz w:val="22"/>
          <w:szCs w:val="22"/>
        </w:rPr>
        <w:t xml:space="preserve">En séance 12, un problème plus grave a été identifié : il était impossible de couper les résistances chauffantes via le code. L'investigation électronique a mis en évidence la défaillance du transistor Q5 et de la résistance R6, éléments-clés du circuit de commande des résistances. Ces composants ont été remplacés, et le montage du convertisseur de tension a été rendu amovible pour faciliter les futures interventions et mesures à l'oscilloscope.</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3.4 Câblage et Assemblage Mécanique</w:t>
      </w:r>
    </w:p>
    <w:p>
      <w:pPr>
        <w:spacing w:after="60" w:before="60"/>
        <w:jc w:val="both"/>
      </w:pPr>
      <w:r>
        <w:rPr>
          <w:rFonts w:ascii="Arial" w:cs="Arial" w:eastAsia="Arial" w:hAnsi="Arial"/>
          <w:color w:val="404040"/>
          <w:sz w:val="22"/>
          <w:szCs w:val="22"/>
        </w:rPr>
        <w:t xml:space="preserve">Le câblage de l'ensemble du système a nécessité un travail minutieux de soudure, de repérage des fils et d'organisation physique des connexions. Les capteurs DS18B20 ont été soudés avec des gaines thermorétractables pour assurer l'isolation électrique et la tenue mécanique des jonctions. Les résistances chauffantes ont nécessité l'allongement de leurs fils de raccordement pour permettre un passage propre entre les deux compartiments du toit.</w:t>
      </w:r>
    </w:p>
    <w:p>
      <w:pPr>
        <w:spacing w:after="60" w:before="60"/>
        <w:jc w:val="both"/>
      </w:pPr>
      <w:r>
        <w:rPr>
          <w:rFonts w:ascii="Arial" w:cs="Arial" w:eastAsia="Arial" w:hAnsi="Arial"/>
          <w:color w:val="404040"/>
          <w:sz w:val="22"/>
          <w:szCs w:val="22"/>
        </w:rPr>
        <w:t xml:space="preserve">Des trous ont été percés dans la paroi supérieure du toit au FabLab pour organiser le passage des câbles. Des charnières ont été ajoutées sur la maquette pour faciliter l'accès aux composants lors des interventions, évitant ainsi de devoir dessouder ou débrancher l'ensemble du câblage à chaque ouverture. Enfin, un cache-câbles en bois a été réalisé pour maintenir les fils en ordre et permettre une fermeture propre du toit.</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Photo du câblage intérieur propre avec les charnières ]</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3.5 Simulation sous Micro-Cap 12</w:t>
      </w:r>
    </w:p>
    <w:p>
      <w:pPr>
        <w:spacing w:after="60" w:before="60"/>
        <w:jc w:val="both"/>
      </w:pPr>
      <w:r>
        <w:rPr>
          <w:rFonts w:ascii="Arial" w:cs="Arial" w:eastAsia="Arial" w:hAnsi="Arial"/>
          <w:color w:val="404040"/>
          <w:sz w:val="22"/>
          <w:szCs w:val="22"/>
        </w:rPr>
        <w:t xml:space="preserve">En parallèle des travaux matériels, une tentative de simulation du schéma électronique a été réalisée sous le logiciel Micro-Cap 12 (simulateur SPICE). Cette démarche visait à valider le comportement des circuits avant leur mise en œuvre physique. Cependant, les limitations du logiciel (impossibilité d'intégrer certains composants spécifiques comme les moteurs électriques) ont restreint la portée de la simulation, qui a néanmoins permis de vérifier les étages de commande transistorisés.</w:t>
      </w:r>
    </w:p>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4. Développement Logiciel Embarqué</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4.1 Environnement de Développement</w:t>
      </w:r>
    </w:p>
    <w:p>
      <w:pPr>
        <w:spacing w:after="60" w:before="60"/>
        <w:jc w:val="both"/>
      </w:pPr>
      <w:r>
        <w:rPr>
          <w:rFonts w:ascii="Arial" w:cs="Arial" w:eastAsia="Arial" w:hAnsi="Arial"/>
          <w:color w:val="404040"/>
          <w:sz w:val="22"/>
          <w:szCs w:val="22"/>
        </w:rPr>
        <w:t xml:space="preserve">L'ensemble du développement logiciel a été réalisé sous Visual Studio Code avec l'extension PlatformIO, remplaçant l'IDE Arduino classique. PlatformIO offre une gestion avancée des dépendances de bibliothèques, une meilleure organisation des projets multi-fichiers, et une intégration native avec les outils de compilation pour ESP32. La transition vers cet environnement a nécessité une reconfiguration complète du projet en début de travaux.</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4.2 Tests Unitaires</w:t>
      </w:r>
    </w:p>
    <w:p>
      <w:pPr>
        <w:spacing w:after="60" w:before="60"/>
        <w:jc w:val="both"/>
      </w:pPr>
      <w:r>
        <w:rPr>
          <w:rFonts w:ascii="Arial" w:cs="Arial" w:eastAsia="Arial" w:hAnsi="Arial"/>
          <w:color w:val="404040"/>
          <w:sz w:val="22"/>
          <w:szCs w:val="22"/>
        </w:rPr>
        <w:t xml:space="preserve">Avant l'intégration complète du système, une série de tests unitaires a été réalisée pour valider chaque sous-ensemble indépendamment. Cette approche méthodique, décrite dans le CCTP, a permis d'identifier les défauts matériels au plus tôt et de garantir que chaque composant répondait aux spécifications avant son intégration dans le système global.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Unitaire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Pilotage des ventilateurs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Commande PWM indépendante de chaque ventilateur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Concluant (après réparation transistors)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 Pilotage des résistances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Commande ON/OFF des résistances chauffantes</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Concluant (après remplacement Q5/R6)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Lecture des capteurs DS18B20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Détection et lecture des 6 capteurs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Concluant dès la séance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 Pilotage indépendant des ailes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Contrôle séparé côté gauche et côté droit</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Concluant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Création page 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Accessibilité du serveur via navigateur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Concluant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Intégration écran LCD/TFT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Affichage température sur écran local</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Concluant (séances 14-15)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 Assemblage complet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Fonctionnement cohérent de l'ensemble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Concluant (séance 17)</w:t>
            </w:r>
          </w:p>
        </w:tc>
      </w:tr>
    </w:tbl>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4.3 Algorithme de Régulation Thermique</w:t>
      </w:r>
    </w:p>
    <w:p>
      <w:pPr>
        <w:pStyle w:val="Heading3"/>
        <w:spacing w:after="80" w:before="200"/>
      </w:pPr>
      <w:r>
        <w:rPr>
          <w:rFonts w:ascii="Arial" w:cs="Arial" w:eastAsia="Arial" w:hAnsi="Arial"/>
          <w:b/>
          <w:bCs/>
          <w:color w:val="2E75B6"/>
          <w:sz w:val="24"/>
          <w:szCs w:val="24"/>
        </w:rPr>
        <w:t xml:space="preserve">4.3.1 Phase 1 : Régulation PID</w:t>
      </w:r>
    </w:p>
    <w:p>
      <w:pPr>
        <w:spacing w:after="60" w:before="60"/>
        <w:jc w:val="both"/>
      </w:pPr>
      <w:r>
        <w:rPr>
          <w:rFonts w:ascii="Arial" w:cs="Arial" w:eastAsia="Arial" w:hAnsi="Arial"/>
          <w:color w:val="404040"/>
          <w:sz w:val="22"/>
          <w:szCs w:val="22"/>
        </w:rPr>
        <w:t xml:space="preserve">Dans un premier temps, une régulation PID (Proportionnelle–Intégrale–Dérivée) a été implémentée à l'aide de la bibliothèque PID_v1. Ce type de régulation permet d'approcher progressivement la consigne sans dépassement excessif (overshoot), grâce au calcul d'une commande basée sur l'erreur courante (terme P), l'accumulation historique des erreurs (terme I) et la vitesse de variation de l'erreur (terme D). L'interface web incluait initialement une page administrateur dédiée au réglage des coefficients Kp, Ki et Kd en temps réel.</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4.3.2 Phase 2 : Passage à la Régulation Tout-ou-Rien</w:t>
      </w:r>
    </w:p>
    <w:p>
      <w:pPr>
        <w:spacing w:after="60" w:before="60"/>
        <w:jc w:val="both"/>
      </w:pPr>
      <w:r>
        <w:rPr>
          <w:rFonts w:ascii="Arial" w:cs="Arial" w:eastAsia="Arial" w:hAnsi="Arial"/>
          <w:color w:val="404040"/>
          <w:sz w:val="22"/>
          <w:szCs w:val="22"/>
        </w:rPr>
        <w:t xml:space="preserve">Face aux problèmes de stabilité de l'ESP32 (resets intempestifs liés à la charge du Wi-Fi et du code), la régulation PID a été temporairement remplacée par une loi de commande tout-ou-rien avec hystérésis. Le principe est simple : si la température mesurée est inférieure à (consigne – 0,5°C), la résistance chauffante est mise sous tension (ON) ; sinon, elle est coupée (OFF). Ce seuil de 0,5°C (défini par la constante SEUIL dans le code) évite les oscillations rapides qui pourraient endommager les actionneurs.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2E75B6" w:sz="2"/>
              <w:right w:val="none"/>
            </w:tcBorders>
            <w:shd w:fill="EBF3FB" w:val="clear"/>
            <w:tcMar>
              <w:top w:type="dxa" w:w="100"/>
              <w:left w:type="dxa" w:w="200"/>
              <w:bottom w:type="dxa" w:w="100"/>
              <w:right w:type="dxa" w:w="200"/>
            </w:tcMar>
          </w:tcPr>
          <w:p>
            <w:pPr>
              <w:jc w:val="both"/>
            </w:pPr>
            <w:r>
              <w:rPr>
                <w:rFonts w:ascii="Arial" w:cs="Arial" w:eastAsia="Arial" w:hAnsi="Arial"/>
                <w:color w:val="404040"/>
                <w:sz w:val="21"/>
                <w:szCs w:val="21"/>
              </w:rPr>
              <w:t xml:space="preserve">Extrait du code de régulation (fonction PID_update) :
if (Input_r &lt; (Setpoint - SEUIL)) digitalWrite(RES_PIN_L, HIGH);
else digitalWrite(RES_PIN_L, LOW);
if (Input_l &lt; (Setpoint - SEUIL)) digitalWrite(RES_PIN_R, HIGH);
else digitalWrite(RES_PIN_R, LOW);</w:t>
            </w:r>
          </w:p>
        </w:tc>
      </w:tr>
    </w:tbl>
    <w:p>
      <w:pPr>
        <w:spacing w:after="80" w:before="80"/>
      </w:pPr>
      <w:r>
        <w:t xml:space="preserve"/>
      </w:r>
    </w:p>
    <w:p>
      <w:pPr>
        <w:spacing w:after="60" w:before="60"/>
        <w:jc w:val="both"/>
      </w:pPr>
      <w:r>
        <w:rPr>
          <w:rFonts w:ascii="Arial" w:cs="Arial" w:eastAsia="Arial" w:hAnsi="Arial"/>
          <w:color w:val="404040"/>
          <w:sz w:val="22"/>
          <w:szCs w:val="22"/>
        </w:rPr>
        <w:t xml:space="preserve">Cette approche, bien que moins précise qu'un PID, s'est révélée plus robuste dans les conditions d'utilisation réelles. La plage de température cible (42°C–48°C) offre une marge suffisante pour qu'une régulation tout-ou-rien soit efficace pour l'application anti-varroa.</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4.4 Gestion du Multitâche avec FreeRTOS</w:t>
      </w:r>
    </w:p>
    <w:p>
      <w:pPr>
        <w:spacing w:after="60" w:before="60"/>
        <w:jc w:val="both"/>
      </w:pPr>
      <w:r>
        <w:rPr>
          <w:rFonts w:ascii="Arial" w:cs="Arial" w:eastAsia="Arial" w:hAnsi="Arial"/>
          <w:color w:val="404040"/>
          <w:sz w:val="22"/>
          <w:szCs w:val="22"/>
        </w:rPr>
        <w:t xml:space="preserve">L'exploitation des deux cœurs de l'ESP32 via FreeRTOS constitue l'une des innovations architecturales majeures du projet. La tâche PIDTask est créée et épinglée sur le cœur 1 avec une priorité de niveau 2, assurant que la régulation thermique est traitée en temps réel sans être interrompue par les activités réseau. Le cœur 0, géré par la boucle Arduino standard, prend en charge le serveur web HTTP.</w:t>
      </w:r>
    </w:p>
    <w:p>
      <w:pPr>
        <w:spacing w:after="60" w:before="60"/>
        <w:jc w:val="both"/>
      </w:pPr>
      <w:r>
        <w:rPr>
          <w:rFonts w:ascii="Arial" w:cs="Arial" w:eastAsia="Arial" w:hAnsi="Arial"/>
          <w:color w:val="404040"/>
          <w:sz w:val="22"/>
          <w:szCs w:val="22"/>
        </w:rPr>
        <w:t xml:space="preserve">Les timers non bloquants (classe Timer) permettent de cadencer les différentes activités sans utiliser de delay() bloquants : la lecture des capteurs est effectuée toutes les 500 ms, la gestion des requêtes web toutes les 500 ms également. Un mécanisme de watchdog logiciel surveille la présence de clients connectés au point d'accès ; en l'absence de connexion pendant plus de 30 secondes, le Wi-Fi est réinitialisé automatiquement pour maintenir la disponibilité du service.</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4.5 Persistance des Données en EEPROM</w:t>
      </w:r>
    </w:p>
    <w:p>
      <w:pPr>
        <w:spacing w:after="60" w:before="60"/>
        <w:jc w:val="both"/>
      </w:pPr>
      <w:r>
        <w:rPr>
          <w:rFonts w:ascii="Arial" w:cs="Arial" w:eastAsia="Arial" w:hAnsi="Arial"/>
          <w:color w:val="404040"/>
          <w:sz w:val="22"/>
          <w:szCs w:val="22"/>
        </w:rPr>
        <w:t xml:space="preserve">L'une des améliorations de robustesse apportées en fin de projet concerne la sauvegarde de la consigne de température dans la mémoire EEPROM de l'ESP32. Avant cette modification, tout reset de la carte entraînait la perte de la consigne, forçant l'utilisateur à la ressaisir manuellement. Désormais, la consigne est sauvegardée à chaque modification via la route /setpoint, et rechargée automatiquement au démarrage. Un contrôle de validité (vérification que la valeur est dans la plage 10°C–50°C) permet de détecter une EEPROM non initialisée et d'appliquer la valeur par défaut de 35°C.</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4.6 Gestion des Erreurs de Capteurs</w:t>
      </w:r>
    </w:p>
    <w:p>
      <w:pPr>
        <w:spacing w:after="60" w:before="60"/>
        <w:jc w:val="both"/>
      </w:pPr>
      <w:r>
        <w:rPr>
          <w:rFonts w:ascii="Arial" w:cs="Arial" w:eastAsia="Arial" w:hAnsi="Arial"/>
          <w:color w:val="404040"/>
          <w:sz w:val="22"/>
          <w:szCs w:val="22"/>
        </w:rPr>
        <w:t xml:space="preserve">Un mécanisme de détection et de correction des erreurs de lecture des capteurs DS18B20 a été intégré. Lorsque la bibliothèque DallasTemperature retourne la valeur –127°C (code d'erreur standard OneWire indiquant un problème de communication), la fonction resetTemperature() est appelée automatiquement pour réinitialiser les trois bus OneWire. Cette sécurité est particulièrement importante dans le contexte des resets ESP32, qui peuvent corrompre l'état du bus OneWire et provoquer des lectures erronées persistantes.</w:t>
      </w:r>
    </w:p>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5. Interface de Supervision</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5.1 Serveur Web Embarqué</w:t>
      </w:r>
    </w:p>
    <w:p>
      <w:pPr>
        <w:pStyle w:val="Heading3"/>
        <w:spacing w:after="80" w:before="200"/>
      </w:pPr>
      <w:r>
        <w:rPr>
          <w:rFonts w:ascii="Arial" w:cs="Arial" w:eastAsia="Arial" w:hAnsi="Arial"/>
          <w:b/>
          <w:bCs/>
          <w:color w:val="2E75B6"/>
          <w:sz w:val="24"/>
          <w:szCs w:val="24"/>
        </w:rPr>
        <w:t xml:space="preserve">5.1.1 Mode Point d'Accès Wi-Fi</w:t>
      </w:r>
    </w:p>
    <w:p>
      <w:pPr>
        <w:spacing w:after="60" w:before="60"/>
        <w:jc w:val="both"/>
      </w:pPr>
      <w:r>
        <w:rPr>
          <w:rFonts w:ascii="Arial" w:cs="Arial" w:eastAsia="Arial" w:hAnsi="Arial"/>
          <w:color w:val="404040"/>
          <w:sz w:val="22"/>
          <w:szCs w:val="22"/>
        </w:rPr>
        <w:t xml:space="preserve">L'ESP32 fonctionne en mode Access Point (AP), créant son propre réseau Wi-Fi auquel l'utilisateur peut se connecter directement depuis un smartphone, une tablette ou un ordinateur portable, sans nécessiter d'infrastructure réseau externe (box Internet, routeur). Cette conception rend le système totalement autonome et utilisable sur le terrain, directement au rucher.</w:t>
      </w:r>
    </w:p>
    <w:p>
      <w:pPr>
        <w:spacing w:after="60" w:before="60"/>
        <w:jc w:val="both"/>
      </w:pPr>
      <w:r>
        <w:rPr>
          <w:rFonts w:ascii="Arial" w:cs="Arial" w:eastAsia="Arial" w:hAnsi="Arial"/>
          <w:color w:val="404040"/>
          <w:sz w:val="22"/>
          <w:szCs w:val="22"/>
        </w:rPr>
        <w:t xml:space="preserve">Le réseau Wi-Fi est configuré avec l'SSID « SEAN_BONDON » et l'adresse IP fixe 192.168.1.15. La configuration de l'IP fixe (via softAPConfig()) garantit que l'adresse d'accès reste constante, quelle que soit la séquence de démarrage. La directive WiFi.setSleep(false) désactive le mode économie d'énergie du module Wi-Fi, qui était responsable d'instabilités de connexion lors des tests initiaux.</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5.1.2 Routes HTTP</w:t>
      </w:r>
    </w:p>
    <w:p>
      <w:pPr>
        <w:spacing w:after="60" w:before="60"/>
        <w:jc w:val="both"/>
      </w:pPr>
      <w:r>
        <w:rPr>
          <w:rFonts w:ascii="Arial" w:cs="Arial" w:eastAsia="Arial" w:hAnsi="Arial"/>
          <w:color w:val="404040"/>
          <w:sz w:val="22"/>
          <w:szCs w:val="22"/>
        </w:rPr>
        <w:t xml:space="preserve">Le serveur web expose trois routes HTTP accessibles depuis n'importe quel navigateur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5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 GET</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Retourne la page HTML statique de supervision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GET /status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 GET</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Retourne un objet JSON avec les données temps réel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/setpoint?value=X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 GET</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Modifie la consigne de température (10°C ≤ X ≤ 50°C)</w:t>
            </w:r>
          </w:p>
        </w:tc>
      </w:tr>
    </w:tbl>
    <w:p>
      <w:pPr>
        <w:spacing w:after="80" w:before="80"/>
      </w:pPr>
      <w:r>
        <w:t xml:space="preserve"/>
      </w:r>
    </w:p>
    <w:p>
      <w:pPr>
        <w:spacing w:after="60" w:before="60"/>
        <w:jc w:val="both"/>
      </w:pPr>
      <w:r>
        <w:rPr>
          <w:rFonts w:ascii="Arial" w:cs="Arial" w:eastAsia="Arial" w:hAnsi="Arial"/>
          <w:color w:val="404040"/>
          <w:sz w:val="22"/>
          <w:szCs w:val="22"/>
        </w:rPr>
        <w:t xml:space="preserve">La route /status retourne une structure JSON contenant la température actuelle (moyenne des deux côtés), la température intérieure de la ruche, la consigne en cours, et les valeurs intermédiaires des capteurs et sorties PID. Ces données sont rafraîchies automatiquement toutes les 2 secondes par la page web via une requête fetch() JavaScript asynchrone, permettant un suivi en quasi temps réel sans rechargement de page.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5.1.3 Interface Utilisateur Web</w:t>
      </w:r>
    </w:p>
    <w:p>
      <w:pPr>
        <w:spacing w:after="60" w:before="60"/>
        <w:jc w:val="both"/>
      </w:pPr>
      <w:r>
        <w:rPr>
          <w:rFonts w:ascii="Arial" w:cs="Arial" w:eastAsia="Arial" w:hAnsi="Arial"/>
          <w:color w:val="404040"/>
          <w:sz w:val="22"/>
          <w:szCs w:val="22"/>
        </w:rPr>
        <w:t xml:space="preserve">La page web est stockée en mémoire Flash de l'ESP32 (déclarée avec le qualificateur PROGMEM) pour minimiser l'utilisation de la mémoire RAM. Elle présente de manière claire la température de régulation, la température intérieure de la ruche et la consigne actuelle. Un formulaire permet à l'utilisateur de saisir une nouvelle consigne et de l'appliquer immédiatement. Un message de confirmation indique si la modification a été prise en compte avec succès.</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Capture d'écran de l'interface web embarquée sur smartphone ]</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5.2 Afficheur TFT Local</w:t>
      </w:r>
    </w:p>
    <w:p>
      <w:pPr>
        <w:pStyle w:val="Heading3"/>
        <w:spacing w:after="80" w:before="200"/>
      </w:pPr>
      <w:r>
        <w:rPr>
          <w:rFonts w:ascii="Arial" w:cs="Arial" w:eastAsia="Arial" w:hAnsi="Arial"/>
          <w:b/>
          <w:bCs/>
          <w:color w:val="2E75B6"/>
          <w:sz w:val="24"/>
          <w:szCs w:val="24"/>
        </w:rPr>
        <w:t xml:space="preserve">5.2.1 Matériel utilisé</w:t>
      </w:r>
    </w:p>
    <w:p>
      <w:pPr>
        <w:spacing w:after="60" w:before="60"/>
        <w:jc w:val="both"/>
      </w:pPr>
      <w:r>
        <w:rPr>
          <w:rFonts w:ascii="Arial" w:cs="Arial" w:eastAsia="Arial" w:hAnsi="Arial"/>
          <w:color w:val="404040"/>
          <w:sz w:val="22"/>
          <w:szCs w:val="22"/>
        </w:rPr>
        <w:t xml:space="preserve">Un écran TFT SPI de 128×160 pixels, basé sur le contrôleur ST7735 (remplaçant l'ILI9486 initial perdu lors d'un incident d'alimentation), a été intégré à la maquette. Cet écran est piloté par un second ESP32 dédié, connecté au point d'accès principal. Le choix d'un ESP32 dédié à l'affichage permet de ne pas alourdir le code de régulation et d'éviter les conflits de ressources entre le bus SPI de l'écran et les autres périphériques.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5.2.2 Développement de l'Interface</w:t>
      </w:r>
    </w:p>
    <w:p>
      <w:pPr>
        <w:spacing w:after="60" w:before="60"/>
        <w:jc w:val="both"/>
      </w:pPr>
      <w:r>
        <w:rPr>
          <w:rFonts w:ascii="Arial" w:cs="Arial" w:eastAsia="Arial" w:hAnsi="Arial"/>
          <w:color w:val="404040"/>
          <w:sz w:val="22"/>
          <w:szCs w:val="22"/>
        </w:rPr>
        <w:t xml:space="preserve">L'interface graphique sur l'écran TFT a été développée en C++ avec la bibliothèque TFT_eSPI. L'interface affiche en temps réel trois informations clés : la température ambiante (mesurée par les capteurs du toit), la température intérieure de la ruche et la consigne de régulation en vigueur. Un code couleur intuitif différencie les informations : la température actuelle s'affiche en orange, la consigne en vert.</w:t>
      </w:r>
    </w:p>
    <w:p>
      <w:pPr>
        <w:spacing w:after="60" w:before="60"/>
        <w:jc w:val="both"/>
      </w:pPr>
      <w:r>
        <w:rPr>
          <w:rFonts w:ascii="Arial" w:cs="Arial" w:eastAsia="Arial" w:hAnsi="Arial"/>
          <w:color w:val="404040"/>
          <w:sz w:val="22"/>
          <w:szCs w:val="22"/>
        </w:rPr>
        <w:t xml:space="preserve">Pour éviter les scintillements d'affichage lors des mises à jour, une technique de rafraîchissement sélectif a été implémentée : seules les zones de l'écran contenant des valeurs numériques sont effacées et réécrites, en utilisant la fonction setTextPadding() pour masquer les anciens chiffres sans redessiner entièrement l'écran. La mise à jour n'est déclenchée que si la nouvelle valeur diffère d'au moins 0,1°C de la valeur affichée précédemment (seuil anti-bruit).</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Photo de l'écran TFT intégré à la maquette en fonctionnement ]</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5.2.3 Problèmes Rencontrés et Solutions</w:t>
      </w:r>
    </w:p>
    <w:p>
      <w:pPr>
        <w:spacing w:after="60" w:before="60"/>
        <w:jc w:val="both"/>
      </w:pPr>
      <w:r>
        <w:rPr>
          <w:rFonts w:ascii="Arial" w:cs="Arial" w:eastAsia="Arial" w:hAnsi="Arial"/>
          <w:color w:val="404040"/>
          <w:sz w:val="22"/>
          <w:szCs w:val="22"/>
        </w:rPr>
        <w:t xml:space="preserve">L'intégration de l'écran TFT a été l'une des parties les plus complexes du projet, marquée par une succession d'incidents matériels et logiciels.</w:t>
      </w:r>
    </w:p>
    <w:p>
      <w:pPr>
        <w:spacing w:after="60" w:before="60"/>
        <w:jc w:val="both"/>
      </w:pPr>
      <w:r>
        <w:rPr>
          <w:rFonts w:ascii="Arial" w:cs="Arial" w:eastAsia="Arial" w:hAnsi="Arial"/>
          <w:color w:val="404040"/>
          <w:sz w:val="22"/>
          <w:szCs w:val="22"/>
        </w:rPr>
        <w:t xml:space="preserve">Le premier écran utilisé (ILI9486) a été détruit lors d'une surtension accidentelle (23V appliqués au lieu des 5V requis lors d'une mauvaise manipulation du générateur de tension en laboratoire). Le second écran (ST7735, 3,3V) a d'abord présenté un écran blanc sans affichage, causé par un branchement incorrect du signal DC sur le GPIO 2 (broche de strapping de l'ESP32, utilisée lors du démarrage). Le déplacement du signal DC vers le GPIO 21 a immédiatement résolu le problème, validant l'ensemble de la chaîne d'affichage.</w:t>
      </w:r>
    </w:p>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6. Problèmes Rencontrés et Solutions Apportées</w:t>
      </w:r>
    </w:p>
    <w:p>
      <w:pPr>
        <w:spacing w:after="80" w:before="80"/>
      </w:pPr>
      <w:r>
        <w:t xml:space="preserve"/>
      </w:r>
    </w:p>
    <w:p>
      <w:pPr>
        <w:spacing w:after="60" w:before="60"/>
        <w:jc w:val="both"/>
      </w:pPr>
      <w:r>
        <w:rPr>
          <w:rFonts w:ascii="Arial" w:cs="Arial" w:eastAsia="Arial" w:hAnsi="Arial"/>
          <w:color w:val="404040"/>
          <w:sz w:val="22"/>
          <w:szCs w:val="22"/>
        </w:rPr>
        <w:t xml:space="preserve">La réalisation de ce projet a été marquée par de nombreux obstacles techniques, tant matériels que logiciels. Cette section présente de manière synthétique les principaux problèmes rencontrés, leur diagnostic et les solutions mises en œuvre. La capacité de l'équipe à faire face à ces difficultés de manière méthodique constitue l'un des enseignements majeurs du projet.</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6.1 Problèmes Matériels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 identifiée</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 apportée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Tension résiduelle à l'état LOW sur les résistances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Absence de charge lors du test à vide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 avec charge connectée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Signal PWM non transmis aux résistances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Faux contact sur les câbles de liaison</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Dessoudage et ressoudage des fils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Transistors grillés (Q3, Q5)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Absence de diodes de roue libre sur charges inductives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Remplacement transistors + ajout diodes de protection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Pad arraché sur CR1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Mauvaise qualité de la soudure d'origine</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Connexion directe sur borne du transistor Q3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Résistance R6 défectueuse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Composant défaillant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Remplacement de la résistance R6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Écran TFT ILI9486 détruit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Surtension accidentelle (23V)</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Remplacement par un écran ST7735 3,3V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Écran blanc (white screen)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Branchement DC sur GPIO 2 (strapping pin)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Déplacement du signal DC sur GPIO 21</w:t>
            </w:r>
          </w:p>
        </w:tc>
      </w:tr>
    </w:tbl>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6.2 Problème Majeur : Reset Intempestifs de l'ESP32</w:t>
      </w:r>
    </w:p>
    <w:p>
      <w:pPr>
        <w:spacing w:after="60" w:before="60"/>
        <w:jc w:val="both"/>
      </w:pPr>
      <w:r>
        <w:rPr>
          <w:rFonts w:ascii="Arial" w:cs="Arial" w:eastAsia="Arial" w:hAnsi="Arial"/>
          <w:color w:val="404040"/>
          <w:sz w:val="22"/>
          <w:szCs w:val="22"/>
        </w:rPr>
        <w:t xml:space="preserve">Le problème le plus persistant et le plus difficile à résoudre du projet est apparu lors de l'intégration complète du système : l'ESP32 redémarrait de manière aléatoire, parfois toutes les quelques minutes, rendant le système inutilisable en conditions réelles. Ce problème a mobilisé l'équipe pendant plusieurs séances (séances 9, 13, 14-15 et 16) et a nécessité une approche de débogage progressive.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6.2.1 Diagnostic</w:t>
      </w:r>
    </w:p>
    <w:p>
      <w:pPr>
        <w:spacing w:after="60" w:before="60"/>
        <w:jc w:val="both"/>
      </w:pPr>
      <w:r>
        <w:rPr>
          <w:rFonts w:ascii="Arial" w:cs="Arial" w:eastAsia="Arial" w:hAnsi="Arial"/>
          <w:color w:val="404040"/>
          <w:sz w:val="22"/>
          <w:szCs w:val="22"/>
        </w:rPr>
        <w:t xml:space="preserve">Plusieurs hypothèses ont été successivement testées pour identifier la cause des resets :</w:t>
      </w:r>
    </w:p>
    <w:p>
      <w:pPr>
        <w:pStyle w:val="ListParagraph"/>
        <w:numPr>
          <w:ilvl w:val="0"/>
          <w:numId w:val="2"/>
        </w:numPr>
        <w:spacing w:after="40" w:before="40"/>
      </w:pPr>
      <w:r>
        <w:rPr>
          <w:rFonts w:ascii="Arial" w:cs="Arial" w:eastAsia="Arial" w:hAnsi="Arial"/>
          <w:b w:val="false"/>
          <w:bCs w:val="false"/>
          <w:color w:val="404040"/>
          <w:sz w:val="22"/>
          <w:szCs w:val="22"/>
        </w:rPr>
        <w:t xml:space="preserve">Watchdog timer (WDT) : déclenchement si une tâche monopolise le CPU trop longtemps sans yield.</w:t>
      </w:r>
    </w:p>
    <w:p>
      <w:pPr>
        <w:pStyle w:val="ListParagraph"/>
        <w:numPr>
          <w:ilvl w:val="0"/>
          <w:numId w:val="2"/>
        </w:numPr>
        <w:spacing w:after="40" w:before="40"/>
      </w:pPr>
      <w:r>
        <w:rPr>
          <w:rFonts w:ascii="Arial" w:cs="Arial" w:eastAsia="Arial" w:hAnsi="Arial"/>
          <w:b w:val="false"/>
          <w:bCs w:val="false"/>
          <w:color w:val="404040"/>
          <w:sz w:val="22"/>
          <w:szCs w:val="22"/>
        </w:rPr>
        <w:t xml:space="preserve">Stack overflow : dépassement de la taille de pile allouée à une tâche FreeRTOS.</w:t>
      </w:r>
    </w:p>
    <w:p>
      <w:pPr>
        <w:pStyle w:val="ListParagraph"/>
        <w:numPr>
          <w:ilvl w:val="0"/>
          <w:numId w:val="2"/>
        </w:numPr>
        <w:spacing w:after="40" w:before="40"/>
      </w:pPr>
      <w:r>
        <w:rPr>
          <w:rFonts w:ascii="Arial" w:cs="Arial" w:eastAsia="Arial" w:hAnsi="Arial"/>
          <w:b w:val="false"/>
          <w:bCs w:val="false"/>
          <w:color w:val="404040"/>
          <w:sz w:val="22"/>
          <w:szCs w:val="22"/>
        </w:rPr>
        <w:t xml:space="preserve">Accès concurrents : deux cœurs accédant simultanément à des données partagées sans protection.</w:t>
      </w:r>
    </w:p>
    <w:p>
      <w:pPr>
        <w:pStyle w:val="ListParagraph"/>
        <w:numPr>
          <w:ilvl w:val="0"/>
          <w:numId w:val="2"/>
        </w:numPr>
        <w:spacing w:after="40" w:before="40"/>
      </w:pPr>
      <w:r>
        <w:rPr>
          <w:rFonts w:ascii="Arial" w:cs="Arial" w:eastAsia="Arial" w:hAnsi="Arial"/>
          <w:b w:val="false"/>
          <w:bCs w:val="false"/>
          <w:color w:val="404040"/>
          <w:sz w:val="22"/>
          <w:szCs w:val="22"/>
        </w:rPr>
        <w:t xml:space="preserve">Consommation de courant : pic de consommation lors de l'activation du Wi-Fi et des résistances dépassant la capacité de l'alimentation.</w:t>
      </w:r>
    </w:p>
    <w:p>
      <w:pPr>
        <w:spacing w:after="80" w:before="80"/>
      </w:pPr>
      <w:r>
        <w:t xml:space="preserve"/>
      </w:r>
    </w:p>
    <w:p>
      <w:pPr>
        <w:spacing w:after="60" w:before="60"/>
        <w:jc w:val="both"/>
      </w:pPr>
      <w:r>
        <w:rPr>
          <w:rFonts w:ascii="Arial" w:cs="Arial" w:eastAsia="Arial" w:hAnsi="Arial"/>
          <w:color w:val="404040"/>
          <w:sz w:val="22"/>
          <w:szCs w:val="22"/>
        </w:rPr>
        <w:t xml:space="preserve">Après investigation, la cause principale identifiée est la consommation élevée du module Wi-Fi de l'ESP32, provoquant des chutes de tension sur l'alimentation 3,3V qui déclenchent le circuit de reset de la puce. L'ajout d'un condensateur de filtrage plus grand (remplacement de C1) n'a pas suffi à résoudre le problème.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6.2.2 Solutions Mises en Œuvre</w:t>
      </w:r>
    </w:p>
    <w:p>
      <w:pPr>
        <w:pStyle w:val="ListParagraph"/>
        <w:numPr>
          <w:ilvl w:val="0"/>
          <w:numId w:val="2"/>
        </w:numPr>
        <w:spacing w:after="40" w:before="40"/>
      </w:pPr>
      <w:r>
        <w:rPr>
          <w:rFonts w:ascii="Arial" w:cs="Arial" w:eastAsia="Arial" w:hAnsi="Arial"/>
          <w:b w:val="false"/>
          <w:bCs w:val="false"/>
          <w:color w:val="404040"/>
          <w:sz w:val="22"/>
          <w:szCs w:val="22"/>
        </w:rPr>
        <w:t xml:space="preserve">Réduction de la fréquence CPU de 240 MHz à 80 MHz (setCpuFrequencyMhz(80)) pour diminuer la consommation globale.</w:t>
      </w:r>
    </w:p>
    <w:p>
      <w:pPr>
        <w:pStyle w:val="ListParagraph"/>
        <w:numPr>
          <w:ilvl w:val="0"/>
          <w:numId w:val="2"/>
        </w:numPr>
        <w:spacing w:after="40" w:before="40"/>
      </w:pPr>
      <w:r>
        <w:rPr>
          <w:rFonts w:ascii="Arial" w:cs="Arial" w:eastAsia="Arial" w:hAnsi="Arial"/>
          <w:b w:val="false"/>
          <w:bCs w:val="false"/>
          <w:color w:val="404040"/>
          <w:sz w:val="22"/>
          <w:szCs w:val="22"/>
        </w:rPr>
        <w:t xml:space="preserve">Désactivation du power-save Wi-Fi (WiFi.setSleep(false)) pour éviter les pics de consommation lors du réveil du module.</w:t>
      </w:r>
    </w:p>
    <w:p>
      <w:pPr>
        <w:pStyle w:val="ListParagraph"/>
        <w:numPr>
          <w:ilvl w:val="0"/>
          <w:numId w:val="2"/>
        </w:numPr>
        <w:spacing w:after="40" w:before="40"/>
      </w:pPr>
      <w:r>
        <w:rPr>
          <w:rFonts w:ascii="Arial" w:cs="Arial" w:eastAsia="Arial" w:hAnsi="Arial"/>
          <w:b w:val="false"/>
          <w:bCs w:val="false"/>
          <w:color w:val="404040"/>
          <w:sz w:val="22"/>
          <w:szCs w:val="22"/>
        </w:rPr>
        <w:t xml:space="preserve">Simplification du code : suppression de la page admin, des paramètres PID réglables, réduction de la mémoire utilisée.</w:t>
      </w:r>
    </w:p>
    <w:p>
      <w:pPr>
        <w:pStyle w:val="ListParagraph"/>
        <w:numPr>
          <w:ilvl w:val="0"/>
          <w:numId w:val="2"/>
        </w:numPr>
        <w:spacing w:after="40" w:before="40"/>
      </w:pPr>
      <w:r>
        <w:rPr>
          <w:rFonts w:ascii="Arial" w:cs="Arial" w:eastAsia="Arial" w:hAnsi="Arial"/>
          <w:b w:val="false"/>
          <w:bCs w:val="false"/>
          <w:color w:val="404040"/>
          <w:sz w:val="22"/>
          <w:szCs w:val="22"/>
        </w:rPr>
        <w:t xml:space="preserve">Passage à une alimentation 24V plus puissante, capable de fournir un courant suffisant pour l'ensemble du système.</w:t>
      </w:r>
    </w:p>
    <w:p>
      <w:pPr>
        <w:pStyle w:val="ListParagraph"/>
        <w:numPr>
          <w:ilvl w:val="0"/>
          <w:numId w:val="2"/>
        </w:numPr>
        <w:spacing w:after="40" w:before="40"/>
      </w:pPr>
      <w:r>
        <w:rPr>
          <w:rFonts w:ascii="Arial" w:cs="Arial" w:eastAsia="Arial" w:hAnsi="Arial"/>
          <w:b w:val="false"/>
          <w:bCs w:val="false"/>
          <w:color w:val="404040"/>
          <w:sz w:val="22"/>
          <w:szCs w:val="22"/>
        </w:rPr>
        <w:t xml:space="preserve">Déplacement de la tâche de régulation sur le cœur 1 pour réduire la charge du cœur 0 (Wi-Fi).</w:t>
      </w:r>
    </w:p>
    <w:p>
      <w:pPr>
        <w:pStyle w:val="ListParagraph"/>
        <w:numPr>
          <w:ilvl w:val="0"/>
          <w:numId w:val="2"/>
        </w:numPr>
        <w:spacing w:after="40" w:before="40"/>
      </w:pPr>
      <w:r>
        <w:rPr>
          <w:rFonts w:ascii="Arial" w:cs="Arial" w:eastAsia="Arial" w:hAnsi="Arial"/>
          <w:b w:val="false"/>
          <w:bCs w:val="false"/>
          <w:color w:val="404040"/>
          <w:sz w:val="22"/>
          <w:szCs w:val="22"/>
        </w:rPr>
        <w:t xml:space="preserve">Sauvegarde de la consigne en EEPROM pour récupérer automatiquement l'état après un reset.</w:t>
      </w:r>
    </w:p>
    <w:p>
      <w:pPr>
        <w:pStyle w:val="ListParagraph"/>
        <w:numPr>
          <w:ilvl w:val="0"/>
          <w:numId w:val="2"/>
        </w:numPr>
        <w:spacing w:after="40" w:before="40"/>
      </w:pPr>
      <w:r>
        <w:rPr>
          <w:rFonts w:ascii="Arial" w:cs="Arial" w:eastAsia="Arial" w:hAnsi="Arial"/>
          <w:b w:val="false"/>
          <w:bCs w:val="false"/>
          <w:color w:val="404040"/>
          <w:sz w:val="22"/>
          <w:szCs w:val="22"/>
        </w:rPr>
        <w:t xml:space="preserve">Ajout d'un mécanisme de réinitialisation automatique du Wi-Fi après 30 secondes sans client connecté.</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2E75B6" w:sz="2"/>
              <w:right w:val="none"/>
            </w:tcBorders>
            <w:shd w:fill="EBF3FB" w:val="clear"/>
            <w:tcMar>
              <w:top w:type="dxa" w:w="100"/>
              <w:left w:type="dxa" w:w="200"/>
              <w:bottom w:type="dxa" w:w="100"/>
              <w:right w:type="dxa" w:w="200"/>
            </w:tcMar>
          </w:tcPr>
          <w:p>
            <w:pPr>
              <w:jc w:val="both"/>
            </w:pPr>
            <w:r>
              <w:rPr>
                <w:rFonts w:ascii="Arial" w:cs="Arial" w:eastAsia="Arial" w:hAnsi="Arial"/>
                <w:color w:val="404040"/>
                <w:sz w:val="21"/>
                <w:szCs w:val="21"/>
              </w:rPr>
              <w:t xml:space="preserve">Résultat : Ces mesures cumulées ont significativement réduit la fréquence des resets, rendant le système suffisamment stable pour une démonstration fonctionnelle. Cependant, une solution définitive (alimentation dédiée à l'ESP32 séparée de la puissance des résistances) reste à mettre en œuvre pour un déploiement réel.</w:t>
            </w:r>
          </w:p>
        </w:tc>
      </w:tr>
    </w:tbl>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6.3 Problèmes Logiciels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 logiciel</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Bibliothèques manquantes après suppression accidentelle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Fichiers essentiels effacés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Réinstallation complète des bibliothèques PlatformIO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Migration Arduino IDE → PlatformIO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Incompatibilité de configuration</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Reconfiguration complète du projet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Consigne perdue après reset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Stockage uniquement en RAM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Sauvegarde/chargement en EEPROM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Lecture capteur –127°C persistante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Bus OneWire corrompu après reset</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Réinitialisation automatique des capteurs si –127 détecté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Scintillement de l'écran TFT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Rafraîchissement complet de l'écran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Rafraîchissement sélectif avec setTextPadding()</w:t>
            </w:r>
          </w:p>
        </w:tc>
      </w:tr>
    </w:tbl>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7. Tests, Validation et Résultats</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7.1 Tests de la Chaîne de Régulation</w:t>
      </w:r>
    </w:p>
    <w:p>
      <w:pPr>
        <w:spacing w:after="60" w:before="60"/>
        <w:jc w:val="both"/>
      </w:pPr>
      <w:r>
        <w:rPr>
          <w:rFonts w:ascii="Arial" w:cs="Arial" w:eastAsia="Arial" w:hAnsi="Arial"/>
          <w:color w:val="404040"/>
          <w:sz w:val="22"/>
          <w:szCs w:val="22"/>
        </w:rPr>
        <w:t xml:space="preserve">La validation de la chaîne de régulation thermique a été réalisée progressivement, d'abord côté gauche du toit, puis côté droit, avant une validation globale du système complet. Les tests ont porté sur la capacité du système à atteindre la consigne de température fixée, à la maintenir dans la plage cible (42°C–48°C), et à réagir correctement aux perturbations (ouverture du toit, variation de la température ambiante).</w:t>
      </w:r>
    </w:p>
    <w:p>
      <w:pPr>
        <w:spacing w:after="80" w:before="80"/>
      </w:pPr>
      <w:r>
        <w:t xml:space="preserve"/>
      </w:r>
    </w:p>
    <w:p>
      <w:pPr>
        <w:pBdr>
          <w:top w:val="single" w:color="D9D9D9" w:sz="2"/>
          <w:bottom w:val="single" w:color="D9D9D9" w:sz="2"/>
        </w:pBdr>
        <w:shd w:fill="F2F2F2" w:val="clear"/>
        <w:spacing w:after="120" w:before="120"/>
        <w:jc w:val="center"/>
      </w:pPr>
      <w:r>
        <w:rPr>
          <w:rFonts w:ascii="Arial" w:cs="Arial" w:eastAsia="Arial" w:hAnsi="Arial"/>
          <w:i/>
          <w:iCs/>
          <w:color w:val="888888"/>
          <w:sz w:val="21"/>
          <w:szCs w:val="21"/>
        </w:rPr>
        <w:t xml:space="preserve">[ INSÉRER ICI : Courbe de montée en température de la ruche (script Python de traçage) ]</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7.2 Tests de l'Interface de Supervision</w:t>
      </w:r>
    </w:p>
    <w:p>
      <w:pPr>
        <w:spacing w:after="60" w:before="60"/>
        <w:jc w:val="both"/>
      </w:pPr>
      <w:r>
        <w:rPr>
          <w:rFonts w:ascii="Arial" w:cs="Arial" w:eastAsia="Arial" w:hAnsi="Arial"/>
          <w:color w:val="404040"/>
          <w:sz w:val="22"/>
          <w:szCs w:val="22"/>
        </w:rPr>
        <w:t xml:space="preserve">L'interface web a été testée depuis différents terminaux (smartphones Android et iOS, ordinateurs portables) pour valider sa compatibilité navigateur et sa réactivité. Le rafraîchissement automatique des données toutes les 2 secondes a été vérifié, ainsi que la prise en compte des modifications de consigne. La persistance de la consigne après reset a également été vérifiée : en coupant et rallumant l'alimentation de l'ESP32, la consigne précédemment saisie est bien restaurée.</w:t>
      </w:r>
    </w:p>
    <w:p>
      <w:pPr>
        <w:spacing w:after="60" w:before="60"/>
        <w:jc w:val="both"/>
      </w:pPr>
      <w:r>
        <w:rPr>
          <w:rFonts w:ascii="Arial" w:cs="Arial" w:eastAsia="Arial" w:hAnsi="Arial"/>
          <w:color w:val="404040"/>
          <w:sz w:val="22"/>
          <w:szCs w:val="22"/>
        </w:rPr>
        <w:t xml:space="preserve">L'afficheur TFT a été validé en conditions opérationnelles, connecté au point d'accès de l'ESP32 principal à une distance de plusieurs mètres. Les températures affichées correspondent aux valeurs de référence mesurées indépendamment. Le temps de latence entre la mesure physique et l'affichage sur l'écran est inférieur à 1 seconde dans des conditions de connexion Wi-Fi normales.</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7.3 Bilan de Conformité au CCTP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Exigence CCTP</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 obtenu</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Conformité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Pilotage ventilateurs indépendant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Ventilateurs gauche et droit commandés séparément via PWM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Conforme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Pilotage résistances indépendant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Résistances ON/OFF indépendantes par aile</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Conforme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Lecture capteurs température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 capteurs DS18B20 + 1 interne lus correctement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Conforme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Régulation entre 42°C et 48°C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Consigne configurable, régulation ON/OFF avec seuil 0,5°C</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Conforme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Accès interface web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Page web accessible à 192.168.1.15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Conforme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Écran LCD/TFT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Afficheur TFT 128×160 opérationnel</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Conforme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Deux cœurs ESP32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Régulation sur core 1, Web sur core 0 via FreeRTOS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 Conforme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Stabilité (reset)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Atténuée mais non totalement résolue</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 Partiel</w:t>
            </w:r>
          </w:p>
        </w:tc>
      </w:tr>
    </w:tbl>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8. Retour d'Expérience et Perspectives</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8.1 Compétences Développées</w:t>
      </w:r>
    </w:p>
    <w:p>
      <w:pPr>
        <w:spacing w:after="60" w:before="60"/>
        <w:jc w:val="both"/>
      </w:pPr>
      <w:r>
        <w:rPr>
          <w:rFonts w:ascii="Arial" w:cs="Arial" w:eastAsia="Arial" w:hAnsi="Arial"/>
          <w:color w:val="404040"/>
          <w:sz w:val="22"/>
          <w:szCs w:val="22"/>
        </w:rPr>
        <w:t xml:space="preserve">Ce projet a permis aux membres de l'équipe de développer et approfondir un large spectre de compétences, aussi bien techniques que transversales.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8.1.1 Compétences Techniques</w:t>
      </w:r>
    </w:p>
    <w:p>
      <w:pPr>
        <w:pStyle w:val="ListParagraph"/>
        <w:numPr>
          <w:ilvl w:val="0"/>
          <w:numId w:val="2"/>
        </w:numPr>
        <w:spacing w:after="40" w:before="40"/>
      </w:pPr>
      <w:r>
        <w:rPr>
          <w:rFonts w:ascii="Arial" w:cs="Arial" w:eastAsia="Arial" w:hAnsi="Arial"/>
          <w:b w:val="false"/>
          <w:bCs w:val="false"/>
          <w:color w:val="404040"/>
          <w:sz w:val="22"/>
          <w:szCs w:val="22"/>
        </w:rPr>
        <w:t xml:space="preserve">Programmation C++ embarquée : développement sous PlatformIO, gestion des bibliothèques, architecture multi-tâches avec FreeRTOS.</w:t>
      </w:r>
    </w:p>
    <w:p>
      <w:pPr>
        <w:pStyle w:val="ListParagraph"/>
        <w:numPr>
          <w:ilvl w:val="0"/>
          <w:numId w:val="2"/>
        </w:numPr>
        <w:spacing w:after="40" w:before="40"/>
      </w:pPr>
      <w:r>
        <w:rPr>
          <w:rFonts w:ascii="Arial" w:cs="Arial" w:eastAsia="Arial" w:hAnsi="Arial"/>
          <w:b w:val="false"/>
          <w:bCs w:val="false"/>
          <w:color w:val="404040"/>
          <w:sz w:val="22"/>
          <w:szCs w:val="22"/>
        </w:rPr>
        <w:t xml:space="preserve">Électronique de puissance : dimensionnement des circuits de commande, diagnostic et réparation de composants défectueux (transistors, diodes, résistances).</w:t>
      </w:r>
    </w:p>
    <w:p>
      <w:pPr>
        <w:pStyle w:val="ListParagraph"/>
        <w:numPr>
          <w:ilvl w:val="0"/>
          <w:numId w:val="2"/>
        </w:numPr>
        <w:spacing w:after="40" w:before="40"/>
      </w:pPr>
      <w:r>
        <w:rPr>
          <w:rFonts w:ascii="Arial" w:cs="Arial" w:eastAsia="Arial" w:hAnsi="Arial"/>
          <w:b w:val="false"/>
          <w:bCs w:val="false"/>
          <w:color w:val="404040"/>
          <w:sz w:val="22"/>
          <w:szCs w:val="22"/>
        </w:rPr>
        <w:t xml:space="preserve">Soudure et câblage : techniques de soudure fine sur PCB, utilisation des gaines thermorétractables, organisation du câblage dans un espace contraint.</w:t>
      </w:r>
    </w:p>
    <w:p>
      <w:pPr>
        <w:pStyle w:val="ListParagraph"/>
        <w:numPr>
          <w:ilvl w:val="0"/>
          <w:numId w:val="2"/>
        </w:numPr>
        <w:spacing w:after="40" w:before="40"/>
      </w:pPr>
      <w:r>
        <w:rPr>
          <w:rFonts w:ascii="Arial" w:cs="Arial" w:eastAsia="Arial" w:hAnsi="Arial"/>
          <w:b w:val="false"/>
          <w:bCs w:val="false"/>
          <w:color w:val="404040"/>
          <w:sz w:val="22"/>
          <w:szCs w:val="22"/>
        </w:rPr>
        <w:t xml:space="preserve">Communication sans fil : configuration du mode AP Wi-Fi sur ESP32, développement d'un serveur HTTP embarqué, protocole JSON pour l'échange de données.</w:t>
      </w:r>
    </w:p>
    <w:p>
      <w:pPr>
        <w:pStyle w:val="ListParagraph"/>
        <w:numPr>
          <w:ilvl w:val="0"/>
          <w:numId w:val="2"/>
        </w:numPr>
        <w:spacing w:after="40" w:before="40"/>
      </w:pPr>
      <w:r>
        <w:rPr>
          <w:rFonts w:ascii="Arial" w:cs="Arial" w:eastAsia="Arial" w:hAnsi="Arial"/>
          <w:b w:val="false"/>
          <w:bCs w:val="false"/>
          <w:color w:val="404040"/>
          <w:sz w:val="22"/>
          <w:szCs w:val="22"/>
        </w:rPr>
        <w:t xml:space="preserve">Interfaces homme-machine : développement d'une page web responsive, programmation d'un afficheur TFT via SPI.</w:t>
      </w:r>
    </w:p>
    <w:p>
      <w:pPr>
        <w:pStyle w:val="ListParagraph"/>
        <w:numPr>
          <w:ilvl w:val="0"/>
          <w:numId w:val="2"/>
        </w:numPr>
        <w:spacing w:after="40" w:before="40"/>
      </w:pPr>
      <w:r>
        <w:rPr>
          <w:rFonts w:ascii="Arial" w:cs="Arial" w:eastAsia="Arial" w:hAnsi="Arial"/>
          <w:b w:val="false"/>
          <w:bCs w:val="false"/>
          <w:color w:val="404040"/>
          <w:sz w:val="22"/>
          <w:szCs w:val="22"/>
        </w:rPr>
        <w:t xml:space="preserve">Débogage système : utilisation de l'oscilloscope, du multimètre, des logs série pour identifier et corriger des pannes complexes.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8.1.2 Compétences Transversales</w:t>
      </w:r>
    </w:p>
    <w:p>
      <w:pPr>
        <w:pStyle w:val="ListParagraph"/>
        <w:numPr>
          <w:ilvl w:val="0"/>
          <w:numId w:val="2"/>
        </w:numPr>
        <w:spacing w:after="40" w:before="40"/>
      </w:pPr>
      <w:r>
        <w:rPr>
          <w:rFonts w:ascii="Arial" w:cs="Arial" w:eastAsia="Arial" w:hAnsi="Arial"/>
          <w:b w:val="false"/>
          <w:bCs w:val="false"/>
          <w:color w:val="404040"/>
          <w:sz w:val="22"/>
          <w:szCs w:val="22"/>
        </w:rPr>
        <w:t xml:space="preserve">Gestion de projet : planification des tâches, adaptation en cas de blocage, travail en parallèle sur différents sous-systèmes.</w:t>
      </w:r>
    </w:p>
    <w:p>
      <w:pPr>
        <w:pStyle w:val="ListParagraph"/>
        <w:numPr>
          <w:ilvl w:val="0"/>
          <w:numId w:val="2"/>
        </w:numPr>
        <w:spacing w:after="40" w:before="40"/>
      </w:pPr>
      <w:r>
        <w:rPr>
          <w:rFonts w:ascii="Arial" w:cs="Arial" w:eastAsia="Arial" w:hAnsi="Arial"/>
          <w:b w:val="false"/>
          <w:bCs w:val="false"/>
          <w:color w:val="404040"/>
          <w:sz w:val="22"/>
          <w:szCs w:val="22"/>
        </w:rPr>
        <w:t xml:space="preserve">Documentation technique : rédaction de rapports de séance, maintien d'un historique des incidents et des solutions.</w:t>
      </w:r>
    </w:p>
    <w:p>
      <w:pPr>
        <w:pStyle w:val="ListParagraph"/>
        <w:numPr>
          <w:ilvl w:val="0"/>
          <w:numId w:val="2"/>
        </w:numPr>
        <w:spacing w:after="40" w:before="40"/>
      </w:pPr>
      <w:r>
        <w:rPr>
          <w:rFonts w:ascii="Arial" w:cs="Arial" w:eastAsia="Arial" w:hAnsi="Arial"/>
          <w:b w:val="false"/>
          <w:bCs w:val="false"/>
          <w:color w:val="404040"/>
          <w:sz w:val="22"/>
          <w:szCs w:val="22"/>
        </w:rPr>
        <w:t xml:space="preserve">Travail en équipe : répartition des rôles selon les compétences, entraide (formation à la soudure, débogage collaboratif).</w:t>
      </w:r>
    </w:p>
    <w:p>
      <w:pPr>
        <w:pStyle w:val="ListParagraph"/>
        <w:numPr>
          <w:ilvl w:val="0"/>
          <w:numId w:val="2"/>
        </w:numPr>
        <w:spacing w:after="40" w:before="40"/>
      </w:pPr>
      <w:r>
        <w:rPr>
          <w:rFonts w:ascii="Arial" w:cs="Arial" w:eastAsia="Arial" w:hAnsi="Arial"/>
          <w:b w:val="false"/>
          <w:bCs w:val="false"/>
          <w:color w:val="404040"/>
          <w:sz w:val="22"/>
          <w:szCs w:val="22"/>
        </w:rPr>
        <w:t xml:space="preserve">Utilisation du FabLab : perçage, découpe bois, accès aux équipements de prototypage.</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8.2 Points d'Amélioration Identifiés</w:t>
      </w:r>
    </w:p>
    <w:p>
      <w:pPr>
        <w:spacing w:after="60" w:before="60"/>
        <w:jc w:val="both"/>
      </w:pPr>
      <w:r>
        <w:rPr>
          <w:rFonts w:ascii="Arial" w:cs="Arial" w:eastAsia="Arial" w:hAnsi="Arial"/>
          <w:color w:val="404040"/>
          <w:sz w:val="22"/>
          <w:szCs w:val="22"/>
        </w:rPr>
        <w:t xml:space="preserve">Avec le recul du projet, plusieurs axes d'amélioration ont été identifiés pour une version future du système :</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8.2.1 Alimentation</w:t>
      </w:r>
    </w:p>
    <w:p>
      <w:pPr>
        <w:spacing w:after="60" w:before="60"/>
        <w:jc w:val="both"/>
      </w:pPr>
      <w:r>
        <w:rPr>
          <w:rFonts w:ascii="Arial" w:cs="Arial" w:eastAsia="Arial" w:hAnsi="Arial"/>
          <w:color w:val="404040"/>
          <w:sz w:val="22"/>
          <w:szCs w:val="22"/>
        </w:rPr>
        <w:t xml:space="preserve">Le problème de reset de l'ESP32 lié à l'alimentation est le point critique à résoudre en priorité. La solution recommandée est la mise en place d'une alimentation dédiée et régulée pour l'ESP32 (3,3V avec condensateur de découplage suffisant), totalement indépendante de l'alimentation des résistances chauffantes (24V). Un régulateur à faible bruit (LDO) ou un convertisseur DC-DC bien filtré permettrait d'isoler les perturbations induites par la commutation des résistances.</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8.2.2 Régulation PID</w:t>
      </w:r>
    </w:p>
    <w:p>
      <w:pPr>
        <w:spacing w:after="60" w:before="60"/>
        <w:jc w:val="both"/>
      </w:pPr>
      <w:r>
        <w:rPr>
          <w:rFonts w:ascii="Arial" w:cs="Arial" w:eastAsia="Arial" w:hAnsi="Arial"/>
          <w:color w:val="404040"/>
          <w:sz w:val="22"/>
          <w:szCs w:val="22"/>
        </w:rPr>
        <w:t xml:space="preserve">La régulation tout-ou-rien actuelle, bien que fonctionnelle pour l'objectif anti-varroa, pourrait être améliorée par la réintroduction d'un PID correctement ajusté une fois le problème d'alimentation résolu. Un PID permettrait une montée en température plus rapide et un maintien plus précis de la consigne, réduisant les oscillations thermiques autour du point de consigne.</w:t>
      </w:r>
    </w:p>
    <w:p>
      <w:pPr>
        <w:spacing w:after="80" w:before="80"/>
      </w:pPr>
      <w:r>
        <w:t xml:space="preserve"/>
      </w:r>
    </w:p>
    <w:p>
      <w:pPr>
        <w:pStyle w:val="Heading3"/>
        <w:spacing w:after="80" w:before="200"/>
      </w:pPr>
      <w:r>
        <w:rPr>
          <w:rFonts w:ascii="Arial" w:cs="Arial" w:eastAsia="Arial" w:hAnsi="Arial"/>
          <w:b/>
          <w:bCs/>
          <w:color w:val="2E75B6"/>
          <w:sz w:val="24"/>
          <w:szCs w:val="24"/>
        </w:rPr>
        <w:t xml:space="preserve">8.2.3 Interface et Fonctionnalités</w:t>
      </w:r>
    </w:p>
    <w:p>
      <w:pPr>
        <w:pStyle w:val="ListParagraph"/>
        <w:numPr>
          <w:ilvl w:val="0"/>
          <w:numId w:val="2"/>
        </w:numPr>
        <w:spacing w:after="40" w:before="40"/>
      </w:pPr>
      <w:r>
        <w:rPr>
          <w:rFonts w:ascii="Arial" w:cs="Arial" w:eastAsia="Arial" w:hAnsi="Arial"/>
          <w:b w:val="false"/>
          <w:bCs w:val="false"/>
          <w:color w:val="404040"/>
          <w:sz w:val="22"/>
          <w:szCs w:val="22"/>
        </w:rPr>
        <w:t xml:space="preserve">Ajout d'un chronomètre pour mesurer la durée du traitement thermique (minimum 2h requis pour éliminer les varroas).</w:t>
      </w:r>
    </w:p>
    <w:p>
      <w:pPr>
        <w:pStyle w:val="ListParagraph"/>
        <w:numPr>
          <w:ilvl w:val="0"/>
          <w:numId w:val="2"/>
        </w:numPr>
        <w:spacing w:after="40" w:before="40"/>
      </w:pPr>
      <w:r>
        <w:rPr>
          <w:rFonts w:ascii="Arial" w:cs="Arial" w:eastAsia="Arial" w:hAnsi="Arial"/>
          <w:b w:val="false"/>
          <w:bCs w:val="false"/>
          <w:color w:val="404040"/>
          <w:sz w:val="22"/>
          <w:szCs w:val="22"/>
        </w:rPr>
        <w:t xml:space="preserve">Notification automatique (e-mail ou SMS via module GSM) lorsque le traitement est terminé.</w:t>
      </w:r>
    </w:p>
    <w:p>
      <w:pPr>
        <w:pStyle w:val="ListParagraph"/>
        <w:numPr>
          <w:ilvl w:val="0"/>
          <w:numId w:val="2"/>
        </w:numPr>
        <w:spacing w:after="40" w:before="40"/>
      </w:pPr>
      <w:r>
        <w:rPr>
          <w:rFonts w:ascii="Arial" w:cs="Arial" w:eastAsia="Arial" w:hAnsi="Arial"/>
          <w:b w:val="false"/>
          <w:bCs w:val="false"/>
          <w:color w:val="404040"/>
          <w:sz w:val="22"/>
          <w:szCs w:val="22"/>
        </w:rPr>
        <w:t xml:space="preserve">Historisation des températures avec horodatage pour tracer des courbes de chauffe et valider l'efficacité du traitement.</w:t>
      </w:r>
    </w:p>
    <w:p>
      <w:pPr>
        <w:pStyle w:val="ListParagraph"/>
        <w:numPr>
          <w:ilvl w:val="0"/>
          <w:numId w:val="2"/>
        </w:numPr>
        <w:spacing w:after="40" w:before="40"/>
      </w:pPr>
      <w:r>
        <w:rPr>
          <w:rFonts w:ascii="Arial" w:cs="Arial" w:eastAsia="Arial" w:hAnsi="Arial"/>
          <w:b w:val="false"/>
          <w:bCs w:val="false"/>
          <w:color w:val="404040"/>
          <w:sz w:val="22"/>
          <w:szCs w:val="22"/>
        </w:rPr>
        <w:t xml:space="preserve">Réintégration de la page administrateur avec réglage des paramètres PID pour les utilisateurs avancés.</w:t>
      </w:r>
    </w:p>
    <w:p>
      <w:pPr>
        <w:pStyle w:val="ListParagraph"/>
        <w:numPr>
          <w:ilvl w:val="0"/>
          <w:numId w:val="2"/>
        </w:numPr>
        <w:spacing w:after="40" w:before="40"/>
      </w:pPr>
      <w:r>
        <w:rPr>
          <w:rFonts w:ascii="Arial" w:cs="Arial" w:eastAsia="Arial" w:hAnsi="Arial"/>
          <w:b w:val="false"/>
          <w:bCs w:val="false"/>
          <w:color w:val="404040"/>
          <w:sz w:val="22"/>
          <w:szCs w:val="22"/>
        </w:rPr>
        <w:t xml:space="preserve">Ajout d'un boîtier de protection IP54 pour résister aux conditions extérieures du rucher.</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8.3 Conclusion Générale</w:t>
      </w:r>
    </w:p>
    <w:p>
      <w:pPr>
        <w:spacing w:after="60" w:before="60"/>
        <w:jc w:val="both"/>
      </w:pPr>
      <w:r>
        <w:rPr>
          <w:rFonts w:ascii="Arial" w:cs="Arial" w:eastAsia="Arial" w:hAnsi="Arial"/>
          <w:color w:val="404040"/>
          <w:sz w:val="22"/>
          <w:szCs w:val="22"/>
        </w:rPr>
        <w:t xml:space="preserve">Ce projet universitaire de 17 séances a abouti à la réalisation d'un prototype fonctionnel de toit chauffant anti-varroa pour ruche d'abeilles. L'ensemble des exigences du CCTP a été satisfait, à l'exception d'une stabilité électrique parfaite qui nécessiterait une révision de l'architecture d'alimentation.</w:t>
      </w:r>
    </w:p>
    <w:p>
      <w:pPr>
        <w:spacing w:after="60" w:before="60"/>
        <w:jc w:val="both"/>
      </w:pPr>
      <w:r>
        <w:rPr>
          <w:rFonts w:ascii="Arial" w:cs="Arial" w:eastAsia="Arial" w:hAnsi="Arial"/>
          <w:color w:val="404040"/>
          <w:sz w:val="22"/>
          <w:szCs w:val="22"/>
        </w:rPr>
        <w:t xml:space="preserve">Le système démontre la faisabilité technique d'une solution de thermothérapie automatisée, autonome et supervisable à distance, accessible à un apiculteur disposant d'un smartphone. L'intégration d'un microcontrôleur ESP32 avec ses deux cœurs, d'une interface web embarquée et d'un afficheur local constitue une architecture solide qui pourrait, après correction des points de fragilité identifiés, être déployée en conditions réelles.</w:t>
      </w:r>
    </w:p>
    <w:p>
      <w:pPr>
        <w:spacing w:after="60" w:before="60"/>
        <w:jc w:val="both"/>
      </w:pPr>
      <w:r>
        <w:rPr>
          <w:rFonts w:ascii="Arial" w:cs="Arial" w:eastAsia="Arial" w:hAnsi="Arial"/>
          <w:color w:val="404040"/>
          <w:sz w:val="22"/>
          <w:szCs w:val="22"/>
        </w:rPr>
        <w:t xml:space="preserve">Au-delà des résultats techniques, ce projet a représenté une expérience d'apprentissage riche pour tous les membres de l'équipe, confrontés à des problèmes concrets de conception électronique, de programmation embarquée et de gestion de projet en contexte réel.</w:t>
      </w:r>
    </w:p>
    <w:p>
      <w:pPr>
        <w:spacing w:after="80" w:before="80"/>
      </w:pPr>
      <w:r>
        <w:t xml:space="preserve"/>
      </w:r>
    </w:p>
    <w:p>
      <w:r>
        <w:br w:type="page"/>
      </w:r>
    </w:p>
    <w:p>
      <w:pPr>
        <w:pStyle w:val="Heading1"/>
        <w:pBdr>
          <w:bottom w:val="single" w:color="2E75B6" w:sz="6" w:space="1"/>
        </w:pBdr>
        <w:shd w:fill="1F4E79" w:val="clear"/>
        <w:spacing w:after="200" w:before="400"/>
      </w:pPr>
      <w:r>
        <w:rPr>
          <w:rFonts w:ascii="Arial" w:cs="Arial" w:eastAsia="Arial" w:hAnsi="Arial"/>
          <w:b/>
          <w:bCs/>
          <w:color w:val="FFFFFF"/>
          <w:sz w:val="32"/>
          <w:szCs w:val="32"/>
        </w:rPr>
        <w:t xml:space="preserve">9. Annexes</w:t>
      </w:r>
    </w:p>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Annexe A – Chronologie du Projet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200"/>
        <w:gridCol w:w="2626"/>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Séance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Thème principal</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08/10/2025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Mise en place environnement, tests capteurs DS18B20</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Nicolas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23/10/2025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Tests résistances et ventilateurs, code principal + PID</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Nicolas / Roth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10/10/2025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Développement page web embarquée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Nicolas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11/10/2025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Amélioration web (user/admin), court-circuit détecté</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Nicolas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27/11/2025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Analyse court-circuit, tests PWM, dessoudage/ressoudage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Nicolas / Sean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28/11/2025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Tests côté gauche, transistor grillé identifié</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Sean / Nicolas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11/11/2025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Remplacement transistors + diodes, validation côté gauche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Roth / Sean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Schéma électrique, PCB Eagle, câblage résistances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Sean / Leandro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21/01/2026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Mode Access Point Wi-Fi, répartition sur 2 cœurs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Nicolas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03/02/2026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Début intégration écran TFT ILI9486</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Nicolas / Leandro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17/02/2026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Charnières maquette, débogage carte, tests écran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Toute l'équipe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19/02/2026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Remplacement Q5/R6, validation contrôle résistances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Nicolas / Sean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05/03/2026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Tests globaux maquette, reset ESP32 identifié</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Toute l'équipe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14-15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17/03/2026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Stabilisation alimentation, Wi-Fi, simplification code</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Nicolas / Leandro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03/04/2026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Alimentation 24V, régulation ON/OFF, capteur interne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Toute l'équipe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10/04/2026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Finalisation maquette, EEPROM, tests globaux complets</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Toute l'équipe</w:t>
            </w:r>
          </w:p>
        </w:tc>
      </w:tr>
    </w:tbl>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Annexe B – Bibliothèques Utilisées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Bibliothèque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OneWire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Communication bus OneWire pour DS18B20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DallasTemperature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Lecture des capteurs DS18B20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WiFi (ESP32)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Gestion du réseau Wi-Fi en mode 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WebServer (ESP32)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Serveur HTTP embarqué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PID_v1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Algorithme de régulation PID (phase 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EEPROM (ESP32)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Sauvegarde persistante de la consigne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FreeRTOS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Gestion multitâche sur les deux cœurs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TFT_eSPI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Pilotage écran TFT SPI ST7735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ArduinoJson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Parsing des données JSON sur l'ESP32 écran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HTTPClient (ESP32)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Requêtes HTTP client depuis l'ESP32 écran</w:t>
            </w:r>
          </w:p>
        </w:tc>
      </w:tr>
    </w:tbl>
    <w:p>
      <w:pPr>
        <w:spacing w:after="80" w:before="80"/>
      </w:pPr>
      <w:r>
        <w:t xml:space="preserve"/>
      </w:r>
    </w:p>
    <w:p>
      <w:pPr>
        <w:pStyle w:val="Heading2"/>
        <w:pBdr>
          <w:bottom w:val="single" w:color="2E75B6" w:sz="4" w:space="1"/>
        </w:pBdr>
        <w:spacing w:after="120" w:before="300"/>
      </w:pPr>
      <w:r>
        <w:rPr>
          <w:rFonts w:ascii="Arial" w:cs="Arial" w:eastAsia="Arial" w:hAnsi="Arial"/>
          <w:b/>
          <w:bCs/>
          <w:color w:val="1F4E79"/>
          <w:sz w:val="28"/>
          <w:szCs w:val="28"/>
        </w:rPr>
        <w:t xml:space="preserve">Annexe C – Glossaire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Terme</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ESP32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Microcontrôleur dual-core Wi-Fi/Bluetooth d'Espressif Systems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DS18B20</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Capteur de température numérique sur bus OneWire de Dallas Semiconductor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PWM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Pulse Width Modulation – modulation de largeur d'impulsion pour contrôle de puissance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PID</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Proportionnel–Intégral–Dérivé – algorithme de régulation classique en boucle fermée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FreeRTOS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Système d'exploitation temps réel open source pour microcontrôleurs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OneWire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Protocole de communication série sur un seul fil de données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PCB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Printed Circuit Board – carte de circuit imprimé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AP</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Access Point – mode Wi-Fi où l'ESP32 crée son propre réseau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EEPROM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Electrically Erasable Programmable ROM – mémoire non volatile reprogrammable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TFT</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Thin-Film Transistor – technologie d'écran à cristaux liquides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SPI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Serial Peripheral Interface – bus de communication série synchrone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JSON</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JavaScript Object Notation – format léger d'échange de données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Varroa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Varroa destructor – acarien parasite des abeilles domestiques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CCTP</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Cahier des Clauses Techniques Particulières – document de spécifications techniques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EEPROM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Mémoire persistante de l'ESP32 utilisée pour sauvegarder la consigne</w:t>
            </w:r>
          </w:p>
        </w:tc>
      </w:tr>
    </w:tbl>
    <w:p>
      <w:pPr>
        <w:spacing w:after="80" w:before="8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center"/>
    </w:pPr>
    <w:r>
      <w:rPr>
        <w:rFonts w:ascii="Arial" w:cs="Arial" w:eastAsia="Arial" w:hAnsi="Arial"/>
        <w:color w:val="888888"/>
        <w:sz w:val="18"/>
        <w:szCs w:val="18"/>
      </w:rPr>
      <w:t xml:space="preserve">ROTH – EUPHRASIE – BALD – BONDON   |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center"/>
    </w:pPr>
    <w:r>
      <w:rPr>
        <w:rFonts w:ascii="Arial" w:cs="Arial" w:eastAsia="Arial" w:hAnsi="Arial"/>
        <w:color w:val="888888"/>
        <w:sz w:val="18"/>
        <w:szCs w:val="18"/>
      </w:rPr>
      <w:t xml:space="preserve">Rapport Projet – Toit Chauffant Anti-Varroas | ELSE 4 FISA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2026-04-24T07:21:38.675Z</dcterms:created>
  <dcterms:modified xsi:type="dcterms:W3CDTF">2026-04-24T07:21:38.676Z</dcterms:modified>
</cp:coreProperties>
</file>

<file path=docProps/custom.xml><?xml version="1.0" encoding="utf-8"?>
<Properties xmlns="http://schemas.openxmlformats.org/officeDocument/2006/custom-properties" xmlns:vt="http://schemas.openxmlformats.org/officeDocument/2006/docPropsVTypes"/>
</file>