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A394" w14:textId="0632895D" w:rsidR="00577BF8" w:rsidRPr="00CC2D0E" w:rsidRDefault="0027182B">
      <w:pPr>
        <w:rPr>
          <w:rFonts w:ascii="Times New Roman" w:hAnsi="Times New Roman" w:cs="Times New Roman"/>
        </w:rPr>
      </w:pPr>
      <w:r w:rsidRPr="00CC2D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BE2C52A" wp14:editId="5BCC5D2C">
            <wp:simplePos x="0" y="0"/>
            <wp:positionH relativeFrom="column">
              <wp:posOffset>4471035</wp:posOffset>
            </wp:positionH>
            <wp:positionV relativeFrom="paragraph">
              <wp:posOffset>-210185</wp:posOffset>
            </wp:positionV>
            <wp:extent cx="2371090" cy="485775"/>
            <wp:effectExtent l="0" t="0" r="0" b="9525"/>
            <wp:wrapNone/>
            <wp:docPr id="4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D4E2A8A5-7B9A-9FCE-2C0C-40115BB72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>
                      <a:extLst>
                        <a:ext uri="{FF2B5EF4-FFF2-40B4-BE49-F238E27FC236}">
                          <a16:creationId xmlns:a16="http://schemas.microsoft.com/office/drawing/2014/main" id="{D4E2A8A5-7B9A-9FCE-2C0C-40115BB72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0E" w:rsidRPr="00CC2D0E">
        <w:rPr>
          <w:rFonts w:ascii="Times New Roman" w:hAnsi="Times New Roman" w:cs="Times New Roman"/>
        </w:rPr>
        <w:tab/>
      </w:r>
    </w:p>
    <w:p w14:paraId="2711189D" w14:textId="1561B0FD" w:rsidR="00C310CA" w:rsidRPr="00F230F9" w:rsidRDefault="0027182B" w:rsidP="00F230F9">
      <w:pPr>
        <w:rPr>
          <w:rFonts w:ascii="Times New Roman" w:hAnsi="Times New Roman" w:cs="Times New Roman"/>
          <w:b/>
          <w:bCs/>
        </w:rPr>
      </w:pPr>
      <w:r w:rsidRPr="0027182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66D0" wp14:editId="2F90ACC1">
                <wp:simplePos x="0" y="0"/>
                <wp:positionH relativeFrom="margin">
                  <wp:posOffset>4411134</wp:posOffset>
                </wp:positionH>
                <wp:positionV relativeFrom="paragraph">
                  <wp:posOffset>198966</wp:posOffset>
                </wp:positionV>
                <wp:extent cx="2480310" cy="82931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829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8BE6" w14:textId="60A9C867" w:rsid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WiSe 2023/24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 w:rsidR="00C7732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>.2023</w:t>
                            </w:r>
                          </w:p>
                          <w:p w14:paraId="1FA2C26C" w14:textId="7B40A3F3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Linus Langenkamp, Jolan Eggers, </w:t>
                            </w:r>
                          </w:p>
                          <w:p w14:paraId="420978CF" w14:textId="26A2D6C8" w:rsidR="0027182B" w:rsidRPr="0027182B" w:rsidRDefault="0027182B" w:rsidP="0027182B">
                            <w:pPr>
                              <w:pStyle w:val="KeinLeerraum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182B">
                              <w:rPr>
                                <w:rFonts w:ascii="Times New Roman" w:hAnsi="Times New Roman" w:cs="Times New Roman"/>
                              </w:rPr>
                              <w:t xml:space="preserve">Nicolas Schneider, Redouane Kabouchi </w:t>
                            </w:r>
                          </w:p>
                          <w:p w14:paraId="4C339B66" w14:textId="1431FFAA" w:rsidR="0027182B" w:rsidRDefault="002718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6D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35pt;margin-top:15.65pt;width:195.3pt;height:6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" filled="f" stroked="f">
                <v:textbox>
                  <w:txbxContent>
                    <w:p w14:paraId="79DE8BE6" w14:textId="60A9C867" w:rsid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WiSe 2023/24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.1</w:t>
                      </w:r>
                      <w:r w:rsidR="00C77325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27182B">
                        <w:rPr>
                          <w:rFonts w:ascii="Times New Roman" w:hAnsi="Times New Roman" w:cs="Times New Roman"/>
                        </w:rPr>
                        <w:t>.2023</w:t>
                      </w:r>
                    </w:p>
                    <w:p w14:paraId="1FA2C26C" w14:textId="7B40A3F3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Linus Langenkamp, Jolan Eggers, </w:t>
                      </w:r>
                    </w:p>
                    <w:p w14:paraId="420978CF" w14:textId="26A2D6C8" w:rsidR="0027182B" w:rsidRPr="0027182B" w:rsidRDefault="0027182B" w:rsidP="0027182B">
                      <w:pPr>
                        <w:pStyle w:val="KeinLeerraum"/>
                        <w:rPr>
                          <w:rFonts w:ascii="Times New Roman" w:hAnsi="Times New Roman" w:cs="Times New Roman"/>
                        </w:rPr>
                      </w:pPr>
                      <w:r w:rsidRPr="0027182B">
                        <w:rPr>
                          <w:rFonts w:ascii="Times New Roman" w:hAnsi="Times New Roman" w:cs="Times New Roman"/>
                        </w:rPr>
                        <w:t xml:space="preserve">Nicolas Schneider, Redouane Kabouchi </w:t>
                      </w:r>
                    </w:p>
                    <w:p w14:paraId="4C339B66" w14:textId="1431FFAA" w:rsidR="0027182B" w:rsidRDefault="0027182B"/>
                  </w:txbxContent>
                </v:textbox>
                <w10:wrap type="square" anchorx="margin"/>
              </v:shape>
            </w:pict>
          </mc:Fallback>
        </mc:AlternateContent>
      </w:r>
      <w:r w:rsidR="00F230F9">
        <w:rPr>
          <w:rFonts w:ascii="Times New Roman" w:hAnsi="Times New Roman" w:cs="Times New Roman"/>
          <w:b/>
          <w:bCs/>
          <w:sz w:val="28"/>
          <w:szCs w:val="28"/>
        </w:rPr>
        <w:t>Markov Analyse - Allgemeines</w:t>
      </w:r>
    </w:p>
    <w:p w14:paraId="617A124F" w14:textId="57EB0D7F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Benannt nach dem Mathematiker Andrei Markow (1856-1922).</w:t>
      </w:r>
    </w:p>
    <w:p w14:paraId="231D52E4" w14:textId="775597D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Anwendung im Risikomanagement.</w:t>
      </w:r>
    </w:p>
    <w:p w14:paraId="3701C7C6" w14:textId="2C7048A4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Markov-Prozess als Grundlage für Verlässlichkeitsprüfung</w:t>
      </w:r>
    </w:p>
    <w:p w14:paraId="5A59D3B1" w14:textId="07311BAD" w:rsidR="00F230F9" w:rsidRP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Modellierung in Form einer Markov-Kette</w:t>
      </w:r>
    </w:p>
    <w:p w14:paraId="106431C8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F230F9">
        <w:rPr>
          <w:rFonts w:ascii="Times New Roman" w:hAnsi="Times New Roman" w:cs="Times New Roman"/>
        </w:rPr>
        <w:t>Beschreibung der zeitlichen Entwicklung von Objekten oder Systemen</w:t>
      </w:r>
    </w:p>
    <w:p w14:paraId="41EF1C6B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1A0D4309" w14:textId="17890B51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- Aufbau</w:t>
      </w:r>
    </w:p>
    <w:p w14:paraId="7D12F821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Zustandsraum: Endliche Menge möglicher Zustände</w:t>
      </w:r>
    </w:p>
    <w:p w14:paraId="5BC602FF" w14:textId="77777777" w:rsidR="00F230F9" w:rsidRP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Anfangsverteilung: Wahrscheinlichkeiten zu Beginn in bestimmten Zuständen</w:t>
      </w:r>
    </w:p>
    <w:p w14:paraId="5DADCD99" w14:textId="351DAEE9" w:rsidR="00F230F9" w:rsidRDefault="00F230F9" w:rsidP="00F230F9">
      <w:pPr>
        <w:pStyle w:val="KeinLeerraum"/>
        <w:numPr>
          <w:ilvl w:val="0"/>
          <w:numId w:val="7"/>
        </w:numPr>
        <w:rPr>
          <w:rFonts w:ascii="Times New Roman" w:hAnsi="Times New Roman" w:cs="Times New Roman"/>
        </w:rPr>
      </w:pPr>
      <w:r w:rsidRPr="00F230F9">
        <w:rPr>
          <w:rFonts w:ascii="Times New Roman" w:hAnsi="Times New Roman" w:cs="Times New Roman"/>
        </w:rPr>
        <w:t>Übergangsmatrix: Matrix mit Übergangswahrscheinlichkeiten zwischen Zuständen</w:t>
      </w:r>
    </w:p>
    <w:p w14:paraId="2F39729C" w14:textId="013F2671" w:rsidR="00F230F9" w:rsidRPr="00F230F9" w:rsidRDefault="00F230F9" w:rsidP="00F230F9">
      <w:pPr>
        <w:pStyle w:val="KeinLeerraum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6416" wp14:editId="5A25C9A3">
                <wp:simplePos x="0" y="0"/>
                <wp:positionH relativeFrom="column">
                  <wp:posOffset>2444115</wp:posOffset>
                </wp:positionH>
                <wp:positionV relativeFrom="paragraph">
                  <wp:posOffset>505841</wp:posOffset>
                </wp:positionV>
                <wp:extent cx="475488" cy="371856"/>
                <wp:effectExtent l="0" t="19050" r="39370" b="47625"/>
                <wp:wrapNone/>
                <wp:docPr id="346422399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37185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F0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192.45pt;margin-top:39.85pt;width:37.45pt;height:2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" adj="13154" fillcolor="black [3213]" strokecolor="black [3213]" strokeweight="1pt"/>
            </w:pict>
          </mc:Fallback>
        </mc:AlternateContent>
      </w:r>
      <w:r w:rsidRPr="00F230F9">
        <w:rPr>
          <w:rFonts w:ascii="Times New Roman" w:hAnsi="Times New Roman" w:cs="Times New Roman"/>
          <w:noProof/>
        </w:rPr>
        <w:drawing>
          <wp:inline distT="0" distB="0" distL="0" distR="0" wp14:anchorId="0CB8B5BC" wp14:editId="04E06C1D">
            <wp:extent cx="1920240" cy="1418514"/>
            <wp:effectExtent l="0" t="0" r="3810" b="0"/>
            <wp:docPr id="22" name="Picture 2" descr="chart">
              <a:extLst xmlns:a="http://schemas.openxmlformats.org/drawingml/2006/main">
                <a:ext uri="{FF2B5EF4-FFF2-40B4-BE49-F238E27FC236}">
                  <a16:creationId xmlns:a16="http://schemas.microsoft.com/office/drawing/2014/main" id="{8C0A8098-D33A-D790-3229-2B26A2D8F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 descr="chart">
                      <a:extLst>
                        <a:ext uri="{FF2B5EF4-FFF2-40B4-BE49-F238E27FC236}">
                          <a16:creationId xmlns:a16="http://schemas.microsoft.com/office/drawing/2014/main" id="{8C0A8098-D33A-D790-3229-2B26A2D8FA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232" cy="142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30F9">
        <w:rPr>
          <w:rFonts w:ascii="Times New Roman" w:hAnsi="Times New Roman" w:cs="Times New Roman"/>
          <w:noProof/>
        </w:rPr>
        <w:drawing>
          <wp:inline distT="0" distB="0" distL="0" distR="0" wp14:anchorId="210479D8" wp14:editId="43C30DD7">
            <wp:extent cx="1807915" cy="1371600"/>
            <wp:effectExtent l="0" t="0" r="1905" b="0"/>
            <wp:docPr id="5" name="Grafik 4" descr="Ein Bild, das Text, Schrift, Screenshot, Zahl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73976280-5E85-14D8-29D3-02375A986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 descr="Ein Bild, das Text, Schrift, Screenshot, Zahl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73976280-5E85-14D8-29D3-02375A986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5717" cy="1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202" w14:textId="77777777" w:rsidR="00F230F9" w:rsidRDefault="00F230F9" w:rsidP="00F230F9">
      <w:pPr>
        <w:pStyle w:val="KeinLeerraum"/>
        <w:rPr>
          <w:rFonts w:ascii="Times New Roman" w:hAnsi="Times New Roman" w:cs="Times New Roman"/>
        </w:rPr>
      </w:pPr>
    </w:p>
    <w:p w14:paraId="6ED688A4" w14:textId="514A5CAC" w:rsid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Markov Analyse – Stärken und Grenzen</w:t>
      </w:r>
    </w:p>
    <w:p w14:paraId="13CA7FD3" w14:textId="5E569FBD" w:rsidR="00F230F9" w:rsidRDefault="00F230F9" w:rsidP="006258F1">
      <w:pPr>
        <w:pStyle w:val="KeinLeerraum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 </w:t>
      </w:r>
      <w:r w:rsidR="006258F1" w:rsidRPr="006258F1">
        <w:rPr>
          <w:rFonts w:ascii="Times New Roman" w:hAnsi="Times New Roman" w:cs="Times New Roman"/>
          <w:b/>
          <w:bCs/>
        </w:rPr>
        <w:t>Stärken</w:t>
      </w:r>
    </w:p>
    <w:p w14:paraId="740FE1D3" w14:textId="77777777" w:rsidR="006258F1" w:rsidRPr="006258F1" w:rsidRDefault="006258F1" w:rsidP="006258F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6258F1">
        <w:rPr>
          <w:rFonts w:ascii="Times New Roman" w:hAnsi="Times New Roman" w:cs="Times New Roman"/>
        </w:rPr>
        <w:t>Modellierung von zufälligen Zustandsänderungen ist einfach (GBM-Modellierung).</w:t>
      </w:r>
    </w:p>
    <w:p w14:paraId="20575410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Leichte Modellierung von stochastischen Netzen.</w:t>
      </w:r>
    </w:p>
    <w:p w14:paraId="5140BFC1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Verständliches Grundprinzip von Markov-Ketten, leicht kommunizierbar.</w:t>
      </w:r>
    </w:p>
    <w:p w14:paraId="3C113287" w14:textId="3C093611" w:rsid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Effiziente Algorithmen, besonders mit stochastischen IT-Werkzeugen.</w:t>
      </w:r>
    </w:p>
    <w:p w14:paraId="7B575B3D" w14:textId="47F72038" w:rsidR="006258F1" w:rsidRDefault="006258F1" w:rsidP="006258F1">
      <w:pPr>
        <w:pStyle w:val="KeinLeerraum"/>
        <w:rPr>
          <w:rFonts w:ascii="Times New Roman" w:hAnsi="Times New Roman" w:cs="Times New Roman"/>
          <w:b/>
          <w:bCs/>
        </w:rPr>
      </w:pPr>
      <w:r w:rsidRPr="006258F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6258F1">
        <w:rPr>
          <w:rFonts w:ascii="Times New Roman" w:hAnsi="Times New Roman" w:cs="Times New Roman"/>
          <w:b/>
          <w:bCs/>
        </w:rPr>
        <w:t>Grenzen</w:t>
      </w:r>
    </w:p>
    <w:p w14:paraId="561C3B27" w14:textId="77777777" w:rsidR="006258F1" w:rsidRPr="006258F1" w:rsidRDefault="006258F1" w:rsidP="006258F1">
      <w:pPr>
        <w:pStyle w:val="KeinLeerrau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6258F1">
        <w:rPr>
          <w:rFonts w:ascii="Times New Roman" w:hAnsi="Times New Roman" w:cs="Times New Roman"/>
        </w:rPr>
        <w:t>Hohe Rechenkomplexität.</w:t>
      </w:r>
    </w:p>
    <w:p w14:paraId="141624C2" w14:textId="77777777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</w:rPr>
      </w:pPr>
      <w:r w:rsidRPr="006258F1">
        <w:rPr>
          <w:rFonts w:ascii="Times New Roman" w:hAnsi="Times New Roman" w:cs="Times New Roman"/>
        </w:rPr>
        <w:t>Erfordert umfangreiche mathematische/stochastische Fachkenntnisse.</w:t>
      </w:r>
    </w:p>
    <w:p w14:paraId="7B723A68" w14:textId="64E84908" w:rsidR="006258F1" w:rsidRPr="006258F1" w:rsidRDefault="006258F1" w:rsidP="006258F1">
      <w:pPr>
        <w:pStyle w:val="KeinLeerraum"/>
        <w:ind w:firstLine="708"/>
        <w:rPr>
          <w:rFonts w:ascii="Times New Roman" w:hAnsi="Times New Roman" w:cs="Times New Roman"/>
          <w:sz w:val="28"/>
          <w:szCs w:val="28"/>
        </w:rPr>
      </w:pPr>
      <w:r w:rsidRPr="006258F1">
        <w:rPr>
          <w:rFonts w:ascii="Times New Roman" w:hAnsi="Times New Roman" w:cs="Times New Roman"/>
        </w:rPr>
        <w:t>Begrenzte Fähigkeit, extreme Stressszenarien praktisch mit einem Random Walk abzubilden</w:t>
      </w:r>
      <w:r>
        <w:rPr>
          <w:rFonts w:ascii="Times New Roman" w:hAnsi="Times New Roman" w:cs="Times New Roman"/>
        </w:rPr>
        <w:t>.</w:t>
      </w:r>
    </w:p>
    <w:p w14:paraId="3DB8B3AC" w14:textId="761288C7" w:rsidR="00A71CE0" w:rsidRPr="00F230F9" w:rsidRDefault="00F230F9" w:rsidP="00F230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Markov Analyse – Kontinuierlich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Markov Analyse - Rheinmetall</w:t>
      </w:r>
    </w:p>
    <w:p w14:paraId="11498928" w14:textId="1FB2B978" w:rsidR="00F230F9" w:rsidRDefault="00A71CE0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C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67E4C" wp14:editId="422D3AE1">
            <wp:extent cx="3182679" cy="1268997"/>
            <wp:effectExtent l="0" t="0" r="0" b="7620"/>
            <wp:docPr id="1309232974" name="Grafik 1" descr="Ein Bild, das Text, Schrift, Quittung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32974" name="Grafik 1" descr="Ein Bild, das Text, Schrift, Quittung, Hand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32" cy="128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0F9" w:rsidRPr="00C773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81E1F9" wp14:editId="5FCF9DDE">
            <wp:extent cx="3182305" cy="1424762"/>
            <wp:effectExtent l="0" t="0" r="0" b="4445"/>
            <wp:docPr id="11" name="Grafik 10" descr="Ein Bild, das Diagramm, Reihe,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F0C49266-73A7-D922-78ED-C8347C7086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 descr="Ein Bild, das Diagramm, Reihe,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F0C49266-73A7-D922-78ED-C8347C7086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7477" r="9132" b="4109"/>
                    <a:stretch/>
                  </pic:blipFill>
                  <pic:spPr bwMode="auto">
                    <a:xfrm>
                      <a:off x="0" y="0"/>
                      <a:ext cx="3198148" cy="14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59E75" w14:textId="1FA062DC" w:rsidR="003C692E" w:rsidRDefault="00F230F9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Interview im Risikomanagement</w:t>
      </w:r>
    </w:p>
    <w:p w14:paraId="476A6AC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Ergänzung zu analytischen/kreativen Ansätzen</w:t>
      </w:r>
    </w:p>
    <w:p w14:paraId="58903F6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Notwendigkeit verschiedener Perspektiven für umfassendes Verständnis</w:t>
      </w:r>
    </w:p>
    <w:p w14:paraId="30DCE860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Interviews liefern neue Einsichten und Blickwinkel</w:t>
      </w:r>
    </w:p>
    <w:p w14:paraId="25CB66D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Allein analytische/kreative Ansätze können nicht alles erfassen</w:t>
      </w:r>
    </w:p>
    <w:p w14:paraId="073445C2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Expertenbefragungen als Informationsquelle und für unberücksichtigte Risiken</w:t>
      </w:r>
    </w:p>
    <w:p w14:paraId="7B64D12E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Einbeziehung verschiedener Experten entlarvt blinde Flecken</w:t>
      </w:r>
    </w:p>
    <w:p w14:paraId="65B9CA45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Möglichkeit für umfassendere Risikobewertungen durch Diversität</w:t>
      </w:r>
    </w:p>
    <w:p w14:paraId="23919CF3" w14:textId="77777777" w:rsidR="00920D94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Empfehlung: Interne/externe Experten interviewen</w:t>
      </w:r>
    </w:p>
    <w:p w14:paraId="2F355C3C" w14:textId="243ECEA0" w:rsidR="00CC2D0E" w:rsidRPr="00920D94" w:rsidRDefault="00920D94" w:rsidP="00920D94">
      <w:pPr>
        <w:pStyle w:val="KeinLeerraum"/>
        <w:rPr>
          <w:rFonts w:ascii="Times New Roman" w:hAnsi="Times New Roman" w:cs="Times New Roman"/>
        </w:rPr>
      </w:pPr>
      <w:r w:rsidRPr="00920D94">
        <w:rPr>
          <w:rFonts w:ascii="Times New Roman" w:hAnsi="Times New Roman" w:cs="Times New Roman"/>
        </w:rPr>
        <w:t>- Breites Spektrum von Experten (Ingenieure, Betriebswirte, Juristen)</w:t>
      </w:r>
      <w:r w:rsidR="00CC2D0E" w:rsidRPr="00920D94">
        <w:rPr>
          <w:rFonts w:ascii="Times New Roman" w:hAnsi="Times New Roman" w:cs="Times New Roman"/>
        </w:rPr>
        <w:tab/>
      </w:r>
    </w:p>
    <w:p w14:paraId="13E24F24" w14:textId="0231D3D5" w:rsidR="00CC2D0E" w:rsidRPr="00CC2D0E" w:rsidRDefault="00CC2D0E" w:rsidP="00CC2D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C2D0E" w:rsidRPr="00CC2D0E" w:rsidSect="003C6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C4FF" w14:textId="77777777" w:rsidR="000018E5" w:rsidRDefault="000018E5" w:rsidP="00CC2D0E">
      <w:pPr>
        <w:spacing w:after="0" w:line="240" w:lineRule="auto"/>
      </w:pPr>
      <w:r>
        <w:separator/>
      </w:r>
    </w:p>
  </w:endnote>
  <w:endnote w:type="continuationSeparator" w:id="0">
    <w:p w14:paraId="756CC2AA" w14:textId="77777777" w:rsidR="000018E5" w:rsidRDefault="000018E5" w:rsidP="00CC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0F01" w14:textId="77777777" w:rsidR="000018E5" w:rsidRDefault="000018E5" w:rsidP="00CC2D0E">
      <w:pPr>
        <w:spacing w:after="0" w:line="240" w:lineRule="auto"/>
      </w:pPr>
      <w:r>
        <w:separator/>
      </w:r>
    </w:p>
  </w:footnote>
  <w:footnote w:type="continuationSeparator" w:id="0">
    <w:p w14:paraId="2FA5DEF7" w14:textId="77777777" w:rsidR="000018E5" w:rsidRDefault="000018E5" w:rsidP="00CC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A5"/>
    <w:multiLevelType w:val="hybridMultilevel"/>
    <w:tmpl w:val="3FF4BFF4"/>
    <w:lvl w:ilvl="0" w:tplc="4330D69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234"/>
    <w:multiLevelType w:val="hybridMultilevel"/>
    <w:tmpl w:val="387C5CAC"/>
    <w:lvl w:ilvl="0" w:tplc="CFB4D7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2B99"/>
    <w:multiLevelType w:val="hybridMultilevel"/>
    <w:tmpl w:val="929ABDF4"/>
    <w:lvl w:ilvl="0" w:tplc="762A9A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A5A3C"/>
    <w:multiLevelType w:val="hybridMultilevel"/>
    <w:tmpl w:val="C49408EE"/>
    <w:lvl w:ilvl="0" w:tplc="0BCC0C5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5AA3"/>
    <w:multiLevelType w:val="hybridMultilevel"/>
    <w:tmpl w:val="D0F6E514"/>
    <w:lvl w:ilvl="0" w:tplc="BD8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21B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4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3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C1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60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08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03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B71517"/>
    <w:multiLevelType w:val="hybridMultilevel"/>
    <w:tmpl w:val="863A0212"/>
    <w:lvl w:ilvl="0" w:tplc="A5788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A2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60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ACB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C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8C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49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AED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889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36D6B"/>
    <w:multiLevelType w:val="hybridMultilevel"/>
    <w:tmpl w:val="2E3651A8"/>
    <w:lvl w:ilvl="0" w:tplc="A4B2E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6E72"/>
    <w:multiLevelType w:val="hybridMultilevel"/>
    <w:tmpl w:val="E9A2A98C"/>
    <w:lvl w:ilvl="0" w:tplc="BAF494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53D0"/>
    <w:multiLevelType w:val="hybridMultilevel"/>
    <w:tmpl w:val="3AFC5BD8"/>
    <w:lvl w:ilvl="0" w:tplc="4330D698">
      <w:start w:val="6"/>
      <w:numFmt w:val="bullet"/>
      <w:lvlText w:val="-"/>
      <w:lvlJc w:val="left"/>
      <w:pPr>
        <w:ind w:left="1433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253897717">
    <w:abstractNumId w:val="0"/>
  </w:num>
  <w:num w:numId="2" w16cid:durableId="889801124">
    <w:abstractNumId w:val="8"/>
  </w:num>
  <w:num w:numId="3" w16cid:durableId="494760195">
    <w:abstractNumId w:val="4"/>
  </w:num>
  <w:num w:numId="4" w16cid:durableId="8988091">
    <w:abstractNumId w:val="2"/>
  </w:num>
  <w:num w:numId="5" w16cid:durableId="1705790955">
    <w:abstractNumId w:val="3"/>
  </w:num>
  <w:num w:numId="6" w16cid:durableId="1298216181">
    <w:abstractNumId w:val="7"/>
  </w:num>
  <w:num w:numId="7" w16cid:durableId="1146820848">
    <w:abstractNumId w:val="5"/>
  </w:num>
  <w:num w:numId="8" w16cid:durableId="55713709">
    <w:abstractNumId w:val="1"/>
  </w:num>
  <w:num w:numId="9" w16cid:durableId="147945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D"/>
    <w:rsid w:val="000018E5"/>
    <w:rsid w:val="00236D94"/>
    <w:rsid w:val="0027182B"/>
    <w:rsid w:val="003A7F58"/>
    <w:rsid w:val="003C692E"/>
    <w:rsid w:val="003F7196"/>
    <w:rsid w:val="00577BF8"/>
    <w:rsid w:val="006258F1"/>
    <w:rsid w:val="006C45FE"/>
    <w:rsid w:val="00910E1D"/>
    <w:rsid w:val="00920D94"/>
    <w:rsid w:val="00957D7D"/>
    <w:rsid w:val="00985258"/>
    <w:rsid w:val="00A1748A"/>
    <w:rsid w:val="00A536D3"/>
    <w:rsid w:val="00A71CE0"/>
    <w:rsid w:val="00B3614A"/>
    <w:rsid w:val="00C310CA"/>
    <w:rsid w:val="00C77325"/>
    <w:rsid w:val="00CC2D0E"/>
    <w:rsid w:val="00D42F18"/>
    <w:rsid w:val="00D46FB3"/>
    <w:rsid w:val="00ED645E"/>
    <w:rsid w:val="00F2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0A42"/>
  <w15:chartTrackingRefBased/>
  <w15:docId w15:val="{DA7A4311-895F-48AD-AE0E-9F448378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D0E"/>
  </w:style>
  <w:style w:type="paragraph" w:styleId="Fuzeile">
    <w:name w:val="footer"/>
    <w:basedOn w:val="Standard"/>
    <w:link w:val="FuzeileZchn"/>
    <w:uiPriority w:val="99"/>
    <w:unhideWhenUsed/>
    <w:rsid w:val="00CC2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D0E"/>
  </w:style>
  <w:style w:type="paragraph" w:styleId="Listenabsatz">
    <w:name w:val="List Paragraph"/>
    <w:basedOn w:val="Standard"/>
    <w:uiPriority w:val="34"/>
    <w:qFormat/>
    <w:rsid w:val="00C310CA"/>
    <w:pPr>
      <w:ind w:left="720"/>
      <w:contextualSpacing/>
    </w:pPr>
  </w:style>
  <w:style w:type="paragraph" w:styleId="KeinLeerraum">
    <w:name w:val="No Spacing"/>
    <w:uiPriority w:val="1"/>
    <w:qFormat/>
    <w:rsid w:val="00C310C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C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98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83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72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8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66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740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16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089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Eggers</dc:creator>
  <cp:keywords/>
  <dc:description/>
  <cp:lastModifiedBy>Nicolas Schneider</cp:lastModifiedBy>
  <cp:revision>13</cp:revision>
  <dcterms:created xsi:type="dcterms:W3CDTF">2023-11-02T15:13:00Z</dcterms:created>
  <dcterms:modified xsi:type="dcterms:W3CDTF">2023-11-30T15:02:00Z</dcterms:modified>
</cp:coreProperties>
</file>