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0B0E" w14:textId="77777777" w:rsidR="00A263E0" w:rsidRPr="00A93544" w:rsidRDefault="00735212">
      <w:r w:rsidRPr="00A93544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57BF900" wp14:editId="100C67DE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842" w14:textId="77777777" w:rsidR="00735212" w:rsidRPr="00A93544" w:rsidRDefault="00735212"/>
    <w:p w14:paraId="0A9D7C3C" w14:textId="77777777" w:rsidR="00735212" w:rsidRPr="00A93544" w:rsidRDefault="00735212"/>
    <w:p w14:paraId="56B3BC5F" w14:textId="77777777" w:rsidR="00735212" w:rsidRPr="00A93544" w:rsidRDefault="00735212"/>
    <w:p w14:paraId="484E79A7" w14:textId="77777777" w:rsidR="00735212" w:rsidRPr="00A93544" w:rsidRDefault="00735212"/>
    <w:p w14:paraId="059DE027" w14:textId="77777777" w:rsidR="00735212" w:rsidRPr="00A93544" w:rsidRDefault="00735212"/>
    <w:p w14:paraId="14ACDB89" w14:textId="77777777" w:rsidR="00735212" w:rsidRPr="00A93544" w:rsidRDefault="00735212">
      <w:r w:rsidRPr="00A9354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97495" wp14:editId="3E233E65">
                <wp:simplePos x="0" y="0"/>
                <wp:positionH relativeFrom="column">
                  <wp:posOffset>1524635</wp:posOffset>
                </wp:positionH>
                <wp:positionV relativeFrom="paragraph">
                  <wp:posOffset>158115</wp:posOffset>
                </wp:positionV>
                <wp:extent cx="4339590" cy="651510"/>
                <wp:effectExtent l="0" t="0" r="1651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217E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74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12.45pt;width:341.7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" strokecolor="white [3212]">
                <v:textbox>
                  <w:txbxContent>
                    <w:p w14:paraId="7E62217E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EE66B" w14:textId="77777777" w:rsidR="00735212" w:rsidRPr="00A93544" w:rsidRDefault="00735212"/>
    <w:p w14:paraId="278A73EF" w14:textId="77777777" w:rsidR="00735212" w:rsidRPr="00A93544" w:rsidRDefault="00735212"/>
    <w:p w14:paraId="058E623B" w14:textId="77777777" w:rsidR="00735212" w:rsidRPr="00A93544" w:rsidRDefault="00735212"/>
    <w:p w14:paraId="425B3312" w14:textId="77777777" w:rsidR="00735212" w:rsidRPr="00A93544" w:rsidRDefault="00735212"/>
    <w:p w14:paraId="3FC317E0" w14:textId="77777777" w:rsidR="00735212" w:rsidRPr="00A93544" w:rsidRDefault="00735212"/>
    <w:p w14:paraId="3A77BA27" w14:textId="77777777" w:rsidR="00735212" w:rsidRPr="00A93544" w:rsidRDefault="00735212"/>
    <w:p w14:paraId="1E2D327A" w14:textId="77777777" w:rsidR="00735212" w:rsidRPr="00A93544" w:rsidRDefault="00735212"/>
    <w:p w14:paraId="46F630A9" w14:textId="77777777" w:rsidR="00735212" w:rsidRPr="00A93544" w:rsidRDefault="00735212"/>
    <w:p w14:paraId="6DB5A207" w14:textId="77777777" w:rsidR="00735212" w:rsidRPr="00A93544" w:rsidRDefault="00735212"/>
    <w:p w14:paraId="6C15D031" w14:textId="77777777" w:rsidR="00735212" w:rsidRPr="00A93544" w:rsidRDefault="00735212"/>
    <w:p w14:paraId="1BE0C623" w14:textId="77777777" w:rsidR="00735212" w:rsidRPr="00A93544" w:rsidRDefault="00735212"/>
    <w:p w14:paraId="191DFA91" w14:textId="77777777" w:rsidR="00735212" w:rsidRPr="00A93544" w:rsidRDefault="00735212"/>
    <w:p w14:paraId="2E225BF4" w14:textId="77777777" w:rsidR="00735212" w:rsidRPr="00A93544" w:rsidRDefault="00735212"/>
    <w:p w14:paraId="772E59DB" w14:textId="77777777" w:rsidR="00735212" w:rsidRPr="00A93544" w:rsidRDefault="00735212"/>
    <w:p w14:paraId="483A2BEE" w14:textId="77777777" w:rsidR="00735212" w:rsidRPr="00A93544" w:rsidRDefault="00735212"/>
    <w:p w14:paraId="7AB42F96" w14:textId="77777777" w:rsidR="00735212" w:rsidRPr="00A93544" w:rsidRDefault="00735212"/>
    <w:p w14:paraId="25E596A7" w14:textId="1443423D" w:rsidR="00BE6788" w:rsidRPr="004008FA" w:rsidRDefault="005555BA">
      <w:r w:rsidRPr="00A935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6187" wp14:editId="42522A9F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E32F" w14:textId="4205FFE1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A11353" w:rsidRPr="00A11353">
                              <w:rPr>
                                <w:rFonts w:ascii="Futura Md BT" w:hAnsi="Futura Md BT"/>
                                <w:b/>
                                <w:color w:val="000050"/>
                              </w:rPr>
                              <w:t>PRO401-9524-225081-ONL</w:t>
                            </w:r>
                          </w:p>
                          <w:p w14:paraId="64227769" w14:textId="31718D7E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A11353">
                              <w:rPr>
                                <w:rStyle w:val="Estilo2"/>
                                <w:b/>
                              </w:rPr>
                              <w:t xml:space="preserve"> 7</w:t>
                            </w:r>
                          </w:p>
                          <w:p w14:paraId="194BE25F" w14:textId="6CA5823B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A11353">
                              <w:rPr>
                                <w:rStyle w:val="Estilo2"/>
                              </w:rPr>
                              <w:t xml:space="preserve"> Iván Ayala</w:t>
                            </w:r>
                          </w:p>
                          <w:p w14:paraId="0F380738" w14:textId="08D4F2A0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A11353">
                              <w:rPr>
                                <w:rStyle w:val="Estilo2"/>
                              </w:rPr>
                              <w:t>Karla Pesce, Jaime Codoceo y Sergio Molina</w:t>
                            </w:r>
                          </w:p>
                          <w:p w14:paraId="7379A55D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187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" strokecolor="white [3212]">
                <v:textbox>
                  <w:txbxContent>
                    <w:p w14:paraId="7E92E32F" w14:textId="4205FFE1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A11353" w:rsidRPr="00A11353">
                        <w:rPr>
                          <w:rFonts w:ascii="Futura Md BT" w:hAnsi="Futura Md BT"/>
                          <w:b/>
                          <w:color w:val="000050"/>
                        </w:rPr>
                        <w:t>PRO401-9524-225081-ONL</w:t>
                      </w:r>
                    </w:p>
                    <w:p w14:paraId="64227769" w14:textId="31718D7E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A11353">
                        <w:rPr>
                          <w:rStyle w:val="Estilo2"/>
                          <w:b/>
                        </w:rPr>
                        <w:t xml:space="preserve"> 7</w:t>
                      </w:r>
                    </w:p>
                    <w:p w14:paraId="194BE25F" w14:textId="6CA5823B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A11353">
                        <w:rPr>
                          <w:rStyle w:val="Estilo2"/>
                        </w:rPr>
                        <w:t xml:space="preserve"> Iván Ayala</w:t>
                      </w:r>
                    </w:p>
                    <w:p w14:paraId="0F380738" w14:textId="08D4F2A0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A11353">
                        <w:rPr>
                          <w:rStyle w:val="Estilo2"/>
                        </w:rPr>
                        <w:t>Karla Pesce, Jaime Codoceo y Sergio Molina</w:t>
                      </w:r>
                    </w:p>
                    <w:p w14:paraId="7379A55D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 w:val="0"/>
          <w:color w:val="404040" w:themeColor="text1" w:themeTint="BF"/>
          <w:sz w:val="24"/>
          <w:szCs w:val="24"/>
          <w:lang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cstheme="minorBidi"/>
          <w:b/>
          <w:noProof/>
          <w:color w:val="auto"/>
          <w:sz w:val="22"/>
          <w:szCs w:val="22"/>
        </w:rPr>
      </w:sdtEndPr>
      <w:sdtContent>
        <w:p w14:paraId="73D1439B" w14:textId="77777777" w:rsidR="00B92715" w:rsidRPr="00A93544" w:rsidRDefault="00B92715">
          <w:pPr>
            <w:pStyle w:val="TtuloTDC"/>
            <w:rPr>
              <w:rFonts w:cs="Arial"/>
              <w:color w:val="404040" w:themeColor="text1" w:themeTint="BF"/>
              <w:sz w:val="24"/>
              <w:szCs w:val="24"/>
            </w:rPr>
          </w:pPr>
          <w:r w:rsidRPr="00A93544">
            <w:rPr>
              <w:rFonts w:cs="Arial"/>
              <w:color w:val="404040" w:themeColor="text1" w:themeTint="BF"/>
              <w:sz w:val="24"/>
              <w:szCs w:val="24"/>
            </w:rPr>
            <w:t>Índice</w:t>
          </w:r>
        </w:p>
        <w:p w14:paraId="3E1B8154" w14:textId="77777777" w:rsidR="00B92715" w:rsidRPr="00A93544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eastAsia="es-ES_tradnl"/>
            </w:rPr>
          </w:pPr>
        </w:p>
        <w:p w14:paraId="7B3A95D3" w14:textId="6A8434C7" w:rsidR="00275EC5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A93544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A93544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A93544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209723895" w:history="1">
            <w:r w:rsidR="00275EC5" w:rsidRPr="000953BA">
              <w:rPr>
                <w:rStyle w:val="Hipervnculo"/>
                <w:rFonts w:cs="Arial"/>
                <w:noProof/>
              </w:rPr>
              <w:t>Introducción</w:t>
            </w:r>
            <w:r w:rsidR="00275EC5">
              <w:rPr>
                <w:noProof/>
                <w:webHidden/>
              </w:rPr>
              <w:tab/>
            </w:r>
            <w:r w:rsidR="00275EC5">
              <w:rPr>
                <w:noProof/>
                <w:webHidden/>
              </w:rPr>
              <w:fldChar w:fldCharType="begin"/>
            </w:r>
            <w:r w:rsidR="00275EC5">
              <w:rPr>
                <w:noProof/>
                <w:webHidden/>
              </w:rPr>
              <w:instrText xml:space="preserve"> PAGEREF _Toc209723895 \h </w:instrText>
            </w:r>
            <w:r w:rsidR="00275EC5">
              <w:rPr>
                <w:noProof/>
                <w:webHidden/>
              </w:rPr>
            </w:r>
            <w:r w:rsidR="00275EC5">
              <w:rPr>
                <w:noProof/>
                <w:webHidden/>
              </w:rPr>
              <w:fldChar w:fldCharType="separate"/>
            </w:r>
            <w:r w:rsidR="00275EC5">
              <w:rPr>
                <w:noProof/>
                <w:webHidden/>
              </w:rPr>
              <w:t>3</w:t>
            </w:r>
            <w:r w:rsidR="00275EC5">
              <w:rPr>
                <w:noProof/>
                <w:webHidden/>
              </w:rPr>
              <w:fldChar w:fldCharType="end"/>
            </w:r>
          </w:hyperlink>
        </w:p>
        <w:p w14:paraId="1192A808" w14:textId="5CD73A23" w:rsidR="00275EC5" w:rsidRDefault="00275EC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209723896" w:history="1">
            <w:r w:rsidRPr="000953B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EF6E" w14:textId="30A0606F" w:rsidR="00275EC5" w:rsidRDefault="00275EC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723897" w:history="1">
            <w:r w:rsidRPr="000953B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3576" w14:textId="05E07844" w:rsidR="00275EC5" w:rsidRDefault="00275EC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723898" w:history="1">
            <w:r w:rsidRPr="000953BA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DC4B" w14:textId="37D32E35" w:rsidR="00275EC5" w:rsidRDefault="00275EC5">
          <w:pPr>
            <w:pStyle w:val="TD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723899" w:history="1">
            <w:r w:rsidRPr="000953BA">
              <w:rPr>
                <w:rStyle w:val="Hipervnculo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D65A" w14:textId="18D87822" w:rsidR="00275EC5" w:rsidRDefault="00275EC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209723900" w:history="1">
            <w:r w:rsidRPr="000953B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21E0" w14:textId="711F78FE" w:rsidR="00275EC5" w:rsidRDefault="00275EC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209723901" w:history="1">
            <w:r w:rsidRPr="000953B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2EA" w14:textId="3470466C" w:rsidR="00B92715" w:rsidRPr="00A93544" w:rsidRDefault="00B92715">
          <w:r w:rsidRPr="00A93544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70609867" w14:textId="77777777" w:rsidR="00BE6788" w:rsidRPr="00A93544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476100E" w14:textId="77777777" w:rsidR="00C2085D" w:rsidRPr="00A93544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0052D4C3" w14:textId="77777777" w:rsidR="00735212" w:rsidRPr="00A93544" w:rsidRDefault="00735212"/>
    <w:p w14:paraId="04B8F0FE" w14:textId="77777777" w:rsidR="00735212" w:rsidRPr="00A93544" w:rsidRDefault="00735212"/>
    <w:p w14:paraId="460203EF" w14:textId="77777777" w:rsidR="00735212" w:rsidRPr="00A93544" w:rsidRDefault="00735212"/>
    <w:p w14:paraId="565DD0DC" w14:textId="77777777" w:rsidR="00735212" w:rsidRPr="00A93544" w:rsidRDefault="00735212"/>
    <w:p w14:paraId="6822643B" w14:textId="77777777" w:rsidR="00735212" w:rsidRPr="00A93544" w:rsidRDefault="00735212"/>
    <w:p w14:paraId="0A6C233F" w14:textId="77777777" w:rsidR="00735212" w:rsidRPr="00A93544" w:rsidRDefault="00735212"/>
    <w:p w14:paraId="7190EC5E" w14:textId="77777777" w:rsidR="00735212" w:rsidRPr="00A93544" w:rsidRDefault="00735212"/>
    <w:p w14:paraId="5FC8D319" w14:textId="77777777" w:rsidR="00735212" w:rsidRPr="00A93544" w:rsidRDefault="00735212"/>
    <w:p w14:paraId="36575726" w14:textId="77777777" w:rsidR="00735212" w:rsidRPr="00A93544" w:rsidRDefault="00735212"/>
    <w:p w14:paraId="4FB72A51" w14:textId="77777777" w:rsidR="00735212" w:rsidRPr="00A93544" w:rsidRDefault="00735212"/>
    <w:p w14:paraId="40DF3347" w14:textId="77777777" w:rsidR="00735212" w:rsidRDefault="00735212"/>
    <w:p w14:paraId="6FDE5297" w14:textId="77777777" w:rsidR="00275EC5" w:rsidRDefault="00275EC5"/>
    <w:p w14:paraId="669774DA" w14:textId="77777777" w:rsidR="00275EC5" w:rsidRDefault="00275EC5"/>
    <w:p w14:paraId="261A2D7C" w14:textId="77777777" w:rsidR="00275EC5" w:rsidRDefault="00275EC5"/>
    <w:p w14:paraId="01ED6725" w14:textId="77777777" w:rsidR="00275EC5" w:rsidRDefault="00275EC5"/>
    <w:p w14:paraId="4655FAFA" w14:textId="77777777" w:rsidR="00275EC5" w:rsidRPr="00A93544" w:rsidRDefault="00275EC5"/>
    <w:p w14:paraId="4DBEFA11" w14:textId="77777777" w:rsidR="00156552" w:rsidRPr="00A93544" w:rsidRDefault="00156552"/>
    <w:p w14:paraId="328C3EC2" w14:textId="77777777" w:rsidR="00C2085D" w:rsidRPr="00A93544" w:rsidRDefault="00E06142" w:rsidP="00B92715">
      <w:pPr>
        <w:pStyle w:val="Ttulo1"/>
        <w:rPr>
          <w:rFonts w:cs="Arial"/>
          <w:color w:val="404040" w:themeColor="text1" w:themeTint="BF"/>
          <w:sz w:val="28"/>
          <w:szCs w:val="28"/>
        </w:rPr>
      </w:pPr>
      <w:bookmarkStart w:id="0" w:name="_Toc209723895"/>
      <w:r w:rsidRPr="00A93544">
        <w:rPr>
          <w:rFonts w:cs="Arial"/>
          <w:color w:val="404040" w:themeColor="text1" w:themeTint="BF"/>
          <w:sz w:val="28"/>
          <w:szCs w:val="28"/>
        </w:rPr>
        <w:lastRenderedPageBreak/>
        <w:t>Introducción</w:t>
      </w:r>
      <w:bookmarkEnd w:id="0"/>
    </w:p>
    <w:p w14:paraId="4950777C" w14:textId="77777777" w:rsidR="00E06142" w:rsidRPr="00275EC5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2CDA5ED" w14:textId="268E6787" w:rsidR="00C2085D" w:rsidRPr="00275EC5" w:rsidRDefault="004008F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t>El presente informe tiene como objetivo describir el diseño y desarrollo de un prototipo de aplicación móvil para una distribuidora de alimentos.</w:t>
      </w:r>
      <w:r w:rsidRPr="00275EC5">
        <w:rPr>
          <w:rFonts w:ascii="Arial" w:hAnsi="Arial" w:cs="Arial"/>
          <w:color w:val="575757"/>
          <w:sz w:val="24"/>
          <w:szCs w:val="20"/>
        </w:rPr>
        <w:br/>
        <w:t xml:space="preserve">El prototipo fue elaborado utilizando la herramienta </w:t>
      </w:r>
      <w:proofErr w:type="spellStart"/>
      <w:r w:rsidRPr="00275EC5">
        <w:rPr>
          <w:rFonts w:ascii="Arial" w:hAnsi="Arial" w:cs="Arial"/>
          <w:color w:val="575757"/>
          <w:sz w:val="24"/>
          <w:szCs w:val="20"/>
        </w:rPr>
        <w:t>Pencil</w:t>
      </w:r>
      <w:proofErr w:type="spellEnd"/>
      <w:r w:rsidRPr="00275EC5">
        <w:rPr>
          <w:rFonts w:ascii="Arial" w:hAnsi="Arial" w:cs="Arial"/>
          <w:color w:val="575757"/>
          <w:sz w:val="24"/>
          <w:szCs w:val="20"/>
        </w:rPr>
        <w:t xml:space="preserve"> Project, simulando la interfaz y flujo principal de la aplicación.</w:t>
      </w:r>
      <w:r w:rsidRPr="00275EC5">
        <w:rPr>
          <w:rFonts w:ascii="Arial" w:hAnsi="Arial" w:cs="Arial"/>
          <w:color w:val="575757"/>
          <w:sz w:val="24"/>
          <w:szCs w:val="20"/>
        </w:rPr>
        <w:br/>
        <w:t>La solución propuesta permite a los usuarios registrarse, iniciar sesión, visualizar un catálogo de productos, agregar ítems a un carrito de compras, calcular el costo de despacho según las reglas de negocio, consultar el estado de su pedido y monitorear la temperatura de productos que requieren cadena de frío.</w:t>
      </w:r>
      <w:r w:rsidRPr="00275EC5">
        <w:rPr>
          <w:rFonts w:ascii="Arial" w:hAnsi="Arial" w:cs="Arial"/>
          <w:color w:val="575757"/>
          <w:sz w:val="24"/>
          <w:szCs w:val="20"/>
        </w:rPr>
        <w:br/>
        <w:t>De esta manera, se busca garantizar una experiencia intuitiva para el usuario y cumplir con los requerimientos establecidos en la guía de la semana 7.</w:t>
      </w:r>
    </w:p>
    <w:p w14:paraId="06635D2D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FA464A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674E8A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3CCCD0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8A28BF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9F16B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7BF5B08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40E7C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37C76F3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EC2230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E88A71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513E653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77A663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EE5540A" w14:textId="77777777" w:rsidR="00C2085D" w:rsidRPr="00A93544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023C43" w14:textId="4FDE1B31" w:rsidR="00C2085D" w:rsidRPr="004008FA" w:rsidRDefault="00884389" w:rsidP="004008FA">
      <w:pPr>
        <w:pStyle w:val="Ttulo1"/>
      </w:pPr>
      <w:bookmarkStart w:id="1" w:name="_Toc209723896"/>
      <w:r w:rsidRPr="004008FA">
        <w:lastRenderedPageBreak/>
        <w:t>Desarrollo</w:t>
      </w:r>
      <w:bookmarkEnd w:id="1"/>
      <w:r w:rsidRPr="004008FA">
        <w:t xml:space="preserve"> </w:t>
      </w:r>
    </w:p>
    <w:p w14:paraId="5C353CBB" w14:textId="77777777" w:rsidR="004008FA" w:rsidRPr="004008FA" w:rsidRDefault="004008FA" w:rsidP="004008FA">
      <w:pPr>
        <w:pStyle w:val="Ttulo2"/>
      </w:pPr>
    </w:p>
    <w:p w14:paraId="01B9D6A8" w14:textId="68C398B6" w:rsidR="004008FA" w:rsidRPr="004008FA" w:rsidRDefault="004008FA" w:rsidP="004008FA">
      <w:pPr>
        <w:pStyle w:val="Ttulo2"/>
      </w:pPr>
      <w:bookmarkStart w:id="2" w:name="_Toc209723897"/>
      <w:r w:rsidRPr="004008FA">
        <w:t>Requerimientos funcionales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08FA" w14:paraId="14143B42" w14:textId="77777777" w:rsidTr="007833DB">
        <w:tc>
          <w:tcPr>
            <w:tcW w:w="4672" w:type="dxa"/>
            <w:vAlign w:val="center"/>
          </w:tcPr>
          <w:p w14:paraId="57180581" w14:textId="26966F5C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73" w:type="dxa"/>
            <w:vAlign w:val="center"/>
          </w:tcPr>
          <w:p w14:paraId="4F97F80F" w14:textId="743ADF8E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b/>
                <w:bCs/>
                <w:sz w:val="24"/>
                <w:szCs w:val="24"/>
              </w:rPr>
              <w:t>Requerimiento Funcional</w:t>
            </w:r>
          </w:p>
        </w:tc>
      </w:tr>
      <w:tr w:rsidR="004008FA" w14:paraId="4FB7AD03" w14:textId="77777777" w:rsidTr="007833DB">
        <w:tc>
          <w:tcPr>
            <w:tcW w:w="4672" w:type="dxa"/>
            <w:vAlign w:val="center"/>
          </w:tcPr>
          <w:p w14:paraId="6732045A" w14:textId="119F4133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4673" w:type="dxa"/>
            <w:vAlign w:val="center"/>
          </w:tcPr>
          <w:p w14:paraId="04DDE570" w14:textId="259509AF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Permitir que el usuario inicie sesión con correo y contraseña.</w:t>
            </w:r>
          </w:p>
        </w:tc>
      </w:tr>
      <w:tr w:rsidR="004008FA" w14:paraId="0F11CD05" w14:textId="77777777" w:rsidTr="007833DB">
        <w:tc>
          <w:tcPr>
            <w:tcW w:w="4672" w:type="dxa"/>
            <w:vAlign w:val="center"/>
          </w:tcPr>
          <w:p w14:paraId="54753630" w14:textId="61A15557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4673" w:type="dxa"/>
            <w:vAlign w:val="center"/>
          </w:tcPr>
          <w:p w14:paraId="2FACB112" w14:textId="0553D17C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Mostrar el catálogo de productos disponibles con nombre, presentación y precio.</w:t>
            </w:r>
          </w:p>
        </w:tc>
      </w:tr>
      <w:tr w:rsidR="004008FA" w14:paraId="2A1D910A" w14:textId="77777777" w:rsidTr="007833DB">
        <w:tc>
          <w:tcPr>
            <w:tcW w:w="4672" w:type="dxa"/>
            <w:vAlign w:val="center"/>
          </w:tcPr>
          <w:p w14:paraId="38F2E540" w14:textId="7B984494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4673" w:type="dxa"/>
            <w:vAlign w:val="center"/>
          </w:tcPr>
          <w:p w14:paraId="59519713" w14:textId="1B8BED5C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Agregar productos seleccionados al carrito de compras.</w:t>
            </w:r>
          </w:p>
        </w:tc>
      </w:tr>
      <w:tr w:rsidR="004008FA" w14:paraId="0C35393C" w14:textId="77777777" w:rsidTr="007833DB">
        <w:tc>
          <w:tcPr>
            <w:tcW w:w="4672" w:type="dxa"/>
            <w:vAlign w:val="center"/>
          </w:tcPr>
          <w:p w14:paraId="4B51FE01" w14:textId="621DA52E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4673" w:type="dxa"/>
            <w:vAlign w:val="center"/>
          </w:tcPr>
          <w:p w14:paraId="238A503F" w14:textId="2656CFD9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Visualizar el carrito con detalle de productos, cantidades y subtotal.</w:t>
            </w:r>
          </w:p>
        </w:tc>
      </w:tr>
      <w:tr w:rsidR="004008FA" w14:paraId="7F2746BE" w14:textId="77777777" w:rsidTr="007833DB">
        <w:tc>
          <w:tcPr>
            <w:tcW w:w="4672" w:type="dxa"/>
            <w:vAlign w:val="center"/>
          </w:tcPr>
          <w:p w14:paraId="70E17D0C" w14:textId="6B706E27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4673" w:type="dxa"/>
            <w:vAlign w:val="center"/>
          </w:tcPr>
          <w:p w14:paraId="158735CA" w14:textId="533EC275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Calcular automáticamente el costo del despacho según el total de compra y kilómetros.</w:t>
            </w:r>
          </w:p>
        </w:tc>
      </w:tr>
      <w:tr w:rsidR="004008FA" w14:paraId="3AF7C3D3" w14:textId="77777777" w:rsidTr="007833DB">
        <w:tc>
          <w:tcPr>
            <w:tcW w:w="4672" w:type="dxa"/>
            <w:vAlign w:val="center"/>
          </w:tcPr>
          <w:p w14:paraId="19D02B6A" w14:textId="29B6D8C0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4673" w:type="dxa"/>
            <w:vAlign w:val="center"/>
          </w:tcPr>
          <w:p w14:paraId="621E2ED6" w14:textId="66A5F3D9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Confirmar el pedido y generar un estado inicial de despacho.</w:t>
            </w:r>
          </w:p>
        </w:tc>
      </w:tr>
      <w:tr w:rsidR="004008FA" w14:paraId="36196831" w14:textId="77777777" w:rsidTr="007833DB">
        <w:tc>
          <w:tcPr>
            <w:tcW w:w="4672" w:type="dxa"/>
            <w:vAlign w:val="center"/>
          </w:tcPr>
          <w:p w14:paraId="0049F82E" w14:textId="0788AB38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4673" w:type="dxa"/>
            <w:vAlign w:val="center"/>
          </w:tcPr>
          <w:p w14:paraId="30C2A3FA" w14:textId="211D3F97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Actualizar el estado del pedido: recibido, en preparación, en camino y entregado.</w:t>
            </w:r>
          </w:p>
        </w:tc>
      </w:tr>
      <w:tr w:rsidR="004008FA" w14:paraId="01586A9C" w14:textId="77777777" w:rsidTr="007833DB">
        <w:tc>
          <w:tcPr>
            <w:tcW w:w="4672" w:type="dxa"/>
            <w:vAlign w:val="center"/>
          </w:tcPr>
          <w:p w14:paraId="5E8FBFBF" w14:textId="7A1D38D4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4673" w:type="dxa"/>
            <w:vAlign w:val="center"/>
          </w:tcPr>
          <w:p w14:paraId="4BBBDEA0" w14:textId="4E1A06F7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Monitorear la temperatura de los productos que requieren cadena de frío.</w:t>
            </w:r>
          </w:p>
        </w:tc>
      </w:tr>
      <w:tr w:rsidR="004008FA" w14:paraId="20E9F833" w14:textId="77777777" w:rsidTr="007833DB">
        <w:tc>
          <w:tcPr>
            <w:tcW w:w="4672" w:type="dxa"/>
            <w:vAlign w:val="center"/>
          </w:tcPr>
          <w:p w14:paraId="72A96752" w14:textId="578A0593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RF09</w:t>
            </w:r>
          </w:p>
        </w:tc>
        <w:tc>
          <w:tcPr>
            <w:tcW w:w="4673" w:type="dxa"/>
            <w:vAlign w:val="center"/>
          </w:tcPr>
          <w:p w14:paraId="67ED97EB" w14:textId="6504BC0E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Alertar al usuario cuando la temperatura supere los 10 °C.</w:t>
            </w:r>
          </w:p>
        </w:tc>
      </w:tr>
      <w:tr w:rsidR="004008FA" w14:paraId="22011C08" w14:textId="77777777" w:rsidTr="007833DB">
        <w:tc>
          <w:tcPr>
            <w:tcW w:w="4672" w:type="dxa"/>
            <w:vAlign w:val="center"/>
          </w:tcPr>
          <w:p w14:paraId="037D291A" w14:textId="01AF5542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4673" w:type="dxa"/>
            <w:vAlign w:val="center"/>
          </w:tcPr>
          <w:p w14:paraId="739E7BD2" w14:textId="3E66753B" w:rsidR="004008FA" w:rsidRPr="004008FA" w:rsidRDefault="004008FA" w:rsidP="004008FA">
            <w:pPr>
              <w:rPr>
                <w:rFonts w:ascii="Arial" w:hAnsi="Arial" w:cs="Arial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Permitir que el usuario refresque la lectura de temperatura mediante un botón.</w:t>
            </w:r>
          </w:p>
        </w:tc>
      </w:tr>
    </w:tbl>
    <w:p w14:paraId="00486B3D" w14:textId="77777777" w:rsidR="004008FA" w:rsidRPr="004008FA" w:rsidRDefault="004008FA" w:rsidP="004008FA"/>
    <w:p w14:paraId="30CEA16B" w14:textId="2C5679BA" w:rsidR="0028109E" w:rsidRDefault="004008FA" w:rsidP="004008FA">
      <w:pPr>
        <w:pStyle w:val="Ttulo2"/>
      </w:pPr>
      <w:bookmarkStart w:id="3" w:name="_Toc209723898"/>
      <w:r>
        <w:t>Requerimientos no funcionales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08FA" w14:paraId="11C9346C" w14:textId="77777777" w:rsidTr="0018784B">
        <w:tc>
          <w:tcPr>
            <w:tcW w:w="4672" w:type="dxa"/>
            <w:vAlign w:val="center"/>
          </w:tcPr>
          <w:p w14:paraId="08095627" w14:textId="30110F11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73" w:type="dxa"/>
            <w:vAlign w:val="center"/>
          </w:tcPr>
          <w:p w14:paraId="693AD9FA" w14:textId="197BC370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b/>
                <w:bCs/>
                <w:sz w:val="24"/>
                <w:szCs w:val="24"/>
              </w:rPr>
              <w:t>Requerimiento No Funcional</w:t>
            </w:r>
          </w:p>
        </w:tc>
      </w:tr>
      <w:tr w:rsidR="004008FA" w14:paraId="548BB7FF" w14:textId="77777777" w:rsidTr="0018784B">
        <w:tc>
          <w:tcPr>
            <w:tcW w:w="4672" w:type="dxa"/>
            <w:vAlign w:val="center"/>
          </w:tcPr>
          <w:p w14:paraId="6EECDC96" w14:textId="3C05655F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4673" w:type="dxa"/>
            <w:vAlign w:val="center"/>
          </w:tcPr>
          <w:p w14:paraId="0FD76007" w14:textId="360EC481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Usabilidad: la aplicación debe ser intuitiva y sencilla para el usuario.</w:t>
            </w:r>
          </w:p>
        </w:tc>
      </w:tr>
      <w:tr w:rsidR="004008FA" w14:paraId="516E8495" w14:textId="77777777" w:rsidTr="0018784B">
        <w:tc>
          <w:tcPr>
            <w:tcW w:w="4672" w:type="dxa"/>
            <w:vAlign w:val="center"/>
          </w:tcPr>
          <w:p w14:paraId="0F1E881B" w14:textId="6F955E47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4673" w:type="dxa"/>
            <w:vAlign w:val="center"/>
          </w:tcPr>
          <w:p w14:paraId="21583ED0" w14:textId="504ECCB1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Fiabilidad: los cálculos de despacho y los estados de pedido deben ser consistentes.</w:t>
            </w:r>
          </w:p>
        </w:tc>
      </w:tr>
      <w:tr w:rsidR="004008FA" w14:paraId="5802EA29" w14:textId="77777777" w:rsidTr="0018784B">
        <w:tc>
          <w:tcPr>
            <w:tcW w:w="4672" w:type="dxa"/>
            <w:vAlign w:val="center"/>
          </w:tcPr>
          <w:p w14:paraId="17E12BDC" w14:textId="7A0F88B9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  <w:tc>
          <w:tcPr>
            <w:tcW w:w="4673" w:type="dxa"/>
            <w:vAlign w:val="center"/>
          </w:tcPr>
          <w:p w14:paraId="345C67B2" w14:textId="40FD2D06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Seguridad: la autenticación debe proteger la información de acceso del usuario.</w:t>
            </w:r>
          </w:p>
        </w:tc>
      </w:tr>
      <w:tr w:rsidR="004008FA" w14:paraId="31050741" w14:textId="77777777" w:rsidTr="0018784B">
        <w:tc>
          <w:tcPr>
            <w:tcW w:w="4672" w:type="dxa"/>
            <w:vAlign w:val="center"/>
          </w:tcPr>
          <w:p w14:paraId="02DE0037" w14:textId="4BB516EC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  <w:tc>
          <w:tcPr>
            <w:tcW w:w="4673" w:type="dxa"/>
            <w:vAlign w:val="center"/>
          </w:tcPr>
          <w:p w14:paraId="19BADEE0" w14:textId="7D3D2A1B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Rendimiento: el prototipo debe responder en menos de 2 segundos al cambiar de pantalla.</w:t>
            </w:r>
          </w:p>
        </w:tc>
      </w:tr>
      <w:tr w:rsidR="004008FA" w14:paraId="0CD9DB25" w14:textId="77777777" w:rsidTr="0018784B">
        <w:tc>
          <w:tcPr>
            <w:tcW w:w="4672" w:type="dxa"/>
            <w:vAlign w:val="center"/>
          </w:tcPr>
          <w:p w14:paraId="28F404DB" w14:textId="2E854DDD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lastRenderedPageBreak/>
              <w:t>RNF05</w:t>
            </w:r>
          </w:p>
        </w:tc>
        <w:tc>
          <w:tcPr>
            <w:tcW w:w="4673" w:type="dxa"/>
            <w:vAlign w:val="center"/>
          </w:tcPr>
          <w:p w14:paraId="346B20E6" w14:textId="4B08DB18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Portabilidad: la aplicación debe estar diseñada para dispositivos móviles Android.</w:t>
            </w:r>
          </w:p>
        </w:tc>
      </w:tr>
      <w:tr w:rsidR="004008FA" w14:paraId="01BDD2E1" w14:textId="77777777" w:rsidTr="0018784B">
        <w:tc>
          <w:tcPr>
            <w:tcW w:w="4672" w:type="dxa"/>
            <w:vAlign w:val="center"/>
          </w:tcPr>
          <w:p w14:paraId="109E92A2" w14:textId="2DCA1052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RNF06</w:t>
            </w:r>
          </w:p>
        </w:tc>
        <w:tc>
          <w:tcPr>
            <w:tcW w:w="4673" w:type="dxa"/>
            <w:vAlign w:val="center"/>
          </w:tcPr>
          <w:p w14:paraId="2E6C09B9" w14:textId="3BE0E325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Mantenibilidad: el prototipo debe permitir ajustes futuros sin afectar la estructura.</w:t>
            </w:r>
          </w:p>
        </w:tc>
      </w:tr>
      <w:tr w:rsidR="004008FA" w14:paraId="0D723D9E" w14:textId="77777777" w:rsidTr="0018784B">
        <w:tc>
          <w:tcPr>
            <w:tcW w:w="4672" w:type="dxa"/>
            <w:vAlign w:val="center"/>
          </w:tcPr>
          <w:p w14:paraId="5028A31D" w14:textId="3D76D59D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RNF07</w:t>
            </w:r>
          </w:p>
        </w:tc>
        <w:tc>
          <w:tcPr>
            <w:tcW w:w="4673" w:type="dxa"/>
            <w:vAlign w:val="center"/>
          </w:tcPr>
          <w:p w14:paraId="4206798F" w14:textId="12EDB357" w:rsidR="004008FA" w:rsidRPr="004008FA" w:rsidRDefault="004008FA" w:rsidP="004008FA">
            <w:pPr>
              <w:spacing w:line="360" w:lineRule="auto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04008FA">
              <w:rPr>
                <w:rFonts w:ascii="Arial" w:hAnsi="Arial" w:cs="Arial"/>
                <w:sz w:val="24"/>
                <w:szCs w:val="24"/>
              </w:rPr>
              <w:t>Accesibilidad: la interfaz debe usar colores y textos legibles para mensajes y alertas.</w:t>
            </w:r>
          </w:p>
        </w:tc>
      </w:tr>
    </w:tbl>
    <w:p w14:paraId="6E64B42F" w14:textId="77777777" w:rsidR="004008FA" w:rsidRDefault="004008F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AA1A32E" w14:textId="77777777" w:rsidR="004008FA" w:rsidRPr="00A93544" w:rsidRDefault="004008F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tbl>
      <w:tblPr>
        <w:tblStyle w:val="Tablaconcuadrcula"/>
        <w:tblW w:w="11117" w:type="dxa"/>
        <w:tblInd w:w="-1057" w:type="dxa"/>
        <w:tblLook w:val="04A0" w:firstRow="1" w:lastRow="0" w:firstColumn="1" w:lastColumn="0" w:noHBand="0" w:noVBand="1"/>
      </w:tblPr>
      <w:tblGrid>
        <w:gridCol w:w="2186"/>
        <w:gridCol w:w="2297"/>
        <w:gridCol w:w="2381"/>
        <w:gridCol w:w="2249"/>
        <w:gridCol w:w="2004"/>
      </w:tblGrid>
      <w:tr w:rsidR="00A93544" w:rsidRPr="00A93544" w14:paraId="0520B8EB" w14:textId="77777777" w:rsidTr="00A93544">
        <w:tc>
          <w:tcPr>
            <w:tcW w:w="2186" w:type="dxa"/>
          </w:tcPr>
          <w:p w14:paraId="01CA5389" w14:textId="77777777" w:rsidR="005B2EEC" w:rsidRPr="00A93544" w:rsidRDefault="005B2EEC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Socios Clave</w:t>
            </w:r>
          </w:p>
        </w:tc>
        <w:tc>
          <w:tcPr>
            <w:tcW w:w="2297" w:type="dxa"/>
          </w:tcPr>
          <w:p w14:paraId="49F35F79" w14:textId="77777777" w:rsidR="005B2EEC" w:rsidRPr="00A93544" w:rsidRDefault="005B2EEC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Actividades Clave</w:t>
            </w:r>
          </w:p>
        </w:tc>
        <w:tc>
          <w:tcPr>
            <w:tcW w:w="2381" w:type="dxa"/>
          </w:tcPr>
          <w:p w14:paraId="18A28159" w14:textId="77777777" w:rsidR="005B2EEC" w:rsidRPr="00A93544" w:rsidRDefault="005B2EEC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Propuesta de Valor</w:t>
            </w:r>
          </w:p>
        </w:tc>
        <w:tc>
          <w:tcPr>
            <w:tcW w:w="2249" w:type="dxa"/>
          </w:tcPr>
          <w:p w14:paraId="2D48FC63" w14:textId="77777777" w:rsidR="005B2EEC" w:rsidRPr="00A93544" w:rsidRDefault="005B2EEC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Relación con los Clientes</w:t>
            </w:r>
          </w:p>
        </w:tc>
        <w:tc>
          <w:tcPr>
            <w:tcW w:w="2004" w:type="dxa"/>
          </w:tcPr>
          <w:p w14:paraId="64073FA0" w14:textId="77777777" w:rsidR="005B2EEC" w:rsidRPr="00A93544" w:rsidRDefault="005B2EEC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Segmentos de Clientes</w:t>
            </w:r>
          </w:p>
        </w:tc>
      </w:tr>
      <w:tr w:rsidR="00A93544" w:rsidRPr="00A93544" w14:paraId="2E40067A" w14:textId="77777777" w:rsidTr="00A93544">
        <w:tc>
          <w:tcPr>
            <w:tcW w:w="2186" w:type="dxa"/>
          </w:tcPr>
          <w:p w14:paraId="5362B00A" w14:textId="77777777" w:rsidR="005B2EEC" w:rsidRPr="00A93544" w:rsidRDefault="005B2EEC" w:rsidP="00A93544"/>
          <w:p w14:paraId="0C0850F8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Proveedores de alimentos.</w:t>
            </w:r>
          </w:p>
          <w:p w14:paraId="3616EBB2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Empresas de transporte y logística.</w:t>
            </w:r>
          </w:p>
          <w:p w14:paraId="285CEEF2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 xml:space="preserve">Proveedores de sensores </w:t>
            </w:r>
            <w:proofErr w:type="spellStart"/>
            <w:r w:rsidRPr="00A93544">
              <w:rPr>
                <w:rFonts w:ascii="Arial" w:hAnsi="Arial"/>
                <w:sz w:val="24"/>
                <w:lang w:val="es-CL"/>
              </w:rPr>
              <w:t>IoT</w:t>
            </w:r>
            <w:proofErr w:type="spellEnd"/>
            <w:r w:rsidRPr="00A93544">
              <w:rPr>
                <w:rFonts w:ascii="Arial" w:hAnsi="Arial"/>
                <w:sz w:val="24"/>
                <w:lang w:val="es-CL"/>
              </w:rPr>
              <w:t>.</w:t>
            </w:r>
          </w:p>
          <w:p w14:paraId="1047873E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Google (registro con Gmail).</w:t>
            </w:r>
          </w:p>
          <w:p w14:paraId="231C1A62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Pasarelas de pago electrónico.</w:t>
            </w:r>
          </w:p>
        </w:tc>
        <w:tc>
          <w:tcPr>
            <w:tcW w:w="2297" w:type="dxa"/>
          </w:tcPr>
          <w:p w14:paraId="082CF8AC" w14:textId="77777777" w:rsidR="005B2EEC" w:rsidRPr="00A93544" w:rsidRDefault="005B2EEC" w:rsidP="00A93544"/>
          <w:p w14:paraId="404C9482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Desarrollo y mantenimiento de la aplicación.</w:t>
            </w:r>
          </w:p>
          <w:p w14:paraId="54EA17A4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Gestión de logística y reparto.</w:t>
            </w:r>
          </w:p>
          <w:p w14:paraId="3399D54E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Monitoreo de temperatura de los camiones.</w:t>
            </w:r>
          </w:p>
          <w:p w14:paraId="2F98EC4D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Marketing y soporte al cliente.</w:t>
            </w:r>
          </w:p>
          <w:p w14:paraId="18AE0D15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Actualización del catálogo de productos.</w:t>
            </w:r>
          </w:p>
        </w:tc>
        <w:tc>
          <w:tcPr>
            <w:tcW w:w="2381" w:type="dxa"/>
          </w:tcPr>
          <w:p w14:paraId="6838A090" w14:textId="77777777" w:rsidR="005B2EEC" w:rsidRPr="00A93544" w:rsidRDefault="005B2EEC" w:rsidP="00A93544"/>
          <w:p w14:paraId="5F74AE85" w14:textId="1193B562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 xml:space="preserve">Despacho </w:t>
            </w:r>
            <w:r w:rsidR="00A93544" w:rsidRPr="00A93544">
              <w:rPr>
                <w:rFonts w:ascii="Arial" w:hAnsi="Arial"/>
                <w:sz w:val="24"/>
                <w:lang w:val="es-CL"/>
              </w:rPr>
              <w:t>rápido</w:t>
            </w:r>
            <w:r w:rsidRPr="00A93544">
              <w:rPr>
                <w:rFonts w:ascii="Arial" w:hAnsi="Arial"/>
                <w:sz w:val="24"/>
                <w:lang w:val="es-CL"/>
              </w:rPr>
              <w:t xml:space="preserve"> y confiable.</w:t>
            </w:r>
          </w:p>
          <w:p w14:paraId="1A5807F9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Cálculo automático del costo de envío.</w:t>
            </w:r>
          </w:p>
          <w:p w14:paraId="3E36A543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Envío gratuito sobre $50.000.</w:t>
            </w:r>
          </w:p>
          <w:p w14:paraId="516ED1F5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Garantía de cadena de frío con alarmas.</w:t>
            </w:r>
          </w:p>
          <w:p w14:paraId="23797CF2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Registro sencillo con Gmail.</w:t>
            </w:r>
          </w:p>
          <w:p w14:paraId="06BB1AB2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 xml:space="preserve">Compatibilidad con Android Oreo y </w:t>
            </w:r>
            <w:proofErr w:type="spellStart"/>
            <w:r w:rsidRPr="00A93544">
              <w:rPr>
                <w:rFonts w:ascii="Arial" w:hAnsi="Arial"/>
                <w:sz w:val="24"/>
                <w:lang w:val="es-CL"/>
              </w:rPr>
              <w:t>Lollipop</w:t>
            </w:r>
            <w:proofErr w:type="spellEnd"/>
            <w:r w:rsidRPr="00A93544">
              <w:rPr>
                <w:rFonts w:ascii="Arial" w:hAnsi="Arial"/>
                <w:sz w:val="24"/>
                <w:lang w:val="es-CL"/>
              </w:rPr>
              <w:t>.</w:t>
            </w:r>
          </w:p>
        </w:tc>
        <w:tc>
          <w:tcPr>
            <w:tcW w:w="2249" w:type="dxa"/>
          </w:tcPr>
          <w:p w14:paraId="52FBDCC7" w14:textId="77777777" w:rsidR="005B2EEC" w:rsidRPr="00A93544" w:rsidRDefault="005B2EEC" w:rsidP="00A93544"/>
          <w:p w14:paraId="2351AE63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Notificaciones automáticas (push).</w:t>
            </w:r>
          </w:p>
          <w:p w14:paraId="0F9BDB9E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Atención personalizada vía aplicación.</w:t>
            </w:r>
          </w:p>
          <w:p w14:paraId="6944F318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Visualización del estado del pedido en tiempo real.</w:t>
            </w:r>
          </w:p>
          <w:p w14:paraId="152ED07D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Programas de fidelización y promociones.</w:t>
            </w:r>
          </w:p>
        </w:tc>
        <w:tc>
          <w:tcPr>
            <w:tcW w:w="2004" w:type="dxa"/>
          </w:tcPr>
          <w:p w14:paraId="40010D0C" w14:textId="77777777" w:rsidR="005B2EEC" w:rsidRPr="00A93544" w:rsidRDefault="005B2EEC" w:rsidP="00A93544"/>
          <w:p w14:paraId="035E63B3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Hogares y familias.</w:t>
            </w:r>
          </w:p>
          <w:p w14:paraId="57237170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Restaurantes y pequeños comercios.</w:t>
            </w:r>
          </w:p>
          <w:p w14:paraId="05C3C45C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Usuarios que valoran seguridad alimentaria.</w:t>
            </w:r>
          </w:p>
          <w:p w14:paraId="4250BBC3" w14:textId="77777777" w:rsidR="005B2EEC" w:rsidRPr="00A93544" w:rsidRDefault="005B2EEC" w:rsidP="00A93544">
            <w:pPr>
              <w:pStyle w:val="Listaconvietas"/>
              <w:tabs>
                <w:tab w:val="num" w:pos="360"/>
              </w:tabs>
              <w:spacing w:after="0" w:line="240" w:lineRule="auto"/>
              <w:ind w:left="360" w:hanging="360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Clientes frecuentes de la distribuidora.</w:t>
            </w:r>
          </w:p>
        </w:tc>
      </w:tr>
    </w:tbl>
    <w:p w14:paraId="02135FDD" w14:textId="77777777" w:rsidR="0028109E" w:rsidRPr="00A93544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5743"/>
        <w:gridCol w:w="5031"/>
      </w:tblGrid>
      <w:tr w:rsidR="00A93544" w:rsidRPr="00A93544" w14:paraId="633E9C69" w14:textId="77777777" w:rsidTr="00A93544">
        <w:tc>
          <w:tcPr>
            <w:tcW w:w="5743" w:type="dxa"/>
          </w:tcPr>
          <w:p w14:paraId="1AA3C17B" w14:textId="77777777" w:rsidR="00A93544" w:rsidRPr="00A93544" w:rsidRDefault="00A93544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Recursos Clave</w:t>
            </w:r>
          </w:p>
        </w:tc>
        <w:tc>
          <w:tcPr>
            <w:tcW w:w="5031" w:type="dxa"/>
          </w:tcPr>
          <w:p w14:paraId="17423D84" w14:textId="77777777" w:rsidR="00A93544" w:rsidRPr="00A93544" w:rsidRDefault="00A93544" w:rsidP="007645A0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Canales</w:t>
            </w:r>
          </w:p>
        </w:tc>
      </w:tr>
      <w:tr w:rsidR="00A93544" w:rsidRPr="00A93544" w14:paraId="3113EE34" w14:textId="77777777" w:rsidTr="00A93544">
        <w:tc>
          <w:tcPr>
            <w:tcW w:w="5743" w:type="dxa"/>
          </w:tcPr>
          <w:p w14:paraId="74034F78" w14:textId="77777777" w:rsidR="00A93544" w:rsidRPr="00A93544" w:rsidRDefault="00A93544" w:rsidP="00A93544">
            <w:pPr>
              <w:jc w:val="both"/>
            </w:pPr>
          </w:p>
          <w:p w14:paraId="3E0C9AF1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Equipo de desarrollo.</w:t>
            </w:r>
          </w:p>
          <w:p w14:paraId="04A0DC35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Servidores y base de datos.</w:t>
            </w:r>
          </w:p>
          <w:p w14:paraId="2A2C89C3" w14:textId="5CA7EF45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Flota de camiones con sensores IOT.</w:t>
            </w:r>
          </w:p>
          <w:p w14:paraId="09ADD3A3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Personal de reparto y administración.</w:t>
            </w:r>
          </w:p>
          <w:p w14:paraId="6C9CC6DD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Plataforma de pagos digitales.</w:t>
            </w:r>
          </w:p>
        </w:tc>
        <w:tc>
          <w:tcPr>
            <w:tcW w:w="5031" w:type="dxa"/>
          </w:tcPr>
          <w:p w14:paraId="55860465" w14:textId="77777777" w:rsidR="00A93544" w:rsidRPr="00A93544" w:rsidRDefault="00A93544" w:rsidP="00A93544">
            <w:pPr>
              <w:jc w:val="both"/>
            </w:pPr>
          </w:p>
          <w:p w14:paraId="11637721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Aplicación móvil Android.</w:t>
            </w:r>
          </w:p>
          <w:p w14:paraId="2FDDD7B3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Redes sociales y publicidad digital.</w:t>
            </w:r>
          </w:p>
          <w:p w14:paraId="6CA8B608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Página web institucional.</w:t>
            </w:r>
          </w:p>
          <w:p w14:paraId="1F5C401A" w14:textId="77777777" w:rsidR="00A93544" w:rsidRPr="00A93544" w:rsidRDefault="00A93544" w:rsidP="00A93544">
            <w:pPr>
              <w:pStyle w:val="Listaconvietas"/>
              <w:jc w:val="both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Locales físicos de la distribuidora.</w:t>
            </w:r>
          </w:p>
        </w:tc>
      </w:tr>
    </w:tbl>
    <w:tbl>
      <w:tblPr>
        <w:tblStyle w:val="Tablaconcuadrcula"/>
        <w:tblpPr w:leftFromText="141" w:rightFromText="141" w:vertAnchor="text" w:horzAnchor="page" w:tblpX="661" w:tblpY="461"/>
        <w:tblW w:w="10768" w:type="dxa"/>
        <w:tblLook w:val="04A0" w:firstRow="1" w:lastRow="0" w:firstColumn="1" w:lastColumn="0" w:noHBand="0" w:noVBand="1"/>
      </w:tblPr>
      <w:tblGrid>
        <w:gridCol w:w="5665"/>
        <w:gridCol w:w="5103"/>
      </w:tblGrid>
      <w:tr w:rsidR="00A93544" w14:paraId="04AF7803" w14:textId="77777777" w:rsidTr="00A93544">
        <w:tc>
          <w:tcPr>
            <w:tcW w:w="5665" w:type="dxa"/>
          </w:tcPr>
          <w:p w14:paraId="7A4CBC63" w14:textId="77777777" w:rsidR="00A93544" w:rsidRPr="00A93544" w:rsidRDefault="00A93544" w:rsidP="00A93544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lastRenderedPageBreak/>
              <w:t>Estructura de Costos</w:t>
            </w:r>
          </w:p>
        </w:tc>
        <w:tc>
          <w:tcPr>
            <w:tcW w:w="5103" w:type="dxa"/>
          </w:tcPr>
          <w:p w14:paraId="6CE412BB" w14:textId="77777777" w:rsidR="00A93544" w:rsidRPr="00A93544" w:rsidRDefault="00A93544" w:rsidP="00A93544">
            <w:pPr>
              <w:jc w:val="center"/>
            </w:pPr>
            <w:r w:rsidRPr="00A93544">
              <w:rPr>
                <w:rFonts w:ascii="Arial" w:hAnsi="Arial"/>
                <w:b/>
                <w:sz w:val="24"/>
              </w:rPr>
              <w:t>Fuentes de Ingresos</w:t>
            </w:r>
          </w:p>
        </w:tc>
      </w:tr>
      <w:tr w:rsidR="00A93544" w14:paraId="3E63ADB8" w14:textId="77777777" w:rsidTr="00A93544">
        <w:tc>
          <w:tcPr>
            <w:tcW w:w="5665" w:type="dxa"/>
          </w:tcPr>
          <w:p w14:paraId="5A9BCA1A" w14:textId="77777777" w:rsidR="00A93544" w:rsidRPr="00A93544" w:rsidRDefault="00A93544" w:rsidP="00A93544"/>
          <w:p w14:paraId="25A53E6F" w14:textId="77777777" w:rsidR="00A93544" w:rsidRPr="00A93544" w:rsidRDefault="00A93544" w:rsidP="00A93544">
            <w:pPr>
              <w:pStyle w:val="Listaconvietas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Desarrollo y mantenimiento de la aplicación.</w:t>
            </w:r>
          </w:p>
          <w:p w14:paraId="4F58ECE2" w14:textId="77777777" w:rsidR="00A93544" w:rsidRPr="00A93544" w:rsidRDefault="00A93544" w:rsidP="00A93544">
            <w:pPr>
              <w:pStyle w:val="Listaconvietas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Servicios de servidores y nube.</w:t>
            </w:r>
          </w:p>
          <w:p w14:paraId="21847BA9" w14:textId="74B29748" w:rsidR="00A93544" w:rsidRPr="00A93544" w:rsidRDefault="00A93544" w:rsidP="00A93544">
            <w:pPr>
              <w:pStyle w:val="Listaconvietas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Mantenimiento de la flota y sensores IOT.</w:t>
            </w:r>
          </w:p>
          <w:p w14:paraId="7288C8E6" w14:textId="77777777" w:rsidR="00A93544" w:rsidRPr="00A93544" w:rsidRDefault="00A93544" w:rsidP="00A93544">
            <w:pPr>
              <w:pStyle w:val="Listaconvietas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Costos de personal y soporte.</w:t>
            </w:r>
          </w:p>
          <w:p w14:paraId="04901CD7" w14:textId="77777777" w:rsidR="00A93544" w:rsidRPr="00A93544" w:rsidRDefault="00A93544" w:rsidP="00A93544">
            <w:pPr>
              <w:pStyle w:val="Listaconvietas"/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Gastos en marketing y publicidad.</w:t>
            </w:r>
          </w:p>
        </w:tc>
        <w:tc>
          <w:tcPr>
            <w:tcW w:w="5103" w:type="dxa"/>
          </w:tcPr>
          <w:p w14:paraId="27AF0C32" w14:textId="77777777" w:rsidR="00A93544" w:rsidRPr="00A93544" w:rsidRDefault="00A93544" w:rsidP="00A93544"/>
          <w:p w14:paraId="01739476" w14:textId="2F92CA2B" w:rsidR="00A93544" w:rsidRPr="00A93544" w:rsidRDefault="00A93544" w:rsidP="005E4284">
            <w:pPr>
              <w:pStyle w:val="Listaconvietas"/>
              <w:numPr>
                <w:ilvl w:val="0"/>
                <w:numId w:val="4"/>
              </w:numPr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Venta directa de alimentos.</w:t>
            </w:r>
          </w:p>
          <w:p w14:paraId="4A13327B" w14:textId="3AB15B8D" w:rsidR="00A93544" w:rsidRPr="00A93544" w:rsidRDefault="00A93544" w:rsidP="005E4284">
            <w:pPr>
              <w:pStyle w:val="Listaconvietas"/>
              <w:numPr>
                <w:ilvl w:val="0"/>
                <w:numId w:val="4"/>
              </w:numPr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Tarifas de despacho (0, 150/km,</w:t>
            </w:r>
            <w:r w:rsidR="005E4284">
              <w:rPr>
                <w:rFonts w:ascii="Arial" w:hAnsi="Arial"/>
                <w:sz w:val="24"/>
                <w:lang w:val="es-CL"/>
              </w:rPr>
              <w:t xml:space="preserve"> </w:t>
            </w:r>
            <w:r w:rsidRPr="00A93544">
              <w:rPr>
                <w:rFonts w:ascii="Arial" w:hAnsi="Arial"/>
                <w:sz w:val="24"/>
                <w:lang w:val="es-CL"/>
              </w:rPr>
              <w:t>300/km).</w:t>
            </w:r>
          </w:p>
          <w:p w14:paraId="5D847AB1" w14:textId="77777777" w:rsidR="00A93544" w:rsidRPr="00A93544" w:rsidRDefault="00A93544" w:rsidP="005E4284">
            <w:pPr>
              <w:pStyle w:val="Listaconvietas"/>
              <w:numPr>
                <w:ilvl w:val="0"/>
                <w:numId w:val="4"/>
              </w:numPr>
              <w:rPr>
                <w:lang w:val="es-CL"/>
              </w:rPr>
            </w:pPr>
            <w:r w:rsidRPr="00A93544">
              <w:rPr>
                <w:rFonts w:ascii="Arial" w:hAnsi="Arial"/>
                <w:sz w:val="24"/>
                <w:lang w:val="es-CL"/>
              </w:rPr>
              <w:t>Posible publicidad en la aplicación o alianzas con proveedores.</w:t>
            </w:r>
          </w:p>
        </w:tc>
      </w:tr>
    </w:tbl>
    <w:p w14:paraId="3C515A88" w14:textId="77777777" w:rsidR="0028109E" w:rsidRPr="00A93544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0AE48F" w14:textId="77777777" w:rsidR="0028109E" w:rsidRPr="00A93544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EF018F" w14:textId="77777777" w:rsidR="0028109E" w:rsidRPr="00A93544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01BD352" w14:textId="7D4D717F" w:rsidR="0028109E" w:rsidRPr="00A93544" w:rsidRDefault="004008FA" w:rsidP="004008FA">
      <w:pPr>
        <w:pStyle w:val="Ttulo2"/>
      </w:pPr>
      <w:bookmarkStart w:id="4" w:name="_Toc209723899"/>
      <w:r>
        <w:t>Capturas de pantalla</w:t>
      </w:r>
      <w:bookmarkEnd w:id="4"/>
    </w:p>
    <w:p w14:paraId="49B6EF94" w14:textId="77777777" w:rsidR="0028109E" w:rsidRPr="00A93544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A11D178" w14:textId="7EA13619" w:rsidR="0028109E" w:rsidRDefault="004008F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4008FA">
        <w:rPr>
          <w:rFonts w:ascii="Arial" w:hAnsi="Arial" w:cs="Arial"/>
          <w:b/>
          <w:bCs/>
          <w:color w:val="575757"/>
          <w:sz w:val="24"/>
          <w:szCs w:val="20"/>
        </w:rPr>
        <w:t>Pantalla 01 – Inicio de Sesión</w:t>
      </w:r>
      <w:r w:rsidRPr="004008FA">
        <w:rPr>
          <w:rFonts w:ascii="Arial" w:hAnsi="Arial" w:cs="Arial"/>
          <w:color w:val="575757"/>
          <w:sz w:val="24"/>
          <w:szCs w:val="20"/>
        </w:rPr>
        <w:br/>
        <w:t>En esta pantalla el usuario debe ingresar sus credenciales (correo Gmail y contraseña) para acceder al sistema.</w:t>
      </w:r>
      <w:r w:rsidRPr="004008FA">
        <w:rPr>
          <w:rFonts w:ascii="Arial" w:hAnsi="Arial" w:cs="Arial"/>
          <w:color w:val="575757"/>
          <w:sz w:val="24"/>
          <w:szCs w:val="20"/>
        </w:rPr>
        <w:br/>
        <w:t xml:space="preserve">El botón </w:t>
      </w:r>
      <w:r w:rsidRPr="004008FA">
        <w:rPr>
          <w:rFonts w:ascii="Arial" w:hAnsi="Arial" w:cs="Arial"/>
          <w:b/>
          <w:bCs/>
          <w:color w:val="575757"/>
          <w:sz w:val="24"/>
          <w:szCs w:val="20"/>
        </w:rPr>
        <w:t>“Iniciar sesión con Gmail”</w:t>
      </w:r>
      <w:r w:rsidRPr="004008FA">
        <w:rPr>
          <w:rFonts w:ascii="Arial" w:hAnsi="Arial" w:cs="Arial"/>
          <w:color w:val="575757"/>
          <w:sz w:val="24"/>
          <w:szCs w:val="20"/>
        </w:rPr>
        <w:t xml:space="preserve"> permite validar el acceso, mientras que el enlace </w:t>
      </w:r>
      <w:r w:rsidRPr="004008FA">
        <w:rPr>
          <w:rFonts w:ascii="Arial" w:hAnsi="Arial" w:cs="Arial"/>
          <w:b/>
          <w:bCs/>
          <w:color w:val="575757"/>
          <w:sz w:val="24"/>
          <w:szCs w:val="20"/>
        </w:rPr>
        <w:t>“¿No tienes cuenta? Regístrate”</w:t>
      </w:r>
      <w:r w:rsidRPr="004008FA">
        <w:rPr>
          <w:rFonts w:ascii="Arial" w:hAnsi="Arial" w:cs="Arial"/>
          <w:color w:val="575757"/>
          <w:sz w:val="24"/>
          <w:szCs w:val="20"/>
        </w:rPr>
        <w:t xml:space="preserve"> brinda la opción de crear una cuenta nueva.</w:t>
      </w:r>
      <w:r w:rsidRPr="004008FA">
        <w:rPr>
          <w:rFonts w:ascii="Arial" w:hAnsi="Arial" w:cs="Arial"/>
          <w:color w:val="575757"/>
          <w:sz w:val="24"/>
          <w:szCs w:val="20"/>
        </w:rPr>
        <w:br/>
        <w:t>Esta funcionalidad garantiza la seguridad del sistema y que solo usuarios registrados puedan utilizar la aplicación.</w:t>
      </w:r>
    </w:p>
    <w:p w14:paraId="3D56AAC4" w14:textId="796E7A98" w:rsidR="0026636B" w:rsidRPr="00A93544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noProof/>
          <w:color w:val="575757"/>
          <w:sz w:val="24"/>
          <w:szCs w:val="20"/>
        </w:rPr>
        <w:drawing>
          <wp:inline distT="0" distB="0" distL="0" distR="0" wp14:anchorId="1E61FFCC" wp14:editId="5FBB601F">
            <wp:extent cx="1676400" cy="2731135"/>
            <wp:effectExtent l="0" t="0" r="0" b="0"/>
            <wp:docPr id="19922678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7892" name="Imagen 1" descr="Pantalla de computadora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025" cy="27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2039" w14:textId="77777777" w:rsidR="0026636B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B01C613" w14:textId="77777777" w:rsidR="0026636B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9D8DC2" w14:textId="43AFC833" w:rsidR="0028109E" w:rsidRDefault="004008F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lastRenderedPageBreak/>
        <w:t>Pantalla 02-Catalogo</w:t>
      </w:r>
    </w:p>
    <w:p w14:paraId="7F5428E9" w14:textId="19A9B198" w:rsidR="0028109E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color w:val="575757"/>
          <w:sz w:val="24"/>
          <w:szCs w:val="20"/>
        </w:rPr>
        <w:t xml:space="preserve">En esta pantalla el usuario selecciona los productos a comprar, ya sea </w:t>
      </w: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carne, mariscos, salame u otras opciones disponibles en el catálogo</w:t>
      </w:r>
      <w:r w:rsidRPr="0026636B">
        <w:rPr>
          <w:rFonts w:ascii="Arial" w:hAnsi="Arial" w:cs="Arial"/>
          <w:color w:val="575757"/>
          <w:sz w:val="24"/>
          <w:szCs w:val="20"/>
        </w:rPr>
        <w:t>.</w:t>
      </w:r>
      <w:r w:rsidRPr="0026636B">
        <w:rPr>
          <w:rFonts w:ascii="Arial" w:hAnsi="Arial" w:cs="Arial"/>
          <w:color w:val="575757"/>
          <w:sz w:val="24"/>
          <w:szCs w:val="20"/>
        </w:rPr>
        <w:br/>
        <w:t xml:space="preserve">Cada producto tiene la opción de ser agregado al carrito mediante el botón </w:t>
      </w: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“Agregar al carrito”</w:t>
      </w:r>
      <w:r w:rsidRPr="0026636B">
        <w:rPr>
          <w:rFonts w:ascii="Arial" w:hAnsi="Arial" w:cs="Arial"/>
          <w:color w:val="575757"/>
          <w:sz w:val="24"/>
          <w:szCs w:val="20"/>
        </w:rPr>
        <w:t>.</w:t>
      </w:r>
      <w:r w:rsidRPr="0026636B">
        <w:rPr>
          <w:rFonts w:ascii="Arial" w:hAnsi="Arial" w:cs="Arial"/>
          <w:color w:val="575757"/>
          <w:sz w:val="24"/>
          <w:szCs w:val="20"/>
        </w:rPr>
        <w:br/>
        <w:t xml:space="preserve">Una vez seleccionados los productos deseados, el usuario puede presionar el botón </w:t>
      </w: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“Ver carrito”</w:t>
      </w:r>
      <w:r w:rsidRPr="0026636B">
        <w:rPr>
          <w:rFonts w:ascii="Arial" w:hAnsi="Arial" w:cs="Arial"/>
          <w:color w:val="575757"/>
          <w:sz w:val="24"/>
          <w:szCs w:val="20"/>
        </w:rPr>
        <w:t xml:space="preserve"> para proceder al pago correspondiente.</w:t>
      </w:r>
    </w:p>
    <w:p w14:paraId="1AC5C437" w14:textId="761ADDFF" w:rsidR="0026636B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noProof/>
          <w:color w:val="575757"/>
          <w:sz w:val="24"/>
          <w:szCs w:val="20"/>
        </w:rPr>
        <w:drawing>
          <wp:inline distT="0" distB="0" distL="0" distR="0" wp14:anchorId="7FC37DBD" wp14:editId="280C8853">
            <wp:extent cx="1981200" cy="3407491"/>
            <wp:effectExtent l="0" t="0" r="0" b="2540"/>
            <wp:docPr id="28678609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6091" name="Imagen 1" descr="Pantalla de computadora con let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951" cy="34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BD5" w14:textId="33CEEE5C" w:rsidR="0026636B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Pantalla 03-Carrito</w:t>
      </w:r>
    </w:p>
    <w:p w14:paraId="5457B3B5" w14:textId="77777777" w:rsidR="0026636B" w:rsidRPr="00275EC5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t>En esta pantalla el usuario puede visualizar el detalle de los productos seleccionados, junto con su subtotal y el total acumulado de la compra.</w:t>
      </w:r>
      <w:r w:rsidRPr="00275EC5">
        <w:rPr>
          <w:rFonts w:ascii="Arial" w:hAnsi="Arial" w:cs="Arial"/>
          <w:color w:val="575757"/>
          <w:sz w:val="24"/>
          <w:szCs w:val="20"/>
        </w:rPr>
        <w:br/>
        <w:t>Se debe ingresar la dirección de entrega y la distancia aproximada en kilómetros, ya que el sistema calculará automáticamente el costo del despacho de acuerdo con las reglas de negocio establecidas:</w:t>
      </w:r>
    </w:p>
    <w:p w14:paraId="4395FCFF" w14:textId="77777777" w:rsidR="0026636B" w:rsidRPr="0026636B" w:rsidRDefault="0026636B" w:rsidP="0026636B">
      <w:pPr>
        <w:numPr>
          <w:ilvl w:val="0"/>
          <w:numId w:val="5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Despacho gratis</w:t>
      </w:r>
      <w:r w:rsidRPr="0026636B">
        <w:rPr>
          <w:rFonts w:ascii="Arial" w:hAnsi="Arial" w:cs="Arial"/>
          <w:color w:val="575757"/>
          <w:sz w:val="24"/>
          <w:szCs w:val="20"/>
        </w:rPr>
        <w:t xml:space="preserve"> en compras sobre $50.000 (hasta 20 km).</w:t>
      </w:r>
    </w:p>
    <w:p w14:paraId="6C179F19" w14:textId="77777777" w:rsidR="0026636B" w:rsidRPr="0026636B" w:rsidRDefault="0026636B" w:rsidP="0026636B">
      <w:pPr>
        <w:numPr>
          <w:ilvl w:val="0"/>
          <w:numId w:val="5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Entre $25.000 y $49.999:</w:t>
      </w:r>
      <w:r w:rsidRPr="0026636B">
        <w:rPr>
          <w:rFonts w:ascii="Arial" w:hAnsi="Arial" w:cs="Arial"/>
          <w:color w:val="575757"/>
          <w:sz w:val="24"/>
          <w:szCs w:val="20"/>
        </w:rPr>
        <w:t xml:space="preserve"> se cobrará $150 por kilómetro recorrido.</w:t>
      </w:r>
    </w:p>
    <w:p w14:paraId="613F6177" w14:textId="77777777" w:rsidR="0026636B" w:rsidRPr="0026636B" w:rsidRDefault="0026636B" w:rsidP="0026636B">
      <w:pPr>
        <w:numPr>
          <w:ilvl w:val="0"/>
          <w:numId w:val="5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Menor a $25.000:</w:t>
      </w:r>
      <w:r w:rsidRPr="0026636B">
        <w:rPr>
          <w:rFonts w:ascii="Arial" w:hAnsi="Arial" w:cs="Arial"/>
          <w:color w:val="575757"/>
          <w:sz w:val="24"/>
          <w:szCs w:val="20"/>
        </w:rPr>
        <w:t xml:space="preserve"> se cobrará $300 por kilómetro recorrido.</w:t>
      </w:r>
    </w:p>
    <w:p w14:paraId="578AF4E9" w14:textId="77777777" w:rsidR="0026636B" w:rsidRPr="00275EC5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lastRenderedPageBreak/>
        <w:t>Una vez ingresada la información, el usuario presiona el botón “Calcular despacho” para visualizar el costo del envío y el total final a pagar. Finalmente, al seleccionar el botón “Confirmar pedido”, se procede a la siguiente etapa: el estado del despacho.</w:t>
      </w:r>
    </w:p>
    <w:p w14:paraId="29A22B52" w14:textId="6DDD358C" w:rsidR="0026636B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noProof/>
          <w:color w:val="575757"/>
          <w:sz w:val="24"/>
          <w:szCs w:val="20"/>
        </w:rPr>
        <w:drawing>
          <wp:inline distT="0" distB="0" distL="0" distR="0" wp14:anchorId="5A5C2A14" wp14:editId="6C6C5210">
            <wp:extent cx="2148840" cy="3512181"/>
            <wp:effectExtent l="0" t="0" r="3810" b="0"/>
            <wp:docPr id="27599772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772" name="Imagen 1" descr="Captura de pantalla de un celular con let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226" cy="35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267" w14:textId="77777777" w:rsidR="0026636B" w:rsidRPr="0026636B" w:rsidRDefault="0026636B" w:rsidP="0026636B">
      <w:pPr>
        <w:spacing w:line="360" w:lineRule="auto"/>
        <w:rPr>
          <w:rFonts w:ascii="Arial" w:hAnsi="Arial" w:cs="Arial"/>
          <w:b/>
          <w:bCs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Pantalla 04 – Estado del Pedido</w:t>
      </w:r>
    </w:p>
    <w:p w14:paraId="4D76B820" w14:textId="77777777" w:rsidR="0026636B" w:rsidRPr="00275EC5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t>En esta pantalla el usuario puede conocer el progreso del despacho de su compra en tiempo real.</w:t>
      </w:r>
      <w:r w:rsidRPr="00275EC5">
        <w:rPr>
          <w:rFonts w:ascii="Arial" w:hAnsi="Arial" w:cs="Arial"/>
          <w:color w:val="575757"/>
          <w:sz w:val="24"/>
          <w:szCs w:val="20"/>
        </w:rPr>
        <w:br/>
        <w:t>Se muestran las diferentes etapas del proceso, representadas en una línea de avance con hitos:</w:t>
      </w:r>
    </w:p>
    <w:p w14:paraId="5E82943E" w14:textId="77777777" w:rsidR="0026636B" w:rsidRPr="0026636B" w:rsidRDefault="0026636B" w:rsidP="0026636B">
      <w:pPr>
        <w:numPr>
          <w:ilvl w:val="0"/>
          <w:numId w:val="6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Pedido recibido</w:t>
      </w:r>
    </w:p>
    <w:p w14:paraId="527DE896" w14:textId="77777777" w:rsidR="0026636B" w:rsidRPr="0026636B" w:rsidRDefault="0026636B" w:rsidP="0026636B">
      <w:pPr>
        <w:numPr>
          <w:ilvl w:val="0"/>
          <w:numId w:val="6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En preparación</w:t>
      </w:r>
    </w:p>
    <w:p w14:paraId="4350A912" w14:textId="77777777" w:rsidR="0026636B" w:rsidRPr="0026636B" w:rsidRDefault="0026636B" w:rsidP="0026636B">
      <w:pPr>
        <w:numPr>
          <w:ilvl w:val="0"/>
          <w:numId w:val="6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En camino</w:t>
      </w:r>
    </w:p>
    <w:p w14:paraId="0872E492" w14:textId="77777777" w:rsidR="0026636B" w:rsidRPr="0026636B" w:rsidRDefault="0026636B" w:rsidP="0026636B">
      <w:pPr>
        <w:numPr>
          <w:ilvl w:val="0"/>
          <w:numId w:val="6"/>
        </w:num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Entregado</w:t>
      </w:r>
    </w:p>
    <w:p w14:paraId="3AB75E07" w14:textId="77777777" w:rsidR="0026636B" w:rsidRPr="0026636B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color w:val="575757"/>
          <w:sz w:val="24"/>
          <w:szCs w:val="20"/>
        </w:rPr>
        <w:t>El sistema permite visualizar en qué estado se encuentra el pedido, resaltando el avance con colores e íconos, lo que facilita la comprensión del proceso de entrega.</w:t>
      </w:r>
      <w:r w:rsidRPr="0026636B">
        <w:rPr>
          <w:rFonts w:ascii="Arial" w:hAnsi="Arial" w:cs="Arial"/>
          <w:color w:val="575757"/>
          <w:sz w:val="24"/>
          <w:szCs w:val="20"/>
        </w:rPr>
        <w:br/>
      </w:r>
      <w:r w:rsidRPr="0026636B">
        <w:rPr>
          <w:rFonts w:ascii="Arial" w:hAnsi="Arial" w:cs="Arial"/>
          <w:color w:val="575757"/>
          <w:sz w:val="24"/>
          <w:szCs w:val="20"/>
        </w:rPr>
        <w:lastRenderedPageBreak/>
        <w:t>De esta manera, el usuario puede tener un seguimiento claro y confiable de su compra hasta la entrega final.</w:t>
      </w:r>
    </w:p>
    <w:p w14:paraId="000C7F08" w14:textId="55EDA761" w:rsidR="0026636B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noProof/>
          <w:color w:val="575757"/>
          <w:sz w:val="24"/>
          <w:szCs w:val="20"/>
        </w:rPr>
        <w:drawing>
          <wp:inline distT="0" distB="0" distL="0" distR="0" wp14:anchorId="193B077C" wp14:editId="04328FCF">
            <wp:extent cx="2394680" cy="3474720"/>
            <wp:effectExtent l="0" t="0" r="5715" b="0"/>
            <wp:docPr id="1779331758" name="Imagen 1" descr="Una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1758" name="Imagen 1" descr="Una pantalla de un celular con texto e image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500" cy="34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9DFD" w14:textId="77777777" w:rsidR="0026636B" w:rsidRPr="0026636B" w:rsidRDefault="0026636B" w:rsidP="0026636B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A0A481D" w14:textId="77777777" w:rsidR="0026636B" w:rsidRPr="0026636B" w:rsidRDefault="0026636B" w:rsidP="00275EC5">
      <w:pPr>
        <w:spacing w:line="360" w:lineRule="auto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 w:rsidRPr="0026636B">
        <w:rPr>
          <w:rFonts w:ascii="Arial" w:hAnsi="Arial" w:cs="Arial"/>
          <w:b/>
          <w:bCs/>
          <w:color w:val="575757"/>
          <w:sz w:val="24"/>
          <w:szCs w:val="20"/>
        </w:rPr>
        <w:t>Pantalla 05 – Monitoreo de Temperatura</w:t>
      </w:r>
    </w:p>
    <w:p w14:paraId="577D77BF" w14:textId="77777777" w:rsidR="0026636B" w:rsidRPr="00275EC5" w:rsidRDefault="0026636B" w:rsidP="00275EC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t>Esta pantalla permite al usuario supervisar la temperatura de los productos que requieren cadena de frío, como carnes y mariscos congelados.</w:t>
      </w:r>
    </w:p>
    <w:p w14:paraId="0367B3DB" w14:textId="77777777" w:rsidR="0026636B" w:rsidRPr="00275EC5" w:rsidRDefault="0026636B" w:rsidP="00275EC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t>En la versión normal, el sistema muestra la temperatura actual (ejemplo: 3°C) y confirma con un mensaje en verde que la cadena de frío está asegurada. El botón “Actualizar lectura” permite refrescar la información en cualquier momento.</w:t>
      </w:r>
    </w:p>
    <w:p w14:paraId="3C6B8764" w14:textId="77777777" w:rsidR="0026636B" w:rsidRPr="00275EC5" w:rsidRDefault="0026636B" w:rsidP="00275EC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275EC5">
        <w:rPr>
          <w:rFonts w:ascii="Arial" w:hAnsi="Arial" w:cs="Arial"/>
          <w:color w:val="575757"/>
          <w:sz w:val="24"/>
          <w:szCs w:val="20"/>
        </w:rPr>
        <w:t>En la versión de alerta, cuando la temperatura supera los 10°C (ejemplo: 12°C), el sistema despliega un aviso en rojo con el mensaje: “</w:t>
      </w:r>
      <w:r w:rsidRPr="00275EC5">
        <w:rPr>
          <w:rFonts w:ascii="Segoe UI Emoji" w:hAnsi="Segoe UI Emoji" w:cs="Segoe UI Emoji"/>
          <w:color w:val="575757"/>
          <w:sz w:val="24"/>
          <w:szCs w:val="20"/>
        </w:rPr>
        <w:t>⚠️</w:t>
      </w:r>
      <w:r w:rsidRPr="00275EC5">
        <w:rPr>
          <w:rFonts w:ascii="Arial" w:hAnsi="Arial" w:cs="Arial"/>
          <w:color w:val="575757"/>
          <w:sz w:val="24"/>
          <w:szCs w:val="20"/>
        </w:rPr>
        <w:t xml:space="preserve"> ¡Alerta! Temperatura sobre 10°C”, indicando riesgo de pérdida de la cadena de frío.</w:t>
      </w:r>
      <w:r w:rsidRPr="00275EC5">
        <w:rPr>
          <w:rFonts w:ascii="Arial" w:hAnsi="Arial" w:cs="Arial"/>
          <w:color w:val="575757"/>
          <w:sz w:val="24"/>
          <w:szCs w:val="20"/>
        </w:rPr>
        <w:br/>
        <w:t>De esta forma, el usuario puede reaccionar de inmediato frente a cualquier problema en el transporte.</w:t>
      </w:r>
    </w:p>
    <w:p w14:paraId="6E3324DA" w14:textId="77777777" w:rsidR="0026636B" w:rsidRPr="00A93544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AB25FE4" w14:textId="164D0892" w:rsidR="0028109E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noProof/>
          <w:color w:val="575757"/>
          <w:sz w:val="24"/>
          <w:szCs w:val="20"/>
        </w:rPr>
        <w:lastRenderedPageBreak/>
        <w:drawing>
          <wp:inline distT="0" distB="0" distL="0" distR="0" wp14:anchorId="244E764C" wp14:editId="76796A51">
            <wp:extent cx="2423160" cy="3664971"/>
            <wp:effectExtent l="0" t="0" r="0" b="0"/>
            <wp:docPr id="742203981" name="Imagen 1" descr="Pantalla de celular con imagen de l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03981" name="Imagen 1" descr="Pantalla de celular con imagen de la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531" cy="36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A29" w14:textId="77777777" w:rsidR="0026636B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BB978ED" w14:textId="26291828" w:rsidR="0026636B" w:rsidRPr="00A93544" w:rsidRDefault="0026636B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noProof/>
          <w:color w:val="575757"/>
          <w:sz w:val="24"/>
          <w:szCs w:val="20"/>
        </w:rPr>
        <w:drawing>
          <wp:inline distT="0" distB="0" distL="0" distR="0" wp14:anchorId="11908EE0" wp14:editId="4FED740A">
            <wp:extent cx="2590800" cy="3863992"/>
            <wp:effectExtent l="0" t="0" r="0" b="3175"/>
            <wp:docPr id="444435435" name="Imagen 1" descr="Un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5435" name="Imagen 1" descr="Una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062" cy="38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07A8" w14:textId="77777777" w:rsidR="0028109E" w:rsidRPr="00A93544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86E519" w14:textId="1619B6CC" w:rsidR="00AE23E6" w:rsidRPr="00AE23E6" w:rsidRDefault="009A6883" w:rsidP="004008FA">
      <w:pPr>
        <w:rPr>
          <w:rFonts w:ascii="Arial" w:hAnsi="Arial" w:cs="Arial"/>
          <w:b/>
          <w:sz w:val="24"/>
        </w:rPr>
      </w:pPr>
      <w:r w:rsidRPr="00A93544">
        <w:rPr>
          <w:rFonts w:ascii="Arial" w:hAnsi="Arial" w:cs="Arial"/>
          <w:b/>
          <w:sz w:val="24"/>
        </w:rPr>
        <w:br w:type="page"/>
      </w:r>
      <w:r w:rsidR="00AE23E6" w:rsidRPr="00AE23E6">
        <w:rPr>
          <w:rFonts w:ascii="Arial" w:hAnsi="Arial" w:cs="Arial"/>
          <w:b/>
          <w:sz w:val="24"/>
        </w:rPr>
        <w:lastRenderedPageBreak/>
        <w:t> </w:t>
      </w:r>
    </w:p>
    <w:p w14:paraId="3FED55E5" w14:textId="0A0FB1A6" w:rsidR="009A6883" w:rsidRPr="00A93544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</w:p>
    <w:p w14:paraId="643FED7C" w14:textId="764E6F83" w:rsidR="0028109E" w:rsidRPr="00A93544" w:rsidRDefault="0028109E" w:rsidP="0026636B">
      <w:pPr>
        <w:pStyle w:val="Ttulo1"/>
        <w:rPr>
          <w:color w:val="575757"/>
          <w:sz w:val="24"/>
          <w:szCs w:val="20"/>
        </w:rPr>
      </w:pPr>
      <w:bookmarkStart w:id="5" w:name="_Toc209723900"/>
      <w:r w:rsidRPr="00A93544">
        <w:t>Conclusión</w:t>
      </w:r>
      <w:bookmarkEnd w:id="5"/>
    </w:p>
    <w:p w14:paraId="03868BA3" w14:textId="77777777" w:rsidR="0028109E" w:rsidRPr="00A93544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23A4872" w14:textId="77777777" w:rsidR="0026636B" w:rsidRPr="0026636B" w:rsidRDefault="0026636B" w:rsidP="00275EC5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color w:val="575757"/>
          <w:sz w:val="24"/>
          <w:szCs w:val="20"/>
        </w:rPr>
        <w:t>El desarrollo de este prototipo no funcional permitió dar respuesta al caso planteado para la distribuidora de alimentos, integrando todas las funcionalidades solicitadas en la guía.</w:t>
      </w:r>
      <w:r w:rsidRPr="0026636B">
        <w:rPr>
          <w:rFonts w:ascii="Arial" w:hAnsi="Arial" w:cs="Arial"/>
          <w:color w:val="575757"/>
          <w:sz w:val="24"/>
          <w:szCs w:val="20"/>
        </w:rPr>
        <w:br/>
        <w:t>A través de las cinco pantallas diseñadas se logró cubrir los procesos principales: inicio de sesión, visualización de catálogo, gestión de carrito, cálculo de despacho, seguimiento del pedido y monitoreo de la temperatura de productos congelados.</w:t>
      </w:r>
    </w:p>
    <w:p w14:paraId="60F9F53C" w14:textId="77777777" w:rsidR="0026636B" w:rsidRPr="0026636B" w:rsidRDefault="0026636B" w:rsidP="00275EC5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color w:val="575757"/>
          <w:sz w:val="24"/>
          <w:szCs w:val="20"/>
        </w:rPr>
        <w:t>El sistema propuesto ofrece al usuario una experiencia intuitiva y clara, garantizando tanto la seguridad de acceso como la transparencia en costos de despacho y la conservación de la cadena de frío.</w:t>
      </w:r>
      <w:r w:rsidRPr="0026636B">
        <w:rPr>
          <w:rFonts w:ascii="Arial" w:hAnsi="Arial" w:cs="Arial"/>
          <w:color w:val="575757"/>
          <w:sz w:val="24"/>
          <w:szCs w:val="20"/>
        </w:rPr>
        <w:br/>
        <w:t>De esta manera, se cumple con los requerimientos funcionales y no funcionales definidos, evidenciando la importancia de planificar, diseñar y representar las etapas de un sistema antes de su implementación real.</w:t>
      </w:r>
    </w:p>
    <w:p w14:paraId="4AF7E52C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FA479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F5877B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5B4523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78262F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5DA414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6C664A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9CE240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6A08206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A8F2AC" w14:textId="77777777" w:rsidR="009A6883" w:rsidRPr="00A93544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E6DFD9F" w14:textId="5C524588" w:rsidR="009A6883" w:rsidRPr="00A93544" w:rsidRDefault="009A6883">
      <w:pPr>
        <w:rPr>
          <w:rFonts w:ascii="Arial" w:hAnsi="Arial" w:cs="Arial"/>
          <w:color w:val="575757"/>
          <w:sz w:val="24"/>
          <w:szCs w:val="20"/>
        </w:rPr>
      </w:pPr>
    </w:p>
    <w:p w14:paraId="219B1573" w14:textId="394BA52A" w:rsidR="009A6883" w:rsidRPr="00A93544" w:rsidRDefault="009A6883" w:rsidP="0026636B">
      <w:pPr>
        <w:pStyle w:val="Ttulo1"/>
      </w:pPr>
      <w:bookmarkStart w:id="6" w:name="_Toc209723901"/>
      <w:r w:rsidRPr="00A93544">
        <w:lastRenderedPageBreak/>
        <w:t>Bibliografía</w:t>
      </w:r>
      <w:bookmarkEnd w:id="6"/>
    </w:p>
    <w:p w14:paraId="1C21FBE8" w14:textId="77777777" w:rsidR="0026636B" w:rsidRDefault="0026636B" w:rsidP="002A4660">
      <w:pPr>
        <w:rPr>
          <w:rFonts w:ascii="Arial" w:hAnsi="Arial" w:cs="Arial"/>
          <w:color w:val="575757"/>
          <w:sz w:val="24"/>
          <w:szCs w:val="20"/>
        </w:rPr>
      </w:pPr>
    </w:p>
    <w:p w14:paraId="116A69A3" w14:textId="6DF0D160" w:rsidR="002A4660" w:rsidRPr="00A93544" w:rsidRDefault="0026636B" w:rsidP="002A4660">
      <w:pPr>
        <w:rPr>
          <w:rFonts w:ascii="Arial" w:hAnsi="Arial" w:cs="Arial"/>
          <w:color w:val="575757"/>
          <w:sz w:val="24"/>
          <w:szCs w:val="20"/>
        </w:rPr>
      </w:pPr>
      <w:r w:rsidRPr="0026636B">
        <w:rPr>
          <w:rFonts w:ascii="Arial" w:hAnsi="Arial" w:cs="Arial"/>
          <w:color w:val="575757"/>
          <w:sz w:val="24"/>
          <w:szCs w:val="20"/>
        </w:rPr>
        <w:t xml:space="preserve">Instituto Profesional AIEP. (2025). </w:t>
      </w:r>
      <w:r w:rsidRPr="0026636B">
        <w:rPr>
          <w:rFonts w:ascii="Arial" w:hAnsi="Arial" w:cs="Arial"/>
          <w:i/>
          <w:iCs/>
          <w:color w:val="575757"/>
          <w:sz w:val="24"/>
          <w:szCs w:val="20"/>
        </w:rPr>
        <w:t>Apunte de la semana 7: Taller de aplicaciones móviles</w:t>
      </w:r>
      <w:r w:rsidRPr="0026636B">
        <w:rPr>
          <w:rFonts w:ascii="Arial" w:hAnsi="Arial" w:cs="Arial"/>
          <w:color w:val="575757"/>
          <w:sz w:val="24"/>
          <w:szCs w:val="20"/>
        </w:rPr>
        <w:t>. Documento de apoyo académico, AIEP</w:t>
      </w:r>
      <w:r w:rsidR="002A4660" w:rsidRPr="00A93544">
        <w:rPr>
          <w:rFonts w:ascii="Arial" w:hAnsi="Arial" w:cs="Arial"/>
          <w:color w:val="575757"/>
          <w:sz w:val="24"/>
          <w:szCs w:val="20"/>
        </w:rPr>
        <w:t>.</w:t>
      </w:r>
    </w:p>
    <w:p w14:paraId="4D20B79D" w14:textId="77777777" w:rsidR="002A4660" w:rsidRPr="00A93544" w:rsidRDefault="002A4660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30EE74" w14:textId="77777777" w:rsidR="00735212" w:rsidRPr="00A93544" w:rsidRDefault="00735212"/>
    <w:p w14:paraId="1F38D1FA" w14:textId="77777777" w:rsidR="00735212" w:rsidRPr="00A93544" w:rsidRDefault="00735212"/>
    <w:p w14:paraId="61DC24C8" w14:textId="77777777" w:rsidR="00735212" w:rsidRPr="00A93544" w:rsidRDefault="00735212" w:rsidP="00735212"/>
    <w:sectPr w:rsidR="00735212" w:rsidRPr="00A93544" w:rsidSect="00735212">
      <w:footerReference w:type="even" r:id="rId15"/>
      <w:footerReference w:type="default" r:id="rId16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E18EE" w14:textId="77777777" w:rsidR="00C01157" w:rsidRDefault="00C01157" w:rsidP="00754BA7">
      <w:pPr>
        <w:spacing w:after="0" w:line="240" w:lineRule="auto"/>
      </w:pPr>
      <w:r>
        <w:separator/>
      </w:r>
    </w:p>
  </w:endnote>
  <w:endnote w:type="continuationSeparator" w:id="0">
    <w:p w14:paraId="6F5066EC" w14:textId="77777777" w:rsidR="00C01157" w:rsidRDefault="00C01157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E7" w:usb1="00000000" w:usb2="00000000" w:usb3="00000000" w:csb0="000001F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4B3DF6E9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363751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59C629D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23FE078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145D0" w14:textId="77777777" w:rsidR="00C01157" w:rsidRDefault="00C01157" w:rsidP="00754BA7">
      <w:pPr>
        <w:spacing w:after="0" w:line="240" w:lineRule="auto"/>
      </w:pPr>
      <w:r>
        <w:separator/>
      </w:r>
    </w:p>
  </w:footnote>
  <w:footnote w:type="continuationSeparator" w:id="0">
    <w:p w14:paraId="30C58F0F" w14:textId="77777777" w:rsidR="00C01157" w:rsidRDefault="00C01157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2A4944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D7A8E"/>
    <w:multiLevelType w:val="multilevel"/>
    <w:tmpl w:val="DC7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A5CDD"/>
    <w:multiLevelType w:val="multilevel"/>
    <w:tmpl w:val="827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D7262"/>
    <w:multiLevelType w:val="hybridMultilevel"/>
    <w:tmpl w:val="C65C64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0899853">
    <w:abstractNumId w:val="2"/>
  </w:num>
  <w:num w:numId="2" w16cid:durableId="273288467">
    <w:abstractNumId w:val="5"/>
  </w:num>
  <w:num w:numId="3" w16cid:durableId="598568831">
    <w:abstractNumId w:val="0"/>
  </w:num>
  <w:num w:numId="4" w16cid:durableId="1779443033">
    <w:abstractNumId w:val="4"/>
  </w:num>
  <w:num w:numId="5" w16cid:durableId="2003577601">
    <w:abstractNumId w:val="1"/>
  </w:num>
  <w:num w:numId="6" w16cid:durableId="1641571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B35F0"/>
    <w:rsid w:val="00145315"/>
    <w:rsid w:val="00156552"/>
    <w:rsid w:val="001A0C11"/>
    <w:rsid w:val="001E4A02"/>
    <w:rsid w:val="0026636B"/>
    <w:rsid w:val="00275EC5"/>
    <w:rsid w:val="0028109E"/>
    <w:rsid w:val="0029522C"/>
    <w:rsid w:val="002A4660"/>
    <w:rsid w:val="002B1169"/>
    <w:rsid w:val="002B3590"/>
    <w:rsid w:val="002E2ECB"/>
    <w:rsid w:val="0039104D"/>
    <w:rsid w:val="003F07B5"/>
    <w:rsid w:val="004008FA"/>
    <w:rsid w:val="00441C77"/>
    <w:rsid w:val="00446533"/>
    <w:rsid w:val="004A3E6C"/>
    <w:rsid w:val="004C15A0"/>
    <w:rsid w:val="004C7943"/>
    <w:rsid w:val="00540A6A"/>
    <w:rsid w:val="005555BA"/>
    <w:rsid w:val="005B2EEC"/>
    <w:rsid w:val="005E4284"/>
    <w:rsid w:val="00735212"/>
    <w:rsid w:val="00754BA7"/>
    <w:rsid w:val="00884389"/>
    <w:rsid w:val="008A1F42"/>
    <w:rsid w:val="008D17C2"/>
    <w:rsid w:val="009A6883"/>
    <w:rsid w:val="009A6FE1"/>
    <w:rsid w:val="00A11353"/>
    <w:rsid w:val="00A263E0"/>
    <w:rsid w:val="00A93544"/>
    <w:rsid w:val="00AE23E6"/>
    <w:rsid w:val="00B73B01"/>
    <w:rsid w:val="00B92715"/>
    <w:rsid w:val="00BE6788"/>
    <w:rsid w:val="00C01157"/>
    <w:rsid w:val="00C2085D"/>
    <w:rsid w:val="00C91A8C"/>
    <w:rsid w:val="00D847F6"/>
    <w:rsid w:val="00D94353"/>
    <w:rsid w:val="00DD030F"/>
    <w:rsid w:val="00DF40D6"/>
    <w:rsid w:val="00E06142"/>
    <w:rsid w:val="00E331FE"/>
    <w:rsid w:val="00E55DFA"/>
    <w:rsid w:val="00EE0F49"/>
    <w:rsid w:val="00EE356C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4B1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8F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8F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5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008F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paragraph" w:styleId="Listaconvietas">
    <w:name w:val="List Bullet"/>
    <w:basedOn w:val="Normal"/>
    <w:uiPriority w:val="99"/>
    <w:unhideWhenUsed/>
    <w:rsid w:val="005B2EEC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008F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Sergio Molina</cp:lastModifiedBy>
  <cp:revision>6</cp:revision>
  <dcterms:created xsi:type="dcterms:W3CDTF">2023-10-21T21:59:00Z</dcterms:created>
  <dcterms:modified xsi:type="dcterms:W3CDTF">2025-09-25T23:20:00Z</dcterms:modified>
</cp:coreProperties>
</file>