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leader="none" w:pos="4419"/>
          <w:tab w:val="right" w:leader="none" w:pos="8838"/>
        </w:tabs>
        <w:ind w:left="1275" w:firstLine="0"/>
        <w:rPr>
          <w:b w:val="1"/>
          <w:color w:val="000000"/>
          <w:sz w:val="32"/>
          <w:szCs w:val="3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32"/>
          <w:szCs w:val="32"/>
          <w:rtl w:val="0"/>
        </w:rPr>
        <w:t xml:space="preserve">Proposta de Projeto Integrador</w:t>
      </w:r>
      <w:r w:rsidDel="00000000" w:rsidR="00000000" w:rsidRPr="00000000">
        <w:rPr>
          <w:rFonts w:ascii="Arial" w:cs="Arial" w:eastAsia="Arial" w:hAnsi="Arial"/>
          <w:b w:val="1"/>
          <w:color w:val="000000"/>
          <w:sz w:val="28"/>
          <w:szCs w:val="28"/>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Data: 15/02/2025   Grupo: Face Oculta</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tabs>
          <w:tab w:val="center" w:leader="none" w:pos="4419"/>
          <w:tab w:val="right" w:leader="none" w:pos="8838"/>
        </w:tabs>
        <w:ind w:left="360" w:hanging="360"/>
        <w:jc w:val="both"/>
        <w:rPr>
          <w:rFonts w:ascii="Arial" w:cs="Arial" w:eastAsia="Arial" w:hAnsi="Arial"/>
          <w:color w:val="000000"/>
          <w:sz w:val="22"/>
          <w:szCs w:val="22"/>
        </w:rPr>
      </w:pPr>
      <w:r w:rsidDel="00000000" w:rsidR="00000000" w:rsidRPr="00000000">
        <w:rPr>
          <w:rFonts w:ascii="Arial" w:cs="Arial" w:eastAsia="Arial" w:hAnsi="Arial"/>
          <w:b w:val="1"/>
          <w:color w:val="000000"/>
          <w:sz w:val="28"/>
          <w:szCs w:val="28"/>
          <w:rtl w:val="0"/>
        </w:rPr>
        <w:t xml:space="preserve">Nome Projeto:</w:t>
      </w:r>
      <w:r w:rsidDel="00000000" w:rsidR="00000000" w:rsidRPr="00000000">
        <w:rPr>
          <w:color w:val="000000"/>
          <w:rtl w:val="0"/>
        </w:rPr>
        <w:t xml:space="preserve"> </w:t>
      </w:r>
      <w:r w:rsidDel="00000000" w:rsidR="00000000" w:rsidRPr="00000000">
        <w:rPr>
          <w:rFonts w:ascii="Arial" w:cs="Arial" w:eastAsia="Arial" w:hAnsi="Arial"/>
          <w:b w:val="1"/>
          <w:color w:val="000000"/>
          <w:sz w:val="28"/>
          <w:szCs w:val="28"/>
          <w:rtl w:val="0"/>
        </w:rPr>
        <w:t xml:space="preserve">Alumni</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419"/>
          <w:tab w:val="right" w:leader="none" w:pos="8838"/>
        </w:tabs>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tabs>
          <w:tab w:val="center" w:leader="none" w:pos="4419"/>
          <w:tab w:val="right" w:leader="none" w:pos="8838"/>
        </w:tabs>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8"/>
          <w:szCs w:val="28"/>
          <w:rtl w:val="0"/>
        </w:rPr>
        <w:t xml:space="preserve">Nome Usuário no GitHub: </w:t>
      </w:r>
      <w:r w:rsidDel="00000000" w:rsidR="00000000" w:rsidRPr="00000000">
        <w:rPr>
          <w:color w:val="000000"/>
          <w:rtl w:val="0"/>
        </w:rPr>
        <w:t xml:space="preserve">NicolasAFerro</w:t>
      </w:r>
      <w:r w:rsidDel="00000000" w:rsidR="00000000" w:rsidRPr="00000000">
        <w:rPr>
          <w:rFonts w:ascii="Arial" w:cs="Arial" w:eastAsia="Arial" w:hAnsi="Arial"/>
          <w:color w:val="000000"/>
          <w:sz w:val="22"/>
          <w:szCs w:val="22"/>
          <w:rtl w:val="0"/>
        </w:rPr>
        <w:t xml:space="preserve">; </w:t>
      </w:r>
      <w:r w:rsidDel="00000000" w:rsidR="00000000" w:rsidRPr="00000000">
        <w:rPr>
          <w:color w:val="000000"/>
          <w:rtl w:val="0"/>
        </w:rPr>
        <w:t xml:space="preserve">https://github.com/NicolasAFerro/ES2N/tree/main/FaceOculta</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419"/>
          <w:tab w:val="right" w:leader="none" w:pos="8838"/>
        </w:tabs>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tabs>
          <w:tab w:val="center" w:leader="none" w:pos="4419"/>
          <w:tab w:val="right" w:leader="none" w:pos="8838"/>
        </w:tabs>
        <w:ind w:left="360" w:hanging="360"/>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Grupo de Alunos: </w:t>
      </w:r>
    </w:p>
    <w:tbl>
      <w:tblPr>
        <w:tblStyle w:val="Table1"/>
        <w:tblW w:w="93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2"/>
        <w:gridCol w:w="3433"/>
        <w:gridCol w:w="3916"/>
        <w:tblGridChange w:id="0">
          <w:tblGrid>
            <w:gridCol w:w="1952"/>
            <w:gridCol w:w="3433"/>
            <w:gridCol w:w="3916"/>
          </w:tblGrid>
        </w:tblGridChange>
      </w:tblGrid>
      <w:tr>
        <w:trPr>
          <w:cantSplit w:val="0"/>
          <w:tblHeader w:val="0"/>
        </w:trPr>
        <w:tc>
          <w:tcPr/>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RA</w:t>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Nome</w:t>
            </w:r>
          </w:p>
        </w:tc>
        <w:tc>
          <w:tcPr/>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e-mail</w:t>
            </w:r>
          </w:p>
        </w:tc>
      </w:tr>
      <w:tr>
        <w:trPr>
          <w:cantSplit w:val="0"/>
          <w:tblHeader w:val="0"/>
        </w:trPr>
        <w:tc>
          <w:tcPr/>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leader="none" w:pos="4419"/>
                <w:tab w:val="right" w:leader="none" w:pos="8838"/>
              </w:tabs>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0030482313026</w:t>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leader="none" w:pos="4419"/>
                <w:tab w:val="right" w:leader="none" w:pos="8838"/>
              </w:tabs>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Gabriel Bellato</w:t>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leader="none" w:pos="4419"/>
                <w:tab w:val="right" w:leader="none" w:pos="8838"/>
              </w:tabs>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gabriel.bellato@fatec.sp.gov.br</w:t>
            </w:r>
          </w:p>
        </w:tc>
      </w:tr>
      <w:tr>
        <w:trPr>
          <w:cantSplit w:val="0"/>
          <w:tblHeader w:val="0"/>
        </w:trPr>
        <w:tc>
          <w:tcPr/>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leader="none" w:pos="4419"/>
                <w:tab w:val="right" w:leader="none" w:pos="8838"/>
              </w:tabs>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0030482313035</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leader="none" w:pos="4419"/>
                <w:tab w:val="right" w:leader="none" w:pos="8838"/>
              </w:tabs>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Leonardo Silva</w:t>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center" w:leader="none" w:pos="4419"/>
                <w:tab w:val="right" w:leader="none" w:pos="8838"/>
              </w:tabs>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leonardo.silva450@fatec.sp.gov.br</w:t>
            </w:r>
          </w:p>
        </w:tc>
      </w:tr>
      <w:tr>
        <w:trPr>
          <w:cantSplit w:val="0"/>
          <w:tblHeader w:val="0"/>
        </w:trPr>
        <w:tc>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0030482313036</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419"/>
                <w:tab w:val="right" w:leader="none" w:pos="8838"/>
              </w:tabs>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Nicolas Alexandrino Ferro</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leader="none" w:pos="4419"/>
                <w:tab w:val="right" w:leader="none" w:pos="8838"/>
              </w:tabs>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nicolas.ferro@fatec.sp.gov.br</w:t>
            </w:r>
          </w:p>
        </w:tc>
      </w:tr>
      <w:tr>
        <w:trPr>
          <w:cantSplit w:val="0"/>
          <w:tblHeader w:val="0"/>
        </w:trPr>
        <w:tc>
          <w:tcPr/>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leader="none" w:pos="4419"/>
                <w:tab w:val="right" w:leader="none" w:pos="8838"/>
              </w:tabs>
              <w:spacing w:line="36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leader="none" w:pos="4419"/>
                <w:tab w:val="right" w:leader="none" w:pos="8838"/>
              </w:tabs>
              <w:spacing w:line="36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leader="none" w:pos="4419"/>
                <w:tab w:val="right" w:leader="none" w:pos="8838"/>
              </w:tabs>
              <w:spacing w:line="36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tabs>
          <w:tab w:val="left" w:leader="none" w:pos="5828"/>
        </w:tabs>
        <w:spacing w:line="276" w:lineRule="auto"/>
        <w:ind w:left="360" w:hanging="360"/>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Compreensão do Problema</w:t>
        <w:tab/>
      </w:r>
    </w:p>
    <w:p w:rsidR="00000000" w:rsidDel="00000000" w:rsidP="00000000" w:rsidRDefault="00000000" w:rsidRPr="00000000" w14:paraId="0000001E">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1F">
      <w:pPr>
        <w:spacing w:line="360" w:lineRule="auto"/>
        <w:ind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 o mercado cada vez mais disputado, a qualificação técnica não é garantia de emprego. Diversas reportagens mostram que pessoas com ensino superior não trabalham na área em que são formadas. De acordo com a reportagem da </w:t>
      </w:r>
      <w:r w:rsidDel="00000000" w:rsidR="00000000" w:rsidRPr="00000000">
        <w:rPr>
          <w:rFonts w:ascii="Arial" w:cs="Arial" w:eastAsia="Arial" w:hAnsi="Arial"/>
          <w:b w:val="1"/>
          <w:sz w:val="22"/>
          <w:szCs w:val="22"/>
          <w:rtl w:val="0"/>
        </w:rPr>
        <w:t xml:space="preserve">Você RH</w:t>
      </w:r>
      <w:r w:rsidDel="00000000" w:rsidR="00000000" w:rsidRPr="00000000">
        <w:rPr>
          <w:rFonts w:ascii="Arial" w:cs="Arial" w:eastAsia="Arial" w:hAnsi="Arial"/>
          <w:sz w:val="22"/>
          <w:szCs w:val="22"/>
          <w:rtl w:val="0"/>
        </w:rPr>
        <w:t xml:space="preserve">, 88% das pessoas com ensino superior têm cargos que não exigem diploma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rtl w:val="0"/>
        </w:rPr>
        <w:t xml:space="preserve">Você RH</w:t>
      </w:r>
      <w:r w:rsidDel="00000000" w:rsidR="00000000" w:rsidRPr="00000000">
        <w:rPr>
          <w:rFonts w:ascii="Arial" w:cs="Arial" w:eastAsia="Arial" w:hAnsi="Arial"/>
          <w:sz w:val="22"/>
          <w:szCs w:val="22"/>
          <w:rtl w:val="0"/>
        </w:rPr>
        <w:t xml:space="preserve">, 2023). O </w:t>
      </w:r>
      <w:r w:rsidDel="00000000" w:rsidR="00000000" w:rsidRPr="00000000">
        <w:rPr>
          <w:rFonts w:ascii="Arial" w:cs="Arial" w:eastAsia="Arial" w:hAnsi="Arial"/>
          <w:b w:val="1"/>
          <w:sz w:val="22"/>
          <w:szCs w:val="22"/>
          <w:rtl w:val="0"/>
        </w:rPr>
        <w:t xml:space="preserve">Jornal Nacional (G1)</w:t>
      </w:r>
      <w:r w:rsidDel="00000000" w:rsidR="00000000" w:rsidRPr="00000000">
        <w:rPr>
          <w:rFonts w:ascii="Arial" w:cs="Arial" w:eastAsia="Arial" w:hAnsi="Arial"/>
          <w:sz w:val="22"/>
          <w:szCs w:val="22"/>
          <w:rtl w:val="0"/>
        </w:rPr>
        <w:t xml:space="preserve"> também destaca que "cresce o número de pessoas com ensino superior em trabalhos que não exigem essa escolaridade" (G1, 2023). Além disso, a </w:t>
      </w:r>
      <w:r w:rsidDel="00000000" w:rsidR="00000000" w:rsidRPr="00000000">
        <w:rPr>
          <w:rFonts w:ascii="Arial" w:cs="Arial" w:eastAsia="Arial" w:hAnsi="Arial"/>
          <w:b w:val="1"/>
          <w:sz w:val="22"/>
          <w:szCs w:val="22"/>
          <w:rtl w:val="0"/>
        </w:rPr>
        <w:t xml:space="preserve">CSB - Central dos Sindicatos Brasileiros</w:t>
      </w:r>
      <w:r w:rsidDel="00000000" w:rsidR="00000000" w:rsidRPr="00000000">
        <w:rPr>
          <w:rFonts w:ascii="Arial" w:cs="Arial" w:eastAsia="Arial" w:hAnsi="Arial"/>
          <w:sz w:val="22"/>
          <w:szCs w:val="22"/>
          <w:rtl w:val="0"/>
        </w:rPr>
        <w:t xml:space="preserve"> aponta que o Brasil tem "5,4 milhões de formados trabalhando fora da área". Para mitigar a concorrência e conseguir um emprego na área de formação, é fundamental uma rede de networking  (</w:t>
      </w:r>
      <w:r w:rsidDel="00000000" w:rsidR="00000000" w:rsidRPr="00000000">
        <w:rPr>
          <w:rFonts w:ascii="Arial" w:cs="Arial" w:eastAsia="Arial" w:hAnsi="Arial"/>
          <w:b w:val="1"/>
          <w:sz w:val="22"/>
          <w:szCs w:val="22"/>
          <w:rtl w:val="0"/>
        </w:rPr>
        <w:t xml:space="preserve">CSB </w:t>
      </w:r>
      <w:r w:rsidDel="00000000" w:rsidR="00000000" w:rsidRPr="00000000">
        <w:rPr>
          <w:rFonts w:ascii="Arial" w:cs="Arial" w:eastAsia="Arial" w:hAnsi="Arial"/>
          <w:sz w:val="22"/>
          <w:szCs w:val="22"/>
          <w:rtl w:val="0"/>
        </w:rPr>
        <w:t xml:space="preserve">, 2023).</w:t>
      </w:r>
    </w:p>
    <w:p w:rsidR="00000000" w:rsidDel="00000000" w:rsidP="00000000" w:rsidRDefault="00000000" w:rsidRPr="00000000" w14:paraId="00000020">
      <w:pPr>
        <w:spacing w:line="360" w:lineRule="auto"/>
        <w:ind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Fatec Sorocaba, a mais antiga do estado de São Paulo, tem desempenhado um papel importante na formação de profissionais qualificados. Fundada em 20 de maio de 1970 pelo então governador Dr. Roberto Costa de Abreu Sodré, a instituição se destaca pelo compromisso com a educação tecnológica e pela conexão com o mercado de trabalho, preparando seus alunos para os desafios da empregabilidade. Todavia, apesar de ser a mais antiga, e com várias turmas já formadas ao longo dos anos, não existe uma plataforma para “Comunidade Fatec Sorocaba”, onde seja possível suas habilidades, contribuir para a comunidade e fortalecer seu vínculo com uma das melhores faculdades de Tecnologia do país. No lado da faculdade ela também não existe nenhuma plataforma que vise saber como os alunos estão no mercado. A Fatec Sorocaba está dando os primeiros passos no projeto Alumni, mas não tem nada informatizado. Universidades do Brasil e do mundo já possuem programas e sistemas de acompanhamento de egressos. A </w:t>
      </w:r>
      <w:r w:rsidDel="00000000" w:rsidR="00000000" w:rsidRPr="00000000">
        <w:rPr>
          <w:rFonts w:ascii="Arial" w:cs="Arial" w:eastAsia="Arial" w:hAnsi="Arial"/>
          <w:b w:val="1"/>
          <w:sz w:val="22"/>
          <w:szCs w:val="22"/>
          <w:rtl w:val="0"/>
        </w:rPr>
        <w:t xml:space="preserve">Universidade de São Paulo (USP)</w:t>
      </w:r>
      <w:r w:rsidDel="00000000" w:rsidR="00000000" w:rsidRPr="00000000">
        <w:rPr>
          <w:rFonts w:ascii="Arial" w:cs="Arial" w:eastAsia="Arial" w:hAnsi="Arial"/>
          <w:sz w:val="22"/>
          <w:szCs w:val="22"/>
          <w:rtl w:val="0"/>
        </w:rPr>
        <w:t xml:space="preserve">, por exemplo, mantém a plataforma </w:t>
      </w:r>
      <w:r w:rsidDel="00000000" w:rsidR="00000000" w:rsidRPr="00000000">
        <w:rPr>
          <w:rFonts w:ascii="Arial" w:cs="Arial" w:eastAsia="Arial" w:hAnsi="Arial"/>
          <w:b w:val="1"/>
          <w:sz w:val="22"/>
          <w:szCs w:val="22"/>
          <w:rtl w:val="0"/>
        </w:rPr>
        <w:t xml:space="preserve">USP Alumni</w:t>
      </w:r>
      <w:r w:rsidDel="00000000" w:rsidR="00000000" w:rsidRPr="00000000">
        <w:rPr>
          <w:rFonts w:ascii="Arial" w:cs="Arial" w:eastAsia="Arial" w:hAnsi="Arial"/>
          <w:sz w:val="22"/>
          <w:szCs w:val="22"/>
          <w:rtl w:val="0"/>
        </w:rPr>
        <w:t xml:space="preserve">, que permite o contato entre ex-alunos e a instituição (UNIVERSIDADE DE SÃO PAULO, [s.d.]). Da mesma forma, a </w:t>
      </w:r>
      <w:r w:rsidDel="00000000" w:rsidR="00000000" w:rsidRPr="00000000">
        <w:rPr>
          <w:rFonts w:ascii="Arial" w:cs="Arial" w:eastAsia="Arial" w:hAnsi="Arial"/>
          <w:b w:val="1"/>
          <w:sz w:val="22"/>
          <w:szCs w:val="22"/>
          <w:rtl w:val="0"/>
        </w:rPr>
        <w:t xml:space="preserve">Universidade Estadual de Campinas (Unicamp)</w:t>
      </w:r>
      <w:r w:rsidDel="00000000" w:rsidR="00000000" w:rsidRPr="00000000">
        <w:rPr>
          <w:rFonts w:ascii="Arial" w:cs="Arial" w:eastAsia="Arial" w:hAnsi="Arial"/>
          <w:sz w:val="22"/>
          <w:szCs w:val="22"/>
          <w:rtl w:val="0"/>
        </w:rPr>
        <w:t xml:space="preserve"> possui o </w:t>
      </w:r>
      <w:r w:rsidDel="00000000" w:rsidR="00000000" w:rsidRPr="00000000">
        <w:rPr>
          <w:rFonts w:ascii="Arial" w:cs="Arial" w:eastAsia="Arial" w:hAnsi="Arial"/>
          <w:b w:val="1"/>
          <w:sz w:val="22"/>
          <w:szCs w:val="22"/>
          <w:rtl w:val="0"/>
        </w:rPr>
        <w:t xml:space="preserve">Unicamp Alumni</w:t>
      </w:r>
      <w:r w:rsidDel="00000000" w:rsidR="00000000" w:rsidRPr="00000000">
        <w:rPr>
          <w:rFonts w:ascii="Arial" w:cs="Arial" w:eastAsia="Arial" w:hAnsi="Arial"/>
          <w:sz w:val="22"/>
          <w:szCs w:val="22"/>
          <w:rtl w:val="0"/>
        </w:rPr>
        <w:t xml:space="preserve">, que tem o objetivo de fortalecer a rede de ex-alunos e ampliar oportunidades profissionais (UNIVERSIDADE ESTADUAL DE CAMPINAS, [s.d.]).</w:t>
      </w:r>
    </w:p>
    <w:p w:rsidR="00000000" w:rsidDel="00000000" w:rsidP="00000000" w:rsidRDefault="00000000" w:rsidRPr="00000000" w14:paraId="00000021">
      <w:pPr>
        <w:spacing w:line="360" w:lineRule="auto"/>
        <w:ind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Além das instituições brasileiras, universidades internacionais também investem fortemente no acompanhamento de seus egressos. A </w:t>
      </w:r>
      <w:r w:rsidDel="00000000" w:rsidR="00000000" w:rsidRPr="00000000">
        <w:rPr>
          <w:rFonts w:ascii="Arial" w:cs="Arial" w:eastAsia="Arial" w:hAnsi="Arial"/>
          <w:b w:val="1"/>
          <w:sz w:val="22"/>
          <w:szCs w:val="22"/>
          <w:rtl w:val="0"/>
        </w:rPr>
        <w:t xml:space="preserve">Harvard University</w:t>
      </w:r>
      <w:r w:rsidDel="00000000" w:rsidR="00000000" w:rsidRPr="00000000">
        <w:rPr>
          <w:rFonts w:ascii="Arial" w:cs="Arial" w:eastAsia="Arial" w:hAnsi="Arial"/>
          <w:sz w:val="22"/>
          <w:szCs w:val="22"/>
          <w:rtl w:val="0"/>
        </w:rPr>
        <w:t xml:space="preserve"> mantém a </w:t>
      </w:r>
      <w:r w:rsidDel="00000000" w:rsidR="00000000" w:rsidRPr="00000000">
        <w:rPr>
          <w:rFonts w:ascii="Arial" w:cs="Arial" w:eastAsia="Arial" w:hAnsi="Arial"/>
          <w:b w:val="1"/>
          <w:sz w:val="22"/>
          <w:szCs w:val="22"/>
          <w:rtl w:val="0"/>
        </w:rPr>
        <w:t xml:space="preserve">Harvard Alumni Association</w:t>
      </w:r>
      <w:r w:rsidDel="00000000" w:rsidR="00000000" w:rsidRPr="00000000">
        <w:rPr>
          <w:rFonts w:ascii="Arial" w:cs="Arial" w:eastAsia="Arial" w:hAnsi="Arial"/>
          <w:sz w:val="22"/>
          <w:szCs w:val="22"/>
          <w:rtl w:val="0"/>
        </w:rPr>
        <w:t xml:space="preserve">, que conecta ex-alunos por meio de eventos, mentorias e oportunidades de carreira (HARVARD UNIVERSITY, [s.d.]). Já o </w:t>
      </w:r>
      <w:r w:rsidDel="00000000" w:rsidR="00000000" w:rsidRPr="00000000">
        <w:rPr>
          <w:rFonts w:ascii="Arial" w:cs="Arial" w:eastAsia="Arial" w:hAnsi="Arial"/>
          <w:b w:val="1"/>
          <w:sz w:val="22"/>
          <w:szCs w:val="22"/>
          <w:rtl w:val="0"/>
        </w:rPr>
        <w:t xml:space="preserve">Massachusetts Institute of Technology (MIT)</w:t>
      </w:r>
      <w:r w:rsidDel="00000000" w:rsidR="00000000" w:rsidRPr="00000000">
        <w:rPr>
          <w:rFonts w:ascii="Arial" w:cs="Arial" w:eastAsia="Arial" w:hAnsi="Arial"/>
          <w:sz w:val="22"/>
          <w:szCs w:val="22"/>
          <w:rtl w:val="0"/>
        </w:rPr>
        <w:t xml:space="preserve"> disponibiliza a plataforma </w:t>
      </w:r>
      <w:r w:rsidDel="00000000" w:rsidR="00000000" w:rsidRPr="00000000">
        <w:rPr>
          <w:rFonts w:ascii="Arial" w:cs="Arial" w:eastAsia="Arial" w:hAnsi="Arial"/>
          <w:b w:val="1"/>
          <w:sz w:val="22"/>
          <w:szCs w:val="22"/>
          <w:rtl w:val="0"/>
        </w:rPr>
        <w:t xml:space="preserve">MIT Alumni - Careers</w:t>
      </w:r>
      <w:r w:rsidDel="00000000" w:rsidR="00000000" w:rsidRPr="00000000">
        <w:rPr>
          <w:rFonts w:ascii="Arial" w:cs="Arial" w:eastAsia="Arial" w:hAnsi="Arial"/>
          <w:sz w:val="22"/>
          <w:szCs w:val="22"/>
          <w:rtl w:val="0"/>
        </w:rPr>
        <w:t xml:space="preserve">, voltada para o desenvolvimento profissional dos egressos e networking acadêmico (MASSACHUSETTS INSTITUTE OF TECHNOLOGY, [s.d.]).</w:t>
      </w:r>
    </w:p>
    <w:p w:rsidR="00000000" w:rsidDel="00000000" w:rsidP="00000000" w:rsidRDefault="00000000" w:rsidRPr="00000000" w14:paraId="00000022">
      <w:pPr>
        <w:spacing w:line="360" w:lineRule="auto"/>
        <w:ind w:firstLine="36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Num mundo cada vez mais remoto e digital, medidas que promovam a interação mesmo em ambientes virtuais, são essenciais. Portanto, um site com o objetivo de fortalecer o vínculo entre os egressos, alunos e a faculdade, além de proporcionar um acompanhamento da vida profissional dos ex-alunos, é louvável e pode trazer benefícios significativos para a comunidade acadêmica.</w:t>
      </w:r>
    </w:p>
    <w:p w:rsidR="00000000" w:rsidDel="00000000" w:rsidP="00000000" w:rsidRDefault="00000000" w:rsidRPr="00000000" w14:paraId="00000023">
      <w:pPr>
        <w:spacing w:line="276" w:lineRule="auto"/>
        <w:ind w:left="708"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line="276" w:lineRule="auto"/>
        <w:ind w:left="360" w:hanging="360"/>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Proposta de Solução de Software e Viabilidade</w:t>
      </w:r>
    </w:p>
    <w:p w:rsidR="00000000" w:rsidDel="00000000" w:rsidP="00000000" w:rsidRDefault="00000000" w:rsidRPr="00000000" w14:paraId="00000025">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spacing w:line="360" w:lineRule="auto"/>
        <w:ind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proposta deste projeto é o desenvolvimento de uma plataforma web em que alunos egressos, recém-formados e a Fatec Sorocaba possam criar uma rede de networking e conexões, aumentando a integração e o sentimento de pertencimento entre os egressos, alunos e a faculdade. A conexão e contato com egressos, seria permanente no ambiente da Fatec, proporcionando o acompanhamento dos alunos após sua formação. A Fatec teria uma forma de saber como estão seus alunos no mercado. E com isso, até os outros alunos podem se inspirar em suas trajetórias. </w:t>
      </w:r>
    </w:p>
    <w:p w:rsidR="00000000" w:rsidDel="00000000" w:rsidP="00000000" w:rsidRDefault="00000000" w:rsidRPr="00000000" w14:paraId="00000027">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pacing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line="276" w:lineRule="auto"/>
        <w:ind w:left="360" w:hanging="360"/>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Visão Geral dos Pré-Requisitos</w:t>
      </w:r>
    </w:p>
    <w:p w:rsidR="00000000" w:rsidDel="00000000" w:rsidP="00000000" w:rsidRDefault="00000000" w:rsidRPr="00000000" w14:paraId="0000002A">
      <w:pPr>
        <w:spacing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B">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levantamento de requisitos será realizado através de entrevistas com o professor responsável pelo projeto na Fatec Sorocaba. Também serão realizadas pesquisas com alunos e egressos para verificar o interesse deles em uma aplicação dessas e sugestão de funcionalidades. A Fatec Sorocaba terá acesso aos códigos fontes e poderá manter a aplicação como desejar.</w:t>
      </w:r>
    </w:p>
    <w:p w:rsidR="00000000" w:rsidDel="00000000" w:rsidP="00000000" w:rsidRDefault="00000000" w:rsidRPr="00000000" w14:paraId="0000002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Introdução: </w:t>
        <w:br w:type="textWrapping"/>
        <w:tab/>
        <w:t xml:space="preserve">A </w:t>
      </w:r>
      <w:r w:rsidDel="00000000" w:rsidR="00000000" w:rsidRPr="00000000">
        <w:rPr>
          <w:rFonts w:ascii="Arial" w:cs="Arial" w:eastAsia="Arial" w:hAnsi="Arial"/>
          <w:b w:val="1"/>
          <w:sz w:val="22"/>
          <w:szCs w:val="22"/>
          <w:rtl w:val="0"/>
        </w:rPr>
        <w:t xml:space="preserve">plataforma Alumni</w:t>
      </w:r>
      <w:r w:rsidDel="00000000" w:rsidR="00000000" w:rsidRPr="00000000">
        <w:rPr>
          <w:rFonts w:ascii="Arial" w:cs="Arial" w:eastAsia="Arial" w:hAnsi="Arial"/>
          <w:sz w:val="22"/>
          <w:szCs w:val="22"/>
          <w:rtl w:val="0"/>
        </w:rPr>
        <w:t xml:space="preserve"> da </w:t>
      </w:r>
      <w:r w:rsidDel="00000000" w:rsidR="00000000" w:rsidRPr="00000000">
        <w:rPr>
          <w:rFonts w:ascii="Arial" w:cs="Arial" w:eastAsia="Arial" w:hAnsi="Arial"/>
          <w:b w:val="1"/>
          <w:sz w:val="22"/>
          <w:szCs w:val="22"/>
          <w:rtl w:val="0"/>
        </w:rPr>
        <w:t xml:space="preserve">Fatec Sorocaba</w:t>
      </w:r>
      <w:r w:rsidDel="00000000" w:rsidR="00000000" w:rsidRPr="00000000">
        <w:rPr>
          <w:rFonts w:ascii="Arial" w:cs="Arial" w:eastAsia="Arial" w:hAnsi="Arial"/>
          <w:sz w:val="22"/>
          <w:szCs w:val="22"/>
          <w:rtl w:val="0"/>
        </w:rPr>
        <w:t xml:space="preserve"> tem como objetivo conectar alunos e ex-alunos à instituição, criando uma rede de apoio contínuo que favorece o desenvolvimento profissional e pessoal. Através desta plataforma, será possível compartilhar experiências, buscar oportunidades de emprego, programas de mentoria, além de contribuir com seus conhecimentos para os alunos atuais.</w:t>
      </w:r>
    </w:p>
    <w:tbl>
      <w:tblPr>
        <w:tblStyle w:val="Table2"/>
        <w:tblW w:w="7540.0" w:type="dxa"/>
        <w:jc w:val="left"/>
        <w:tblInd w:w="1271.0" w:type="dxa"/>
        <w:tblLayout w:type="fixed"/>
        <w:tblLook w:val="0400"/>
      </w:tblPr>
      <w:tblGrid>
        <w:gridCol w:w="7540"/>
        <w:tblGridChange w:id="0">
          <w:tblGrid>
            <w:gridCol w:w="754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8eaadb" w:val="clear"/>
            <w:vAlign w:val="bottom"/>
          </w:tcPr>
          <w:p w:rsidR="00000000" w:rsidDel="00000000" w:rsidP="00000000" w:rsidRDefault="00000000" w:rsidRPr="00000000" w14:paraId="0000002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Requisitos Funcionais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Sistema de login com validação de identidade de alunos e egressos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Perfil de cadastro do usuário (campos como nome, email, foto, curso, ano, experiências profissionais, etc)</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Sistema para acompanhamento profissional após graduação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Plano de oportunidades: área para postagem de empregos e estágios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Usuários devem receber uma notificação quando uma vaga na sua área é divulgada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Seção para conexão (parceira) com empresas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Seção para divulgação de eventos promovidos pela Fatec e pelas entidades parceiras</w:t>
            </w:r>
          </w:p>
        </w:tc>
      </w:tr>
    </w:tbl>
    <w:p w:rsidR="00000000" w:rsidDel="00000000" w:rsidP="00000000" w:rsidRDefault="00000000" w:rsidRPr="00000000" w14:paraId="00000035">
      <w:pPr>
        <w:spacing w:line="360" w:lineRule="auto"/>
        <w:jc w:val="both"/>
        <w:rPr>
          <w:rFonts w:ascii="Arial" w:cs="Arial" w:eastAsia="Arial" w:hAnsi="Arial"/>
          <w:sz w:val="22"/>
          <w:szCs w:val="22"/>
        </w:rPr>
      </w:pPr>
      <w:r w:rsidDel="00000000" w:rsidR="00000000" w:rsidRPr="00000000">
        <w:rPr>
          <w:rtl w:val="0"/>
        </w:rPr>
      </w:r>
    </w:p>
    <w:tbl>
      <w:tblPr>
        <w:tblStyle w:val="Table3"/>
        <w:tblW w:w="5220.0" w:type="dxa"/>
        <w:jc w:val="left"/>
        <w:tblInd w:w="2689.0" w:type="dxa"/>
        <w:tblLayout w:type="fixed"/>
        <w:tblLook w:val="0400"/>
      </w:tblPr>
      <w:tblGrid>
        <w:gridCol w:w="5220"/>
        <w:tblGridChange w:id="0">
          <w:tblGrid>
            <w:gridCol w:w="522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8eaadb" w:val="clear"/>
            <w:vAlign w:val="bottom"/>
          </w:tcPr>
          <w:p w:rsidR="00000000" w:rsidDel="00000000" w:rsidP="00000000" w:rsidRDefault="00000000" w:rsidRPr="00000000" w14:paraId="00000036">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Requisitos Não Funcionais</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8eaadb" w:val="clear"/>
            <w:vAlign w:val="bottom"/>
          </w:tcPr>
          <w:p w:rsidR="00000000" w:rsidDel="00000000" w:rsidP="00000000" w:rsidRDefault="00000000" w:rsidRPr="00000000" w14:paraId="0000003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1 - Requisitos de Produto</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1.1 - Requisito de Usabilidade</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 sistema não deve permitir a entrada de caracteres alfabéticos e especiais em campos de cadastro exclusivo de números</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3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1.2 - Requisito de Eficiência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d9e2f3" w:val="clear"/>
            <w:vAlign w:val="bottom"/>
          </w:tcPr>
          <w:p w:rsidR="00000000" w:rsidDel="00000000" w:rsidP="00000000" w:rsidRDefault="00000000" w:rsidRPr="00000000" w14:paraId="0000003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1.2.1 - Requisito de Desempenho</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resposta do sistema para itens de exclusão, criação e edição deve ser imediata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 sistema deverá comportar o acesso de todos os alunos e egressos ao mesmo tempo, sem travar ou gerar lentidão</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d9e2f3"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1.2.2 - Requisito de Espaço</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 sistema deve garantir o armazenamento de todos os atuais estudantes e egressos da Fatec Sorocaba.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4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1.3 - Requisito de Confiabilidade</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Backups devem ser feito diariamente para garantir a integridade dos históricos gerados no dia e os dados serão armazenados em provedores confiáveis de armazenamento em nuvem.</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4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1.4 - Requisito de Portabilidade</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 ser responsivo para dispositivos móveis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8eaadb" w:val="clear"/>
            <w:vAlign w:val="bottom"/>
          </w:tcPr>
          <w:p w:rsidR="00000000" w:rsidDel="00000000" w:rsidP="00000000" w:rsidRDefault="00000000" w:rsidRPr="00000000" w14:paraId="0000004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2 - Requisitos Organizacionais</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4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2.1 - Requisito de Entrega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 acesso a aplicação será feito via browser</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4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2.2 - Requisito de Implementação</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o uso da aplicação, é necessário um dispositivo do tipo PC ou smartphone e com acesso a internet</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4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2.3 - Requisito de Padrões</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 telas devem seguir um padrão de design e cores da Fatec</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 logo da faculdade deve estar presente em todas as telas, seja na parte superior ou no rodapé da página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8eaadb" w:val="clear"/>
            <w:vAlign w:val="bottom"/>
          </w:tcPr>
          <w:p w:rsidR="00000000" w:rsidDel="00000000" w:rsidP="00000000" w:rsidRDefault="00000000" w:rsidRPr="00000000" w14:paraId="0000004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3 - Requisitos Externos</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4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3.1 - Requisito de Interoperabilidade</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Não se aplica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4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3.2 - Requisito Éticos</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Os dados e informações pessoais dos usuários serão coletados somente caso ele consinta em </w:t>
            </w:r>
            <w:r w:rsidDel="00000000" w:rsidR="00000000" w:rsidRPr="00000000">
              <w:rPr>
                <w:rFonts w:ascii="Calibri" w:cs="Calibri" w:eastAsia="Calibri" w:hAnsi="Calibri"/>
                <w:sz w:val="22"/>
                <w:szCs w:val="22"/>
                <w:rtl w:val="0"/>
              </w:rPr>
              <w:t xml:space="preserve">fornecê</w:t>
            </w:r>
            <w:r w:rsidDel="00000000" w:rsidR="00000000" w:rsidRPr="00000000">
              <w:rPr>
                <w:rFonts w:ascii="Calibri" w:cs="Calibri" w:eastAsia="Calibri" w:hAnsi="Calibri"/>
                <w:color w:val="000000"/>
                <w:sz w:val="22"/>
                <w:szCs w:val="22"/>
                <w:rtl w:val="0"/>
              </w:rPr>
              <w:t xml:space="preserve">-los, e serão utilizados segundo as políticas de privacidade da Fatec Sorocaba.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5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3.3 - Requisito Legais</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d9e2f3" w:val="clear"/>
            <w:vAlign w:val="bottom"/>
          </w:tcPr>
          <w:p w:rsidR="00000000" w:rsidDel="00000000" w:rsidP="00000000" w:rsidRDefault="00000000" w:rsidRPr="00000000" w14:paraId="0000005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3.3.1 - Requisito de Privacidade</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 sistema deve seguir as diretrizes do artigo 6° LGPD:</w:t>
              <w:br w:type="textWrapping"/>
              <w:t xml:space="preserve">- Finalidade</w:t>
              <w:br w:type="textWrapping"/>
              <w:t xml:space="preserve">- Adequação</w:t>
              <w:br w:type="textWrapping"/>
              <w:t xml:space="preserve">- Necessidade</w:t>
              <w:br w:type="textWrapping"/>
              <w:t xml:space="preserve">- Livre acesso</w:t>
              <w:br w:type="textWrapping"/>
              <w:t xml:space="preserve">- Qualidade dos Dados</w:t>
              <w:br w:type="textWrapping"/>
              <w:t xml:space="preserve">- Transparência</w:t>
              <w:br w:type="textWrapping"/>
              <w:t xml:space="preserve">- Segurança</w:t>
              <w:br w:type="textWrapping"/>
              <w:t xml:space="preserve">- Prevenção</w:t>
              <w:br w:type="textWrapping"/>
              <w:t xml:space="preserve">- Não Discriminação</w:t>
              <w:br w:type="textWrapping"/>
              <w:t xml:space="preserve">- Responsabilização e Prestação de Contas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9e2f3" w:val="clear"/>
            <w:vAlign w:val="bottom"/>
          </w:tcPr>
          <w:p w:rsidR="00000000" w:rsidDel="00000000" w:rsidP="00000000" w:rsidRDefault="00000000" w:rsidRPr="00000000" w14:paraId="0000005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3.3.2 - Requisito de Segurança</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Todas as informações pessoais e profissionais dos usuários devem ser armazenadas com criptografia forte para prevenir acesso não autorizado.</w:t>
            </w:r>
          </w:p>
        </w:tc>
      </w:tr>
    </w:tbl>
    <w:p w:rsidR="00000000" w:rsidDel="00000000" w:rsidP="00000000" w:rsidRDefault="00000000" w:rsidRPr="00000000" w14:paraId="00000056">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Perguntas formulário: </w:t>
      </w: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b w:val="1"/>
          <w:sz w:val="22"/>
          <w:szCs w:val="22"/>
          <w:rtl w:val="0"/>
        </w:rPr>
        <w:t xml:space="preserve">Identificação: </w:t>
      </w:r>
      <w:r w:rsidDel="00000000" w:rsidR="00000000" w:rsidRPr="00000000">
        <w:rPr>
          <w:rFonts w:ascii="Arial" w:cs="Arial" w:eastAsia="Arial" w:hAnsi="Arial"/>
          <w:sz w:val="22"/>
          <w:szCs w:val="22"/>
          <w:rtl w:val="0"/>
        </w:rPr>
        <w:br w:type="textWrapping"/>
        <w:br w:type="textWrapping"/>
        <w:tab/>
        <w:t xml:space="preserve">- Aluno ou Egresso:</w:t>
      </w:r>
    </w:p>
    <w:p w:rsidR="00000000" w:rsidDel="00000000" w:rsidP="00000000" w:rsidRDefault="00000000" w:rsidRPr="00000000" w14:paraId="00000059">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Curso:</w:t>
      </w:r>
    </w:p>
    <w:p w:rsidR="00000000" w:rsidDel="00000000" w:rsidP="00000000" w:rsidRDefault="00000000" w:rsidRPr="00000000" w14:paraId="0000005A">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Perguntas Egressos:</w:t>
      </w:r>
      <w:r w:rsidDel="00000000" w:rsidR="00000000" w:rsidRPr="00000000">
        <w:rPr>
          <w:rFonts w:ascii="Arial" w:cs="Arial" w:eastAsia="Arial" w:hAnsi="Arial"/>
          <w:sz w:val="22"/>
          <w:szCs w:val="22"/>
          <w:rtl w:val="0"/>
        </w:rPr>
        <w:t xml:space="preserve"> </w:t>
        <w:br w:type="textWrapping"/>
        <w:tab/>
        <w:t xml:space="preserve">- Trabalha na área</w:t>
        <w:br w:type="textWrapping"/>
        <w:tab/>
        <w:t xml:space="preserve">- Data de formação </w:t>
      </w:r>
    </w:p>
    <w:p w:rsidR="00000000" w:rsidDel="00000000" w:rsidP="00000000" w:rsidRDefault="00000000" w:rsidRPr="00000000" w14:paraId="0000005B">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Situação atual: trabalhando em empresa, empreendedor, aposentado</w:t>
      </w:r>
    </w:p>
    <w:p w:rsidR="00000000" w:rsidDel="00000000" w:rsidP="00000000" w:rsidRDefault="00000000" w:rsidRPr="00000000" w14:paraId="0000005C">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Como podemos incluir a empresa???</w:t>
        <w:br w:type="textWrapping"/>
        <w:tab/>
        <w:t xml:space="preserve">- Recebeu acompanhamento da Fatec após a graduação?</w:t>
      </w:r>
    </w:p>
    <w:p w:rsidR="00000000" w:rsidDel="00000000" w:rsidP="00000000" w:rsidRDefault="00000000" w:rsidRPr="00000000" w14:paraId="0000005D">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O que acha da ideia do alumni (boa, indiferente, ruim)</w:t>
      </w:r>
    </w:p>
    <w:p w:rsidR="00000000" w:rsidDel="00000000" w:rsidP="00000000" w:rsidRDefault="00000000" w:rsidRPr="00000000" w14:paraId="0000005E">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Você acredita que uma plataforma Alumni da Fatec Sorocaba seria útil para manter contato com a instituição e outros egressos? (Sim/Não/Talvez)</w:t>
      </w:r>
    </w:p>
    <w:p w:rsidR="00000000" w:rsidDel="00000000" w:rsidP="00000000" w:rsidRDefault="00000000" w:rsidRPr="00000000" w14:paraId="0000005F">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 A empresa que trabalha hoje, estaria disposta a firmar uma parceria com a Fatec?</w:t>
        <w:tab/>
        <w:t xml:space="preserve"> (sim,</w:t>
        <w:tab/>
        <w:t xml:space="preserve">não sei dizer, não) </w:t>
      </w:r>
    </w:p>
    <w:p w:rsidR="00000000" w:rsidDel="00000000" w:rsidP="00000000" w:rsidRDefault="00000000" w:rsidRPr="00000000" w14:paraId="00000060">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Você teria disponibilidade para ser mentor de um aluno da Fatec? </w:t>
      </w:r>
    </w:p>
    <w:p w:rsidR="00000000" w:rsidDel="00000000" w:rsidP="00000000" w:rsidRDefault="00000000" w:rsidRPr="00000000" w14:paraId="00000061">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O que você gostaria de ver no sistema Alumni da Fatec:</w:t>
      </w:r>
    </w:p>
    <w:p w:rsidR="00000000" w:rsidDel="00000000" w:rsidP="00000000" w:rsidRDefault="00000000" w:rsidRPr="00000000" w14:paraId="00000062">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Você estaria disposto a compartilhar suas experiências e conhecimentos com outros alunos na plataforma? (Sim/Não/Talvez)</w:t>
        <w:br w:type="textWrapping"/>
        <w:tab/>
      </w:r>
    </w:p>
    <w:p w:rsidR="00000000" w:rsidDel="00000000" w:rsidP="00000000" w:rsidRDefault="00000000" w:rsidRPr="00000000" w14:paraId="00000063">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Perguntas Alunos: </w:t>
      </w:r>
    </w:p>
    <w:p w:rsidR="00000000" w:rsidDel="00000000" w:rsidP="00000000" w:rsidRDefault="00000000" w:rsidRPr="00000000" w14:paraId="00000064">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Você está estagiando ou trabalha na área do curso?</w:t>
      </w:r>
    </w:p>
    <w:p w:rsidR="00000000" w:rsidDel="00000000" w:rsidP="00000000" w:rsidRDefault="00000000" w:rsidRPr="00000000" w14:paraId="00000065">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O que acha da ideia do alumni (boa, indiferente, ruim) </w:t>
      </w:r>
    </w:p>
    <w:p w:rsidR="00000000" w:rsidDel="00000000" w:rsidP="00000000" w:rsidRDefault="00000000" w:rsidRPr="00000000" w14:paraId="00000066">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Você tem interesse em participar de algum programa de mentorias com egressos?</w:t>
        <w:br w:type="textWrapping"/>
        <w:t xml:space="preserve">- O que você gostaria de ver no sistema Alumni da Fatec:</w:t>
      </w:r>
    </w:p>
    <w:p w:rsidR="00000000" w:rsidDel="00000000" w:rsidP="00000000" w:rsidRDefault="00000000" w:rsidRPr="00000000" w14:paraId="00000067">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Você utilizaria a plataforma para buscar oportunidades de emprego/estágio? (Sim/Não/Talvez) </w:t>
      </w:r>
    </w:p>
    <w:p w:rsidR="00000000" w:rsidDel="00000000" w:rsidP="00000000" w:rsidRDefault="00000000" w:rsidRPr="00000000" w14:paraId="00000068">
      <w:pPr>
        <w:spacing w:line="360" w:lineRule="auto"/>
        <w:ind w:left="72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Perguntas com o professor Nelson:</w:t>
      </w:r>
    </w:p>
    <w:p w:rsidR="00000000" w:rsidDel="00000000" w:rsidP="00000000" w:rsidRDefault="00000000" w:rsidRPr="00000000" w14:paraId="0000006B">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Como ocorre o acompanhamento dos egressos hoje pela Fatec Sorocaba?</w:t>
      </w:r>
    </w:p>
    <w:p w:rsidR="00000000" w:rsidDel="00000000" w:rsidP="00000000" w:rsidRDefault="00000000" w:rsidRPr="00000000" w14:paraId="0000006C">
      <w:pPr>
        <w:spacing w:line="360" w:lineRule="auto"/>
        <w:ind w:left="709"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Como funciona a divulgação e vagas de emprego na Fatec?</w:t>
      </w:r>
    </w:p>
    <w:p w:rsidR="00000000" w:rsidDel="00000000" w:rsidP="00000000" w:rsidRDefault="00000000" w:rsidRPr="00000000" w14:paraId="0000006D">
      <w:pPr>
        <w:spacing w:line="360" w:lineRule="auto"/>
        <w:ind w:left="709"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Como funcionam as parcerias entre empresas com Fatec?</w:t>
      </w:r>
    </w:p>
    <w:p w:rsidR="00000000" w:rsidDel="00000000" w:rsidP="00000000" w:rsidRDefault="00000000" w:rsidRPr="00000000" w14:paraId="0000006E">
      <w:pPr>
        <w:spacing w:line="360" w:lineRule="auto"/>
        <w:ind w:left="709"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Problemas que enfrentam com acompanhamento de egressos?</w:t>
      </w:r>
    </w:p>
    <w:p w:rsidR="00000000" w:rsidDel="00000000" w:rsidP="00000000" w:rsidRDefault="00000000" w:rsidRPr="00000000" w14:paraId="0000006F">
      <w:pPr>
        <w:spacing w:line="360" w:lineRule="auto"/>
        <w:ind w:left="709"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O que esperam que o novo sistema faça/ o que eles querem?</w:t>
      </w:r>
    </w:p>
    <w:p w:rsidR="00000000" w:rsidDel="00000000" w:rsidP="00000000" w:rsidRDefault="00000000" w:rsidRPr="00000000" w14:paraId="00000070">
      <w:pPr>
        <w:spacing w:line="360" w:lineRule="auto"/>
        <w:ind w:left="709"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Quais informações dos egressos seriam  importantes manter no sistema?</w:t>
      </w:r>
    </w:p>
    <w:p w:rsidR="00000000" w:rsidDel="00000000" w:rsidP="00000000" w:rsidRDefault="00000000" w:rsidRPr="00000000" w14:paraId="00000071">
      <w:pPr>
        <w:spacing w:line="360" w:lineRule="auto"/>
        <w:ind w:left="709" w:firstLine="0"/>
        <w:jc w:val="both"/>
        <w:rPr>
          <w:rFonts w:ascii="Arial" w:cs="Arial" w:eastAsia="Arial" w:hAnsi="Arial"/>
          <w:b w:val="1"/>
          <w:sz w:val="28"/>
          <w:szCs w:val="28"/>
        </w:rPr>
      </w:pPr>
      <w:r w:rsidDel="00000000" w:rsidR="00000000" w:rsidRPr="00000000">
        <w:rPr>
          <w:rFonts w:ascii="Arial" w:cs="Arial" w:eastAsia="Arial" w:hAnsi="Arial"/>
          <w:sz w:val="22"/>
          <w:szCs w:val="22"/>
          <w:rtl w:val="0"/>
        </w:rPr>
        <w:t xml:space="preserve">pedir para eles mandarem algumas referências que conheçam;</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76" w:lineRule="auto"/>
        <w:ind w:left="36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pacing w:line="276" w:lineRule="auto"/>
        <w:ind w:left="360" w:hanging="360"/>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Conceitos e Tecnologias Envolvidos</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5">
      <w:pPr>
        <w:pStyle w:val="Heading4"/>
        <w:keepNext w:val="0"/>
        <w:spacing w:after="40" w:before="240" w:line="360" w:lineRule="auto"/>
        <w:jc w:val="both"/>
        <w:rPr>
          <w:rFonts w:ascii="Arial" w:cs="Arial" w:eastAsia="Arial" w:hAnsi="Arial"/>
          <w:i w:val="0"/>
          <w:sz w:val="22"/>
          <w:szCs w:val="22"/>
        </w:rPr>
      </w:pPr>
      <w:bookmarkStart w:colFirst="0" w:colLast="0" w:name="_heading=h.cycl9za74afi" w:id="0"/>
      <w:bookmarkEnd w:id="0"/>
      <w:r w:rsidDel="00000000" w:rsidR="00000000" w:rsidRPr="00000000">
        <w:rPr>
          <w:rFonts w:ascii="Arial" w:cs="Arial" w:eastAsia="Arial" w:hAnsi="Arial"/>
          <w:i w:val="0"/>
          <w:sz w:val="22"/>
          <w:szCs w:val="22"/>
          <w:rtl w:val="0"/>
        </w:rPr>
        <w:t xml:space="preserve">React.js</w:t>
      </w:r>
    </w:p>
    <w:p w:rsidR="00000000" w:rsidDel="00000000" w:rsidP="00000000" w:rsidRDefault="00000000" w:rsidRPr="00000000" w14:paraId="0000007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React é uma biblioteca JavaScript desenvolvida pelo Facebook para construção de interfaces de usuário dinâmicas. Ele é baseado em componentes reutilizáveis e usa um DOM virtual para otimizar a atualização de dados na página (REACT, 2025).</w:t>
      </w:r>
    </w:p>
    <w:p w:rsidR="00000000" w:rsidDel="00000000" w:rsidP="00000000" w:rsidRDefault="00000000" w:rsidRPr="00000000" w14:paraId="00000077">
      <w:pPr>
        <w:pStyle w:val="Heading4"/>
        <w:keepNext w:val="0"/>
        <w:spacing w:after="40" w:before="240" w:line="360" w:lineRule="auto"/>
        <w:rPr>
          <w:rFonts w:ascii="Arial" w:cs="Arial" w:eastAsia="Arial" w:hAnsi="Arial"/>
          <w:i w:val="0"/>
          <w:sz w:val="22"/>
          <w:szCs w:val="22"/>
        </w:rPr>
      </w:pPr>
      <w:bookmarkStart w:colFirst="0" w:colLast="0" w:name="_heading=h.p04gknbz5216" w:id="1"/>
      <w:bookmarkEnd w:id="1"/>
      <w:r w:rsidDel="00000000" w:rsidR="00000000" w:rsidRPr="00000000">
        <w:rPr>
          <w:rFonts w:ascii="Arial" w:cs="Arial" w:eastAsia="Arial" w:hAnsi="Arial"/>
          <w:i w:val="0"/>
          <w:sz w:val="22"/>
          <w:szCs w:val="22"/>
          <w:rtl w:val="0"/>
        </w:rPr>
        <w:t xml:space="preserve">Git</w:t>
      </w:r>
    </w:p>
    <w:p w:rsidR="00000000" w:rsidDel="00000000" w:rsidP="00000000" w:rsidRDefault="00000000" w:rsidRPr="00000000" w14:paraId="00000078">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Git é um sistema de controle de versão distribuído que permite o gerenciamento eficiente de código-fonte, suportando o trabalho colaborativo em equipe e o histórico completo de alterações (GIT, 2025).</w:t>
      </w:r>
    </w:p>
    <w:p w:rsidR="00000000" w:rsidDel="00000000" w:rsidP="00000000" w:rsidRDefault="00000000" w:rsidRPr="00000000" w14:paraId="00000079">
      <w:pPr>
        <w:pStyle w:val="Heading4"/>
        <w:keepNext w:val="0"/>
        <w:spacing w:after="40" w:before="240" w:line="360" w:lineRule="auto"/>
        <w:rPr>
          <w:rFonts w:ascii="Arial" w:cs="Arial" w:eastAsia="Arial" w:hAnsi="Arial"/>
          <w:i w:val="0"/>
          <w:sz w:val="22"/>
          <w:szCs w:val="22"/>
        </w:rPr>
      </w:pPr>
      <w:bookmarkStart w:colFirst="0" w:colLast="0" w:name="_heading=h.syx13cryph39" w:id="2"/>
      <w:bookmarkEnd w:id="2"/>
      <w:r w:rsidDel="00000000" w:rsidR="00000000" w:rsidRPr="00000000">
        <w:rPr>
          <w:rFonts w:ascii="Arial" w:cs="Arial" w:eastAsia="Arial" w:hAnsi="Arial"/>
          <w:i w:val="0"/>
          <w:sz w:val="22"/>
          <w:szCs w:val="22"/>
          <w:rtl w:val="0"/>
        </w:rPr>
        <w:t xml:space="preserve">Node.js</w:t>
      </w:r>
    </w:p>
    <w:p w:rsidR="00000000" w:rsidDel="00000000" w:rsidP="00000000" w:rsidRDefault="00000000" w:rsidRPr="00000000" w14:paraId="0000007A">
      <w:pPr>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 Node.js é um ambiente de execução de JavaScript do lado do servidor, que permite criar aplicações altamente performáticas e escaláveis. Ele é especialmente útil para aplicações em tempo real devido ao seu modelo assíncrono e orientado a eventos (NODE.JS, 2025).</w:t>
      </w:r>
    </w:p>
    <w:p w:rsidR="00000000" w:rsidDel="00000000" w:rsidP="00000000" w:rsidRDefault="00000000" w:rsidRPr="00000000" w14:paraId="0000007B">
      <w:pPr>
        <w:rPr>
          <w:rFonts w:ascii="Arial" w:cs="Arial" w:eastAsia="Arial" w:hAnsi="Arial"/>
          <w:sz w:val="22"/>
          <w:szCs w:val="22"/>
        </w:rPr>
        <w:sectPr>
          <w:headerReference r:id="rId7" w:type="default"/>
          <w:headerReference r:id="rId8" w:type="even"/>
          <w:footerReference r:id="rId9" w:type="default"/>
          <w:pgSz w:h="16840" w:w="11907" w:orient="portrait"/>
          <w:pgMar w:bottom="1661" w:top="539" w:left="1298" w:right="1298"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pacing w:line="276" w:lineRule="auto"/>
        <w:ind w:left="360" w:hanging="360"/>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Situação atual (estado-da-arte)</w:t>
        <w:tab/>
      </w:r>
    </w:p>
    <w:p w:rsidR="00000000" w:rsidDel="00000000" w:rsidP="00000000" w:rsidRDefault="00000000" w:rsidRPr="00000000" w14:paraId="0000007D">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spacing w:line="360" w:lineRule="auto"/>
        <w:ind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Diversas Universidades já possuem sistemas parecidos de acompanhamento de ex-alunos. Foi realizada uma pesquisa em diversas universidades que possuem esse programa e foram utilizadas algumas das funcionalidades inspiradas nesses sistemas. Os links encontram-se no item 11 Referências. </w:t>
      </w:r>
    </w:p>
    <w:tbl>
      <w:tblPr>
        <w:tblStyle w:val="Table4"/>
        <w:tblW w:w="15588.0" w:type="dxa"/>
        <w:jc w:val="left"/>
        <w:tblLayout w:type="fixed"/>
        <w:tblLook w:val="0400"/>
      </w:tblPr>
      <w:tblGrid>
        <w:gridCol w:w="1371"/>
        <w:gridCol w:w="1882"/>
        <w:gridCol w:w="3440"/>
        <w:gridCol w:w="8895"/>
        <w:tblGridChange w:id="0">
          <w:tblGrid>
            <w:gridCol w:w="1371"/>
            <w:gridCol w:w="1882"/>
            <w:gridCol w:w="3440"/>
            <w:gridCol w:w="8895"/>
          </w:tblGrid>
        </w:tblGridChange>
      </w:tblGrid>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Principais Universidades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Site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1">
            <w:pP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Descrição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Principais Funções</w:t>
            </w:r>
          </w:p>
        </w:tc>
      </w:tr>
      <w:tr>
        <w:trPr>
          <w:cantSplit w:val="0"/>
          <w:trHeight w:val="1575" w:hRule="atLeast"/>
          <w:tblHeader w:val="0"/>
        </w:trPr>
        <w:tc>
          <w:tcPr>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83">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Ufscar</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4">
            <w:pPr>
              <w:jc w:val="center"/>
              <w:rPr>
                <w:rFonts w:ascii="Arial" w:cs="Arial" w:eastAsia="Arial" w:hAnsi="Arial"/>
                <w:color w:val="0000ff"/>
                <w:sz w:val="14"/>
                <w:szCs w:val="14"/>
                <w:u w:val="single"/>
              </w:rPr>
            </w:pPr>
            <w:hyperlink r:id="rId10">
              <w:r w:rsidDel="00000000" w:rsidR="00000000" w:rsidRPr="00000000">
                <w:rPr>
                  <w:rFonts w:ascii="Arial" w:cs="Arial" w:eastAsia="Arial" w:hAnsi="Arial"/>
                  <w:color w:val="0000ff"/>
                  <w:sz w:val="14"/>
                  <w:szCs w:val="14"/>
                  <w:u w:val="single"/>
                  <w:rtl w:val="0"/>
                </w:rPr>
                <w:t xml:space="preserve">https://alumni.ufscar.br/</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5">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O site Alumni UFSCar é uma plataforma interativa lançada pela Universidade Federal de São Carlos (UFSCar) para conectar sua comunidade acadêmica, incluindo egressos, estudantes atuais, docentes e técnico-administrativos, de modo a funcionar como uma rede social exclusiva.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Perfis pessoais e profissionais</w:t>
              <w:br w:type="textWrapping"/>
              <w:t xml:space="preserve">- Reencontro de colegas</w:t>
              <w:br w:type="textWrapping"/>
              <w:t xml:space="preserve">- Compartilhamento de experiências e memórias</w:t>
              <w:br w:type="textWrapping"/>
              <w:t xml:space="preserve">- Acesso a oportunidades: estágios, vagas de emprego e mentorias</w:t>
              <w:br w:type="textWrapping"/>
              <w:t xml:space="preserve">- Agenda de eventos</w:t>
              <w:br w:type="textWrapping"/>
              <w:t xml:space="preserve">- Álbuns de fotos e vídeos</w:t>
              <w:br w:type="textWrapping"/>
              <w:t xml:space="preserve">- Facilidade de busca: por turma, curso, ano de ingresso, área de atuação ou localização geográfica</w:t>
            </w:r>
          </w:p>
        </w:tc>
      </w:tr>
      <w:tr>
        <w:trPr>
          <w:cantSplit w:val="0"/>
          <w:trHeight w:val="2925" w:hRule="atLeast"/>
          <w:tblHeader w:val="0"/>
        </w:trPr>
        <w:tc>
          <w:tcPr>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87">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USP</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8">
            <w:pPr>
              <w:jc w:val="center"/>
              <w:rPr>
                <w:rFonts w:ascii="Arial" w:cs="Arial" w:eastAsia="Arial" w:hAnsi="Arial"/>
                <w:color w:val="0000ff"/>
                <w:sz w:val="14"/>
                <w:szCs w:val="14"/>
                <w:u w:val="single"/>
              </w:rPr>
            </w:pPr>
            <w:hyperlink r:id="rId11">
              <w:r w:rsidDel="00000000" w:rsidR="00000000" w:rsidRPr="00000000">
                <w:rPr>
                  <w:rFonts w:ascii="Arial" w:cs="Arial" w:eastAsia="Arial" w:hAnsi="Arial"/>
                  <w:color w:val="0000ff"/>
                  <w:sz w:val="14"/>
                  <w:szCs w:val="14"/>
                  <w:u w:val="single"/>
                  <w:rtl w:val="0"/>
                </w:rPr>
                <w:t xml:space="preserve">https://www.alumni.usp.br/</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9">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O site Alumni USP é uma plataforma desenvolvida pela Universidade de São Paulo (USP) para conectar seus ex-alunos de graduação e pós-graduação. Lançada em 2016, a plataforma busca fortalecer os laços entre a universidade e seus egressos, oferecendo diversas funcionalidades e benefícios.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Networking: Permite que ex-alunos reencontrem colegas e ampliem sua rede de contatos profissionais e acadêmicos. </w:t>
              <w:br w:type="textWrapping"/>
              <w:t xml:space="preserve">- Balcão de Oportunidades: Disponibiliza vagas de emprego e estágio, facilitando a inserção e recolocação no mercado de trabalho. </w:t>
              <w:br w:type="textWrapping"/>
              <w:t xml:space="preserve">- Programa de Mentorias: Conecta ex-alunos experientes com recém-formados ou estudantes, promovendo orientação profissional e compartilhamento de experiências. </w:t>
              <w:br w:type="textWrapping"/>
              <w:t xml:space="preserve">- E-mail institucional: Oferece um endereço de e-mail exclusivo (@alumni.usp.br), reforçando a identidade dos egressos como membros da comunidade USP.</w:t>
              <w:br w:type="textWrapping"/>
              <w:t xml:space="preserve">- Acesso ao Acervo Digital: Possibilita o acesso a recursos acadêmicos e bibliográficos da universidade, mantendo os ex-alunos atualizados em suas áreas de atuação. </w:t>
              <w:br w:type="textWrapping"/>
              <w:t xml:space="preserve">- Diploma Virtual: Facilita a obtenção de uma versão digital do diploma, agilizando processos que necessitam de comprovação de formação. </w:t>
            </w:r>
          </w:p>
        </w:tc>
      </w:tr>
      <w:tr>
        <w:trPr>
          <w:cantSplit w:val="0"/>
          <w:trHeight w:val="1575" w:hRule="atLeast"/>
          <w:tblHeader w:val="0"/>
        </w:trPr>
        <w:tc>
          <w:tcPr>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8B">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Unicamp</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C">
            <w:pPr>
              <w:jc w:val="center"/>
              <w:rPr>
                <w:rFonts w:ascii="Arial" w:cs="Arial" w:eastAsia="Arial" w:hAnsi="Arial"/>
                <w:color w:val="0000ff"/>
                <w:sz w:val="14"/>
                <w:szCs w:val="14"/>
                <w:u w:val="single"/>
              </w:rPr>
            </w:pPr>
            <w:hyperlink r:id="rId12">
              <w:r w:rsidDel="00000000" w:rsidR="00000000" w:rsidRPr="00000000">
                <w:rPr>
                  <w:rFonts w:ascii="Arial" w:cs="Arial" w:eastAsia="Arial" w:hAnsi="Arial"/>
                  <w:color w:val="0000ff"/>
                  <w:sz w:val="14"/>
                  <w:szCs w:val="14"/>
                  <w:u w:val="single"/>
                  <w:rtl w:val="0"/>
                </w:rPr>
                <w:t xml:space="preserve">https://unicamp-alumni.org.br/</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D">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O site Alumni UNICAMP é uma plataforma dedicada a conectar ex-alunos da Universidade Estadual de Campinas (UNICAMP), permitindo que reencontrem antigos colegas e ampliem sua rede de contatos profissionais em um ambiente de confiança.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Conexão: Facilita o reencontro com colegas de graduação, permitindo que os usuários compartilhem histórias, acompanhem as trajetórias profissionais de seus pares e mantenham contato contínuo. </w:t>
              <w:br w:type="textWrapping"/>
              <w:t xml:space="preserve">- Retribuição: Oferece aos ex-alunos a oportunidade de apresentar, empregar e oferecer mentorias a outros membros da comunidade, promovendo um ciclo de apoio e desenvolvimento mútuo. </w:t>
              <w:br w:type="textWrapping"/>
              <w:t xml:space="preserve">- Expansão de Networking: Aproveita o ambiente confiável da UNICAMP para que os usuários ampliem suas redes de contatos, facilitando colaborações profissionais e acadêmicas.</w:t>
            </w:r>
          </w:p>
        </w:tc>
      </w:tr>
      <w:tr>
        <w:trPr>
          <w:cantSplit w:val="0"/>
          <w:trHeight w:val="3375" w:hRule="atLeast"/>
          <w:tblHeader w:val="0"/>
        </w:trPr>
        <w:tc>
          <w:tcPr>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8F">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Harvard</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0">
            <w:pPr>
              <w:jc w:val="center"/>
              <w:rPr>
                <w:rFonts w:ascii="Arial" w:cs="Arial" w:eastAsia="Arial" w:hAnsi="Arial"/>
                <w:color w:val="0000ff"/>
                <w:sz w:val="14"/>
                <w:szCs w:val="14"/>
                <w:u w:val="single"/>
              </w:rPr>
            </w:pPr>
            <w:hyperlink r:id="rId13">
              <w:r w:rsidDel="00000000" w:rsidR="00000000" w:rsidRPr="00000000">
                <w:rPr>
                  <w:rFonts w:ascii="Arial" w:cs="Arial" w:eastAsia="Arial" w:hAnsi="Arial"/>
                  <w:color w:val="0000ff"/>
                  <w:sz w:val="14"/>
                  <w:szCs w:val="14"/>
                  <w:u w:val="single"/>
                  <w:rtl w:val="0"/>
                </w:rPr>
                <w:t xml:space="preserve">https://alumni.harvard.edu/</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1">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O site Harvard Alumni Association (HAA) é a plataforma oficial que conecta ex-alunos da Universidade de Harvard, oferecendo uma ampla gama de recursos e oportunidades para manter e fortalecer os laços com a comunidade acadêmica.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Diretório de Alumni: Permite que ex-alunos atualizem suas informações de contato e encontrem colegas por meio de um diretório abrangente. </w:t>
              <w:br w:type="textWrapping"/>
              <w:t xml:space="preserve">- Networking Profissional: Oferece oportunidades de networking profissional e de carreira, facilitando conexões entre ex-alunos e atuais estudantes de Harvard. </w:t>
              <w:br w:type="textWrapping"/>
              <w:t xml:space="preserve">- Notas de Turma e Quadros de Mensagens: Possibilita o compartilhamento de atualizações pessoais e profissionais, além de discussões em quadros de mensagens dedicados. </w:t>
              <w:br w:type="textWrapping"/>
              <w:t xml:space="preserve">- Clubes e Grupos de Interesse Comum: Facilita a participação em mais de 190 clubes de Harvard em mais de 70 países, além de mais de 50 Grupos de Interesse Compartilhado, que reúnem ex-alunos com interesses ou experiências comuns. </w:t>
              <w:br w:type="textWrapping"/>
              <w:t xml:space="preserve">- Eventos e Programas: Organiza eventos globais, como a Noite de Networking Global (GNN), que oferece oportunidades para os ex-alunos se conectarem e expandirem suas redes profissionais. </w:t>
              <w:br w:type="textWrapping"/>
              <w:t xml:space="preserve">- Aprendizado Contínuo: Disponibiliza recursos para aprendizado contínuo, incluindo acesso a cursos online, eventos educacionais e viagens organizadas pela universidade. </w:t>
              <w:br w:type="textWrapping"/>
              <w:t xml:space="preserve">- Serviços e Benefícios: Oferece serviços e descontos exclusivos, como acesso a bibliotecas, instalações atléticas, clubes de Harvard e assinatura da Harvard Magazine. </w:t>
            </w:r>
          </w:p>
        </w:tc>
      </w:tr>
      <w:tr>
        <w:trPr>
          <w:cantSplit w:val="0"/>
          <w:trHeight w:val="2700" w:hRule="atLeast"/>
          <w:tblHeader w:val="0"/>
        </w:trPr>
        <w:tc>
          <w:tcPr>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93">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MIT</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4">
            <w:pPr>
              <w:jc w:val="center"/>
              <w:rPr>
                <w:rFonts w:ascii="Arial" w:cs="Arial" w:eastAsia="Arial" w:hAnsi="Arial"/>
                <w:color w:val="0000ff"/>
                <w:sz w:val="14"/>
                <w:szCs w:val="14"/>
                <w:u w:val="single"/>
              </w:rPr>
            </w:pPr>
            <w:hyperlink r:id="rId14">
              <w:r w:rsidDel="00000000" w:rsidR="00000000" w:rsidRPr="00000000">
                <w:rPr>
                  <w:rFonts w:ascii="Arial" w:cs="Arial" w:eastAsia="Arial" w:hAnsi="Arial"/>
                  <w:color w:val="0000ff"/>
                  <w:sz w:val="14"/>
                  <w:szCs w:val="14"/>
                  <w:u w:val="single"/>
                  <w:rtl w:val="0"/>
                </w:rPr>
                <w:t xml:space="preserve">https://alum.mit.edu/careers</w:t>
              </w:r>
            </w:hyperlink>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5">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O site MIT Alumni Careers é uma plataforma desenvolvida pela Associação de Alumni do Instituto de Tecnologia de Massachusetts (MIT) para apoiar ex-alunos em suas trajetórias profissionais. Oferece uma variedade de recursos e serviços destinados a auxiliar na exploração de carreiras, transições profissionais e desenvolvimento contínuo.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Eventos e Programas de Carreira: Disponibiliza webinars, eventos de recrutamento e programas personalizados focados em tópicos e indústrias atuais, visando aprimorar as perspectivas de carreira dos ex-alunos. </w:t>
              <w:br w:type="textWrapping"/>
              <w:t xml:space="preserve">- Assessoria de Carreira e Networking: Facilita conexões com coaches profissionais recomendados, especialistas em elaboração de currículos e oferece acesso ao Alumni Advisors Hub, uma plataforma que promove orientações individuais entre ex-alunos. </w:t>
              <w:br w:type="textWrapping"/>
              <w:t xml:space="preserve">- Quadro de Empregos para Alumni: Permite que ex-alunos busquem e publiquem oportunidades de emprego exclusivas para a comunidade MIT, promovendo um espaço dedicado para avanços na carreira. </w:t>
              <w:br w:type="textWrapping"/>
              <w:t xml:space="preserve">- Recursos de Carreira: Fornece acesso a ferramentas e conteúdos personalizados relacionados a tendências de carreira e setores específicos, apoiando o desenvolvimento profissional contínuo dos ex-alunos. </w:t>
              <w:br w:type="textWrapping"/>
              <w:t xml:space="preserve">- Além disso, ex-alunos com mais de dois anos de formados podem acessar workshops, eventos e oportunidades de recrutamento no campus, bem como utilizar o sistema de listagens de empregos Handshake, direcionado a estudantes atuais, pós-doutorandos e ex-alunos recentes. </w:t>
            </w:r>
          </w:p>
        </w:tc>
      </w:tr>
    </w:tbl>
    <w:p w:rsidR="00000000" w:rsidDel="00000000" w:rsidP="00000000" w:rsidRDefault="00000000" w:rsidRPr="00000000" w14:paraId="00000097">
      <w:pPr>
        <w:spacing w:line="276"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8">
      <w:pPr>
        <w:spacing w:line="276"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9">
      <w:pPr>
        <w:spacing w:line="276"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A">
      <w:pPr>
        <w:spacing w:line="276"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B">
      <w:pPr>
        <w:spacing w:line="276"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C">
      <w:pPr>
        <w:spacing w:line="276"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D">
      <w:pPr>
        <w:rPr>
          <w:rFonts w:ascii="Arial" w:cs="Arial" w:eastAsia="Arial" w:hAnsi="Arial"/>
          <w:sz w:val="28"/>
          <w:szCs w:val="28"/>
        </w:rPr>
        <w:sectPr>
          <w:type w:val="nextPage"/>
          <w:pgSz w:h="11907" w:w="16840" w:orient="landscape"/>
          <w:pgMar w:bottom="1298" w:top="1298" w:left="539" w:right="1661"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pacing w:line="276" w:lineRule="auto"/>
        <w:ind w:left="360" w:hanging="36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Estimativa de custo do projeto</w:t>
      </w:r>
    </w:p>
    <w:p w:rsidR="00000000" w:rsidDel="00000000" w:rsidP="00000000" w:rsidRDefault="00000000" w:rsidRPr="00000000" w14:paraId="0000009F">
      <w:pPr>
        <w:spacing w:line="276" w:lineRule="auto"/>
        <w:rPr>
          <w:rFonts w:ascii="Arial" w:cs="Arial" w:eastAsia="Arial" w:hAnsi="Arial"/>
          <w:b w:val="1"/>
          <w:sz w:val="28"/>
          <w:szCs w:val="28"/>
        </w:rPr>
      </w:pPr>
      <w:r w:rsidDel="00000000" w:rsidR="00000000" w:rsidRPr="00000000">
        <w:rPr>
          <w:rtl w:val="0"/>
        </w:rPr>
      </w:r>
    </w:p>
    <w:tbl>
      <w:tblPr>
        <w:tblStyle w:val="Table5"/>
        <w:tblpPr w:leftFromText="180" w:rightFromText="180" w:topFromText="180" w:bottomFromText="180" w:vertAnchor="text" w:horzAnchor="text" w:tblpX="1237" w:tblpY="0"/>
        <w:tblW w:w="5949.000000000001" w:type="dxa"/>
        <w:jc w:val="left"/>
        <w:tblLayout w:type="fixed"/>
        <w:tblLook w:val="0400"/>
      </w:tblPr>
      <w:tblGrid>
        <w:gridCol w:w="1703"/>
        <w:gridCol w:w="1694"/>
        <w:gridCol w:w="993"/>
        <w:gridCol w:w="1559"/>
        <w:tblGridChange w:id="0">
          <w:tblGrid>
            <w:gridCol w:w="1703"/>
            <w:gridCol w:w="1694"/>
            <w:gridCol w:w="993"/>
            <w:gridCol w:w="1559"/>
          </w:tblGrid>
        </w:tblGridChange>
      </w:tblGrid>
      <w:tr>
        <w:trPr>
          <w:cantSplit w:val="0"/>
          <w:trHeight w:val="300" w:hRule="atLeast"/>
          <w:tblHeader w:val="1"/>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Preço</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Tempo</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Valor Total</w:t>
            </w:r>
          </w:p>
        </w:tc>
      </w:tr>
      <w:tr>
        <w:trPr>
          <w:cantSplit w:val="0"/>
          <w:trHeight w:val="300" w:hRule="atLeast"/>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Desenvolvimento Front-End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R$100,00/h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R$10.000,00</w:t>
            </w:r>
          </w:p>
        </w:tc>
      </w:tr>
      <w:tr>
        <w:trPr>
          <w:cantSplit w:val="0"/>
          <w:trHeight w:val="300" w:hRule="atLeast"/>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Desenvolvimento Back-End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R$100,0/h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R$ 10.000,00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Hospedagem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jc w:val="cente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jc w:val="cente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jc w:val="center"/>
              <w:rPr>
                <w:rFonts w:ascii="Calibri" w:cs="Calibri" w:eastAsia="Calibri" w:hAnsi="Calibri"/>
                <w:sz w:val="22"/>
                <w:szCs w:val="22"/>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Infraestrutura (Amazon S3)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jc w:val="cente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jc w:val="cente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jc w:val="center"/>
              <w:rPr>
                <w:rFonts w:ascii="Calibri" w:cs="Calibri" w:eastAsia="Calibri" w:hAnsi="Calibri"/>
                <w:sz w:val="22"/>
                <w:szCs w:val="22"/>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Total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jc w:val="cente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jc w:val="cente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R$ 20.000,00</w:t>
            </w:r>
          </w:p>
        </w:tc>
      </w:tr>
    </w:tbl>
    <w:p w:rsidR="00000000" w:rsidDel="00000000" w:rsidP="00000000" w:rsidRDefault="00000000" w:rsidRPr="00000000" w14:paraId="000000B8">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spacing w:line="276"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spacing w:line="276"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spacing w:line="276"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spacing w:line="276"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spacing w:line="276" w:lineRule="auto"/>
        <w:ind w:firstLine="720"/>
        <w:rPr>
          <w:rFonts w:ascii="Arial" w:cs="Arial" w:eastAsia="Arial" w:hAnsi="Arial"/>
          <w:b w:val="1"/>
          <w:sz w:val="28"/>
          <w:szCs w:val="28"/>
        </w:rPr>
      </w:pPr>
      <w:r w:rsidDel="00000000" w:rsidR="00000000" w:rsidRPr="00000000">
        <w:rPr>
          <w:rFonts w:ascii="Arial" w:cs="Arial" w:eastAsia="Arial" w:hAnsi="Arial"/>
          <w:sz w:val="22"/>
          <w:szCs w:val="22"/>
          <w:rtl w:val="0"/>
        </w:rPr>
        <w:t xml:space="preserve">Não haverá nenhum gasto, nem com hospedagem e nem banco de dados.</w:t>
        <w:br w:type="textWrapping"/>
        <w:t xml:space="preserve">Iremos utilizar ferramentas open-source, banco de dados cloud e hospedagens gratuitas.</w:t>
      </w:r>
      <w:r w:rsidDel="00000000" w:rsidR="00000000" w:rsidRPr="00000000">
        <w:rPr>
          <w:rtl w:val="0"/>
        </w:rPr>
      </w:r>
    </w:p>
    <w:p w:rsidR="00000000" w:rsidDel="00000000" w:rsidP="00000000" w:rsidRDefault="00000000" w:rsidRPr="00000000" w14:paraId="000000C3">
      <w:pPr>
        <w:spacing w:line="276" w:lineRule="auto"/>
        <w:ind w:left="708"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pacing w:line="276" w:lineRule="auto"/>
        <w:ind w:left="360" w:hanging="360"/>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Glossário  </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360" w:lineRule="auto"/>
        <w:ind w:left="360" w:firstLine="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Alumni: são os antigos alunos de uma universidade.</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360" w:lineRule="auto"/>
        <w:ind w:left="360" w:firstLine="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Stakeholders: são todas as partes interessadas em um projeto, empresa ou sistema.</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360"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spacing w:line="276" w:lineRule="auto"/>
        <w:ind w:left="360" w:hanging="360"/>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Referências </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360" w:lineRule="auto"/>
        <w:ind w:left="360" w:firstLine="0"/>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CA">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UNIVERSIDADE FEDERAL DE SÃO CARLOS.</w:t>
      </w:r>
      <w:r w:rsidDel="00000000" w:rsidR="00000000" w:rsidRPr="00000000">
        <w:rPr>
          <w:rFonts w:ascii="Arial" w:cs="Arial" w:eastAsia="Arial" w:hAnsi="Arial"/>
          <w:sz w:val="22"/>
          <w:szCs w:val="22"/>
          <w:rtl w:val="0"/>
        </w:rPr>
        <w:t xml:space="preserve"> Egressos. </w:t>
      </w:r>
      <w:r w:rsidDel="00000000" w:rsidR="00000000" w:rsidRPr="00000000">
        <w:rPr>
          <w:rFonts w:ascii="Arial" w:cs="Arial" w:eastAsia="Arial" w:hAnsi="Arial"/>
          <w:i w:val="1"/>
          <w:sz w:val="22"/>
          <w:szCs w:val="22"/>
          <w:rtl w:val="0"/>
        </w:rPr>
        <w:t xml:space="preserve">Programa de Pós-Graduação em Produção Vegetal e Bioprocessos Associados - UFSCar</w:t>
      </w:r>
      <w:r w:rsidDel="00000000" w:rsidR="00000000" w:rsidRPr="00000000">
        <w:rPr>
          <w:rFonts w:ascii="Arial" w:cs="Arial" w:eastAsia="Arial" w:hAnsi="Arial"/>
          <w:sz w:val="22"/>
          <w:szCs w:val="22"/>
          <w:rtl w:val="0"/>
        </w:rPr>
        <w:t xml:space="preserve">, [s.d.]. Disponível em: </w:t>
      </w:r>
      <w:hyperlink r:id="rId15">
        <w:r w:rsidDel="00000000" w:rsidR="00000000" w:rsidRPr="00000000">
          <w:rPr>
            <w:rFonts w:ascii="Arial" w:cs="Arial" w:eastAsia="Arial" w:hAnsi="Arial"/>
            <w:color w:val="0563c1"/>
            <w:sz w:val="22"/>
            <w:szCs w:val="22"/>
            <w:u w:val="single"/>
            <w:rtl w:val="0"/>
          </w:rPr>
          <w:t xml:space="preserve">https://www.ppgpvba.ufscar.br/pt-br/egressos</w:t>
        </w:r>
      </w:hyperlink>
      <w:r w:rsidDel="00000000" w:rsidR="00000000" w:rsidRPr="00000000">
        <w:rPr>
          <w:rFonts w:ascii="Arial" w:cs="Arial" w:eastAsia="Arial" w:hAnsi="Arial"/>
          <w:sz w:val="22"/>
          <w:szCs w:val="22"/>
          <w:rtl w:val="0"/>
        </w:rPr>
        <w:t xml:space="preserve">. Acesso em: 22 fev. 2025.</w:t>
      </w:r>
    </w:p>
    <w:p w:rsidR="00000000" w:rsidDel="00000000" w:rsidP="00000000" w:rsidRDefault="00000000" w:rsidRPr="00000000" w14:paraId="000000CB">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UNIVERSIDADE FEDERAL DE SÃO CARLOS.</w:t>
      </w:r>
      <w:r w:rsidDel="00000000" w:rsidR="00000000" w:rsidRPr="00000000">
        <w:rPr>
          <w:rFonts w:ascii="Arial" w:cs="Arial" w:eastAsia="Arial" w:hAnsi="Arial"/>
          <w:sz w:val="22"/>
          <w:szCs w:val="22"/>
          <w:rtl w:val="0"/>
        </w:rPr>
        <w:t xml:space="preserve"> Plataforma Alumni. </w:t>
      </w:r>
      <w:r w:rsidDel="00000000" w:rsidR="00000000" w:rsidRPr="00000000">
        <w:rPr>
          <w:rFonts w:ascii="Arial" w:cs="Arial" w:eastAsia="Arial" w:hAnsi="Arial"/>
          <w:i w:val="1"/>
          <w:sz w:val="22"/>
          <w:szCs w:val="22"/>
          <w:rtl w:val="0"/>
        </w:rPr>
        <w:t xml:space="preserve">UFSCar Alumni</w:t>
      </w:r>
      <w:r w:rsidDel="00000000" w:rsidR="00000000" w:rsidRPr="00000000">
        <w:rPr>
          <w:rFonts w:ascii="Arial" w:cs="Arial" w:eastAsia="Arial" w:hAnsi="Arial"/>
          <w:sz w:val="22"/>
          <w:szCs w:val="22"/>
          <w:rtl w:val="0"/>
        </w:rPr>
        <w:t xml:space="preserve">, [s.d.]. Disponível em: </w:t>
      </w:r>
      <w:hyperlink r:id="rId16">
        <w:r w:rsidDel="00000000" w:rsidR="00000000" w:rsidRPr="00000000">
          <w:rPr>
            <w:rFonts w:ascii="Arial" w:cs="Arial" w:eastAsia="Arial" w:hAnsi="Arial"/>
            <w:color w:val="0563c1"/>
            <w:sz w:val="22"/>
            <w:szCs w:val="22"/>
            <w:u w:val="single"/>
            <w:rtl w:val="0"/>
          </w:rPr>
          <w:t xml:space="preserve">https://alumni.ufscar.br/</w:t>
        </w:r>
      </w:hyperlink>
      <w:r w:rsidDel="00000000" w:rsidR="00000000" w:rsidRPr="00000000">
        <w:rPr>
          <w:rFonts w:ascii="Arial" w:cs="Arial" w:eastAsia="Arial" w:hAnsi="Arial"/>
          <w:sz w:val="22"/>
          <w:szCs w:val="22"/>
          <w:rtl w:val="0"/>
        </w:rPr>
        <w:t xml:space="preserve">. Acesso em: 22 fev. 2025.</w:t>
      </w:r>
    </w:p>
    <w:p w:rsidR="00000000" w:rsidDel="00000000" w:rsidP="00000000" w:rsidRDefault="00000000" w:rsidRPr="00000000" w14:paraId="000000CC">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UNIVERSIDADE DE SÃO PAULO.</w:t>
      </w:r>
      <w:r w:rsidDel="00000000" w:rsidR="00000000" w:rsidRPr="00000000">
        <w:rPr>
          <w:rFonts w:ascii="Arial" w:cs="Arial" w:eastAsia="Arial" w:hAnsi="Arial"/>
          <w:sz w:val="22"/>
          <w:szCs w:val="22"/>
          <w:rtl w:val="0"/>
        </w:rPr>
        <w:t xml:space="preserve"> Alumni USP. </w:t>
      </w:r>
      <w:r w:rsidDel="00000000" w:rsidR="00000000" w:rsidRPr="00000000">
        <w:rPr>
          <w:rFonts w:ascii="Arial" w:cs="Arial" w:eastAsia="Arial" w:hAnsi="Arial"/>
          <w:i w:val="1"/>
          <w:sz w:val="22"/>
          <w:szCs w:val="22"/>
          <w:rtl w:val="0"/>
        </w:rPr>
        <w:t xml:space="preserve">USP Alumni</w:t>
      </w:r>
      <w:r w:rsidDel="00000000" w:rsidR="00000000" w:rsidRPr="00000000">
        <w:rPr>
          <w:rFonts w:ascii="Arial" w:cs="Arial" w:eastAsia="Arial" w:hAnsi="Arial"/>
          <w:sz w:val="22"/>
          <w:szCs w:val="22"/>
          <w:rtl w:val="0"/>
        </w:rPr>
        <w:t xml:space="preserve">, [s.d.]. Disponível em: </w:t>
      </w:r>
      <w:hyperlink r:id="rId17">
        <w:r w:rsidDel="00000000" w:rsidR="00000000" w:rsidRPr="00000000">
          <w:rPr>
            <w:rFonts w:ascii="Arial" w:cs="Arial" w:eastAsia="Arial" w:hAnsi="Arial"/>
            <w:color w:val="0563c1"/>
            <w:sz w:val="22"/>
            <w:szCs w:val="22"/>
            <w:u w:val="single"/>
            <w:rtl w:val="0"/>
          </w:rPr>
          <w:t xml:space="preserve">https://www.alumni.usp.br/</w:t>
        </w:r>
      </w:hyperlink>
      <w:r w:rsidDel="00000000" w:rsidR="00000000" w:rsidRPr="00000000">
        <w:rPr>
          <w:rFonts w:ascii="Arial" w:cs="Arial" w:eastAsia="Arial" w:hAnsi="Arial"/>
          <w:sz w:val="22"/>
          <w:szCs w:val="22"/>
          <w:rtl w:val="0"/>
        </w:rPr>
        <w:t xml:space="preserve">. Acesso em: 22 fev. 2025.</w:t>
      </w:r>
    </w:p>
    <w:p w:rsidR="00000000" w:rsidDel="00000000" w:rsidP="00000000" w:rsidRDefault="00000000" w:rsidRPr="00000000" w14:paraId="000000CD">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FACULDADE DE FILOSOFIA, LETRAS E CIÊNCIAS HUMANAS - USP.</w:t>
      </w:r>
      <w:r w:rsidDel="00000000" w:rsidR="00000000" w:rsidRPr="00000000">
        <w:rPr>
          <w:rFonts w:ascii="Arial" w:cs="Arial" w:eastAsia="Arial" w:hAnsi="Arial"/>
          <w:sz w:val="22"/>
          <w:szCs w:val="22"/>
          <w:rtl w:val="0"/>
        </w:rPr>
        <w:t xml:space="preserve"> Egressos - Plataforma Alumni. </w:t>
      </w:r>
      <w:r w:rsidDel="00000000" w:rsidR="00000000" w:rsidRPr="00000000">
        <w:rPr>
          <w:rFonts w:ascii="Arial" w:cs="Arial" w:eastAsia="Arial" w:hAnsi="Arial"/>
          <w:i w:val="1"/>
          <w:sz w:val="22"/>
          <w:szCs w:val="22"/>
          <w:rtl w:val="0"/>
        </w:rPr>
        <w:t xml:space="preserve">FFLCH USP</w:t>
      </w:r>
      <w:r w:rsidDel="00000000" w:rsidR="00000000" w:rsidRPr="00000000">
        <w:rPr>
          <w:rFonts w:ascii="Arial" w:cs="Arial" w:eastAsia="Arial" w:hAnsi="Arial"/>
          <w:sz w:val="22"/>
          <w:szCs w:val="22"/>
          <w:rtl w:val="0"/>
        </w:rPr>
        <w:t xml:space="preserve">, [s.d.]. Disponível em: </w:t>
      </w:r>
      <w:hyperlink r:id="rId18">
        <w:r w:rsidDel="00000000" w:rsidR="00000000" w:rsidRPr="00000000">
          <w:rPr>
            <w:rFonts w:ascii="Arial" w:cs="Arial" w:eastAsia="Arial" w:hAnsi="Arial"/>
            <w:color w:val="0563c1"/>
            <w:sz w:val="22"/>
            <w:szCs w:val="22"/>
            <w:u w:val="single"/>
            <w:rtl w:val="0"/>
          </w:rPr>
          <w:t xml:space="preserve">https://graduacao.fflch.usp.br/egressos-plataforma-alumni</w:t>
        </w:r>
      </w:hyperlink>
      <w:r w:rsidDel="00000000" w:rsidR="00000000" w:rsidRPr="00000000">
        <w:rPr>
          <w:rFonts w:ascii="Arial" w:cs="Arial" w:eastAsia="Arial" w:hAnsi="Arial"/>
          <w:sz w:val="22"/>
          <w:szCs w:val="22"/>
          <w:rtl w:val="0"/>
        </w:rPr>
        <w:t xml:space="preserve">. Acesso em: 22 fev. 2025.</w:t>
      </w:r>
    </w:p>
    <w:p w:rsidR="00000000" w:rsidDel="00000000" w:rsidP="00000000" w:rsidRDefault="00000000" w:rsidRPr="00000000" w14:paraId="000000CE">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INSTITUTO FEDERAL DO RIO GRANDE DO SUL.</w:t>
      </w:r>
      <w:r w:rsidDel="00000000" w:rsidR="00000000" w:rsidRPr="00000000">
        <w:rPr>
          <w:rFonts w:ascii="Arial" w:cs="Arial" w:eastAsia="Arial" w:hAnsi="Arial"/>
          <w:sz w:val="22"/>
          <w:szCs w:val="22"/>
          <w:rtl w:val="0"/>
        </w:rPr>
        <w:t xml:space="preserve"> Alumni IFRS. </w:t>
      </w:r>
      <w:r w:rsidDel="00000000" w:rsidR="00000000" w:rsidRPr="00000000">
        <w:rPr>
          <w:rFonts w:ascii="Arial" w:cs="Arial" w:eastAsia="Arial" w:hAnsi="Arial"/>
          <w:i w:val="1"/>
          <w:sz w:val="22"/>
          <w:szCs w:val="22"/>
          <w:rtl w:val="0"/>
        </w:rPr>
        <w:t xml:space="preserve">IFRS Alumni</w:t>
      </w:r>
      <w:r w:rsidDel="00000000" w:rsidR="00000000" w:rsidRPr="00000000">
        <w:rPr>
          <w:rFonts w:ascii="Arial" w:cs="Arial" w:eastAsia="Arial" w:hAnsi="Arial"/>
          <w:sz w:val="22"/>
          <w:szCs w:val="22"/>
          <w:rtl w:val="0"/>
        </w:rPr>
        <w:t xml:space="preserve">, [s.d.]. Disponível em: </w:t>
      </w:r>
      <w:hyperlink r:id="rId19">
        <w:r w:rsidDel="00000000" w:rsidR="00000000" w:rsidRPr="00000000">
          <w:rPr>
            <w:rFonts w:ascii="Arial" w:cs="Arial" w:eastAsia="Arial" w:hAnsi="Arial"/>
            <w:color w:val="0563c1"/>
            <w:sz w:val="22"/>
            <w:szCs w:val="22"/>
            <w:u w:val="single"/>
            <w:rtl w:val="0"/>
          </w:rPr>
          <w:t xml:space="preserve">https://alumni.ifrs.edu.br/</w:t>
        </w:r>
      </w:hyperlink>
      <w:r w:rsidDel="00000000" w:rsidR="00000000" w:rsidRPr="00000000">
        <w:rPr>
          <w:rFonts w:ascii="Arial" w:cs="Arial" w:eastAsia="Arial" w:hAnsi="Arial"/>
          <w:sz w:val="22"/>
          <w:szCs w:val="22"/>
          <w:rtl w:val="0"/>
        </w:rPr>
        <w:t xml:space="preserve">. Acesso em: 22 fev. 2025.</w:t>
      </w:r>
    </w:p>
    <w:p w:rsidR="00000000" w:rsidDel="00000000" w:rsidP="00000000" w:rsidRDefault="00000000" w:rsidRPr="00000000" w14:paraId="000000CF">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HARVARD UNIVERSITY.</w:t>
      </w:r>
      <w:r w:rsidDel="00000000" w:rsidR="00000000" w:rsidRPr="00000000">
        <w:rPr>
          <w:rFonts w:ascii="Arial" w:cs="Arial" w:eastAsia="Arial" w:hAnsi="Arial"/>
          <w:sz w:val="22"/>
          <w:szCs w:val="22"/>
          <w:rtl w:val="0"/>
        </w:rPr>
        <w:t xml:space="preserve"> Harvard Alumni. </w:t>
      </w:r>
      <w:r w:rsidDel="00000000" w:rsidR="00000000" w:rsidRPr="00000000">
        <w:rPr>
          <w:rFonts w:ascii="Arial" w:cs="Arial" w:eastAsia="Arial" w:hAnsi="Arial"/>
          <w:i w:val="1"/>
          <w:sz w:val="22"/>
          <w:szCs w:val="22"/>
          <w:rtl w:val="0"/>
        </w:rPr>
        <w:t xml:space="preserve">Harvard Alumni Association</w:t>
      </w:r>
      <w:r w:rsidDel="00000000" w:rsidR="00000000" w:rsidRPr="00000000">
        <w:rPr>
          <w:rFonts w:ascii="Arial" w:cs="Arial" w:eastAsia="Arial" w:hAnsi="Arial"/>
          <w:sz w:val="22"/>
          <w:szCs w:val="22"/>
          <w:rtl w:val="0"/>
        </w:rPr>
        <w:t xml:space="preserve">, [s.d.]. Disponível em: </w:t>
      </w:r>
      <w:hyperlink r:id="rId20">
        <w:r w:rsidDel="00000000" w:rsidR="00000000" w:rsidRPr="00000000">
          <w:rPr>
            <w:rFonts w:ascii="Arial" w:cs="Arial" w:eastAsia="Arial" w:hAnsi="Arial"/>
            <w:color w:val="0563c1"/>
            <w:sz w:val="22"/>
            <w:szCs w:val="22"/>
            <w:u w:val="single"/>
            <w:rtl w:val="0"/>
          </w:rPr>
          <w:t xml:space="preserve">https://alumni.harvard.edu/</w:t>
        </w:r>
      </w:hyperlink>
      <w:r w:rsidDel="00000000" w:rsidR="00000000" w:rsidRPr="00000000">
        <w:rPr>
          <w:rFonts w:ascii="Arial" w:cs="Arial" w:eastAsia="Arial" w:hAnsi="Arial"/>
          <w:sz w:val="22"/>
          <w:szCs w:val="22"/>
          <w:rtl w:val="0"/>
        </w:rPr>
        <w:t xml:space="preserve">. Acesso em: 22 fev. 2025.</w:t>
      </w:r>
    </w:p>
    <w:p w:rsidR="00000000" w:rsidDel="00000000" w:rsidP="00000000" w:rsidRDefault="00000000" w:rsidRPr="00000000" w14:paraId="000000D0">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UNIVERSIDADE ESTADUAL DE CAMPINAS.</w:t>
      </w:r>
      <w:r w:rsidDel="00000000" w:rsidR="00000000" w:rsidRPr="00000000">
        <w:rPr>
          <w:rFonts w:ascii="Arial" w:cs="Arial" w:eastAsia="Arial" w:hAnsi="Arial"/>
          <w:sz w:val="22"/>
          <w:szCs w:val="22"/>
          <w:rtl w:val="0"/>
        </w:rPr>
        <w:t xml:space="preserve"> Unicamp Alumni. </w:t>
      </w:r>
      <w:r w:rsidDel="00000000" w:rsidR="00000000" w:rsidRPr="00000000">
        <w:rPr>
          <w:rFonts w:ascii="Arial" w:cs="Arial" w:eastAsia="Arial" w:hAnsi="Arial"/>
          <w:i w:val="1"/>
          <w:sz w:val="22"/>
          <w:szCs w:val="22"/>
          <w:rtl w:val="0"/>
        </w:rPr>
        <w:t xml:space="preserve">Unicamp Alumni</w:t>
      </w:r>
      <w:r w:rsidDel="00000000" w:rsidR="00000000" w:rsidRPr="00000000">
        <w:rPr>
          <w:rFonts w:ascii="Arial" w:cs="Arial" w:eastAsia="Arial" w:hAnsi="Arial"/>
          <w:sz w:val="22"/>
          <w:szCs w:val="22"/>
          <w:rtl w:val="0"/>
        </w:rPr>
        <w:t xml:space="preserve">, [s.d.]. Disponível em: </w:t>
      </w:r>
      <w:hyperlink r:id="rId21">
        <w:r w:rsidDel="00000000" w:rsidR="00000000" w:rsidRPr="00000000">
          <w:rPr>
            <w:rFonts w:ascii="Arial" w:cs="Arial" w:eastAsia="Arial" w:hAnsi="Arial"/>
            <w:color w:val="0563c1"/>
            <w:sz w:val="22"/>
            <w:szCs w:val="22"/>
            <w:u w:val="single"/>
            <w:rtl w:val="0"/>
          </w:rPr>
          <w:t xml:space="preserve">https://unicamp-alumni.org.br/</w:t>
        </w:r>
      </w:hyperlink>
      <w:r w:rsidDel="00000000" w:rsidR="00000000" w:rsidRPr="00000000">
        <w:rPr>
          <w:rFonts w:ascii="Arial" w:cs="Arial" w:eastAsia="Arial" w:hAnsi="Arial"/>
          <w:sz w:val="22"/>
          <w:szCs w:val="22"/>
          <w:rtl w:val="0"/>
        </w:rPr>
        <w:t xml:space="preserve">. Acesso em: 22 fev. 2025.</w:t>
      </w:r>
    </w:p>
    <w:p w:rsidR="00000000" w:rsidDel="00000000" w:rsidP="00000000" w:rsidRDefault="00000000" w:rsidRPr="00000000" w14:paraId="000000D1">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MASSACHUSETTS INSTITUTE OF TECHNOLOGY.</w:t>
      </w:r>
      <w:r w:rsidDel="00000000" w:rsidR="00000000" w:rsidRPr="00000000">
        <w:rPr>
          <w:rFonts w:ascii="Arial" w:cs="Arial" w:eastAsia="Arial" w:hAnsi="Arial"/>
          <w:sz w:val="22"/>
          <w:szCs w:val="22"/>
          <w:rtl w:val="0"/>
        </w:rPr>
        <w:t xml:space="preserve"> Alumni MIT - Careers. </w:t>
      </w:r>
      <w:r w:rsidDel="00000000" w:rsidR="00000000" w:rsidRPr="00000000">
        <w:rPr>
          <w:rFonts w:ascii="Arial" w:cs="Arial" w:eastAsia="Arial" w:hAnsi="Arial"/>
          <w:i w:val="1"/>
          <w:sz w:val="22"/>
          <w:szCs w:val="22"/>
          <w:rtl w:val="0"/>
        </w:rPr>
        <w:t xml:space="preserve">MIT Alumni Association</w:t>
      </w:r>
      <w:r w:rsidDel="00000000" w:rsidR="00000000" w:rsidRPr="00000000">
        <w:rPr>
          <w:rFonts w:ascii="Arial" w:cs="Arial" w:eastAsia="Arial" w:hAnsi="Arial"/>
          <w:sz w:val="22"/>
          <w:szCs w:val="22"/>
          <w:rtl w:val="0"/>
        </w:rPr>
        <w:t xml:space="preserve">, [s.d.]. Disponível em: </w:t>
      </w:r>
      <w:hyperlink r:id="rId22">
        <w:r w:rsidDel="00000000" w:rsidR="00000000" w:rsidRPr="00000000">
          <w:rPr>
            <w:rFonts w:ascii="Arial" w:cs="Arial" w:eastAsia="Arial" w:hAnsi="Arial"/>
            <w:color w:val="0563c1"/>
            <w:sz w:val="22"/>
            <w:szCs w:val="22"/>
            <w:u w:val="single"/>
            <w:rtl w:val="0"/>
          </w:rPr>
          <w:t xml:space="preserve">https://alum.mit.edu/careers</w:t>
        </w:r>
      </w:hyperlink>
      <w:r w:rsidDel="00000000" w:rsidR="00000000" w:rsidRPr="00000000">
        <w:rPr>
          <w:rFonts w:ascii="Arial" w:cs="Arial" w:eastAsia="Arial" w:hAnsi="Arial"/>
          <w:sz w:val="22"/>
          <w:szCs w:val="22"/>
          <w:rtl w:val="0"/>
        </w:rPr>
        <w:t xml:space="preserve">. Acesso em: 22 fev. 2025.</w:t>
      </w:r>
    </w:p>
    <w:p w:rsidR="00000000" w:rsidDel="00000000" w:rsidP="00000000" w:rsidRDefault="00000000" w:rsidRPr="00000000" w14:paraId="000000D2">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STANFORD UNIVERSITY.</w:t>
      </w:r>
      <w:r w:rsidDel="00000000" w:rsidR="00000000" w:rsidRPr="00000000">
        <w:rPr>
          <w:rFonts w:ascii="Arial" w:cs="Arial" w:eastAsia="Arial" w:hAnsi="Arial"/>
          <w:sz w:val="22"/>
          <w:szCs w:val="22"/>
          <w:rtl w:val="0"/>
        </w:rPr>
        <w:t xml:space="preserve"> Stanford Alumni. </w:t>
      </w:r>
      <w:r w:rsidDel="00000000" w:rsidR="00000000" w:rsidRPr="00000000">
        <w:rPr>
          <w:rFonts w:ascii="Arial" w:cs="Arial" w:eastAsia="Arial" w:hAnsi="Arial"/>
          <w:i w:val="1"/>
          <w:sz w:val="22"/>
          <w:szCs w:val="22"/>
          <w:rtl w:val="0"/>
        </w:rPr>
        <w:t xml:space="preserve">Stanford Alumni Association</w:t>
      </w:r>
      <w:r w:rsidDel="00000000" w:rsidR="00000000" w:rsidRPr="00000000">
        <w:rPr>
          <w:rFonts w:ascii="Arial" w:cs="Arial" w:eastAsia="Arial" w:hAnsi="Arial"/>
          <w:sz w:val="22"/>
          <w:szCs w:val="22"/>
          <w:rtl w:val="0"/>
        </w:rPr>
        <w:t xml:space="preserve">, [s.d.]. Disponível em: </w:t>
      </w:r>
      <w:hyperlink r:id="rId23">
        <w:r w:rsidDel="00000000" w:rsidR="00000000" w:rsidRPr="00000000">
          <w:rPr>
            <w:rFonts w:ascii="Arial" w:cs="Arial" w:eastAsia="Arial" w:hAnsi="Arial"/>
            <w:color w:val="0563c1"/>
            <w:sz w:val="22"/>
            <w:szCs w:val="22"/>
            <w:u w:val="single"/>
            <w:rtl w:val="0"/>
          </w:rPr>
          <w:t xml:space="preserve">https://alumni.stanford.edu/</w:t>
        </w:r>
      </w:hyperlink>
      <w:r w:rsidDel="00000000" w:rsidR="00000000" w:rsidRPr="00000000">
        <w:rPr>
          <w:rFonts w:ascii="Arial" w:cs="Arial" w:eastAsia="Arial" w:hAnsi="Arial"/>
          <w:sz w:val="22"/>
          <w:szCs w:val="22"/>
          <w:rtl w:val="0"/>
        </w:rPr>
        <w:t xml:space="preserve">. Acesso em: 22 fev. 2025.</w:t>
      </w:r>
    </w:p>
    <w:p w:rsidR="00000000" w:rsidDel="00000000" w:rsidP="00000000" w:rsidRDefault="00000000" w:rsidRPr="00000000" w14:paraId="000000D3">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OHO.</w:t>
      </w:r>
      <w:r w:rsidDel="00000000" w:rsidR="00000000" w:rsidRPr="00000000">
        <w:rPr>
          <w:rFonts w:ascii="Arial" w:cs="Arial" w:eastAsia="Arial" w:hAnsi="Arial"/>
          <w:sz w:val="22"/>
          <w:szCs w:val="22"/>
          <w:rtl w:val="0"/>
        </w:rPr>
        <w:t xml:space="preserve"> College &amp; University Alumni Websites. </w:t>
      </w:r>
      <w:r w:rsidDel="00000000" w:rsidR="00000000" w:rsidRPr="00000000">
        <w:rPr>
          <w:rFonts w:ascii="Arial" w:cs="Arial" w:eastAsia="Arial" w:hAnsi="Arial"/>
          <w:i w:val="1"/>
          <w:sz w:val="22"/>
          <w:szCs w:val="22"/>
          <w:rtl w:val="0"/>
        </w:rPr>
        <w:t xml:space="preserve">OHO Interactive</w:t>
      </w:r>
      <w:r w:rsidDel="00000000" w:rsidR="00000000" w:rsidRPr="00000000">
        <w:rPr>
          <w:rFonts w:ascii="Arial" w:cs="Arial" w:eastAsia="Arial" w:hAnsi="Arial"/>
          <w:sz w:val="22"/>
          <w:szCs w:val="22"/>
          <w:rtl w:val="0"/>
        </w:rPr>
        <w:t xml:space="preserve">, 6 set. 2022. Disponível em: </w:t>
      </w:r>
      <w:hyperlink r:id="rId24">
        <w:r w:rsidDel="00000000" w:rsidR="00000000" w:rsidRPr="00000000">
          <w:rPr>
            <w:rFonts w:ascii="Arial" w:cs="Arial" w:eastAsia="Arial" w:hAnsi="Arial"/>
            <w:color w:val="0563c1"/>
            <w:sz w:val="22"/>
            <w:szCs w:val="22"/>
            <w:u w:val="single"/>
            <w:rtl w:val="0"/>
          </w:rPr>
          <w:t xml:space="preserve">https://www.oho.com/blog/college-university-alumni-websites</w:t>
        </w:r>
      </w:hyperlink>
      <w:r w:rsidDel="00000000" w:rsidR="00000000" w:rsidRPr="00000000">
        <w:rPr>
          <w:rFonts w:ascii="Arial" w:cs="Arial" w:eastAsia="Arial" w:hAnsi="Arial"/>
          <w:sz w:val="22"/>
          <w:szCs w:val="22"/>
          <w:rtl w:val="0"/>
        </w:rPr>
        <w:t xml:space="preserve">. Acesso em: 22 fev. 2025.</w:t>
      </w:r>
    </w:p>
    <w:p w:rsidR="00000000" w:rsidDel="00000000" w:rsidP="00000000" w:rsidRDefault="00000000" w:rsidRPr="00000000" w14:paraId="000000D4">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THINK ORION.</w:t>
      </w:r>
      <w:r w:rsidDel="00000000" w:rsidR="00000000" w:rsidRPr="00000000">
        <w:rPr>
          <w:rFonts w:ascii="Arial" w:cs="Arial" w:eastAsia="Arial" w:hAnsi="Arial"/>
          <w:sz w:val="22"/>
          <w:szCs w:val="22"/>
          <w:rtl w:val="0"/>
        </w:rPr>
        <w:t xml:space="preserve"> Best Alumni Websites. </w:t>
      </w:r>
      <w:r w:rsidDel="00000000" w:rsidR="00000000" w:rsidRPr="00000000">
        <w:rPr>
          <w:rFonts w:ascii="Arial" w:cs="Arial" w:eastAsia="Arial" w:hAnsi="Arial"/>
          <w:i w:val="1"/>
          <w:sz w:val="22"/>
          <w:szCs w:val="22"/>
          <w:rtl w:val="0"/>
        </w:rPr>
        <w:t xml:space="preserve">Think Orion</w:t>
      </w:r>
      <w:r w:rsidDel="00000000" w:rsidR="00000000" w:rsidRPr="00000000">
        <w:rPr>
          <w:rFonts w:ascii="Arial" w:cs="Arial" w:eastAsia="Arial" w:hAnsi="Arial"/>
          <w:sz w:val="22"/>
          <w:szCs w:val="22"/>
          <w:rtl w:val="0"/>
        </w:rPr>
        <w:t xml:space="preserve">, 16 maio 2023. Disponível em: </w:t>
      </w:r>
      <w:hyperlink r:id="rId25">
        <w:r w:rsidDel="00000000" w:rsidR="00000000" w:rsidRPr="00000000">
          <w:rPr>
            <w:rFonts w:ascii="Arial" w:cs="Arial" w:eastAsia="Arial" w:hAnsi="Arial"/>
            <w:color w:val="0563c1"/>
            <w:sz w:val="22"/>
            <w:szCs w:val="22"/>
            <w:u w:val="single"/>
            <w:rtl w:val="0"/>
          </w:rPr>
          <w:t xml:space="preserve">https://www.thinkorion.com/blog/best-alumni-websites</w:t>
        </w:r>
      </w:hyperlink>
      <w:r w:rsidDel="00000000" w:rsidR="00000000" w:rsidRPr="00000000">
        <w:rPr>
          <w:rFonts w:ascii="Arial" w:cs="Arial" w:eastAsia="Arial" w:hAnsi="Arial"/>
          <w:sz w:val="22"/>
          <w:szCs w:val="22"/>
          <w:rtl w:val="0"/>
        </w:rPr>
        <w:t xml:space="preserve">. Acesso em: 22 fev. 2025.</w:t>
      </w:r>
    </w:p>
    <w:p w:rsidR="00000000" w:rsidDel="00000000" w:rsidP="00000000" w:rsidRDefault="00000000" w:rsidRPr="00000000" w14:paraId="000000D5">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YOUTUBE.</w:t>
      </w:r>
      <w:r w:rsidDel="00000000" w:rsidR="00000000" w:rsidRPr="00000000">
        <w:rPr>
          <w:rFonts w:ascii="Arial" w:cs="Arial" w:eastAsia="Arial" w:hAnsi="Arial"/>
          <w:sz w:val="22"/>
          <w:szCs w:val="22"/>
          <w:rtl w:val="0"/>
        </w:rPr>
        <w:t xml:space="preserve"> Harvard Alumni Network. </w:t>
      </w:r>
      <w:r w:rsidDel="00000000" w:rsidR="00000000" w:rsidRPr="00000000">
        <w:rPr>
          <w:rFonts w:ascii="Arial" w:cs="Arial" w:eastAsia="Arial" w:hAnsi="Arial"/>
          <w:i w:val="1"/>
          <w:sz w:val="22"/>
          <w:szCs w:val="22"/>
          <w:rtl w:val="0"/>
        </w:rPr>
        <w:t xml:space="preserve">YouTube</w:t>
      </w:r>
      <w:r w:rsidDel="00000000" w:rsidR="00000000" w:rsidRPr="00000000">
        <w:rPr>
          <w:rFonts w:ascii="Arial" w:cs="Arial" w:eastAsia="Arial" w:hAnsi="Arial"/>
          <w:sz w:val="22"/>
          <w:szCs w:val="22"/>
          <w:rtl w:val="0"/>
        </w:rPr>
        <w:t xml:space="preserve">, 13 abr. 2021. Disponível em: </w:t>
      </w:r>
      <w:hyperlink r:id="rId26">
        <w:r w:rsidDel="00000000" w:rsidR="00000000" w:rsidRPr="00000000">
          <w:rPr>
            <w:rFonts w:ascii="Arial" w:cs="Arial" w:eastAsia="Arial" w:hAnsi="Arial"/>
            <w:color w:val="0563c1"/>
            <w:sz w:val="22"/>
            <w:szCs w:val="22"/>
            <w:u w:val="single"/>
            <w:rtl w:val="0"/>
          </w:rPr>
          <w:t xml:space="preserve">https://www.youtube.com/watch?v=3eD6w-G4Uuc</w:t>
        </w:r>
      </w:hyperlink>
      <w:r w:rsidDel="00000000" w:rsidR="00000000" w:rsidRPr="00000000">
        <w:rPr>
          <w:rFonts w:ascii="Arial" w:cs="Arial" w:eastAsia="Arial" w:hAnsi="Arial"/>
          <w:sz w:val="22"/>
          <w:szCs w:val="22"/>
          <w:rtl w:val="0"/>
        </w:rPr>
        <w:t xml:space="preserve">. Acesso em: 22 fev. 2025.</w:t>
      </w:r>
    </w:p>
    <w:p w:rsidR="00000000" w:rsidDel="00000000" w:rsidP="00000000" w:rsidRDefault="00000000" w:rsidRPr="00000000" w14:paraId="000000D6">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YOUTUBE.</w:t>
      </w:r>
      <w:r w:rsidDel="00000000" w:rsidR="00000000" w:rsidRPr="00000000">
        <w:rPr>
          <w:rFonts w:ascii="Arial" w:cs="Arial" w:eastAsia="Arial" w:hAnsi="Arial"/>
          <w:sz w:val="22"/>
          <w:szCs w:val="22"/>
          <w:rtl w:val="0"/>
        </w:rPr>
        <w:t xml:space="preserve"> Plataforma Alumni - Design Visual. </w:t>
      </w:r>
      <w:r w:rsidDel="00000000" w:rsidR="00000000" w:rsidRPr="00000000">
        <w:rPr>
          <w:rFonts w:ascii="Arial" w:cs="Arial" w:eastAsia="Arial" w:hAnsi="Arial"/>
          <w:i w:val="1"/>
          <w:sz w:val="22"/>
          <w:szCs w:val="22"/>
          <w:rtl w:val="0"/>
        </w:rPr>
        <w:t xml:space="preserve">YouTube</w:t>
      </w:r>
      <w:r w:rsidDel="00000000" w:rsidR="00000000" w:rsidRPr="00000000">
        <w:rPr>
          <w:rFonts w:ascii="Arial" w:cs="Arial" w:eastAsia="Arial" w:hAnsi="Arial"/>
          <w:sz w:val="22"/>
          <w:szCs w:val="22"/>
          <w:rtl w:val="0"/>
        </w:rPr>
        <w:t xml:space="preserve">, 9 out. 2020. Disponível em: </w:t>
      </w:r>
      <w:hyperlink r:id="rId27">
        <w:r w:rsidDel="00000000" w:rsidR="00000000" w:rsidRPr="00000000">
          <w:rPr>
            <w:rFonts w:ascii="Arial" w:cs="Arial" w:eastAsia="Arial" w:hAnsi="Arial"/>
            <w:color w:val="0563c1"/>
            <w:sz w:val="22"/>
            <w:szCs w:val="22"/>
            <w:u w:val="single"/>
            <w:rtl w:val="0"/>
          </w:rPr>
          <w:t xml:space="preserve">https://www.youtube.com/watch?v=VB39ztLtH14</w:t>
        </w:r>
      </w:hyperlink>
      <w:r w:rsidDel="00000000" w:rsidR="00000000" w:rsidRPr="00000000">
        <w:rPr>
          <w:rFonts w:ascii="Arial" w:cs="Arial" w:eastAsia="Arial" w:hAnsi="Arial"/>
          <w:sz w:val="22"/>
          <w:szCs w:val="22"/>
          <w:rtl w:val="0"/>
        </w:rPr>
        <w:t xml:space="preserve">. Acesso em: 22 fev. 2025.</w:t>
      </w:r>
    </w:p>
    <w:p w:rsidR="00000000" w:rsidDel="00000000" w:rsidP="00000000" w:rsidRDefault="00000000" w:rsidRPr="00000000" w14:paraId="000000D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VOCÊ RH</w:t>
      </w:r>
      <w:r w:rsidDel="00000000" w:rsidR="00000000" w:rsidRPr="00000000">
        <w:rPr>
          <w:rFonts w:ascii="Arial" w:cs="Arial" w:eastAsia="Arial" w:hAnsi="Arial"/>
          <w:sz w:val="22"/>
          <w:szCs w:val="22"/>
          <w:rtl w:val="0"/>
        </w:rPr>
        <w:t xml:space="preserve">. 88% das pessoas com ensino superior têm cargos que não exigem diploma. Disponível em: </w:t>
      </w:r>
      <w:hyperlink r:id="rId28">
        <w:r w:rsidDel="00000000" w:rsidR="00000000" w:rsidRPr="00000000">
          <w:rPr>
            <w:rFonts w:ascii="Arial" w:cs="Arial" w:eastAsia="Arial" w:hAnsi="Arial"/>
            <w:color w:val="1155cc"/>
            <w:sz w:val="22"/>
            <w:szCs w:val="22"/>
            <w:u w:val="single"/>
            <w:rtl w:val="0"/>
          </w:rPr>
          <w:t xml:space="preserve">https://vocerh.abril.com.br/mercado-vagas/88-das-pessoas-com-ensino-superior-tem-cargos-incompativeis-com-sua-instrucao/</w:t>
        </w:r>
      </w:hyperlink>
      <w:r w:rsidDel="00000000" w:rsidR="00000000" w:rsidRPr="00000000">
        <w:rPr>
          <w:rFonts w:ascii="Arial" w:cs="Arial" w:eastAsia="Arial" w:hAnsi="Arial"/>
          <w:sz w:val="22"/>
          <w:szCs w:val="22"/>
          <w:rtl w:val="0"/>
        </w:rPr>
        <w:t xml:space="preserve"> :. Acesso em: 4 mar. 2025.</w:t>
      </w:r>
    </w:p>
    <w:p w:rsidR="00000000" w:rsidDel="00000000" w:rsidP="00000000" w:rsidRDefault="00000000" w:rsidRPr="00000000" w14:paraId="000000D8">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JORNAL NACIONAL - G1</w:t>
      </w:r>
      <w:r w:rsidDel="00000000" w:rsidR="00000000" w:rsidRPr="00000000">
        <w:rPr>
          <w:rFonts w:ascii="Arial" w:cs="Arial" w:eastAsia="Arial" w:hAnsi="Arial"/>
          <w:sz w:val="22"/>
          <w:szCs w:val="22"/>
          <w:rtl w:val="0"/>
        </w:rPr>
        <w:t xml:space="preserve">. Cresce o número de pessoas com ensino superior em trabalhos que não exigem essa escolaridade. Disponível em:</w:t>
      </w:r>
      <w:hyperlink r:id="rId29">
        <w:r w:rsidDel="00000000" w:rsidR="00000000" w:rsidRPr="00000000">
          <w:rPr>
            <w:rFonts w:ascii="Arial" w:cs="Arial" w:eastAsia="Arial" w:hAnsi="Arial"/>
            <w:color w:val="1155cc"/>
            <w:sz w:val="22"/>
            <w:szCs w:val="22"/>
            <w:u w:val="single"/>
            <w:rtl w:val="0"/>
          </w:rPr>
          <w:t xml:space="preserve">https://g1.globo.com/jornal-nacional/noticia/2023/12/08/cresce-o-numero-de-pessoas-com-ensino-superior-em-trabalhos-que-nao-exigem-essa-escolaridade.ghtml</w:t>
        </w:r>
      </w:hyperlink>
      <w:r w:rsidDel="00000000" w:rsidR="00000000" w:rsidRPr="00000000">
        <w:rPr>
          <w:rFonts w:ascii="Arial" w:cs="Arial" w:eastAsia="Arial" w:hAnsi="Arial"/>
          <w:sz w:val="22"/>
          <w:szCs w:val="22"/>
          <w:rtl w:val="0"/>
        </w:rPr>
        <w:t xml:space="preserve">  . Acesso em: 4 mar. 2025.</w:t>
      </w:r>
    </w:p>
    <w:p w:rsidR="00000000" w:rsidDel="00000000" w:rsidP="00000000" w:rsidRDefault="00000000" w:rsidRPr="00000000" w14:paraId="000000D9">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CSB - CENTRAL DOS SINDICATOS BRASILEIROS</w:t>
      </w:r>
      <w:r w:rsidDel="00000000" w:rsidR="00000000" w:rsidRPr="00000000">
        <w:rPr>
          <w:rFonts w:ascii="Arial" w:cs="Arial" w:eastAsia="Arial" w:hAnsi="Arial"/>
          <w:sz w:val="22"/>
          <w:szCs w:val="22"/>
          <w:rtl w:val="0"/>
        </w:rPr>
        <w:t xml:space="preserve">. Sobre-educados: Brasil tem 5,4 milhões de formados trabalhando fora da área. Disponível em:</w:t>
      </w:r>
      <w:hyperlink r:id="rId30">
        <w:r w:rsidDel="00000000" w:rsidR="00000000" w:rsidRPr="00000000">
          <w:rPr>
            <w:rFonts w:ascii="Arial" w:cs="Arial" w:eastAsia="Arial" w:hAnsi="Arial"/>
            <w:color w:val="1155cc"/>
            <w:sz w:val="22"/>
            <w:szCs w:val="22"/>
            <w:u w:val="single"/>
            <w:rtl w:val="0"/>
          </w:rPr>
          <w:t xml:space="preserve">https://csb.org.br/noticias/sobre-educados-formados-trabalham-fora-da-area#:~:text=No%20Brasil%2C%205%2C4%20milh%C3%B5es%20de%20pessoas%20ocupadas%20com,de%20qualifica%C3%A7%C3%A3o%2C%20mostra%20um%20levantamento%20da%20consultoria%20IDados</w:t>
        </w:r>
      </w:hyperlink>
      <w:r w:rsidDel="00000000" w:rsidR="00000000" w:rsidRPr="00000000">
        <w:rPr>
          <w:rFonts w:ascii="Arial" w:cs="Arial" w:eastAsia="Arial" w:hAnsi="Arial"/>
          <w:sz w:val="22"/>
          <w:szCs w:val="22"/>
          <w:rtl w:val="0"/>
        </w:rPr>
        <w:t xml:space="preserve">.  . Acesso em: 4 mar. 2025.</w:t>
      </w:r>
    </w:p>
    <w:p w:rsidR="00000000" w:rsidDel="00000000" w:rsidP="00000000" w:rsidRDefault="00000000" w:rsidRPr="00000000" w14:paraId="000000DA">
      <w:pPr>
        <w:spacing w:after="240" w:before="240"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REACT</w:t>
      </w:r>
      <w:r w:rsidDel="00000000" w:rsidR="00000000" w:rsidRPr="00000000">
        <w:rPr>
          <w:rFonts w:ascii="Arial" w:cs="Arial" w:eastAsia="Arial" w:hAnsi="Arial"/>
          <w:sz w:val="22"/>
          <w:szCs w:val="22"/>
          <w:rtl w:val="0"/>
        </w:rPr>
        <w:t xml:space="preserve">. React.js. Disponível em:</w:t>
      </w:r>
      <w:hyperlink r:id="rId31">
        <w:r w:rsidDel="00000000" w:rsidR="00000000" w:rsidRPr="00000000">
          <w:rPr>
            <w:rFonts w:ascii="Arial" w:cs="Arial" w:eastAsia="Arial" w:hAnsi="Arial"/>
            <w:sz w:val="22"/>
            <w:szCs w:val="22"/>
            <w:rtl w:val="0"/>
          </w:rPr>
          <w:t xml:space="preserve"> </w:t>
        </w:r>
      </w:hyperlink>
      <w:hyperlink r:id="rId32">
        <w:r w:rsidDel="00000000" w:rsidR="00000000" w:rsidRPr="00000000">
          <w:rPr>
            <w:rFonts w:ascii="Arial" w:cs="Arial" w:eastAsia="Arial" w:hAnsi="Arial"/>
            <w:color w:val="1155cc"/>
            <w:sz w:val="22"/>
            <w:szCs w:val="22"/>
            <w:u w:val="single"/>
            <w:rtl w:val="0"/>
          </w:rPr>
          <w:t xml:space="preserve">https://reactjs.org/</w:t>
        </w:r>
      </w:hyperlink>
      <w:r w:rsidDel="00000000" w:rsidR="00000000" w:rsidRPr="00000000">
        <w:rPr>
          <w:rFonts w:ascii="Arial" w:cs="Arial" w:eastAsia="Arial" w:hAnsi="Arial"/>
          <w:sz w:val="22"/>
          <w:szCs w:val="22"/>
          <w:rtl w:val="0"/>
        </w:rPr>
        <w:t xml:space="preserve">. Acesso em: 4 mar. 2025.  </w:t>
      </w:r>
    </w:p>
    <w:p w:rsidR="00000000" w:rsidDel="00000000" w:rsidP="00000000" w:rsidRDefault="00000000" w:rsidRPr="00000000" w14:paraId="000000DB">
      <w:pPr>
        <w:spacing w:after="240" w:before="240"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GIT</w:t>
      </w:r>
      <w:r w:rsidDel="00000000" w:rsidR="00000000" w:rsidRPr="00000000">
        <w:rPr>
          <w:rFonts w:ascii="Arial" w:cs="Arial" w:eastAsia="Arial" w:hAnsi="Arial"/>
          <w:sz w:val="22"/>
          <w:szCs w:val="22"/>
          <w:rtl w:val="0"/>
        </w:rPr>
        <w:t xml:space="preserve">. Git. Disponível em:</w:t>
      </w:r>
      <w:hyperlink r:id="rId33">
        <w:r w:rsidDel="00000000" w:rsidR="00000000" w:rsidRPr="00000000">
          <w:rPr>
            <w:rFonts w:ascii="Arial" w:cs="Arial" w:eastAsia="Arial" w:hAnsi="Arial"/>
            <w:sz w:val="22"/>
            <w:szCs w:val="22"/>
            <w:rtl w:val="0"/>
          </w:rPr>
          <w:t xml:space="preserve"> </w:t>
        </w:r>
      </w:hyperlink>
      <w:hyperlink r:id="rId34">
        <w:r w:rsidDel="00000000" w:rsidR="00000000" w:rsidRPr="00000000">
          <w:rPr>
            <w:rFonts w:ascii="Arial" w:cs="Arial" w:eastAsia="Arial" w:hAnsi="Arial"/>
            <w:color w:val="1155cc"/>
            <w:sz w:val="22"/>
            <w:szCs w:val="22"/>
            <w:u w:val="single"/>
            <w:rtl w:val="0"/>
          </w:rPr>
          <w:t xml:space="preserve">https://git-scm.com/</w:t>
        </w:r>
      </w:hyperlink>
      <w:r w:rsidDel="00000000" w:rsidR="00000000" w:rsidRPr="00000000">
        <w:rPr>
          <w:rFonts w:ascii="Arial" w:cs="Arial" w:eastAsia="Arial" w:hAnsi="Arial"/>
          <w:sz w:val="22"/>
          <w:szCs w:val="22"/>
          <w:rtl w:val="0"/>
        </w:rPr>
        <w:t xml:space="preserve">. Acesso em: 4 mar. 2025.</w:t>
      </w:r>
    </w:p>
    <w:p w:rsidR="00000000" w:rsidDel="00000000" w:rsidP="00000000" w:rsidRDefault="00000000" w:rsidRPr="00000000" w14:paraId="000000DC">
      <w:pPr>
        <w:spacing w:after="240" w:before="240"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NODE.JS</w:t>
      </w:r>
      <w:r w:rsidDel="00000000" w:rsidR="00000000" w:rsidRPr="00000000">
        <w:rPr>
          <w:rFonts w:ascii="Arial" w:cs="Arial" w:eastAsia="Arial" w:hAnsi="Arial"/>
          <w:sz w:val="22"/>
          <w:szCs w:val="22"/>
          <w:rtl w:val="0"/>
        </w:rPr>
        <w:t xml:space="preserve">. Node.js. Disponível em:</w:t>
      </w:r>
      <w:hyperlink r:id="rId35">
        <w:r w:rsidDel="00000000" w:rsidR="00000000" w:rsidRPr="00000000">
          <w:rPr>
            <w:rFonts w:ascii="Arial" w:cs="Arial" w:eastAsia="Arial" w:hAnsi="Arial"/>
            <w:sz w:val="22"/>
            <w:szCs w:val="22"/>
            <w:rtl w:val="0"/>
          </w:rPr>
          <w:t xml:space="preserve"> </w:t>
        </w:r>
      </w:hyperlink>
      <w:hyperlink r:id="rId36">
        <w:r w:rsidDel="00000000" w:rsidR="00000000" w:rsidRPr="00000000">
          <w:rPr>
            <w:rFonts w:ascii="Arial" w:cs="Arial" w:eastAsia="Arial" w:hAnsi="Arial"/>
            <w:color w:val="1155cc"/>
            <w:sz w:val="22"/>
            <w:szCs w:val="22"/>
            <w:u w:val="single"/>
            <w:rtl w:val="0"/>
          </w:rPr>
          <w:t xml:space="preserve">https://nodejs.org/</w:t>
        </w:r>
      </w:hyperlink>
      <w:r w:rsidDel="00000000" w:rsidR="00000000" w:rsidRPr="00000000">
        <w:rPr>
          <w:rFonts w:ascii="Arial" w:cs="Arial" w:eastAsia="Arial" w:hAnsi="Arial"/>
          <w:sz w:val="22"/>
          <w:szCs w:val="22"/>
          <w:rtl w:val="0"/>
        </w:rPr>
        <w:t xml:space="preserve">. Acesso em: 4 mar. 2025.</w:t>
      </w:r>
    </w:p>
    <w:p w:rsidR="00000000" w:rsidDel="00000000" w:rsidP="00000000" w:rsidRDefault="00000000" w:rsidRPr="00000000" w14:paraId="000000DD">
      <w:pPr>
        <w:spacing w:after="240" w:before="240"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Alumini Ufscar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[F1iCyuPovx8 - vídeo].</w:t>
      </w:r>
      <w:r w:rsidDel="00000000" w:rsidR="00000000" w:rsidRPr="00000000">
        <w:rPr>
          <w:rFonts w:ascii="Arial" w:cs="Arial" w:eastAsia="Arial" w:hAnsi="Arial"/>
          <w:sz w:val="22"/>
          <w:szCs w:val="22"/>
          <w:rtl w:val="0"/>
        </w:rPr>
        <w:t xml:space="preserve"> Disponível em:</w:t>
      </w:r>
      <w:hyperlink r:id="rId37">
        <w:r w:rsidDel="00000000" w:rsidR="00000000" w:rsidRPr="00000000">
          <w:rPr>
            <w:rFonts w:ascii="Arial" w:cs="Arial" w:eastAsia="Arial" w:hAnsi="Arial"/>
            <w:sz w:val="22"/>
            <w:szCs w:val="22"/>
            <w:rtl w:val="0"/>
          </w:rPr>
          <w:t xml:space="preserve"> </w:t>
        </w:r>
      </w:hyperlink>
      <w:hyperlink r:id="rId38">
        <w:r w:rsidDel="00000000" w:rsidR="00000000" w:rsidRPr="00000000">
          <w:rPr>
            <w:rFonts w:ascii="Arial" w:cs="Arial" w:eastAsia="Arial" w:hAnsi="Arial"/>
            <w:color w:val="1155cc"/>
            <w:sz w:val="22"/>
            <w:szCs w:val="22"/>
            <w:u w:val="single"/>
            <w:rtl w:val="0"/>
          </w:rPr>
          <w:t xml:space="preserve">https://www.youtube.com/watch?v=F1iCyuPovx8&amp;t=5s</w:t>
        </w:r>
      </w:hyperlink>
      <w:r w:rsidDel="00000000" w:rsidR="00000000" w:rsidRPr="00000000">
        <w:rPr>
          <w:rFonts w:ascii="Arial" w:cs="Arial" w:eastAsia="Arial" w:hAnsi="Arial"/>
          <w:sz w:val="22"/>
          <w:szCs w:val="22"/>
          <w:rtl w:val="0"/>
        </w:rPr>
        <w:t xml:space="preserve">. Acesso em: 4 mar. 2025.</w:t>
      </w:r>
    </w:p>
    <w:p w:rsidR="00000000" w:rsidDel="00000000" w:rsidP="00000000" w:rsidRDefault="00000000" w:rsidRPr="00000000" w14:paraId="000000DE">
      <w:pPr>
        <w:spacing w:after="240" w:before="240"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BRASIL.</w:t>
      </w:r>
      <w:r w:rsidDel="00000000" w:rsidR="00000000" w:rsidRPr="00000000">
        <w:rPr>
          <w:rFonts w:ascii="Arial" w:cs="Arial" w:eastAsia="Arial" w:hAnsi="Arial"/>
          <w:sz w:val="22"/>
          <w:szCs w:val="22"/>
          <w:rtl w:val="0"/>
        </w:rPr>
        <w:t xml:space="preserve"> Lei nº 13.709, de 14 de agosto de 2018. </w:t>
      </w:r>
      <w:r w:rsidDel="00000000" w:rsidR="00000000" w:rsidRPr="00000000">
        <w:rPr>
          <w:rFonts w:ascii="Arial" w:cs="Arial" w:eastAsia="Arial" w:hAnsi="Arial"/>
          <w:b w:val="1"/>
          <w:sz w:val="22"/>
          <w:szCs w:val="22"/>
          <w:rtl w:val="0"/>
        </w:rPr>
        <w:t xml:space="preserve">Lei Geral de Proteção de Dados Pessoais (LGPD).</w:t>
      </w:r>
      <w:r w:rsidDel="00000000" w:rsidR="00000000" w:rsidRPr="00000000">
        <w:rPr>
          <w:rFonts w:ascii="Arial" w:cs="Arial" w:eastAsia="Arial" w:hAnsi="Arial"/>
          <w:sz w:val="22"/>
          <w:szCs w:val="22"/>
          <w:rtl w:val="0"/>
        </w:rPr>
        <w:t xml:space="preserve"> Art. 6. Disponível em: https://www.jusbrasil.com.br/topicos/13109711/artigo-6-da-lei-13709-18. Acesso em: 4 mar. 2025.</w:t>
      </w:r>
    </w:p>
    <w:p w:rsidR="00000000" w:rsidDel="00000000" w:rsidP="00000000" w:rsidRDefault="00000000" w:rsidRPr="00000000" w14:paraId="000000DF">
      <w:pPr>
        <w:spacing w:after="240" w:before="240"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Fatec São Carlos.</w:t>
      </w:r>
      <w:r w:rsidDel="00000000" w:rsidR="00000000" w:rsidRPr="00000000">
        <w:rPr>
          <w:rFonts w:ascii="Arial" w:cs="Arial" w:eastAsia="Arial" w:hAnsi="Arial"/>
          <w:sz w:val="22"/>
          <w:szCs w:val="22"/>
          <w:rtl w:val="0"/>
        </w:rPr>
        <w:t xml:space="preserve"> Seja um Parceiro CPS Carreiras e encontre os talentos do futuro! Disponível em: </w:t>
      </w:r>
      <w:hyperlink r:id="rId39">
        <w:r w:rsidDel="00000000" w:rsidR="00000000" w:rsidRPr="00000000">
          <w:rPr>
            <w:rFonts w:ascii="Arial" w:cs="Arial" w:eastAsia="Arial" w:hAnsi="Arial"/>
            <w:color w:val="1155cc"/>
            <w:sz w:val="22"/>
            <w:szCs w:val="22"/>
            <w:u w:val="single"/>
            <w:rtl w:val="0"/>
          </w:rPr>
          <w:t xml:space="preserve">https://fatecsaocarlos.cps.sp.gov.br/seja-um-parceiro-cps-carreiras-e-encontre-os-talentos-do-futuro/</w:t>
        </w:r>
      </w:hyperlink>
      <w:r w:rsidDel="00000000" w:rsidR="00000000" w:rsidRPr="00000000">
        <w:rPr>
          <w:rFonts w:ascii="Arial" w:cs="Arial" w:eastAsia="Arial" w:hAnsi="Arial"/>
          <w:sz w:val="22"/>
          <w:szCs w:val="22"/>
          <w:rtl w:val="0"/>
        </w:rPr>
        <w:t xml:space="preserve">  Acesso em: 4 mar. 2025.</w:t>
      </w:r>
    </w:p>
    <w:sectPr>
      <w:type w:val="nextPage"/>
      <w:pgSz w:h="16840" w:w="11907" w:orient="portrait"/>
      <w:pgMar w:bottom="1661" w:top="539" w:left="1298" w:right="129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419"/>
        <w:tab w:val="right" w:leader="none" w:pos="8838"/>
      </w:tabs>
      <w:jc w:val="right"/>
      <w:rPr>
        <w:color w:val="000000"/>
      </w:rPr>
    </w:pPr>
    <w:r w:rsidDel="00000000" w:rsidR="00000000" w:rsidRPr="00000000">
      <w:rPr>
        <w:color w:val="000000"/>
        <w:rtl w:val="0"/>
      </w:rPr>
      <w:t xml:space="preserve">Documento: ES2N-Proposta</w:t>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419"/>
        <w:tab w:val="right" w:leader="none" w:pos="8838"/>
      </w:tabs>
      <w:jc w:val="right"/>
      <w:rPr>
        <w:i w:val="1"/>
        <w:color w:val="000000"/>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color w:val="000000"/>
      </w:rPr>
      <w:drawing>
        <wp:inline distB="0" distT="0" distL="0" distR="0">
          <wp:extent cx="5753100" cy="714375"/>
          <wp:effectExtent b="0" l="0" r="0" t="0"/>
          <wp:docPr descr="20120201 logo oficio" id="637636121" name="image1.jpg"/>
          <a:graphic>
            <a:graphicData uri="http://schemas.openxmlformats.org/drawingml/2006/picture">
              <pic:pic>
                <pic:nvPicPr>
                  <pic:cNvPr descr="20120201 logo oficio" id="0" name="image1.jpg"/>
                  <pic:cNvPicPr preferRelativeResize="0"/>
                </pic:nvPicPr>
                <pic:blipFill>
                  <a:blip r:embed="rId1"/>
                  <a:srcRect b="0" l="0" r="0" t="0"/>
                  <a:stretch>
                    <a:fillRect/>
                  </a:stretch>
                </pic:blipFill>
                <pic:spPr>
                  <a:xfrm>
                    <a:off x="0" y="0"/>
                    <a:ext cx="5753100" cy="7143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b w:val="1"/>
        <w:color w:val="000000"/>
      </w:rPr>
    </w:pPr>
    <w:r w:rsidDel="00000000" w:rsidR="00000000" w:rsidRPr="00000000">
      <w:rPr>
        <w:rFonts w:ascii="Arial" w:cs="Arial" w:eastAsia="Arial" w:hAnsi="Arial"/>
        <w:b w:val="1"/>
        <w:color w:val="000000"/>
        <w:rtl w:val="0"/>
      </w:rPr>
      <w:t xml:space="preserve">Disciplina: Engenharia de Software 2 – Turma Noite – prof.ª Denilce Veloso</w:t>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4419"/>
        <w:tab w:val="right" w:leader="none" w:pos="8838"/>
      </w:tabs>
      <w:rPr>
        <w:color w:val="000000"/>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w:cs="Arial" w:eastAsia="Arial" w:hAnsi="Arial"/>
        <w:i w:val="1"/>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b w:val="0"/>
        <w:sz w:val="22"/>
        <w:szCs w:val="2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right"/>
    </w:pPr>
    <w:rPr>
      <w:b w:val="1"/>
      <w:sz w:val="16"/>
      <w:szCs w:val="16"/>
    </w:rPr>
  </w:style>
  <w:style w:type="paragraph" w:styleId="Heading2">
    <w:name w:val="heading 2"/>
    <w:basedOn w:val="Normal"/>
    <w:next w:val="Normal"/>
    <w:pPr>
      <w:keepNext w:val="1"/>
      <w:jc w:val="right"/>
    </w:pPr>
    <w:rPr>
      <w:b w:val="1"/>
      <w:sz w:val="36"/>
      <w:szCs w:val="36"/>
    </w:rPr>
  </w:style>
  <w:style w:type="paragraph" w:styleId="Heading3">
    <w:name w:val="heading 3"/>
    <w:basedOn w:val="Normal"/>
    <w:next w:val="Normal"/>
    <w:pPr>
      <w:keepNext w:val="1"/>
      <w:jc w:val="right"/>
    </w:pPr>
    <w:rPr>
      <w:i w:val="1"/>
      <w:sz w:val="20"/>
      <w:szCs w:val="20"/>
    </w:rPr>
  </w:style>
  <w:style w:type="paragraph" w:styleId="Heading4">
    <w:name w:val="heading 4"/>
    <w:basedOn w:val="Normal"/>
    <w:next w:val="Normal"/>
    <w:pPr>
      <w:keepNext w:val="1"/>
    </w:pPr>
    <w:rPr>
      <w:b w:val="1"/>
      <w:i w:val="1"/>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D4AB6"/>
  </w:style>
  <w:style w:type="paragraph" w:styleId="Ttulo1">
    <w:name w:val="heading 1"/>
    <w:basedOn w:val="Normal"/>
    <w:next w:val="Normal"/>
    <w:uiPriority w:val="9"/>
    <w:qFormat w:val="1"/>
    <w:rsid w:val="008D4AB6"/>
    <w:pPr>
      <w:keepNext w:val="1"/>
      <w:jc w:val="right"/>
      <w:outlineLvl w:val="0"/>
    </w:pPr>
    <w:rPr>
      <w:b w:val="1"/>
      <w:bCs w:val="1"/>
      <w:sz w:val="16"/>
    </w:rPr>
  </w:style>
  <w:style w:type="paragraph" w:styleId="Ttulo2">
    <w:name w:val="heading 2"/>
    <w:basedOn w:val="Normal"/>
    <w:next w:val="Normal"/>
    <w:uiPriority w:val="9"/>
    <w:unhideWhenUsed w:val="1"/>
    <w:qFormat w:val="1"/>
    <w:rsid w:val="008D4AB6"/>
    <w:pPr>
      <w:keepNext w:val="1"/>
      <w:jc w:val="right"/>
      <w:outlineLvl w:val="1"/>
    </w:pPr>
    <w:rPr>
      <w:b w:val="1"/>
      <w:bCs w:val="1"/>
      <w:sz w:val="36"/>
    </w:rPr>
  </w:style>
  <w:style w:type="paragraph" w:styleId="Ttulo3">
    <w:name w:val="heading 3"/>
    <w:basedOn w:val="Normal"/>
    <w:next w:val="Normal"/>
    <w:uiPriority w:val="9"/>
    <w:unhideWhenUsed w:val="1"/>
    <w:qFormat w:val="1"/>
    <w:rsid w:val="008D4AB6"/>
    <w:pPr>
      <w:keepNext w:val="1"/>
      <w:jc w:val="right"/>
      <w:outlineLvl w:val="2"/>
    </w:pPr>
    <w:rPr>
      <w:i w:val="1"/>
      <w:iCs w:val="1"/>
      <w:sz w:val="20"/>
    </w:rPr>
  </w:style>
  <w:style w:type="paragraph" w:styleId="Ttulo4">
    <w:name w:val="heading 4"/>
    <w:basedOn w:val="Normal"/>
    <w:next w:val="Normal"/>
    <w:uiPriority w:val="9"/>
    <w:unhideWhenUsed w:val="1"/>
    <w:qFormat w:val="1"/>
    <w:rsid w:val="008D4AB6"/>
    <w:pPr>
      <w:keepNext w:val="1"/>
      <w:outlineLvl w:val="3"/>
    </w:pPr>
    <w:rPr>
      <w:b w:val="1"/>
      <w:bCs w:val="1"/>
      <w:i w:val="1"/>
      <w:iCs w:val="1"/>
      <w:sz w:val="20"/>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val="1"/>
    <w:rsid w:val="008D4AB6"/>
    <w:pPr>
      <w:jc w:val="center"/>
    </w:pPr>
    <w:rPr>
      <w:rFonts w:ascii="Arial" w:cs="Arial" w:hAnsi="Arial"/>
      <w:i w:val="1"/>
      <w:iCs w:val="1"/>
      <w:sz w:val="22"/>
    </w:rPr>
  </w:style>
  <w:style w:type="table" w:styleId="Tabelacomgrade">
    <w:name w:val="Table Grid"/>
    <w:basedOn w:val="Tabelanormal"/>
    <w:rsid w:val="004833A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odapChar" w:customStyle="1">
    <w:name w:val="Rodapé Char"/>
    <w:link w:val="Rodap"/>
    <w:uiPriority w:val="99"/>
    <w:rsid w:val="007A741B"/>
    <w:rPr>
      <w:sz w:val="24"/>
      <w:szCs w:val="24"/>
    </w:rPr>
  </w:style>
  <w:style w:type="paragraph" w:styleId="Textodebalo">
    <w:name w:val="Balloon Text"/>
    <w:basedOn w:val="Normal"/>
    <w:link w:val="TextodebaloChar"/>
    <w:rsid w:val="007A741B"/>
    <w:rPr>
      <w:rFonts w:ascii="Tahoma" w:cs="Tahoma" w:hAnsi="Tahoma"/>
      <w:sz w:val="16"/>
      <w:szCs w:val="16"/>
    </w:rPr>
  </w:style>
  <w:style w:type="character" w:styleId="TextodebaloChar" w:customStyle="1">
    <w:name w:val="Texto de balão Char"/>
    <w:link w:val="Textodebalo"/>
    <w:rsid w:val="007A741B"/>
    <w:rPr>
      <w:rFonts w:ascii="Tahoma" w:cs="Tahoma" w:hAnsi="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val="1"/>
    <w:unhideWhenUsed w:val="1"/>
    <w:rsid w:val="00A80C2C"/>
    <w:rPr>
      <w:color w:val="605e5c"/>
      <w:shd w:color="auto" w:fill="e1dfdd" w:val="clear"/>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val="1"/>
    <w:rsid w:val="005A27F2"/>
    <w:pPr>
      <w:ind w:left="720"/>
      <w:contextualSpacing w:val="1"/>
    </w:pPr>
  </w:style>
  <w:style w:type="character" w:styleId="CabealhoChar" w:customStyle="1">
    <w:name w:val="Cabeçalho Char"/>
    <w:basedOn w:val="Fontepargpadro"/>
    <w:link w:val="Cabealho"/>
    <w:uiPriority w:val="99"/>
    <w:rsid w:val="0083568F"/>
    <w:rPr>
      <w:sz w:val="24"/>
      <w:szCs w:val="24"/>
    </w:rPr>
  </w:style>
  <w:style w:type="paragraph" w:styleId="NormalWeb">
    <w:name w:val="Normal (Web)"/>
    <w:basedOn w:val="Normal"/>
    <w:uiPriority w:val="99"/>
    <w:unhideWhenUsed w:val="1"/>
    <w:rsid w:val="00390F37"/>
    <w:pPr>
      <w:spacing w:after="100" w:afterAutospacing="1" w:before="100" w:beforeAutospacing="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lumni.harvard.edu/" TargetMode="External"/><Relationship Id="rId22" Type="http://schemas.openxmlformats.org/officeDocument/2006/relationships/hyperlink" Target="https://alum.mit.edu/careers" TargetMode="External"/><Relationship Id="rId21" Type="http://schemas.openxmlformats.org/officeDocument/2006/relationships/hyperlink" Target="https://unicamp-alumni.org.br/" TargetMode="External"/><Relationship Id="rId24" Type="http://schemas.openxmlformats.org/officeDocument/2006/relationships/hyperlink" Target="https://www.oho.com/blog/college-university-alumni-websites" TargetMode="External"/><Relationship Id="rId23" Type="http://schemas.openxmlformats.org/officeDocument/2006/relationships/hyperlink" Target="https://alumni.stanford.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www.youtube.com/watch?v=3eD6w-G4Uuc" TargetMode="External"/><Relationship Id="rId25" Type="http://schemas.openxmlformats.org/officeDocument/2006/relationships/hyperlink" Target="https://www.thinkorion.com/blog/best-alumni-websites" TargetMode="External"/><Relationship Id="rId28" Type="http://schemas.openxmlformats.org/officeDocument/2006/relationships/hyperlink" Target="https://vocerh.abril.com.br/mercado-vagas/88-das-pessoas-com-ensino-superior-tem-cargos-incompativeis-com-sua-instrucao/" TargetMode="External"/><Relationship Id="rId27" Type="http://schemas.openxmlformats.org/officeDocument/2006/relationships/hyperlink" Target="https://www.youtube.com/watch?v=VB39ztLtH14"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1.globo.com/jornal-nacional/noticia/2023/12/08/cresce-o-numero-de-pessoas-com-ensino-superior-em-trabalhos-que-nao-exigem-essa-escolaridade.ghtml" TargetMode="External"/><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hyperlink" Target="https://reactjs.org/" TargetMode="External"/><Relationship Id="rId30" Type="http://schemas.openxmlformats.org/officeDocument/2006/relationships/hyperlink" Target="https://csb.org.br/noticias/sobre-educados-formados-trabalham-fora-da-area#:~:text=No%20Brasil%2C%205%2C4%20milh%C3%B5es%20de%20pessoas%20ocupadas%20com,de%20qualifica%C3%A7%C3%A3o%2C%20mostra%20um%20levantamento%20da%20consultoria%20IDados" TargetMode="External"/><Relationship Id="rId11" Type="http://schemas.openxmlformats.org/officeDocument/2006/relationships/hyperlink" Target="https://www.alumni.usp.br/" TargetMode="External"/><Relationship Id="rId33" Type="http://schemas.openxmlformats.org/officeDocument/2006/relationships/hyperlink" Target="https://git-scm.com/" TargetMode="External"/><Relationship Id="rId10" Type="http://schemas.openxmlformats.org/officeDocument/2006/relationships/hyperlink" Target="https://alumni.ufscar.br/" TargetMode="External"/><Relationship Id="rId32" Type="http://schemas.openxmlformats.org/officeDocument/2006/relationships/hyperlink" Target="https://reactjs.org/" TargetMode="External"/><Relationship Id="rId13" Type="http://schemas.openxmlformats.org/officeDocument/2006/relationships/hyperlink" Target="https://alumni.harvard.edu/" TargetMode="External"/><Relationship Id="rId35" Type="http://schemas.openxmlformats.org/officeDocument/2006/relationships/hyperlink" Target="https://nodejs.org/" TargetMode="External"/><Relationship Id="rId12" Type="http://schemas.openxmlformats.org/officeDocument/2006/relationships/hyperlink" Target="https://unicamp-alumni.org.br/" TargetMode="External"/><Relationship Id="rId34" Type="http://schemas.openxmlformats.org/officeDocument/2006/relationships/hyperlink" Target="https://git-scm.com/" TargetMode="External"/><Relationship Id="rId15" Type="http://schemas.openxmlformats.org/officeDocument/2006/relationships/hyperlink" Target="https://www.ppgpvba.ufscar.br/pt-br/egressos" TargetMode="External"/><Relationship Id="rId37" Type="http://schemas.openxmlformats.org/officeDocument/2006/relationships/hyperlink" Target="https://www.youtube.com/watch?v=F1iCyuPovx8&amp;t=5s" TargetMode="External"/><Relationship Id="rId14" Type="http://schemas.openxmlformats.org/officeDocument/2006/relationships/hyperlink" Target="https://alum.mit.edu/careers" TargetMode="External"/><Relationship Id="rId36" Type="http://schemas.openxmlformats.org/officeDocument/2006/relationships/hyperlink" Target="https://nodejs.org/" TargetMode="External"/><Relationship Id="rId17" Type="http://schemas.openxmlformats.org/officeDocument/2006/relationships/hyperlink" Target="https://www.alumni.usp.br/" TargetMode="External"/><Relationship Id="rId39" Type="http://schemas.openxmlformats.org/officeDocument/2006/relationships/hyperlink" Target="https://fatecsaocarlos.cps.sp.gov.br/seja-um-parceiro-cps-carreiras-e-encontre-os-talentos-do-futuro/" TargetMode="External"/><Relationship Id="rId16" Type="http://schemas.openxmlformats.org/officeDocument/2006/relationships/hyperlink" Target="https://alumni.ufscar.br/" TargetMode="External"/><Relationship Id="rId38" Type="http://schemas.openxmlformats.org/officeDocument/2006/relationships/hyperlink" Target="https://www.youtube.com/watch?v=F1iCyuPovx8&amp;t=5s" TargetMode="External"/><Relationship Id="rId19" Type="http://schemas.openxmlformats.org/officeDocument/2006/relationships/hyperlink" Target="https://alumni.ifrs.edu.br/" TargetMode="External"/><Relationship Id="rId18" Type="http://schemas.openxmlformats.org/officeDocument/2006/relationships/hyperlink" Target="https://graduacao.fflch.usp.br/egressos-plataforma-alumn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75WYSRItKSpNcmzaGqQQfiUoA==">CgMxLjAyDmguY3ljbDl6YTc0YWZpMg5oLnAwNGdrbmJ6NTIxNjIOaC5zeXgxM2NyeXBoMzk4AHIhMUdSSGxpZS14NG1Vb2hhVHhvUzRVY1pmSlpCakpNUnA2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2021-07-29T21:52:00Z</dcterms:created>
  <dc:creator>int;Denilce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0x010100AC840C396864A7438140F4F1CDBB3080</vt:lpwstr>
  </property>
</Properties>
</file>