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“BG2 Plan”,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SaaS de planejamento estratégico.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(muito recomendável)</w:t>
      </w:r>
      <w:r>
        <w:rPr>
          <w:rFonts w:ascii="Sora" w:hAnsi="Sora" w:eastAsia="Sora" w:cs="Sora"/>
          <w:b w:val="0"/>
          <w:caps w:val="0"/>
          <w:color w:val="595959"/>
          <w:sz w:val="24"/>
          <w:u w:val="none"/>
        </w:rPr>
        <w:t xml:space="preserve"> – Software como serviço [SaaS]; elaboração [concepção] de software de computador; consultoria em software de computador; manutenção de software de computador; atualização de software de computador; projeto de sistema de computadores; armazenamento eletrônico de dados; provimento de sistemas virtuais de computador por meio de computação em nuvem; plataforma computacional como serviço [PaaS]; hospedagem de servidores; criação e manutenção de websites para terceiros; consultoria tecnológica; serviços de consultoria tecnológica para transformação digital</w:t>
      </w:r>
    </w:p>
    <w:p>
      <w:pPr>
        <w:spacing w:after="240" w:line="360" w:lineRule="auto"/>
        <w:ind w:firstLine="1701"/>
        <w:jc w:val="both"/>
      </w:pPr>
      <w:r>
        <w:rPr>
          <w:rFonts w:ascii="Sora" w:hAnsi="Sora" w:eastAsia="Sora" w:cs="Sora"/>
          <w:b w:val="0"/>
          <w:caps w:val="0"/>
          <w:color w:val="595959"/>
          <w:sz w:val="24"/>
          <w:u w:val="none"/>
        </w:rPr>
        <w:t>A Classe 42 constitui o núcleo essencial de proteção para a marca "BG2 PLAN". É nesta classe que se enquadra diretamente a atividade-fim de SaaS (420220 — Software como serviço), além de toda a infraestrutura tecnológica subjacente: desenvolvimento de software, computação em nuvem, hospedagem e manutenção. A ausência de registro nesta classe representaria vulnerabilidade crítica ao posicionamento da marca, permitindo que concorrentes utilizem sinal idêntico ou semelhante para oferecer plataformas de software no mesmo segmento.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Consultoria profissional em negócios; consultoria em gestão de negócios; auxílio em gestão de negócios; assessoria em gestão comercial ou industrial; provimento de informações de negócios através de um website; serviços de consultoria em negócios para transformações digitais; preparação de estudos de rentabilidade de negócios; marketing; compilação de informação em bancos de dados de computador; sistematização de informações em bancos de dados de computador</w:t>
      </w:r>
    </w:p>
    <w:p>
      <w:pPr>
        <w:spacing w:after="240" w:line="360" w:lineRule="auto"/>
        <w:ind w:firstLine="1701"/>
        <w:jc w:val="both"/>
      </w:pPr>
      <w:r>
        <w:rPr>
          <w:rFonts w:ascii="Sora" w:hAnsi="Sora" w:eastAsia="Sora" w:cs="Sora"/>
          <w:b w:val="0"/>
          <w:caps w:val="0"/>
          <w:color w:val="595959"/>
          <w:sz w:val="24"/>
          <w:u w:val="none"/>
        </w:rPr>
        <w:t>A Classe 35 é igualmente indispensável para uma plataforma de planejamento estratégico, pois abrange os serviços de consultoria e gestão empresarial que a ferramenta viabiliza. Quando o cliente oferece uma plataforma SaaS que auxilia empresas na formulação e acompanhamento de seus planos estratégicos, a proteção nesta classe impede que concorrentes se apropriem do sinal "BG2 PLAN" para atividades de consultoria empresarial ou gestão de dados de negócios.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9 (recomendável)</w:t>
      </w:r>
      <w:r>
        <w:rPr>
          <w:rFonts w:ascii="Sora" w:hAnsi="Sora" w:eastAsia="Sora" w:cs="Sora"/>
          <w:b w:val="0"/>
          <w:caps w:val="0"/>
          <w:color w:val="595959"/>
          <w:sz w:val="24"/>
          <w:u w:val="none"/>
        </w:rPr>
        <w:t xml:space="preserve"> – Software de computador gravado; programas de computador baixáveis; publicações eletrônicas baixáveis; aplicativos de software baixáveis para telefones celulares</w:t>
      </w:r>
    </w:p>
    <w:p>
      <w:pPr>
        <w:spacing w:after="240" w:line="360" w:lineRule="auto"/>
        <w:ind w:firstLine="1701"/>
        <w:jc w:val="both"/>
      </w:pPr>
      <w:r>
        <w:rPr>
          <w:rFonts w:ascii="Sora" w:hAnsi="Sora" w:eastAsia="Sora" w:cs="Sora"/>
          <w:b w:val="0"/>
          <w:caps w:val="0"/>
          <w:color w:val="595959"/>
          <w:sz w:val="24"/>
          <w:u w:val="none"/>
        </w:rPr>
        <w:t>A Classe 9 complementa a estratégia de proteção ao abranger o software como produto (em oposição ao serviço coberto pela Classe 42). Se a plataforma disponibilizar aplicativo móvel baixável ou versão desktop instalável, esta classe resguarda a marca nessa modalidade de distribuição.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"BG2 PLAN" satisfaz os três requisitos intrínsecos de registrabilidade estabelecidos pelo ordenamento jurídico brasileiro e pela prática administrativa do Instituto Nacional da Propriedade Industrial.</w:t>
      </w:r>
    </w:p>
    <w:p>
      <w:pPr>
        <w:spacing w:after="240" w:line="360" w:lineRule="auto"/>
        <w:ind w:firstLine="1701"/>
        <w:jc w:val="both"/>
      </w:pPr>
      <w:r>
        <w:rPr>
          <w:rFonts w:ascii="Sora" w:hAnsi="Sora" w:eastAsia="Sora" w:cs="Sora"/>
          <w:b w:val="0"/>
          <w:caps w:val="0"/>
          <w:color w:val="595959"/>
          <w:sz w:val="24"/>
          <w:u w:val="none"/>
        </w:rPr>
        <w:t>No que tange à VERACIDADE, o sinal "BG2 PLAN" não induz o consumidor a erro quanto à natureza, qualidade ou proveniência dos serviços a que se destina. A combinação alfanumérica "BG2" não possui significado lexical pré-constituído na língua portuguesa ou em idiomas estrangeiros de ampla circulação, e o elemento "PLAN" — embora evoque o conceito de planejamento em inglês — não sugere falsamente atributos que o serviço não possua, uma vez que a plataforma efetivamente se destina ao planejamento estratégico. O sinal não cria expectativa enganosa. O requisito de VERACIDADE encontra-se satisfeito.</w:t>
      </w:r>
    </w:p>
    <w:p>
      <w:pPr>
        <w:spacing w:after="240" w:line="360" w:lineRule="auto"/>
        <w:ind w:firstLine="1701"/>
        <w:jc w:val="both"/>
      </w:pPr>
      <w:r>
        <w:rPr>
          <w:rFonts w:ascii="Sora" w:hAnsi="Sora" w:eastAsia="Sora" w:cs="Sora"/>
          <w:b w:val="0"/>
          <w:caps w:val="0"/>
          <w:color w:val="595959"/>
          <w:sz w:val="24"/>
          <w:u w:val="none"/>
        </w:rPr>
        <w:t>No tocante à LICEIDADE, o sinal "BG2 PLAN" não viola nenhuma das proibições elencadas no artigo 124 da Lei nº 9.279/96. Não reproduz brasão, armas, medalha, bandeira, emblema ou símbolo oficial. Não constitui expressão de propaganda, nome civil sem autorização, pseudônimo notório, título de estabelecimento ou nome empresarial de terceiros. Tampouco é contrário à moral, aos bons costumes, à ordem pública ou à dignidade humana. A LICEIDADE resta preservada.</w:t>
      </w:r>
    </w:p>
    <w:p>
      <w:pPr>
        <w:spacing w:after="240" w:line="360" w:lineRule="auto"/>
        <w:ind w:firstLine="1701"/>
        <w:jc w:val="both"/>
      </w:pPr>
      <w:r>
        <w:rPr>
          <w:rFonts w:ascii="Sora" w:hAnsi="Sora" w:eastAsia="Sora" w:cs="Sora"/>
          <w:b w:val="0"/>
          <w:caps w:val="0"/>
          <w:color w:val="595959"/>
          <w:sz w:val="24"/>
          <w:u w:val="none"/>
        </w:rPr>
        <w:t>No que concerne à DISTINTIVIDADE, o sinal "BG2 PLAN" apresenta composição híbrida que demanda análise segmentada. O elemento "BG2" é uma combinação alfanumérica sem significado lexical, de natureza FANTASIOSA: não existe vocábulo, sigla oficial ou expressão reconhecível que corresponda a "BG2" no campo do planejamento estratégico ou do desenvolvimento de software. Combinações alfanuméticas com letras e dígitos são tratadas pelo INPI como elementos de alta DISTINTIVIDADE, na medida em que não descrevem nem evocam características do serviço. O elemento "PLAN", por sua vez, é palavra da língua inglesa que significa "plano" ou "planejamento", termo DESCRITIVO quando aplicado a serviços de planejamento estratégico — o INPI poderá considerá-lo elemento fraco ou irregistrável isoladamente. Contudo, a combinação "BG2 PLAN" como conjunto marcário transcende a mera justaposição: o elemento fantasioso "BG2" confere ao conjunto identidade própria e suficiente capacidade distintiva, operando como elemento dominante que diferencia a marca de seus concorrentes. O sinal posiciona-se entre o ARBITRÁRIO e o EVOCATIVO: é EVOCATIVO porque o elemento "PLAN" sugere que o serviço envolve planejamento, sem contudo descrever como, para quem ou de que tipo; e a porção "BG2" confere arbitrariedade ao conjunto. A DISTINTIVIDADE do sinal é suficiente para fins de registro, sustentada pela força do elemento alfanumérico "BG2".</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"BG2 PLAN" foi conduzida diretamente no banco de dados do Instituto Nacional da Propriedade Industrial, utilizando o módulo de Pesquisa Avançada com análise por similaridade fonética, gráfica e conceitual. A varredura abrangeu individualmente as Classes 42, 35 e 9 da Classificação Internacional de Nice, resultando em 1.263 processos na Classe 42, 3.010 na Classe 35 e 481 na Classe 9. O volume elevado decorre da presença do elemento "PLAN" — vocábulo da língua inglesa de uso corrente e amplíssima penetração no acervo marcário brasileiro. A análise que segue examina individualmente cada anterioridade ativa que apresente proximidade relevante com o sinal pretendido, seja pelo componente alfanumérico "BG" e variações, seja pelo componente "PLAN" em contexto de tecnologia ou gestão empresarial.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"BG3 NOTAS" (processo 922419418, NCL 11/42, marca mista, natureza de produtos e/ou serviço, registro em vigor, titular BG3 Soluções em Softwares Ltda.) constitui a anterioridade mais próxima em todo o universo pesquisado. Suas especificações compreendem: aluguel de servidores web; aluguel de software de computador; análise de sistemas [informática]; armazenamento eletrônico de dados; atualização de software de computador; backup de dados off site; computação em nuvem; consultoria em concepção e desenvolvimento de hardware de computador; consultoria em design de websites; consultoria em segurança de computadores; consultoria em tecnologia da informação; consultoria em software de computador; criação e manutenção de websites para terceiros; elaboração [concepção] de software de computador; hospedagem de servidores; hospedagem de websites; instalação de software de computador; manutenção de software de computador; programação de computador [informática]; projeto de sistema de computadores; recuperação de dados [informática]; software como serviço [SaaS]. A sobreposição com as especificações pretendidas pelo depositante é substancial em SaaS, computação em nuvem, desenvolvimento e manutenção de software. Contudo, a análise de confundibilidade revela diferenças suficientes: "BG3" difere de "BG2" no dígito final (3 versus 2), e o elemento secundário "NOTAS" (sistema de notas fiscais) diverge integralmente de "PLAN" (planejamento). A impressão de conjunto "BG3 NOTAS" remete a software de gestão fiscal, ao passo que "BG2 PLAN" remete a planejamento estratégico — segmentos de mercado distintos dentro do universo de SaaS. Risco de objeção: baixo a moderado. O INPI poderá questionar a proximidade dos radicais "BG2" e "BG3" na mesma classe, mas a diferença no dígito e no elemento secundário deve ser suficiente para afastar confusão.</w:t>
      </w:r>
    </w:p>
    <w:p>
      <w:pPr>
        <w:spacing w:after="240" w:line="360" w:lineRule="auto"/>
        <w:ind w:firstLine="1701"/>
        <w:jc w:val="both"/>
      </w:pPr>
      <w:r>
        <w:rPr>
          <w:rFonts w:ascii="Sora" w:hAnsi="Sora" w:eastAsia="Sora" w:cs="Sora"/>
          <w:b w:val="0"/>
          <w:caps w:val="0"/>
          <w:color w:val="595959"/>
          <w:sz w:val="24"/>
          <w:u w:val="none"/>
        </w:rPr>
        <w:t>O sinal "BGA systems" (processo 905979443, NCL 10/42, marca mista, registro em vigor, titular BGA Processamento de Dados Ltda.) apresenta especificações amplas em software: aluguel de software; análise de sistemas; atualização de software; projeto de sistemas de computadores; consultoria em design e desenvolvimento de hardware; elaboração de software; hospedagem de websites; manutenção de software; programação de computador; software como serviço [SaaS]. A sobreposição com as especificações pretendidas é relevante em SaaS e desenvolvimento de software. Foneticamente, "BGA" (/be.ʒe.ˈa/) difere de "BG2" (/be.ʒe.ˈdois/) no terceiro elemento: a vogal /a/ versus o numeral "dois". A marca não contém "PLAN". O segmento de processamento de dados difere de planejamento estratégico. Risco de objeção: baixo.</w:t>
      </w:r>
    </w:p>
    <w:p>
      <w:pPr>
        <w:spacing w:after="240" w:line="360" w:lineRule="auto"/>
        <w:ind w:firstLine="1701"/>
        <w:jc w:val="both"/>
      </w:pPr>
      <w:r>
        <w:rPr>
          <w:rFonts w:ascii="Sora" w:hAnsi="Sora" w:eastAsia="Sora" w:cs="Sora"/>
          <w:b w:val="0"/>
          <w:caps w:val="0"/>
          <w:color w:val="595959"/>
          <w:sz w:val="24"/>
          <w:u w:val="none"/>
        </w:rPr>
        <w:t>O sinal "SG2 SISTEMAS" (processo 931798558, NCL 12/42, marca mista, aguardando exame de mérito, titular SG2 Sistemas Ltda.) apresenta especificações em: manutenção, atualização e gestão de software e aplicativos; atualização de software de computador; consultoria em software de computador; manutenção de software de computador; software como serviço [SaaS]. A sobreposição com as especificações pretendidas ocorre em SaaS e manutenção de software. Foneticamente, "SG2" (/ɛs.ʒe.ˈdois/) difere de "BG2" (/be.ʒe.ˈdois/) no fonema inicial: a fricativa /s/ versus a oclusiva /b/. A marca não contém "PLAN". Risco de objeção: baixo.</w:t>
      </w:r>
    </w:p>
    <w:p>
      <w:pPr>
        <w:spacing w:after="240" w:line="360" w:lineRule="auto"/>
        <w:ind w:firstLine="1701"/>
        <w:jc w:val="both"/>
      </w:pPr>
      <w:r>
        <w:rPr>
          <w:rFonts w:ascii="Sora" w:hAnsi="Sora" w:eastAsia="Sora" w:cs="Sora"/>
          <w:b w:val="0"/>
          <w:caps w:val="0"/>
          <w:color w:val="595959"/>
          <w:sz w:val="24"/>
          <w:u w:val="none"/>
        </w:rPr>
        <w:t>O sinal "PLAN D DATA INTELLIGENCE" (processo 921092520, NCL 11/42, marca mista, registro em vigor, titular Pland.com.br) apresenta especificações em: consultoria em software de computador; consultoria em tecnologia da computação; consultoria tecnológica; conversão de programas de computadores e dados; criação e concepção de índices de informação baseados em website para terceiros; desenvolvimento de plataformas de computador; desenvolvimento de software; software como serviço [SaaS]. A sobreposição com as especificações pretendidas é relevante em SaaS, desenvolvimento de software e consultoria tecnológica. O sinal anterior contém o elemento "PLAN" como primeiro termo, porém é composto com "D DATA INTELLIGENCE", conjunto de quatro palavras com carga semântica distinta de "BG2 PLAN". A impressão de conjunto "PLAN D DATA INTELLIGENCE" remete a inteligência de dados, ao passo que "BG2 PLAN" é sinal mais curto e genérico. Risco de objeção: baixo. O INPI não deve considerar "PLAN D" confundível com "BG2 PLAN" dado que o elemento dominante do sinal pretendido é "BG2", não "PLAN".</w:t>
      </w:r>
    </w:p>
    <w:p>
      <w:pPr>
        <w:spacing w:after="240" w:line="360" w:lineRule="auto"/>
        <w:ind w:firstLine="1701"/>
        <w:jc w:val="both"/>
      </w:pPr>
      <w:r>
        <w:rPr>
          <w:rFonts w:ascii="Sora" w:hAnsi="Sora" w:eastAsia="Sora" w:cs="Sora"/>
          <w:b w:val="0"/>
          <w:caps w:val="0"/>
          <w:color w:val="595959"/>
          <w:sz w:val="24"/>
          <w:u w:val="none"/>
        </w:rPr>
        <w:t>O sinal "Smart Plan" (processo 919016340, NCL 11/42, marca mista, registro em vigor, titular Saulo José Dornelas Mota) apresenta especificação única: software como serviço [SaaS]. A sobreposição limita-se à especificação genérica de SaaS. O sinal "Smart Plan" difere graficamente e foneticamente de "BG2 Plan": "Smart" (/smaɾt/) versus "BG2" (/be.ʒe.ˈdois/), sem qualquer proximidade sonora ou visual. Risco de objeção: muito baixo.</w:t>
      </w:r>
    </w:p>
    <w:p>
      <w:pPr>
        <w:spacing w:after="240" w:line="360" w:lineRule="auto"/>
        <w:ind w:firstLine="1701"/>
        <w:jc w:val="both"/>
      </w:pPr>
      <w:r>
        <w:rPr>
          <w:rFonts w:ascii="Sora" w:hAnsi="Sora" w:eastAsia="Sora" w:cs="Sora"/>
          <w:b w:val="0"/>
          <w:caps w:val="0"/>
          <w:color w:val="595959"/>
          <w:sz w:val="24"/>
          <w:u w:val="none"/>
        </w:rPr>
        <w:t>O sinal "BGC – Benazzi Global Consulting" (processo 940799782, NCL 12/42, marca mista, aguardando exame de mérito, titular BGC – Benazzi Global Consulting Ltda.) apresenta especificações em: consultoria sobre desenvolvimento de produtos; consultoria sobre arquitetura; consultoria sobre engenharia; consultoria tecnológica; elaboração de software de computador; software como serviço [SaaS]. A sobreposição com as especificações pretendidas ocorre em SaaS e consultoria tecnológica. O radical "BGC" difere de "BG2" pelo terceiro elemento: a consoante /se/ versus o numeral "dois". A marca é composta com subtítulo longo. Risco de objeção: baixo.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"PLAN" (processo 907637574, NCL 10/35, marca nominativa, registro em vigor, titular UP Brasil Administração e Serviços Ltda.) ostenta registro em vigor com especificações em: assessoria em gestão de negócios; administração comercial; administração de cartão de desconto; assessoria, consultoria e informação relacionadas ao planejamento, análise, gestão e organização de negócios para empresas; cartão de afinidade e vantagem; serviços de administração e gestão de programas de benefícios. A sobreposição com as especificações pretendidas ocorre em "assessoria em gestão de negócios" e "consultoria em gestão de negócios". Contudo, "PLAN" é sinal isolado de palavra genérica registrado por grande empresa de benefícios corporativos, e o INPI reconhece que vocábulos descritivos como "PLAN" comportam múltiplos registros com elementos diferenciadores — a mesma titular detém variações como "PLAN PLANVALE" (processo 908199376) na mesma classe. O acréscimo de "BG2" ao conjunto confere identidade própria que distancia o sinal pretendido. Risco de objeção: baixo.</w:t>
      </w:r>
    </w:p>
    <w:p>
      <w:pPr>
        <w:spacing w:after="240" w:line="360" w:lineRule="auto"/>
        <w:ind w:firstLine="1701"/>
        <w:jc w:val="both"/>
      </w:pPr>
      <w:r>
        <w:rPr>
          <w:rFonts w:ascii="Sora" w:hAnsi="Sora" w:eastAsia="Sora" w:cs="Sora"/>
          <w:b w:val="0"/>
          <w:caps w:val="0"/>
          <w:color w:val="595959"/>
          <w:sz w:val="24"/>
          <w:u w:val="none"/>
        </w:rPr>
        <w:t>O sinal "Master Plan Gestão e Treinamento Empresarial" (processo 916432629, NCL 11/35, marca mista, registro em vigor, titular Master Plan) apresenta especificações amplas em: auditoria em negócios; avaliações de negócios; consultoria em gestão de negócios; consultoria em organização de negócios; consultoria profissional em negócios; especialistas em eficiência de negócios; pesquisa em negócios; assessoria em gestão comercial ou industrial. A sobreposição com as especificações pretendidas é relevante em consultoria e gestão de negócios. Contudo, "Master Plan" difere substancialmente de "BG2 Plan": o prefixo "Master" é adjetivo inglês reconhecível, ao passo que "BG2" é combinação alfanumérica fantasiosa. O INPI concedeu registro a "Master Plan" coexistindo com "PLAN" puro e centenas de outras marcas com "Plan" na mesma classe, confirmando que "Plan" é elemento fraco. Risco de objeção: muito baixo.</w:t>
      </w:r>
    </w:p>
    <w:p>
      <w:pPr>
        <w:spacing w:after="240" w:line="360" w:lineRule="auto"/>
        <w:ind w:firstLine="1701"/>
        <w:jc w:val="both"/>
      </w:pPr>
      <w:r>
        <w:rPr>
          <w:rFonts w:ascii="Sora" w:hAnsi="Sora" w:eastAsia="Sora" w:cs="Sora"/>
          <w:b w:val="0"/>
          <w:caps w:val="0"/>
          <w:color w:val="595959"/>
          <w:sz w:val="24"/>
          <w:u w:val="none"/>
        </w:rPr>
        <w:t>O sinal "Mind Plan Consultoria em Gestão" (processo 901940682, NCL 9/35, marca mista, registro em vigor, titular Renato de Paula Trovo) apresenta especificações em: assessoria em gestão de negócios; análise de custo; estudos de marketing; administração de empresa; avaliações de negócios; assessoria, consultoria e informação em marketing; sistematização de informações em bancos de dados. A sobreposição com as especificações pretendidas ocorre em gestão de negócios. O sinal "Mind Plan" difere de "BG2 Plan" no prefixo: "Mind" é substantivo inglês, "BG2" é alfanumérico fantasioso. Risco de objeção: muito baixo.</w:t>
      </w:r>
    </w:p>
    <w:p>
      <w:pPr>
        <w:spacing w:after="240" w:line="360" w:lineRule="auto"/>
        <w:ind w:firstLine="1701"/>
        <w:jc w:val="both"/>
      </w:pPr>
      <w:r>
        <w:rPr>
          <w:rFonts w:ascii="Sora" w:hAnsi="Sora" w:eastAsia="Sora" w:cs="Sora"/>
          <w:b w:val="0"/>
          <w:caps w:val="0"/>
          <w:color w:val="595959"/>
          <w:sz w:val="24"/>
          <w:u w:val="none"/>
        </w:rPr>
        <w:t>O sinal "B2G BRASIL" (processo 942075307, NCL 12/35, marca mista, aguardando exame de mérito, titular B2G Brasil Soluções Integradas e Serviços Ltda.) merece atenção pela inversão do radical: "B2G" versus "BG2". As especificações compreendem: assistência administrativa para responder a licitações; auditoria em negócios; comércio de diversos produtos. A sobreposição com as especificações pretendidas é parcial em auditoria e administração. Foneticamente, "B2G" (/be.dois.ˈʒe/) difere de "BG2" (/be.ʒe.ˈdois/) na ordem dos elementos: o numeral "2" ocupa posição medial em "B2G" e final em "BG2", produzindo sonoridades distintas. "B2G" é acrônimo reconhecível de "Business to Government", ao passo que "BG2" não possui significado pré-constituído. O sinal anterior inclui "BRASIL" e não contém "PLAN". Risco de objeção: baixo.</w:t>
      </w:r>
    </w:p>
    <w:p>
      <w:pPr>
        <w:spacing w:after="240" w:line="360" w:lineRule="auto"/>
        <w:ind w:firstLine="1701"/>
        <w:jc w:val="both"/>
      </w:pPr>
      <w:r>
        <w:rPr>
          <w:rFonts w:ascii="Sora" w:hAnsi="Sora" w:eastAsia="Sora" w:cs="Sora"/>
          <w:b w:val="0"/>
          <w:caps w:val="0"/>
          <w:color w:val="595959"/>
          <w:sz w:val="24"/>
          <w:u w:val="none"/>
        </w:rPr>
        <w:t>O sinal "B2G Vendas Para o Governo" (processo 918906032, NCL 11/35, marca mista, indeferido, titular Siga Pregão Ltda.) foi indeferido e não constitui óbice ao registro. A menção é relevante por demonstrar que o INPI já examinou o radical "B2G" na Classe 35 e o indeferiu por razões específicas (não por colidência com "BG2"), o que sugere que a autarquia distingue entre "B2G" e "BG2".</w:t>
      </w:r>
    </w:p>
    <w:p>
      <w:pPr>
        <w:spacing w:after="240" w:line="360" w:lineRule="auto"/>
        <w:ind w:firstLine="1701"/>
        <w:jc w:val="both"/>
      </w:pPr>
      <w:r>
        <w:rPr>
          <w:rFonts w:ascii="Sora" w:hAnsi="Sora" w:eastAsia="Sora" w:cs="Sora"/>
          <w:b w:val="0"/>
          <w:caps w:val="0"/>
          <w:color w:val="595959"/>
          <w:sz w:val="24"/>
          <w:u w:val="none"/>
        </w:rPr>
        <w:t>Os sinais "BG9 D" (processo 910301220, NCL 10/35, em vigor, titular BCO Propaganda Ltda., especificação em agências de propaganda e marketing) e "BGA systems" (processo 916046087, NCL 11/35, em vigor, titular BGA Processamento de Dados Ltda., especificação em análise de custo, assessoria em gestão de negócios, consultoria profissional em negócios, auditoria) apresentam radicais próximos ("BG9" e "BGA") mas diferem no terceiro elemento e nos segmentos de atuação. A sobreposição com as especificações pretendidas é parcial em "BGA systems" (consultoria profissional em negócios), porém a diferença entre "BGA" e "BG2" — vogal versus numeral — é perceptível. Risco de objeção: baixo para ambos.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9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"SBPL STRATEGIC BUDGET PLAN" (processo 901897345, NCL 9/09, marca mista, registro em vigor, titular Kassai Consultores Ltda.) apresenta especificações em: programas de computador gravados; programas de computador [para download]; programas operacionais para computador [gravados]; software para jogo e entretenimento. A sobreposição com as especificações pretendidas ocorre em "programas de computador [para download]" e "software de computador gravado". O sinal anterior é composto por quatro elementos nominativos com acrônimo "SBPL", sem qualquer proximidade fonética ou gráfica com "BG2". O elemento "PLAN" está inserido na expressão descritiva "STRATEGIC BUDGET PLAN", contexto semântico distinto de "BG2 PLAN". Risco de objeção: muito baixo.</w:t>
      </w:r>
    </w:p>
    <w:p>
      <w:pPr>
        <w:spacing w:after="240" w:line="360" w:lineRule="auto"/>
        <w:ind w:firstLine="1701"/>
        <w:jc w:val="both"/>
      </w:pPr>
      <w:r>
        <w:rPr>
          <w:rFonts w:ascii="Sora" w:hAnsi="Sora" w:eastAsia="Sora" w:cs="Sora"/>
          <w:b w:val="0"/>
          <w:caps w:val="0"/>
          <w:color w:val="595959"/>
          <w:sz w:val="24"/>
          <w:u w:val="none"/>
        </w:rPr>
        <w:t>O sinal "BGC" (processo 830587870, NCL 9/09, marca nominativa, registro em vigor, titular BGC Partners, L.P.) apresenta especificações genéricas da classe 9 em aparelhos e instrumentos científicos, ópticos, de medição, eletrônicos e de processamento de dados. O radical "BGC" difere de "BG2" no terceiro elemento: a consoante /se/ versus o numeral "dois". O segmento de atuação (serviços financeiros/corretagem) diverge de software de planejamento estratégico. A marca não contém "PLAN". Risco de objeção: muito baixo.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Conclusão e estratégia de depósito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análise do universo de anterioridades conduz a prognóstico excepcionalmente favorável para o registro da marca "BG2 PLAN" nas três classes pretendidas. A combinação alfanumérica "BG2" é única no banco de dados do INPI — não existe nenhuma marca registrada ou pedido pendente que contenha exatamente esse elemento. A anterioridade mais próxima, "BG3 NOTAS" (processo 922419418, NCL 11/42), difere no dígito final e no elemento secundário, operando em segmento de gestão fiscal distinto do planejamento estratégico. Os sinais com radical "BG" seguido de letra ("BGA", "BGC", "BG9") diferem no terceiro elemento e nos segmentos de atuação. O sinal "B2G" (inversão de "BG2") possui significado pré-constituído distinto ("Business to Government") e sonoridade diferente. O elemento "PLAN", embora onipresente no acervo marcário brasileiro (presente em mais de 3.000 registros somente na Classe 35), é reconhecido pelo INPI como elemento fraco e de uso compartilhável, conforme demonstra a coexistência pacífica de centenas de marcas com "Plan" em composições diversas na mesma classe — "Master Plan", "Smart Plan", "Mind Plan", "PLAN D DATA INTELLIGENCE", entre outras. O componente alfanumérico fantasioso "BG2" confere ao conjunto marcário DISTINTIVIDADE inequívoca. Recomenda-se o depósito simultâneo nas três classes, com especificações delimitadas ao segmento de planejamento estratégico empresarial. O prognóstico consolidado é: Classe 42 — muito provável; Classe 35 — muito provável; Classe 9 — muito provável.</w:t>
      </w:r>
    </w:p>
    <w:p>
      <w:pPr>
        <w:spacing w:before="720"/>
        <w:jc w:val="right"/>
      </w:pPr>
      <w:r>
        <w:rPr>
          <w:rFonts w:ascii="Sora" w:hAnsi="Sora" w:eastAsia="Sora" w:cs="Sora"/>
          <w:b w:val="0"/>
          <w:caps w:val="0"/>
          <w:color w:val="595959"/>
          <w:sz w:val="24"/>
          <w:u w:val="none"/>
        </w:rPr>
        <w:t>É o parecer.</w:t>
        <w:br/>
        <w:t>20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BG2 Plan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