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7EBB" w14:textId="77777777" w:rsidR="00A0176F" w:rsidRPr="0021576A" w:rsidRDefault="00A0176F" w:rsidP="00A01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Calibri" w:hAnsi="Calibri"/>
          <w:sz w:val="36"/>
          <w:szCs w:val="36"/>
        </w:rPr>
      </w:pPr>
      <w:r w:rsidRPr="0021576A">
        <w:rPr>
          <w:rFonts w:ascii="Calibri" w:hAnsi="Calibri"/>
          <w:sz w:val="36"/>
          <w:szCs w:val="36"/>
        </w:rPr>
        <w:t>TP 4 : Opérations spéciales</w:t>
      </w:r>
    </w:p>
    <w:p w14:paraId="3D5DB8E1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F8A6D9F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C9C5D75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65BA0C2C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PLAN</w:t>
      </w:r>
    </w:p>
    <w:p w14:paraId="2D71D671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33C7A75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1 : Taxe sur la Valeur Ajoutée (TVA)</w:t>
      </w:r>
    </w:p>
    <w:p w14:paraId="42327FF8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2 : Provisions</w:t>
      </w:r>
    </w:p>
    <w:p w14:paraId="2664200B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3 : Différence de change d'une créance</w:t>
      </w:r>
    </w:p>
    <w:p w14:paraId="6A2E1365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4 : Différence de change d'une créance</w:t>
      </w:r>
    </w:p>
    <w:p w14:paraId="04AAFBE3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5 : Différence de change d'une dette</w:t>
      </w:r>
    </w:p>
    <w:p w14:paraId="2E8DE00C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6 : Différence de change d'une dette</w:t>
      </w:r>
    </w:p>
    <w:p w14:paraId="13D90920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7 : Frais de personnel</w:t>
      </w:r>
    </w:p>
    <w:p w14:paraId="083FBF29" w14:textId="77777777" w:rsidR="00A0176F" w:rsidRPr="0021576A" w:rsidRDefault="00A0176F" w:rsidP="00A0176F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8 : Subsides</w:t>
      </w:r>
    </w:p>
    <w:p w14:paraId="109533A8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6EB6A81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061B2BA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F125792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OBJECTIFS</w:t>
      </w:r>
    </w:p>
    <w:p w14:paraId="0DB65941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78AC498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d'enregistrer des opérations avec TVA à payer et à récupérer.</w:t>
      </w:r>
    </w:p>
    <w:p w14:paraId="11A4B49E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d'expliquer dans quel cas une entreprise récupérera ou payera la TVA :</w:t>
      </w:r>
    </w:p>
    <w:p w14:paraId="76B1CA1E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lors d'une opération,</w:t>
      </w:r>
    </w:p>
    <w:p w14:paraId="1DA3CDFF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en fin de période.</w:t>
      </w:r>
    </w:p>
    <w:p w14:paraId="30227519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comptabiliser une dotation et reprise / utilisation de provisions.</w:t>
      </w:r>
    </w:p>
    <w:p w14:paraId="34F3022B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d'expliquer l'impact d'une provision sur le résultat de l'année de la dotation et celui de la reprise / utilisation de la provision.</w:t>
      </w:r>
    </w:p>
    <w:p w14:paraId="69A70D66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d'expliquer la différence entre différence de change et écart de conversion.</w:t>
      </w:r>
    </w:p>
    <w:p w14:paraId="48BA03D5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d'expliquer dans quel cas un écart de conversion sera appliqué.</w:t>
      </w:r>
    </w:p>
    <w:p w14:paraId="2331CCEF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comptabiliser des opérations en devises étrangères (cas d'une créance ou d'une dette) :</w:t>
      </w:r>
    </w:p>
    <w:p w14:paraId="488FBC66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enregistrement de la créance ou dette,</w:t>
      </w:r>
    </w:p>
    <w:p w14:paraId="4D3B6B26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écriture d'inventaire,</w:t>
      </w:r>
    </w:p>
    <w:p w14:paraId="7B8A5F54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écriture au début de l’année comptable suivante (selon le cas),</w:t>
      </w:r>
    </w:p>
    <w:p w14:paraId="06780125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enregistrement lors du paiement de la créance ou du remboursement de la dette.</w:t>
      </w:r>
    </w:p>
    <w:p w14:paraId="44D0A402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comptabiliser des frais de personnel (employé et intérimaire)</w:t>
      </w:r>
    </w:p>
    <w:p w14:paraId="1330CA14" w14:textId="77777777" w:rsidR="00A0176F" w:rsidRPr="0021576A" w:rsidRDefault="00A0176F" w:rsidP="00A0176F">
      <w:pPr>
        <w:pStyle w:val="Paragraphedeliste"/>
        <w:numPr>
          <w:ilvl w:val="0"/>
          <w:numId w:val="8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Etre capable de comptabiliser les opérations concernant les subsides d’exploitation, en capital et d’intérêts.</w:t>
      </w:r>
    </w:p>
    <w:p w14:paraId="51C52394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obtention du subside</w:t>
      </w:r>
    </w:p>
    <w:p w14:paraId="12F2B518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encaissement du subside</w:t>
      </w:r>
    </w:p>
    <w:p w14:paraId="041A0269" w14:textId="77777777" w:rsidR="00A0176F" w:rsidRPr="0021576A" w:rsidRDefault="00A0176F" w:rsidP="00A0176F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écriture d'inventaire (selon le cas).</w:t>
      </w:r>
    </w:p>
    <w:p w14:paraId="74DB1B75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4B942E1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2477075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9B1ED41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CONSIGNES</w:t>
      </w:r>
    </w:p>
    <w:p w14:paraId="29E7ABA9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37B12C17" w14:textId="77777777" w:rsidR="00A0176F" w:rsidRPr="0021576A" w:rsidRDefault="00A0176F" w:rsidP="00A0176F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Veuillez préparer les questions avant le début du TP avec l’aide du PCMN disponible sur Moodle.</w:t>
      </w:r>
      <w:r w:rsidRPr="0021576A">
        <w:rPr>
          <w:rFonts w:ascii="Calibri" w:hAnsi="Calibri"/>
          <w:sz w:val="22"/>
          <w:szCs w:val="22"/>
        </w:rPr>
        <w:br w:type="page"/>
      </w:r>
    </w:p>
    <w:p w14:paraId="2CD7C419" w14:textId="4CED9FE7" w:rsidR="00445196" w:rsidRPr="0021576A" w:rsidRDefault="00445196" w:rsidP="008C1578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1 : Taxe sur la Valeur Ajoutée (TVA)</w:t>
      </w:r>
    </w:p>
    <w:p w14:paraId="27002DE6" w14:textId="77777777" w:rsidR="00445196" w:rsidRPr="0021576A" w:rsidRDefault="00445196" w:rsidP="008C1578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B5250C3" w14:textId="0767F550" w:rsidR="008C1578" w:rsidRPr="0021576A" w:rsidRDefault="00864A4F" w:rsidP="008C1578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A. </w:t>
      </w:r>
      <w:r w:rsidR="00445196" w:rsidRPr="0021576A">
        <w:rPr>
          <w:rFonts w:ascii="Calibri" w:hAnsi="Calibri"/>
          <w:sz w:val="22"/>
          <w:szCs w:val="22"/>
        </w:rPr>
        <w:t>Dans le cadre d’une entreprise assujettie à la TVA, journalisez au taux demandé :</w:t>
      </w:r>
    </w:p>
    <w:p w14:paraId="7AF88C9F" w14:textId="3B6971EC" w:rsidR="008C1578" w:rsidRPr="0021576A" w:rsidRDefault="00445196" w:rsidP="008C1578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14/02/N : </w:t>
      </w:r>
      <w:r w:rsidR="008C1578" w:rsidRPr="0021576A">
        <w:rPr>
          <w:rFonts w:ascii="Calibri" w:hAnsi="Calibri"/>
          <w:sz w:val="22"/>
          <w:szCs w:val="22"/>
        </w:rPr>
        <w:t xml:space="preserve">Réception d’une facture pour l’achat </w:t>
      </w:r>
      <w:r w:rsidRPr="0021576A">
        <w:rPr>
          <w:rFonts w:ascii="Calibri" w:hAnsi="Calibri"/>
          <w:sz w:val="22"/>
          <w:szCs w:val="22"/>
        </w:rPr>
        <w:t>de 1.500 unités de marcha</w:t>
      </w:r>
      <w:r w:rsidR="004A57AB" w:rsidRPr="0021576A">
        <w:rPr>
          <w:rFonts w:ascii="Calibri" w:hAnsi="Calibri"/>
          <w:sz w:val="22"/>
          <w:szCs w:val="22"/>
        </w:rPr>
        <w:t xml:space="preserve">ndises à 40 EUR pièce TVAC. </w:t>
      </w:r>
      <w:r w:rsidR="008C1578" w:rsidRPr="0021576A">
        <w:rPr>
          <w:rFonts w:ascii="Calibri" w:hAnsi="Calibri"/>
          <w:sz w:val="22"/>
          <w:szCs w:val="22"/>
        </w:rPr>
        <w:t xml:space="preserve">La facture est payée par virement bancaire dès réception de celle-ci. </w:t>
      </w:r>
      <w:r w:rsidRPr="0021576A">
        <w:rPr>
          <w:rFonts w:ascii="Calibri" w:hAnsi="Calibri"/>
          <w:sz w:val="22"/>
          <w:szCs w:val="22"/>
        </w:rPr>
        <w:t>Le taux de la TVA est de 6%.</w:t>
      </w:r>
    </w:p>
    <w:p w14:paraId="51D5FE67" w14:textId="3492FBB2" w:rsidR="00445196" w:rsidRPr="0021576A" w:rsidRDefault="00445196" w:rsidP="008C1578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25/03/N : Vente au client de 1.000 unités de marchandise</w:t>
      </w:r>
      <w:r w:rsidR="00BC0DFF" w:rsidRPr="0021576A">
        <w:rPr>
          <w:rFonts w:ascii="Calibri" w:hAnsi="Calibri"/>
          <w:sz w:val="22"/>
          <w:szCs w:val="22"/>
        </w:rPr>
        <w:t>s</w:t>
      </w:r>
      <w:r w:rsidRPr="0021576A">
        <w:rPr>
          <w:rFonts w:ascii="Calibri" w:hAnsi="Calibri"/>
          <w:sz w:val="22"/>
          <w:szCs w:val="22"/>
        </w:rPr>
        <w:t xml:space="preserve"> à </w:t>
      </w:r>
      <w:r w:rsidR="004A57AB" w:rsidRPr="0021576A">
        <w:rPr>
          <w:rFonts w:ascii="Calibri" w:hAnsi="Calibri"/>
          <w:sz w:val="22"/>
          <w:szCs w:val="22"/>
        </w:rPr>
        <w:t xml:space="preserve">55 </w:t>
      </w:r>
      <w:r w:rsidRPr="0021576A">
        <w:rPr>
          <w:rFonts w:ascii="Calibri" w:hAnsi="Calibri"/>
          <w:sz w:val="22"/>
          <w:szCs w:val="22"/>
        </w:rPr>
        <w:t>EUR pièce TVAC dont le paiement est réalisé un mois plus tard par virement bancaire. Le taux de la TVA est de 21%.</w:t>
      </w:r>
    </w:p>
    <w:p w14:paraId="5242E896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445196" w:rsidRPr="0021576A" w14:paraId="283FE236" w14:textId="77777777" w:rsidTr="00010B3B">
        <w:tc>
          <w:tcPr>
            <w:tcW w:w="290" w:type="pct"/>
            <w:vAlign w:val="center"/>
          </w:tcPr>
          <w:p w14:paraId="7BC2FF5E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02CBA786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59E66238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7652F46E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67781AFE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05B06602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5B460522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445196" w:rsidRPr="0021576A" w14:paraId="1E22DFC2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35D60AEF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6F6E3A14" w14:textId="1DBCCD53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14/2/N</w:t>
            </w:r>
          </w:p>
        </w:tc>
        <w:tc>
          <w:tcPr>
            <w:tcW w:w="601" w:type="pct"/>
            <w:vAlign w:val="center"/>
          </w:tcPr>
          <w:p w14:paraId="72B70780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2A7AB9D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56F9874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5385BB4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45196" w:rsidRPr="0021576A" w14:paraId="6BAA60E0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3AEEE760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7A2F15CE" w14:textId="644F8B42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14/2/N</w:t>
            </w:r>
          </w:p>
        </w:tc>
        <w:tc>
          <w:tcPr>
            <w:tcW w:w="601" w:type="pct"/>
            <w:vAlign w:val="center"/>
          </w:tcPr>
          <w:p w14:paraId="7B64680F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5F8FAC3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BB8F9A9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24E94AD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45196" w:rsidRPr="0021576A" w14:paraId="30132127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02535BC7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52F49212" w14:textId="07AC0045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25/3/N</w:t>
            </w:r>
          </w:p>
        </w:tc>
        <w:tc>
          <w:tcPr>
            <w:tcW w:w="601" w:type="pct"/>
            <w:vAlign w:val="center"/>
          </w:tcPr>
          <w:p w14:paraId="0B949FE6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FC6FF7D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0443C71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4CFB9AF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45196" w:rsidRPr="0021576A" w14:paraId="49C7E078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68EB9FF2" w14:textId="28F58136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3263EB65" w14:textId="5E255DE5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25/4/N</w:t>
            </w:r>
          </w:p>
        </w:tc>
        <w:tc>
          <w:tcPr>
            <w:tcW w:w="601" w:type="pct"/>
            <w:vAlign w:val="center"/>
          </w:tcPr>
          <w:p w14:paraId="3E4A4B6C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33C3DE2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91EE429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123E9AA" w14:textId="77777777" w:rsidR="00445196" w:rsidRPr="0021576A" w:rsidRDefault="0044519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BE19A9B" w14:textId="77777777" w:rsidR="00B2634C" w:rsidRPr="0021576A" w:rsidRDefault="00B2634C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6871184A" w14:textId="77777777" w:rsidR="006F4C9D" w:rsidRPr="0021576A" w:rsidRDefault="006F4C9D" w:rsidP="006F4C9D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B. L’entreprise solde ses coptes liés à la TVA (calcul du montant total débiteur/ créditeur) chaque semestre, quel transfert net doit être opéré en faveur du Trésor ou en faveur de l’entreprise le 30/6/N?</w:t>
      </w:r>
    </w:p>
    <w:p w14:paraId="7E108BCD" w14:textId="77777777" w:rsidR="00445196" w:rsidRPr="0021576A" w:rsidRDefault="00445196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282"/>
      </w:tblGrid>
      <w:tr w:rsidR="00445196" w:rsidRPr="0021576A" w14:paraId="5F0E6CEB" w14:textId="77777777" w:rsidTr="00445196">
        <w:trPr>
          <w:trHeight w:val="1701"/>
        </w:trPr>
        <w:tc>
          <w:tcPr>
            <w:tcW w:w="9206" w:type="dxa"/>
          </w:tcPr>
          <w:p w14:paraId="5BD03F04" w14:textId="77777777" w:rsidR="00445196" w:rsidRPr="0021576A" w:rsidRDefault="00445196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DD197BD" w14:textId="0733CA8C" w:rsidR="00445196" w:rsidRDefault="00445196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391CAE3A" w14:textId="77777777" w:rsidR="00B7539D" w:rsidRPr="00D6607A" w:rsidRDefault="00B7539D" w:rsidP="00B7539D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D6607A">
        <w:rPr>
          <w:rFonts w:ascii="Calibri" w:hAnsi="Calibri"/>
          <w:b/>
          <w:sz w:val="22"/>
          <w:szCs w:val="22"/>
        </w:rPr>
        <w:lastRenderedPageBreak/>
        <w:t>QUESTION 2 : Provisions</w:t>
      </w:r>
    </w:p>
    <w:p w14:paraId="1C54AEEE" w14:textId="77777777" w:rsidR="00B7539D" w:rsidRPr="004B32AB" w:rsidRDefault="00B7539D" w:rsidP="00B7539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7C79B5A" w14:textId="77777777" w:rsidR="00B7539D" w:rsidRDefault="00B7539D" w:rsidP="00B7539D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4B32AB">
        <w:rPr>
          <w:rFonts w:ascii="Calibri" w:hAnsi="Calibri"/>
          <w:sz w:val="22"/>
          <w:szCs w:val="22"/>
        </w:rPr>
        <w:t>Journalisez les opérations suivantes pour le cas 1 et le cas 2 :</w:t>
      </w:r>
    </w:p>
    <w:p w14:paraId="3F9FC30E" w14:textId="77777777" w:rsidR="00B7539D" w:rsidRDefault="00B7539D" w:rsidP="00B7539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8C1578">
        <w:rPr>
          <w:rFonts w:ascii="Calibri" w:hAnsi="Calibri"/>
          <w:sz w:val="22"/>
          <w:szCs w:val="22"/>
        </w:rPr>
        <w:t xml:space="preserve">Le 31/03/N, l'entreprise IMPORT est assignée </w:t>
      </w:r>
      <w:r>
        <w:rPr>
          <w:rFonts w:ascii="Calibri" w:hAnsi="Calibri"/>
          <w:sz w:val="22"/>
          <w:szCs w:val="22"/>
        </w:rPr>
        <w:t xml:space="preserve">en justice </w:t>
      </w:r>
      <w:r w:rsidRPr="008C1578">
        <w:rPr>
          <w:rFonts w:ascii="Calibri" w:hAnsi="Calibri"/>
          <w:sz w:val="22"/>
          <w:szCs w:val="22"/>
        </w:rPr>
        <w:t>par un client dont l’usine a été paralysée par le défaut d’</w:t>
      </w:r>
      <w:r>
        <w:rPr>
          <w:rFonts w:ascii="Calibri" w:hAnsi="Calibri"/>
          <w:sz w:val="22"/>
          <w:szCs w:val="22"/>
        </w:rPr>
        <w:t>une machine vendue. Il réclame 4</w:t>
      </w:r>
      <w:r w:rsidRPr="008C1578">
        <w:rPr>
          <w:rFonts w:ascii="Calibri" w:hAnsi="Calibri"/>
          <w:sz w:val="22"/>
          <w:szCs w:val="22"/>
        </w:rPr>
        <w:t>0.000 EUR de dommages et intérêts. Après analyse</w:t>
      </w:r>
      <w:r>
        <w:rPr>
          <w:rFonts w:ascii="Calibri" w:hAnsi="Calibri"/>
          <w:sz w:val="22"/>
          <w:szCs w:val="22"/>
        </w:rPr>
        <w:t xml:space="preserve"> avec ses avocats</w:t>
      </w:r>
      <w:r w:rsidRPr="008C1578">
        <w:rPr>
          <w:rFonts w:ascii="Calibri" w:hAnsi="Calibri"/>
          <w:sz w:val="22"/>
          <w:szCs w:val="22"/>
        </w:rPr>
        <w:t>, IMPORT</w:t>
      </w:r>
      <w:r>
        <w:rPr>
          <w:rFonts w:ascii="Calibri" w:hAnsi="Calibri"/>
          <w:sz w:val="22"/>
          <w:szCs w:val="22"/>
        </w:rPr>
        <w:t xml:space="preserve"> craint de perdre tout au plus 3</w:t>
      </w:r>
      <w:r w:rsidRPr="008C1578">
        <w:rPr>
          <w:rFonts w:ascii="Calibri" w:hAnsi="Calibri"/>
          <w:sz w:val="22"/>
          <w:szCs w:val="22"/>
        </w:rPr>
        <w:t>0.000 EUR.</w:t>
      </w:r>
    </w:p>
    <w:p w14:paraId="6F0AD78F" w14:textId="77777777" w:rsidR="00B7539D" w:rsidRPr="008C1578" w:rsidRDefault="00B7539D" w:rsidP="00B7539D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8C1578">
        <w:rPr>
          <w:rFonts w:ascii="Calibri" w:hAnsi="Calibri"/>
          <w:sz w:val="22"/>
          <w:szCs w:val="22"/>
        </w:rPr>
        <w:t xml:space="preserve">Le 06/11/N+1, le procès </w:t>
      </w:r>
      <w:r>
        <w:rPr>
          <w:rFonts w:ascii="Calibri" w:hAnsi="Calibri"/>
          <w:sz w:val="22"/>
          <w:szCs w:val="22"/>
        </w:rPr>
        <w:t xml:space="preserve">se termine. IMPORT est condamnée à payer des dommages et intérêts. Le juge </w:t>
      </w:r>
      <w:r w:rsidRPr="00E14054">
        <w:rPr>
          <w:rFonts w:ascii="Calibri" w:hAnsi="Calibri"/>
          <w:sz w:val="22"/>
          <w:szCs w:val="22"/>
        </w:rPr>
        <w:t xml:space="preserve">donne 1 mois de délai à </w:t>
      </w:r>
      <w:r>
        <w:rPr>
          <w:rFonts w:ascii="Calibri" w:hAnsi="Calibri"/>
          <w:sz w:val="22"/>
          <w:szCs w:val="22"/>
        </w:rPr>
        <w:t>IMPORT</w:t>
      </w:r>
      <w:r w:rsidRPr="00E14054">
        <w:rPr>
          <w:rFonts w:ascii="Calibri" w:hAnsi="Calibri"/>
          <w:sz w:val="22"/>
          <w:szCs w:val="22"/>
        </w:rPr>
        <w:t xml:space="preserve"> pour payer son client</w:t>
      </w:r>
      <w:r>
        <w:rPr>
          <w:rFonts w:ascii="Calibri" w:hAnsi="Calibri"/>
          <w:sz w:val="22"/>
          <w:szCs w:val="22"/>
        </w:rPr>
        <w:t>.</w:t>
      </w:r>
    </w:p>
    <w:p w14:paraId="0DFC833C" w14:textId="77777777" w:rsidR="00B7539D" w:rsidRPr="004B32AB" w:rsidRDefault="00B7539D" w:rsidP="00B7539D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B43590F" w14:textId="77777777" w:rsidR="00B7539D" w:rsidRPr="008C1578" w:rsidRDefault="00B7539D" w:rsidP="00B7539D">
      <w:pPr>
        <w:spacing w:line="264" w:lineRule="auto"/>
        <w:jc w:val="both"/>
        <w:rPr>
          <w:rFonts w:ascii="Calibri" w:hAnsi="Calibri"/>
          <w:sz w:val="22"/>
          <w:szCs w:val="22"/>
          <w:u w:val="single"/>
        </w:rPr>
      </w:pPr>
      <w:r w:rsidRPr="008C1578">
        <w:rPr>
          <w:rFonts w:ascii="Calibri" w:hAnsi="Calibri"/>
          <w:sz w:val="22"/>
          <w:szCs w:val="22"/>
          <w:u w:val="single"/>
        </w:rPr>
        <w:t>C</w:t>
      </w:r>
      <w:r>
        <w:rPr>
          <w:rFonts w:ascii="Calibri" w:hAnsi="Calibri"/>
          <w:sz w:val="22"/>
          <w:szCs w:val="22"/>
          <w:u w:val="single"/>
        </w:rPr>
        <w:t>as 1 : Condamnation à 32</w:t>
      </w:r>
      <w:r w:rsidRPr="008C1578">
        <w:rPr>
          <w:rFonts w:ascii="Calibri" w:hAnsi="Calibri"/>
          <w:sz w:val="22"/>
          <w:szCs w:val="22"/>
          <w:u w:val="single"/>
        </w:rPr>
        <w:t>.000 EUR de dommages et intérêts</w:t>
      </w:r>
    </w:p>
    <w:p w14:paraId="51BC5A22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B7539D" w:rsidRPr="004B32AB" w14:paraId="0D57F0B8" w14:textId="77777777" w:rsidTr="00B7539D">
        <w:tc>
          <w:tcPr>
            <w:tcW w:w="290" w:type="pct"/>
            <w:vAlign w:val="center"/>
          </w:tcPr>
          <w:p w14:paraId="41DAA15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N</w:t>
            </w:r>
            <w:r w:rsidRPr="004B32AB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7B6C826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0CD2EC8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12C7D0E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N</w:t>
            </w:r>
            <w:r w:rsidRPr="004B32AB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4B32AB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16A6F98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1EC06DD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5741AB5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B7539D" w:rsidRPr="004B32AB" w14:paraId="748CCFC2" w14:textId="77777777" w:rsidTr="00B7539D">
        <w:trPr>
          <w:trHeight w:hRule="exact" w:val="1021"/>
        </w:trPr>
        <w:tc>
          <w:tcPr>
            <w:tcW w:w="290" w:type="pct"/>
            <w:vAlign w:val="center"/>
          </w:tcPr>
          <w:p w14:paraId="01BA85D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6BACFEB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31/3/N</w:t>
            </w:r>
          </w:p>
        </w:tc>
        <w:tc>
          <w:tcPr>
            <w:tcW w:w="601" w:type="pct"/>
            <w:vAlign w:val="center"/>
          </w:tcPr>
          <w:p w14:paraId="11ED6332" w14:textId="28449031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55D14AE" w14:textId="42D609D9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52250D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CF816BB" w14:textId="5C018EF4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52654301" w14:textId="77777777" w:rsidTr="00B7539D">
        <w:trPr>
          <w:trHeight w:hRule="exact" w:val="1021"/>
        </w:trPr>
        <w:tc>
          <w:tcPr>
            <w:tcW w:w="290" w:type="pct"/>
            <w:vAlign w:val="center"/>
          </w:tcPr>
          <w:p w14:paraId="590B3EC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1F7481D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6/11/N+1</w:t>
            </w:r>
          </w:p>
        </w:tc>
        <w:tc>
          <w:tcPr>
            <w:tcW w:w="601" w:type="pct"/>
            <w:vAlign w:val="center"/>
          </w:tcPr>
          <w:p w14:paraId="37191F3C" w14:textId="5CA5593D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01C0B12" w14:textId="1A5F7F5A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8D031E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E5AF492" w14:textId="695C70C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1C07BF15" w14:textId="77777777" w:rsidTr="00B7539D">
        <w:trPr>
          <w:trHeight w:hRule="exact" w:val="1021"/>
        </w:trPr>
        <w:tc>
          <w:tcPr>
            <w:tcW w:w="290" w:type="pct"/>
            <w:vAlign w:val="center"/>
          </w:tcPr>
          <w:p w14:paraId="11C85F8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F05493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6/11/N+1</w:t>
            </w:r>
          </w:p>
        </w:tc>
        <w:tc>
          <w:tcPr>
            <w:tcW w:w="601" w:type="pct"/>
            <w:vAlign w:val="center"/>
          </w:tcPr>
          <w:p w14:paraId="0036CE1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8A13D4D" w14:textId="4E5D662E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EC1AF9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2EE538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03A5C52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p w14:paraId="09F4B1E0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  <w:r w:rsidRPr="004B32AB">
        <w:rPr>
          <w:rFonts w:ascii="Calibri" w:hAnsi="Calibri"/>
          <w:sz w:val="22"/>
          <w:szCs w:val="22"/>
        </w:rPr>
        <w:t>Grand livre en N</w:t>
      </w:r>
    </w:p>
    <w:p w14:paraId="0B588A10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7539D" w:rsidRPr="004B32AB" w14:paraId="5D6AC734" w14:textId="77777777" w:rsidTr="00B7539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EB53751" w14:textId="20970778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917FE6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5887CFC5" w14:textId="51E02FCF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D3A994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7C17E58D" w14:textId="77777777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BCE569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75DDEA19" w14:textId="77777777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0DD148F7" w14:textId="77777777" w:rsidTr="00B7539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468F51F" w14:textId="572A4574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2990A14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C889DD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01B90D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0C90D5F0" w14:textId="5D065651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6C0A6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AD76CA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656F2F3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572F27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5CCED3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1B5282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275479FC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E8F07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35CE82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E44115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45A0E5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DE53AB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E0A0B7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265D82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48220B7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D1D953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2F31EE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3F634C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0194875F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D8866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03A8C65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CCD653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EB20ED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3FEFDF6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05ABDD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4320D9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6F40391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0DDAFC0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50355E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C039C6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A19FA77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p w14:paraId="11AA6E7E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  <w:r w:rsidRPr="004B32AB">
        <w:rPr>
          <w:rFonts w:ascii="Calibri" w:hAnsi="Calibri"/>
          <w:sz w:val="22"/>
          <w:szCs w:val="22"/>
        </w:rPr>
        <w:t>Grand livre en N+1</w:t>
      </w:r>
    </w:p>
    <w:p w14:paraId="525D8CBF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7539D" w:rsidRPr="004B32AB" w14:paraId="38DF4BA2" w14:textId="77777777" w:rsidTr="00B7539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9ED6555" w14:textId="37997766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35567F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0E8137E9" w14:textId="51E41F81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E4A915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5DB61962" w14:textId="14E28A66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2DF8A49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6CEDC1E" w14:textId="0BB75FCA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360D58B4" w14:textId="77777777" w:rsidTr="00B7539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654C6F" w14:textId="009E459D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6E321C3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3710DF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330DDF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34BF6F5F" w14:textId="29997EB2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F205D1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79F089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7B18E077" w14:textId="6F04E386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468391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D638EA9" w14:textId="5C7426E4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64B8AB" w14:textId="15864E3D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4D7A8724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0D06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5517BF2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B0E37A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B79E9B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F09035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7D1772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9D59BA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2C1A9F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AA14C9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903B54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EBB7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6680AA1A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F51C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2B11607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4AE83F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60A0A5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A3BF43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913B8F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4AAD7C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6924F28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9788A2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0587F4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714A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10A9A4F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  <w:r w:rsidRPr="004B32AB">
        <w:rPr>
          <w:rFonts w:ascii="Calibri" w:hAnsi="Calibri"/>
          <w:sz w:val="22"/>
          <w:szCs w:val="22"/>
        </w:rPr>
        <w:br w:type="page"/>
      </w:r>
    </w:p>
    <w:p w14:paraId="3ECEB3FF" w14:textId="77777777" w:rsidR="00B7539D" w:rsidRPr="008C1578" w:rsidRDefault="00B7539D" w:rsidP="00B7539D">
      <w:pPr>
        <w:spacing w:line="264" w:lineRule="auto"/>
        <w:jc w:val="both"/>
        <w:rPr>
          <w:rFonts w:ascii="Calibri" w:hAnsi="Calibri"/>
          <w:sz w:val="22"/>
          <w:szCs w:val="22"/>
          <w:u w:val="single"/>
        </w:rPr>
      </w:pPr>
      <w:r w:rsidRPr="008C1578">
        <w:rPr>
          <w:rFonts w:ascii="Calibri" w:hAnsi="Calibri"/>
          <w:sz w:val="22"/>
          <w:szCs w:val="22"/>
          <w:u w:val="single"/>
        </w:rPr>
        <w:lastRenderedPageBreak/>
        <w:t>Cas 2 : Condamnation à 25.000 EUR de dommages et intérêts</w:t>
      </w:r>
    </w:p>
    <w:p w14:paraId="1ADC1BAD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B7539D" w:rsidRPr="004B32AB" w14:paraId="4A00BCD4" w14:textId="77777777" w:rsidTr="00B7539D">
        <w:tc>
          <w:tcPr>
            <w:tcW w:w="290" w:type="pct"/>
            <w:vAlign w:val="center"/>
          </w:tcPr>
          <w:p w14:paraId="091E6DC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N</w:t>
            </w:r>
            <w:r w:rsidRPr="004B32AB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6F65378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19108C5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2AE4ABF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N</w:t>
            </w:r>
            <w:r w:rsidRPr="004B32AB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4B32AB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21A5EBB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75507BC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2BAA941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B7539D" w:rsidRPr="004B32AB" w14:paraId="707546DB" w14:textId="77777777" w:rsidTr="00B7539D">
        <w:trPr>
          <w:trHeight w:hRule="exact" w:val="1021"/>
        </w:trPr>
        <w:tc>
          <w:tcPr>
            <w:tcW w:w="290" w:type="pct"/>
            <w:vAlign w:val="center"/>
          </w:tcPr>
          <w:p w14:paraId="1958F5D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04DD323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31/3/N</w:t>
            </w:r>
          </w:p>
        </w:tc>
        <w:tc>
          <w:tcPr>
            <w:tcW w:w="601" w:type="pct"/>
            <w:vAlign w:val="center"/>
          </w:tcPr>
          <w:p w14:paraId="37A5D3BC" w14:textId="7C280E94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9053E57" w14:textId="76CB9BE1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FDA73A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4B720E2" w14:textId="7025D790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5E6C88CB" w14:textId="77777777" w:rsidTr="00B7539D">
        <w:trPr>
          <w:trHeight w:hRule="exact" w:val="1021"/>
        </w:trPr>
        <w:tc>
          <w:tcPr>
            <w:tcW w:w="290" w:type="pct"/>
            <w:vAlign w:val="center"/>
          </w:tcPr>
          <w:p w14:paraId="5E2C27B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5EFC372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6/11/N+1</w:t>
            </w:r>
          </w:p>
        </w:tc>
        <w:tc>
          <w:tcPr>
            <w:tcW w:w="601" w:type="pct"/>
            <w:vAlign w:val="center"/>
          </w:tcPr>
          <w:p w14:paraId="2A70151B" w14:textId="4BB5E4C0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9B7FA4E" w14:textId="3141FDE4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F40416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454A5E2" w14:textId="27C4501C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0389C2C7" w14:textId="77777777" w:rsidTr="00B7539D">
        <w:trPr>
          <w:trHeight w:hRule="exact" w:val="1021"/>
        </w:trPr>
        <w:tc>
          <w:tcPr>
            <w:tcW w:w="290" w:type="pct"/>
            <w:vAlign w:val="center"/>
          </w:tcPr>
          <w:p w14:paraId="04C8CEB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26AEAC0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6/11/N+1</w:t>
            </w:r>
          </w:p>
        </w:tc>
        <w:tc>
          <w:tcPr>
            <w:tcW w:w="601" w:type="pct"/>
            <w:vAlign w:val="center"/>
          </w:tcPr>
          <w:p w14:paraId="4575394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97ABD06" w14:textId="1C157A2F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C51D25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927B64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08CDABE5" w14:textId="77777777" w:rsidTr="00B7539D">
        <w:trPr>
          <w:trHeight w:hRule="exact" w:val="1021"/>
        </w:trPr>
        <w:tc>
          <w:tcPr>
            <w:tcW w:w="290" w:type="pct"/>
            <w:vAlign w:val="center"/>
          </w:tcPr>
          <w:p w14:paraId="57020A4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0450682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4B32AB">
              <w:rPr>
                <w:rFonts w:ascii="Calibri" w:hAnsi="Calibri"/>
                <w:sz w:val="22"/>
                <w:szCs w:val="22"/>
              </w:rPr>
              <w:t>6/11/N+1</w:t>
            </w:r>
          </w:p>
        </w:tc>
        <w:tc>
          <w:tcPr>
            <w:tcW w:w="601" w:type="pct"/>
            <w:vAlign w:val="center"/>
          </w:tcPr>
          <w:p w14:paraId="69F42930" w14:textId="77777777" w:rsidR="00B7539D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560EEB2" w14:textId="7EFD2E25" w:rsidR="00B7539D" w:rsidRPr="00CF2FFC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8F68B4B" w14:textId="77777777" w:rsidR="00B7539D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68BB5E4" w14:textId="77777777" w:rsidR="00B7539D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5482F48" w14:textId="77777777" w:rsidR="00B7539D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p w14:paraId="4D4AB4BF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  <w:r w:rsidRPr="004B32AB">
        <w:rPr>
          <w:rFonts w:ascii="Calibri" w:hAnsi="Calibri"/>
          <w:sz w:val="22"/>
          <w:szCs w:val="22"/>
        </w:rPr>
        <w:t>Grand livre en N</w:t>
      </w:r>
    </w:p>
    <w:p w14:paraId="4604EA30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7539D" w:rsidRPr="004B32AB" w14:paraId="65FA8AD0" w14:textId="77777777" w:rsidTr="00B7539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599155E" w14:textId="34D7DBE1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CD5A08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4A7B10D0" w14:textId="7FB3EEAA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E40CBE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46DA9284" w14:textId="77777777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4A339DB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935F4BB" w14:textId="77777777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1922EF07" w14:textId="77777777" w:rsidTr="00B7539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AC4872" w14:textId="245E9832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0764131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53BF18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7ADA20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2B2DEC84" w14:textId="581B24C6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BD7551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EE8956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2BB914F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665510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7E2F7A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9428CD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4F85C32D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892D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516738B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FF8D90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8AA624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B89AA3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B52F69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8C9C73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6FEC0E5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DF055B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815030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923050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1511ECBD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D6E2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079717E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A7D7F1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B8184B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42CC9DB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ECB7BC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F5761C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764EA76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279A07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F0CF08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E74774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BB3DCBC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p w14:paraId="6E27FC79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  <w:r w:rsidRPr="004B32AB">
        <w:rPr>
          <w:rFonts w:ascii="Calibri" w:hAnsi="Calibri"/>
          <w:sz w:val="22"/>
          <w:szCs w:val="22"/>
        </w:rPr>
        <w:t>Grand livre en N+1</w:t>
      </w:r>
    </w:p>
    <w:p w14:paraId="0F0DA89E" w14:textId="77777777" w:rsidR="00B7539D" w:rsidRPr="004B32AB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7539D" w:rsidRPr="004B32AB" w14:paraId="340E2418" w14:textId="77777777" w:rsidTr="00B7539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A0A7637" w14:textId="29C8E786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E65D40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4383E549" w14:textId="6865F084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6000C1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3ADBCD41" w14:textId="42419109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D5E11B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CDAE19D" w14:textId="4E482F0B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7A57A0B3" w14:textId="77777777" w:rsidTr="00B7539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8B8151" w14:textId="32C43B70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0BECB6A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328D1C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005A63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13C5CE9E" w14:textId="35C3C75E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6943FF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065D16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7D1F0F84" w14:textId="509D188D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A3368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F6F074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77C1EE" w14:textId="1B66C4EA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03375B84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CD9A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DF7BC5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401C83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36B128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DB31E2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B99DA34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854AA6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318E22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CA9556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73F0D3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EACFE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2378BCBB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E951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13699D4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5C346C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F7FB4B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2144713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9B8800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613A09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A03E4B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2694A7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C5AB43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C0548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9ED100C" w14:textId="77777777" w:rsidR="00B7539D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B7539D" w:rsidRPr="004B32AB" w14:paraId="24B71AA0" w14:textId="77777777" w:rsidTr="00B7539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68D8C74" w14:textId="2D290CCF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F520DC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nil"/>
            </w:tcBorders>
          </w:tcPr>
          <w:p w14:paraId="49E7DB72" w14:textId="77777777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EDA6ED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7CDA2FEC" w14:textId="77777777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96D756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573EF12C" w14:textId="77777777" w:rsidR="00B7539D" w:rsidRPr="004B32AB" w:rsidRDefault="00B7539D" w:rsidP="00B7539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1810492A" w14:textId="77777777" w:rsidTr="00B7539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852659" w14:textId="3068EBC2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521CDCFA" w14:textId="1ADD21DD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85648F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nil"/>
            </w:tcBorders>
          </w:tcPr>
          <w:p w14:paraId="61395BD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7085C8A2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76ED42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1CDCC2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5F1F161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6A05E1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14615A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8B9B98E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7E2D65F3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39C29" w14:textId="44294E76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281AAAC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2179FD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nil"/>
            </w:tcBorders>
          </w:tcPr>
          <w:p w14:paraId="7F5BD05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0055C17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4EC2DA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39F37D5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2E2DAD0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9541720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A07ECD6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D1588C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3B987F93" w14:textId="77777777" w:rsidTr="00B7539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AD20C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42D02653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65B0D6D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nil"/>
            </w:tcBorders>
          </w:tcPr>
          <w:p w14:paraId="2E1EEF2F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73CA96B8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E04F6F9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F83781C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51A3B937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105542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47A994A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E57710B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462F64E" w14:textId="77777777" w:rsidR="00B7539D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p w14:paraId="438FE840" w14:textId="77777777" w:rsidR="00B7539D" w:rsidRPr="003C1E16" w:rsidRDefault="00B7539D" w:rsidP="00B7539D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3C1E16">
        <w:rPr>
          <w:rFonts w:ascii="Calibri" w:hAnsi="Calibri"/>
          <w:sz w:val="22"/>
          <w:szCs w:val="22"/>
        </w:rPr>
        <w:t>B. Pour le cas 1 et le cas 2, montrez impact sur le résultat des années N et de N+1 selon les différents contextes : avec la constitution d’une provision ou sans la constitution d’une provision.</w:t>
      </w:r>
    </w:p>
    <w:p w14:paraId="02CDB7E5" w14:textId="77777777" w:rsidR="00B7539D" w:rsidRPr="003C1E16" w:rsidRDefault="00B7539D" w:rsidP="00B7539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</w:tblGrid>
      <w:tr w:rsidR="00B7539D" w:rsidRPr="003C1E16" w14:paraId="666C013A" w14:textId="77777777" w:rsidTr="00B7539D">
        <w:tc>
          <w:tcPr>
            <w:tcW w:w="1841" w:type="dxa"/>
            <w:tcBorders>
              <w:top w:val="nil"/>
              <w:left w:val="nil"/>
              <w:right w:val="nil"/>
            </w:tcBorders>
          </w:tcPr>
          <w:p w14:paraId="29147B19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  <w:tcBorders>
              <w:top w:val="nil"/>
              <w:left w:val="nil"/>
            </w:tcBorders>
          </w:tcPr>
          <w:p w14:paraId="11C33CB0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09FBE4D0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Résultat N</w:t>
            </w:r>
          </w:p>
        </w:tc>
        <w:tc>
          <w:tcPr>
            <w:tcW w:w="1841" w:type="dxa"/>
          </w:tcPr>
          <w:p w14:paraId="1F85ADDF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Résultat N+1</w:t>
            </w:r>
          </w:p>
        </w:tc>
      </w:tr>
      <w:tr w:rsidR="00B7539D" w:rsidRPr="003C1E16" w14:paraId="30F3D991" w14:textId="77777777" w:rsidTr="00B7539D">
        <w:tc>
          <w:tcPr>
            <w:tcW w:w="1841" w:type="dxa"/>
            <w:vMerge w:val="restart"/>
            <w:vAlign w:val="center"/>
          </w:tcPr>
          <w:p w14:paraId="5877F745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Cas 1</w:t>
            </w:r>
          </w:p>
        </w:tc>
        <w:tc>
          <w:tcPr>
            <w:tcW w:w="1841" w:type="dxa"/>
          </w:tcPr>
          <w:p w14:paraId="0D55ECCF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Avec provision</w:t>
            </w:r>
          </w:p>
        </w:tc>
        <w:tc>
          <w:tcPr>
            <w:tcW w:w="1841" w:type="dxa"/>
          </w:tcPr>
          <w:p w14:paraId="346A7367" w14:textId="31E5F784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72DA04B7" w14:textId="11ACEBFD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3C1E16" w14:paraId="102586DA" w14:textId="77777777" w:rsidTr="00B7539D">
        <w:tc>
          <w:tcPr>
            <w:tcW w:w="1841" w:type="dxa"/>
            <w:vMerge/>
            <w:vAlign w:val="center"/>
          </w:tcPr>
          <w:p w14:paraId="15EE5789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73A0DDA9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Sans provision</w:t>
            </w:r>
          </w:p>
        </w:tc>
        <w:tc>
          <w:tcPr>
            <w:tcW w:w="1841" w:type="dxa"/>
          </w:tcPr>
          <w:p w14:paraId="7D6493C0" w14:textId="0BB8EAB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16853A98" w14:textId="5E555C0B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3C1E16" w14:paraId="27458B18" w14:textId="77777777" w:rsidTr="00B7539D">
        <w:tc>
          <w:tcPr>
            <w:tcW w:w="1841" w:type="dxa"/>
            <w:vMerge w:val="restart"/>
            <w:vAlign w:val="center"/>
          </w:tcPr>
          <w:p w14:paraId="0AB3246D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Cas 2</w:t>
            </w:r>
          </w:p>
        </w:tc>
        <w:tc>
          <w:tcPr>
            <w:tcW w:w="1841" w:type="dxa"/>
          </w:tcPr>
          <w:p w14:paraId="15892B2A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Avec provision</w:t>
            </w:r>
          </w:p>
        </w:tc>
        <w:tc>
          <w:tcPr>
            <w:tcW w:w="1841" w:type="dxa"/>
          </w:tcPr>
          <w:p w14:paraId="4A499B43" w14:textId="3CAC818A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04D62B3E" w14:textId="5011245A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B7539D" w:rsidRPr="004B32AB" w14:paraId="76A1D75D" w14:textId="77777777" w:rsidTr="00B7539D">
        <w:tc>
          <w:tcPr>
            <w:tcW w:w="1841" w:type="dxa"/>
            <w:vMerge/>
          </w:tcPr>
          <w:p w14:paraId="31F5D995" w14:textId="77777777" w:rsidR="00B7539D" w:rsidRPr="003C1E16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3FA8F601" w14:textId="77777777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3C1E16">
              <w:rPr>
                <w:rFonts w:ascii="Calibri" w:hAnsi="Calibri"/>
                <w:sz w:val="22"/>
                <w:szCs w:val="22"/>
              </w:rPr>
              <w:t>Sans provision</w:t>
            </w:r>
          </w:p>
        </w:tc>
        <w:tc>
          <w:tcPr>
            <w:tcW w:w="1841" w:type="dxa"/>
          </w:tcPr>
          <w:p w14:paraId="4FF26C23" w14:textId="2B8353E0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41" w:type="dxa"/>
          </w:tcPr>
          <w:p w14:paraId="222B6A83" w14:textId="40F253BD" w:rsidR="00B7539D" w:rsidRPr="004B32AB" w:rsidRDefault="00B7539D" w:rsidP="00B7539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9CFF855" w14:textId="77777777" w:rsidR="00B7539D" w:rsidRDefault="00B7539D" w:rsidP="00B7539D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14:paraId="544F098D" w14:textId="20ECF118" w:rsidR="008E1FA3" w:rsidRPr="0021576A" w:rsidRDefault="008E1FA3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3 : Différence de change d'une créance</w:t>
      </w:r>
    </w:p>
    <w:p w14:paraId="16F06F5D" w14:textId="77777777" w:rsidR="008E1FA3" w:rsidRPr="0021576A" w:rsidRDefault="008E1FA3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69BEFEB4" w14:textId="77777777" w:rsidR="006F4C9D" w:rsidRPr="0021576A" w:rsidRDefault="006F4C9D" w:rsidP="006F4C9D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Le 17/12/N, la société EURO, qui tient sa comptabilité en euros, a facturé une livraison de marchandises à un client canadien pour 200.000 CAD en accordant un délai de paiement d’1 mois. La facture est payée le 13/01/N+1. Par ailleurs, 1 CAD = 0,7 EUR le 17/12/N, 1 CAD = 0,8 EUR le 31/12/N et 1 CAD = 0,5 EUR le 13/01/N+1. Considérez qu’EURO suit l’avis de la Commission des Normes Comptables (CNC).</w:t>
      </w:r>
    </w:p>
    <w:p w14:paraId="787C8BA2" w14:textId="77777777" w:rsidR="00864A4F" w:rsidRPr="0021576A" w:rsidRDefault="00864A4F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5EA69CB" w14:textId="151C447F" w:rsidR="008E1FA3" w:rsidRPr="0021576A" w:rsidRDefault="008E1FA3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Passez toutes les écritures relatives à cette opération jusqu’au 17/02/N+1.</w:t>
      </w:r>
    </w:p>
    <w:p w14:paraId="120231F0" w14:textId="77777777" w:rsidR="008E1FA3" w:rsidRPr="0021576A" w:rsidRDefault="008E1FA3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8E1FA3" w:rsidRPr="0021576A" w14:paraId="7690B625" w14:textId="77777777" w:rsidTr="00010B3B">
        <w:tc>
          <w:tcPr>
            <w:tcW w:w="290" w:type="pct"/>
            <w:vAlign w:val="center"/>
          </w:tcPr>
          <w:p w14:paraId="276812C1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5EA4307B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5BE4CBA1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7364BD5F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7AC1D633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794369EB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2A43654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8E1FA3" w:rsidRPr="0021576A" w14:paraId="3A935829" w14:textId="77777777" w:rsidTr="00E36906">
        <w:trPr>
          <w:trHeight w:hRule="exact" w:val="1418"/>
        </w:trPr>
        <w:tc>
          <w:tcPr>
            <w:tcW w:w="290" w:type="pct"/>
            <w:vAlign w:val="center"/>
          </w:tcPr>
          <w:p w14:paraId="28A89E7B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67D4A408" w14:textId="25A32C35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17/12/N</w:t>
            </w:r>
          </w:p>
        </w:tc>
        <w:tc>
          <w:tcPr>
            <w:tcW w:w="601" w:type="pct"/>
            <w:vAlign w:val="center"/>
          </w:tcPr>
          <w:p w14:paraId="63A5AE75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6622996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86377D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AF8EC6F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0EA7AD54" w14:textId="77777777" w:rsidTr="00E36906">
        <w:trPr>
          <w:trHeight w:hRule="exact" w:val="1418"/>
        </w:trPr>
        <w:tc>
          <w:tcPr>
            <w:tcW w:w="290" w:type="pct"/>
            <w:vAlign w:val="center"/>
          </w:tcPr>
          <w:p w14:paraId="41A9DDDC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2CB106E8" w14:textId="5CD31DFF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1E62BEC9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D3DE9F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B4513AD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410AC1E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41A5A65C" w14:textId="77777777" w:rsidTr="00E36906">
        <w:trPr>
          <w:trHeight w:hRule="exact" w:val="1418"/>
        </w:trPr>
        <w:tc>
          <w:tcPr>
            <w:tcW w:w="290" w:type="pct"/>
            <w:vAlign w:val="center"/>
          </w:tcPr>
          <w:p w14:paraId="51B12C5B" w14:textId="2E62AB0F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14FF8BC8" w14:textId="76587F66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2AA240A3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D9683E9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24F3B32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49E8D76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4F58CEBD" w14:textId="77777777" w:rsidTr="00E36906">
        <w:trPr>
          <w:trHeight w:hRule="exact" w:val="1418"/>
        </w:trPr>
        <w:tc>
          <w:tcPr>
            <w:tcW w:w="290" w:type="pct"/>
            <w:vAlign w:val="center"/>
          </w:tcPr>
          <w:p w14:paraId="0AEBF4A3" w14:textId="6556C9B1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01" w:type="pct"/>
            <w:vAlign w:val="center"/>
          </w:tcPr>
          <w:p w14:paraId="1914C332" w14:textId="4FB8E6D3" w:rsidR="008E1FA3" w:rsidRPr="0021576A" w:rsidRDefault="00CE09A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13</w:t>
            </w:r>
            <w:r w:rsidR="008E1FA3" w:rsidRPr="0021576A">
              <w:rPr>
                <w:rFonts w:ascii="Calibri" w:hAnsi="Calibri"/>
                <w:sz w:val="22"/>
                <w:szCs w:val="22"/>
              </w:rPr>
              <w:t>/1/N+1</w:t>
            </w:r>
          </w:p>
        </w:tc>
        <w:tc>
          <w:tcPr>
            <w:tcW w:w="601" w:type="pct"/>
            <w:vAlign w:val="center"/>
          </w:tcPr>
          <w:p w14:paraId="4C910E8F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3E86308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52C1701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77B46D2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8F9FC6F" w14:textId="77777777" w:rsidR="00E36906" w:rsidRPr="0021576A" w:rsidRDefault="00E36906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7B6BB8D0" w14:textId="77777777" w:rsidR="00E36906" w:rsidRPr="0021576A" w:rsidRDefault="00E36906" w:rsidP="00E36906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</w:t>
      </w:r>
    </w:p>
    <w:p w14:paraId="6E9DF2E7" w14:textId="77777777" w:rsidR="00E36906" w:rsidRPr="0021576A" w:rsidRDefault="00E36906" w:rsidP="00E36906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E36906" w:rsidRPr="0021576A" w14:paraId="054AA455" w14:textId="77777777" w:rsidTr="00E36906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C7C8520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00BE42F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333DA475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EDAFDFC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124E9274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B5520D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BD8C000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358B87B9" w14:textId="77777777" w:rsidTr="00E36906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8F0CA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59E5FA6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6C3112F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4772FE2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4B74DBF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D26D3D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59AB647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B4F9857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793ED3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10025E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DBA0CD9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799913BE" w14:textId="77777777" w:rsidTr="00E36906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E28219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0A5D445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4CD3714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FC6D634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A145DDC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A619A04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5D5E3DCE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375E414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CBB776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EDFB336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6EAD279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64A74A81" w14:textId="77777777" w:rsidTr="00E36906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74B2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472BA73C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0BB70E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1E6430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59A53A2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32B3E9BE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B1AEB2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12BB00F2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B2000FB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05D2787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6639064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6827B76C" w14:textId="77777777" w:rsidTr="00E36906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2329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00BAE09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C4784C9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EBDD64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53D1C595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195C35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5972BA4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2160934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0FDE235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6DBCA9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8F7092B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6B48D4A" w14:textId="77777777" w:rsidR="00E36906" w:rsidRPr="0021576A" w:rsidRDefault="00E36906" w:rsidP="00E36906">
      <w:pPr>
        <w:spacing w:line="264" w:lineRule="auto"/>
        <w:rPr>
          <w:rFonts w:ascii="Calibri" w:hAnsi="Calibri"/>
          <w:sz w:val="22"/>
          <w:szCs w:val="22"/>
        </w:rPr>
      </w:pPr>
    </w:p>
    <w:p w14:paraId="679D2EAA" w14:textId="77777777" w:rsidR="00E36906" w:rsidRPr="0021576A" w:rsidRDefault="00E36906" w:rsidP="00E36906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14142759" w14:textId="77777777" w:rsidR="00E36906" w:rsidRPr="0021576A" w:rsidRDefault="00E36906" w:rsidP="00E36906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E36906" w:rsidRPr="0021576A" w14:paraId="1BFF4363" w14:textId="77777777" w:rsidTr="005C191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43630E9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DFF4199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14845417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39AB11A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5088F581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13F4582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35A586D" w14:textId="77777777" w:rsidR="00E36906" w:rsidRPr="0021576A" w:rsidRDefault="00E36906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58407840" w14:textId="77777777" w:rsidTr="005C191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C8F51F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7A707D07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8795C6B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2DB5DD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64AC13AA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87B45B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3E1C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1EB4BBD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69646A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E22171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DCA8B2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6A76DCA8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202F2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3147D3A2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8EBFE6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E64B06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7D0FF3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7DBD4F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57860ED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CF3A199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98B487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F67EDE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F57C4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7041F25A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C0CCB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1C83B9F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480FF23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3C8981C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2180656E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5BFFF15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1A9A577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243DA21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6B8040B7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23FB00E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1E16D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36906" w:rsidRPr="0021576A" w14:paraId="15D582D3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FB6C25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44708E40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D0DF9AE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C30462E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33010E8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A9642C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18BC26E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69AEA10B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B650DD8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ED0FD86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9AC071" w14:textId="77777777" w:rsidR="00E36906" w:rsidRPr="0021576A" w:rsidRDefault="00E36906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BE30E24" w14:textId="02A8D6B5" w:rsidR="004C32C2" w:rsidRPr="0021576A" w:rsidRDefault="004C32C2" w:rsidP="004C32C2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4 : Différence de change d'une créance</w:t>
      </w:r>
    </w:p>
    <w:p w14:paraId="10A23D18" w14:textId="77777777" w:rsidR="004C32C2" w:rsidRPr="0021576A" w:rsidRDefault="004C32C2" w:rsidP="004C32C2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46B66BB" w14:textId="77777777" w:rsidR="00251C58" w:rsidRPr="0021576A" w:rsidRDefault="00251C58" w:rsidP="00251C58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Le 27/10/N, la société EURO, qui tient sa comptabilité en euros, a facturé une livraison de marchandises à un client japonais pour 3.000.000 JPY en accordant un délai de paiement de 3 mois. La facture est payée le 22/1/N+1. Par ailleurs, 1 JPY = 0,007 EUR le 27/10/N, 1 JPY = 0,006 EUR le 31/12/N et 1 JPY = 0,0063 EUR le 22/01/N+1. Considérez qu’EURO suit l’avis de la CNC.</w:t>
      </w:r>
    </w:p>
    <w:p w14:paraId="34D82F28" w14:textId="77777777" w:rsidR="004C32C2" w:rsidRPr="0021576A" w:rsidRDefault="004C32C2" w:rsidP="004C32C2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6495DBB5" w14:textId="5D05BB56" w:rsidR="004C32C2" w:rsidRPr="0021576A" w:rsidRDefault="004C32C2" w:rsidP="004C32C2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Passez toutes les écritures relatives à cette opération jusqu’au 17/02/N+1.</w:t>
      </w:r>
    </w:p>
    <w:p w14:paraId="641AA836" w14:textId="77777777" w:rsidR="004C32C2" w:rsidRPr="0021576A" w:rsidRDefault="004C32C2" w:rsidP="004C32C2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4C32C2" w:rsidRPr="0021576A" w14:paraId="1C5BFDB0" w14:textId="77777777" w:rsidTr="00010B3B">
        <w:tc>
          <w:tcPr>
            <w:tcW w:w="290" w:type="pct"/>
            <w:vAlign w:val="center"/>
          </w:tcPr>
          <w:p w14:paraId="6DB40A50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2EFC9214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2A7CDC36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1318E062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3C64BE22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7FDEF078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26BC2ECC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4C32C2" w:rsidRPr="0021576A" w14:paraId="188DD0C6" w14:textId="77777777" w:rsidTr="005C191D">
        <w:trPr>
          <w:trHeight w:hRule="exact" w:val="1418"/>
        </w:trPr>
        <w:tc>
          <w:tcPr>
            <w:tcW w:w="290" w:type="pct"/>
            <w:vAlign w:val="center"/>
          </w:tcPr>
          <w:p w14:paraId="101FF78C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35686896" w14:textId="1A3C553F" w:rsidR="004C32C2" w:rsidRPr="0021576A" w:rsidRDefault="00CE09A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27/10</w:t>
            </w:r>
            <w:r w:rsidR="004C32C2" w:rsidRPr="0021576A">
              <w:rPr>
                <w:rFonts w:ascii="Calibri" w:hAnsi="Calibri"/>
                <w:sz w:val="22"/>
                <w:szCs w:val="22"/>
              </w:rPr>
              <w:t>/N</w:t>
            </w:r>
          </w:p>
        </w:tc>
        <w:tc>
          <w:tcPr>
            <w:tcW w:w="601" w:type="pct"/>
            <w:vAlign w:val="center"/>
          </w:tcPr>
          <w:p w14:paraId="01811B36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0FD9C7D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C695841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06B89AE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C32C2" w:rsidRPr="0021576A" w14:paraId="70B55E6C" w14:textId="77777777" w:rsidTr="005C191D">
        <w:trPr>
          <w:trHeight w:hRule="exact" w:val="1418"/>
        </w:trPr>
        <w:tc>
          <w:tcPr>
            <w:tcW w:w="290" w:type="pct"/>
            <w:vAlign w:val="center"/>
          </w:tcPr>
          <w:p w14:paraId="138EF960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6F018940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28FB50FD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C5ED3C0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CEE3E6B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ADD8EA1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C32C2" w:rsidRPr="0021576A" w14:paraId="7E37E8E0" w14:textId="77777777" w:rsidTr="005C191D">
        <w:trPr>
          <w:trHeight w:hRule="exact" w:val="1418"/>
        </w:trPr>
        <w:tc>
          <w:tcPr>
            <w:tcW w:w="290" w:type="pct"/>
            <w:vAlign w:val="center"/>
          </w:tcPr>
          <w:p w14:paraId="78F44E51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4F6D67A5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332E0646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7B38366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CC49CFA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DC6C9C8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C32C2" w:rsidRPr="0021576A" w14:paraId="5034C50B" w14:textId="77777777" w:rsidTr="005C191D">
        <w:trPr>
          <w:trHeight w:hRule="exact" w:val="1418"/>
        </w:trPr>
        <w:tc>
          <w:tcPr>
            <w:tcW w:w="290" w:type="pct"/>
            <w:vAlign w:val="center"/>
          </w:tcPr>
          <w:p w14:paraId="41EDD6E1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01" w:type="pct"/>
            <w:vAlign w:val="center"/>
          </w:tcPr>
          <w:p w14:paraId="5C59592B" w14:textId="55BA64B3" w:rsidR="004C32C2" w:rsidRPr="0021576A" w:rsidRDefault="00CE09A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22</w:t>
            </w:r>
            <w:r w:rsidR="004C32C2" w:rsidRPr="0021576A">
              <w:rPr>
                <w:rFonts w:ascii="Calibri" w:hAnsi="Calibri"/>
                <w:sz w:val="22"/>
                <w:szCs w:val="22"/>
              </w:rPr>
              <w:t>/1/N+1</w:t>
            </w:r>
          </w:p>
        </w:tc>
        <w:tc>
          <w:tcPr>
            <w:tcW w:w="601" w:type="pct"/>
            <w:vAlign w:val="center"/>
          </w:tcPr>
          <w:p w14:paraId="6ABEA1E2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E553E15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73B8373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12E81C1" w14:textId="77777777" w:rsidR="004C32C2" w:rsidRPr="0021576A" w:rsidRDefault="004C32C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A9BF9D5" w14:textId="77777777" w:rsidR="005C191D" w:rsidRPr="0021576A" w:rsidRDefault="005C191D">
      <w:pPr>
        <w:rPr>
          <w:rFonts w:ascii="Calibri" w:hAnsi="Calibri"/>
          <w:sz w:val="22"/>
          <w:szCs w:val="22"/>
        </w:rPr>
      </w:pPr>
    </w:p>
    <w:p w14:paraId="3380AFCC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</w:t>
      </w:r>
    </w:p>
    <w:p w14:paraId="6AE4E41F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5C191D" w:rsidRPr="0021576A" w14:paraId="5CBDC7A0" w14:textId="77777777" w:rsidTr="005C191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A10703F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3AF0BD0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3D64E5C2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2CF09F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3BBEDF77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248FA6A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5FA41DF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49ECDE1B" w14:textId="77777777" w:rsidTr="005C191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A0272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560A0D4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AAD4DF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594D46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79A5147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D0ED0A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C68669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C33D43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B603DE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632D80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7963E9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206B1F93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11A02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023ACD8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4EC164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01E7D6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CBDB55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4E23A5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5E5324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4C6FF1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1344C9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E6B7B7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C6CAE6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7E31C90B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71DF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4E34BB0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7F908B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7D10FC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7A572C5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D4C164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AFEE57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4FB64AC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1F5F2C2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12CA92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963369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2BE1E86E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A9FC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67D1A8E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14A9F6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6D236AA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5988088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2BBE4A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D40C58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8E759A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E668A8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EDCF50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DB09F7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49E7BEF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</w:p>
    <w:p w14:paraId="1F054D9A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297ED541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5C191D" w:rsidRPr="0021576A" w14:paraId="610D91CB" w14:textId="77777777" w:rsidTr="005C191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1C7DCF5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B745B4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69DE7614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664D28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34ED6926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2E7A40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B8D9157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13C0C828" w14:textId="77777777" w:rsidTr="005C191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9EF4C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4D20926A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59DC17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143E6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63AB1AE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635260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000C74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28E944A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7FCC44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02449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0F01B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29B0C509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B6CB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817701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6331B1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1A3E05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6E1EA9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3F1177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31E190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4B40C5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A4A792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616268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D0073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641571FE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83A2C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3E08116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690219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26565C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36FEB83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64EF15D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325A17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15B0FDB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202565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EB7CB1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6BF4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2D044425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2FDA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4488F9F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5E9F82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BE0F8D0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50B5E97A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DCAC3B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6C3078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53042A1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1CFBE1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9BBB33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66C4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FCA2942" w14:textId="1AC793CA" w:rsidR="004C32C2" w:rsidRPr="0021576A" w:rsidRDefault="004C32C2">
      <w:pPr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5BED552A" w14:textId="529369E3" w:rsidR="008E1FA3" w:rsidRPr="0021576A" w:rsidRDefault="004C32C2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5</w:t>
      </w:r>
      <w:r w:rsidR="008E1FA3" w:rsidRPr="0021576A">
        <w:rPr>
          <w:rFonts w:ascii="Calibri" w:hAnsi="Calibri"/>
          <w:b/>
          <w:sz w:val="22"/>
          <w:szCs w:val="22"/>
        </w:rPr>
        <w:t xml:space="preserve"> : Différence de change d'une dette</w:t>
      </w:r>
    </w:p>
    <w:p w14:paraId="7B48D041" w14:textId="77777777" w:rsidR="008E1FA3" w:rsidRPr="0021576A" w:rsidRDefault="008E1FA3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63C47A8" w14:textId="46DD5DCF" w:rsidR="008E1FA3" w:rsidRPr="0021576A" w:rsidRDefault="008E1FA3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Le 02/01/N, la société EURO, qui tient sa comptabilité en euros, emprunte 1.000.000 GBP. Le prêt est conclu pour deux ans, remboursable le 31/12/N+1. Il porte un intérêt annuel de 8%, à payer en GBP le 31/12 de chacune des deux années concernées. Par ailleurs, 1 GBP =  1,3 EUR le 02/01/N, 1 GBP = 1,5 EUR le 31/12/N et 1 GBP = 1,2 EUR le 31/12/N+1.</w:t>
      </w:r>
      <w:r w:rsidR="00D83EBE" w:rsidRPr="0021576A">
        <w:rPr>
          <w:rFonts w:ascii="Calibri" w:hAnsi="Calibri"/>
          <w:sz w:val="22"/>
          <w:szCs w:val="22"/>
        </w:rPr>
        <w:t xml:space="preserve"> Considérez qu’EURO suit l’avis de la CNC.</w:t>
      </w:r>
    </w:p>
    <w:p w14:paraId="5D8ED556" w14:textId="77777777" w:rsidR="008E1FA3" w:rsidRPr="0021576A" w:rsidRDefault="008E1FA3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0DA462E" w14:textId="3FF0CB40" w:rsidR="008E1FA3" w:rsidRPr="0021576A" w:rsidRDefault="008E1FA3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Passez toutes les écritures relatives à ces opérations jusqu’au 31/12/N+1.</w:t>
      </w:r>
    </w:p>
    <w:p w14:paraId="6526E52B" w14:textId="77777777" w:rsidR="008E1FA3" w:rsidRPr="0021576A" w:rsidRDefault="008E1FA3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8E1FA3" w:rsidRPr="0021576A" w14:paraId="4682A7E8" w14:textId="77777777" w:rsidTr="00010B3B">
        <w:tc>
          <w:tcPr>
            <w:tcW w:w="290" w:type="pct"/>
            <w:vAlign w:val="center"/>
          </w:tcPr>
          <w:p w14:paraId="7BB4FEE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69A35B26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3AECB76B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26454BF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4B7F9F70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7A1476AF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7E1A0019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8E1FA3" w:rsidRPr="0021576A" w14:paraId="5477B5D1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1D704D9E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785E742C" w14:textId="07AF99CE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2/1/N</w:t>
            </w:r>
          </w:p>
        </w:tc>
        <w:tc>
          <w:tcPr>
            <w:tcW w:w="601" w:type="pct"/>
            <w:vAlign w:val="center"/>
          </w:tcPr>
          <w:p w14:paraId="5A9BAAA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0EEAD73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F80D403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C5282FC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4544E18A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456ED99A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89ED4D8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10582B8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18A9158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BF6926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D5AF3BA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12A02813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7E8D4318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0C53F95E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0C923231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F9C2743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49B2EA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0597311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77C04045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0F86FC9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8947196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01D66DB3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A3B163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7CFF992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0A652B9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74B7A6BB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256E98B2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1EE4A16F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4411DEB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C99DF94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6232D72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E9351D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4B028F37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77D2B44D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02D952B3" w14:textId="77777777" w:rsidR="008E1FA3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</w:t>
            </w:r>
          </w:p>
          <w:p w14:paraId="695BED20" w14:textId="35039A16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N+1</w:t>
            </w:r>
          </w:p>
        </w:tc>
        <w:tc>
          <w:tcPr>
            <w:tcW w:w="601" w:type="pct"/>
            <w:vAlign w:val="center"/>
          </w:tcPr>
          <w:p w14:paraId="06A4C7E9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A95DC9B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23D118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BD6658C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E1FA3" w:rsidRPr="0021576A" w14:paraId="4820160C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3274E406" w14:textId="664660FC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663B161B" w14:textId="77777777" w:rsidR="003C0C00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</w:t>
            </w:r>
          </w:p>
          <w:p w14:paraId="495C7E11" w14:textId="436A00A1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="003C0C00" w:rsidRPr="0021576A">
              <w:rPr>
                <w:rFonts w:ascii="Calibri" w:hAnsi="Calibri"/>
                <w:sz w:val="22"/>
                <w:szCs w:val="22"/>
              </w:rPr>
              <w:t>+1</w:t>
            </w:r>
          </w:p>
        </w:tc>
        <w:tc>
          <w:tcPr>
            <w:tcW w:w="601" w:type="pct"/>
            <w:vAlign w:val="center"/>
          </w:tcPr>
          <w:p w14:paraId="7C5D1B61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AF043D7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E673C4A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980AAAA" w14:textId="77777777" w:rsidR="008E1FA3" w:rsidRPr="0021576A" w:rsidRDefault="008E1FA3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F3E0898" w14:textId="0AB01E7B" w:rsidR="005C191D" w:rsidRPr="0021576A" w:rsidRDefault="005C191D">
      <w:pPr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36A984F9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lastRenderedPageBreak/>
        <w:t>Grand livre en N</w:t>
      </w:r>
    </w:p>
    <w:p w14:paraId="205F062C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5C191D" w:rsidRPr="0021576A" w14:paraId="6B662A39" w14:textId="77777777" w:rsidTr="005C191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87C84EC" w14:textId="539F037D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C0441C0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2A5B51DF" w14:textId="03F4C1C0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C6099C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70F91361" w14:textId="73506E66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1E695C2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4B0073C5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07F15E19" w14:textId="77777777" w:rsidTr="005C191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6ECEDB" w14:textId="72F6DFCD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3B029508" w14:textId="1655C1C2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D1C15D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97ED350" w14:textId="6AE521D9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417D87CB" w14:textId="5FB9830B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7CF478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5F78BD0" w14:textId="6FA846E6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4BB83E0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8BF15F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5BBA79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B18F80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3CC88764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3A84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44C1C7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6ECC53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455B90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7A8EFC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70481A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2EE0ED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41BC835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80822C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B2C367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A334AC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7950C1FB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ECBA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10D8056A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A54601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1F72F1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22D766C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3C8F4BD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05E607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1FA850E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1734C8A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F023F2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43D938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4675A8CD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EBFC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5E80306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6CDA39A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A0A300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3E1315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12FBF2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FC563D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6293B76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7F08A4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1F633D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D2F9BB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AD99AD6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5C191D" w:rsidRPr="0021576A" w14:paraId="7B72B052" w14:textId="77777777" w:rsidTr="005C191D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915DFD3" w14:textId="23F1027D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738AAE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3401F095" w14:textId="25B4CB89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49775D9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034E656B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1955B2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09D64070" w14:textId="77777777" w:rsidR="005C191D" w:rsidRPr="0021576A" w:rsidRDefault="005C191D" w:rsidP="005C191D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446A86D0" w14:textId="77777777" w:rsidTr="005C191D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E33D5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1DB5F121" w14:textId="490C0B50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7F0387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5B2C68F" w14:textId="6FF94655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36781E90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939402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45EB05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1FA0F9B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D97B23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F9D140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815B91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46F7354F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2C32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5BC4ECEE" w14:textId="6E1ACD35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CC250C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5A1FF3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2C7E247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94091B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D22DDB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6DA187B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8E001E5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4B5919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4A05C0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47352D22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C4FD88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643EF81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EC142B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729E3B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5D12A16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EC6BAC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8F8D770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1D6DA76D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12BCBBDE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D80011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2B7FB6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C191D" w:rsidRPr="0021576A" w14:paraId="59C2B7A3" w14:textId="77777777" w:rsidTr="005C191D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15574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5A0836C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08296E5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87BE756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466AA42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19E5B8C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32B0531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0473020B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B222049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73D6483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945E72F" w14:textId="77777777" w:rsidR="005C191D" w:rsidRPr="0021576A" w:rsidRDefault="005C191D" w:rsidP="005C191D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BBF95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</w:p>
    <w:p w14:paraId="43C18907" w14:textId="77777777" w:rsidR="005C191D" w:rsidRPr="0021576A" w:rsidRDefault="005C191D" w:rsidP="005C191D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59574F1B" w14:textId="77777777" w:rsidR="005C191D" w:rsidRPr="0021576A" w:rsidRDefault="005C191D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3F3B42" w:rsidRPr="0021576A" w14:paraId="38F4D722" w14:textId="77777777" w:rsidTr="00C279F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204B385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967B9C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7B4FC80F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EBAD87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210E3D98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A5DC23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9EFA0B3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5411D6EE" w14:textId="77777777" w:rsidTr="00C279F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EE009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7C99F83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9D397B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570239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3A11549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5E6A8F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CED584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860BDB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25ADD1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2E16DE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D417AD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19E947F7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6F400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05F9198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0550B9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9AB490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B1D2D7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9670B1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51218D2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F301D0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3D680E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71C760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9E8253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6231E49A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7A880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68C232D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D252CF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63A9E7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61DD8DE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B998E8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CFD2F4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380A872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6F012B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30B337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FC1A05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1DA56808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BD97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5A7264D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192CE2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7FB0C9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651F3B6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A368E8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A0675B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4DD8DA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290C3D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6B51BF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CFDBF6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D94AD8E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3F3B42" w:rsidRPr="0021576A" w14:paraId="07DF1AB7" w14:textId="77777777" w:rsidTr="00C279F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BD318B1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C67451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50D2A13B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B80237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3DDE17BA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C40FF9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499B5C5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5B8BF1CF" w14:textId="77777777" w:rsidTr="00C279F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10914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37A256D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9EA4E3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CC7AB8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730D786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6D0A6A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D9697D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454C8D1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4CC9D3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8B8313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D456DA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40E5E1FB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88C1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02B3D5F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823CBE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0533E9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3494B1C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775A68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0781F3C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1F71699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CEB9E7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62B1D5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F1056F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3D3A504D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B2B4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03574AF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6E46E6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46B47F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62B5C36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216F28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5622AC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520F43E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EAC85E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B9AB7D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98C0F7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476592EA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76E6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60C3CD8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2B1430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5667B8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779DC52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AA1649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C9C3B8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30A4D26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E28BF3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C3D70B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C1AB38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728349" w14:textId="54A6E619" w:rsidR="003C0C00" w:rsidRPr="0021576A" w:rsidRDefault="003C0C00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7D3C53DE" w14:textId="71BD1459" w:rsidR="003C0C00" w:rsidRPr="0021576A" w:rsidRDefault="004C32C2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6</w:t>
      </w:r>
      <w:r w:rsidR="003C0C00" w:rsidRPr="0021576A">
        <w:rPr>
          <w:rFonts w:ascii="Calibri" w:hAnsi="Calibri"/>
          <w:b/>
          <w:sz w:val="22"/>
          <w:szCs w:val="22"/>
        </w:rPr>
        <w:t xml:space="preserve"> : Différence de change d'une dette</w:t>
      </w:r>
    </w:p>
    <w:p w14:paraId="77D8142F" w14:textId="77777777" w:rsidR="003C0C00" w:rsidRPr="0021576A" w:rsidRDefault="003C0C00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F0ED4D8" w14:textId="0CAFDB3D" w:rsidR="003C0C00" w:rsidRPr="0021576A" w:rsidRDefault="003C0C00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Le 02/01/N, la société EURO, qui tient sa comptabilité en euros, emprunte 1.000.000 USD. Le prêt est conclu pour deux ans, remboursable le 31/12/N+1. Il porte un intérêt annuel de 5%, à payer en USD le 31/12 de chacune des deux années concernées. Par ailleurs, 1 USD =  0,9 EUR le 02/01/N, 1 USD = 0,75 EUR le 31/12/N et 1 USD = 1 EUR le 31/12/N+1.</w:t>
      </w:r>
      <w:r w:rsidR="00D83EBE" w:rsidRPr="0021576A">
        <w:rPr>
          <w:rFonts w:ascii="Calibri" w:hAnsi="Calibri"/>
          <w:sz w:val="22"/>
          <w:szCs w:val="22"/>
        </w:rPr>
        <w:t xml:space="preserve"> Considérez qu’EURO suit l’avis de la CNC.</w:t>
      </w:r>
    </w:p>
    <w:p w14:paraId="605F1819" w14:textId="770862E5" w:rsidR="003C0C00" w:rsidRPr="0021576A" w:rsidRDefault="003C0C00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ab/>
      </w:r>
    </w:p>
    <w:p w14:paraId="772356A4" w14:textId="13B23D81" w:rsidR="008E1FA3" w:rsidRPr="0021576A" w:rsidRDefault="003C0C00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Passez toutes les écritures relatives à ces opérations jusqu’au 31/12/N+1.</w:t>
      </w:r>
    </w:p>
    <w:p w14:paraId="21BFCA97" w14:textId="77777777" w:rsidR="008E1FA3" w:rsidRPr="0021576A" w:rsidRDefault="008E1FA3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3C0C00" w:rsidRPr="0021576A" w14:paraId="521490A7" w14:textId="77777777" w:rsidTr="00010B3B">
        <w:tc>
          <w:tcPr>
            <w:tcW w:w="290" w:type="pct"/>
            <w:vAlign w:val="center"/>
          </w:tcPr>
          <w:p w14:paraId="1F19593A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2A80B979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275821AA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7B102DE7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36BDEB22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2EF246B4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1F8F2895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3C0C00" w:rsidRPr="0021576A" w14:paraId="2FED166A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79FE3D2B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297D870B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2/1/N</w:t>
            </w:r>
          </w:p>
        </w:tc>
        <w:tc>
          <w:tcPr>
            <w:tcW w:w="601" w:type="pct"/>
            <w:vAlign w:val="center"/>
          </w:tcPr>
          <w:p w14:paraId="4FB2848A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E939048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E12CE15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278D0BF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C0C00" w:rsidRPr="0021576A" w14:paraId="7001B7A1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3581B0FB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B6F6A2B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0C48DD6C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62633DFE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44E173D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2DE2A19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C0C00" w:rsidRPr="0021576A" w14:paraId="0D351E82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0CEE7E52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3470D9BF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685E3293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0C72878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36828C1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DF077E9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C0C00" w:rsidRPr="0021576A" w14:paraId="428ECCE6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49E01441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3475CFD7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26B336DC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44C61E6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1549570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4F5BE34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C0C00" w:rsidRPr="0021576A" w14:paraId="6160C00C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7B575EA1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61D646D7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1/1/N+1</w:t>
            </w:r>
          </w:p>
        </w:tc>
        <w:tc>
          <w:tcPr>
            <w:tcW w:w="601" w:type="pct"/>
            <w:vAlign w:val="center"/>
          </w:tcPr>
          <w:p w14:paraId="746885C9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68E16E7F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B58EF5B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DE33B25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C0C00" w:rsidRPr="0021576A" w14:paraId="321AA84B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57B482BF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308B2ED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</w:t>
            </w:r>
          </w:p>
          <w:p w14:paraId="3FC50A43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N+1</w:t>
            </w:r>
          </w:p>
        </w:tc>
        <w:tc>
          <w:tcPr>
            <w:tcW w:w="601" w:type="pct"/>
            <w:vAlign w:val="center"/>
          </w:tcPr>
          <w:p w14:paraId="05276FDB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4FACAEC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4479993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9DB6E13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C0C00" w:rsidRPr="0021576A" w14:paraId="090FD122" w14:textId="77777777" w:rsidTr="00010B3B">
        <w:trPr>
          <w:trHeight w:hRule="exact" w:val="1418"/>
        </w:trPr>
        <w:tc>
          <w:tcPr>
            <w:tcW w:w="290" w:type="pct"/>
            <w:vAlign w:val="center"/>
          </w:tcPr>
          <w:p w14:paraId="43B71379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6172D4B5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</w:t>
            </w:r>
          </w:p>
          <w:p w14:paraId="0D571619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N+1</w:t>
            </w:r>
          </w:p>
        </w:tc>
        <w:tc>
          <w:tcPr>
            <w:tcW w:w="601" w:type="pct"/>
            <w:vAlign w:val="center"/>
          </w:tcPr>
          <w:p w14:paraId="60F77799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0B42378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9C161DF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AD49974" w14:textId="77777777" w:rsidR="003C0C00" w:rsidRPr="0021576A" w:rsidRDefault="003C0C00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0682B31" w14:textId="15021721" w:rsidR="003F3B42" w:rsidRPr="0021576A" w:rsidRDefault="003F3B42">
      <w:pPr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4EA59AC4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lastRenderedPageBreak/>
        <w:t>Grand livre en N</w:t>
      </w:r>
    </w:p>
    <w:p w14:paraId="422F2666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3F3B42" w:rsidRPr="0021576A" w14:paraId="3F5976E1" w14:textId="77777777" w:rsidTr="00C279F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5E0DEB0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ECBD24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2C4F3E3F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713B6C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4A58ADFD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4717A2B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70CB3913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6AC2B158" w14:textId="77777777" w:rsidTr="00C279F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25BA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34F2B4D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E10652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05B38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13C62A6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4546BE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5BC849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C38530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7D50A4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2F8397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7C20EE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3CE6A3CD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1A7FD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5A84DF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4C5347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C7B54D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2725CC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85DF94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5830574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51922E9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01330B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B41146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AB9971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36196D64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6C3E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2536DD0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4CAE4B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6B4DB4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534E1A3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650E33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82954A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4A2446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60269E7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49A623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1B7E00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51968809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665E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26FF265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56E4A3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321264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79C70C0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4260B6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290C07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26338E3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2E37B5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0BFEBA2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637467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EDAE71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3F3B42" w:rsidRPr="0021576A" w14:paraId="32B488E0" w14:textId="77777777" w:rsidTr="00C279F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749F17A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2AC1B9A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64FBF775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15141C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15548BCB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78395D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E17D0DD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21A10FCD" w14:textId="77777777" w:rsidTr="00C279F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F3C40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6CB330E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168064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EC4BAA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5C39D76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20AA8D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DFC596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34FEDD0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072EF4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452291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EFE6CC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415AFDE5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7F3B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F7D1E2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DF9946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ABE36A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E43E10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D1D08D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7DE8C92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667A3EC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AC72F2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668193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29B781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745CCCC2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B177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3C5082A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7B0361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E19491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6B15945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35E925D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C5DD81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4736BCA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19F0EAA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A67C0A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957477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5B82BED0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215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4993F1F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BB6E8D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30EBAC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2720FD4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7A1461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10B9EA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75D2378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CA8D4C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3F728F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BEB435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1DF0E79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</w:p>
    <w:p w14:paraId="253B1ACA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Grand livre en N+1</w:t>
      </w:r>
    </w:p>
    <w:p w14:paraId="677F8143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3F3B42" w:rsidRPr="0021576A" w14:paraId="4CF3D5B4" w14:textId="77777777" w:rsidTr="00C279F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18EC4ED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D258CE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249BDE87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AB49BB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4DC67793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1E60FC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01F91DAB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7B7BF122" w14:textId="77777777" w:rsidTr="00C279F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5A372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3D02BF1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D68B83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5708D1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69E1AD8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1CA1B4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184945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63A72A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4DC70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1D997F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3A77D3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39C0E03A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EA84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4E985A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DBA234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8E9189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160333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298A15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5472457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3EDFF5A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0DF87B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0A6764D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B940CE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7F117F2E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6DBC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000A187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1E5874E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289913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3293F30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0DEE81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279F1E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B41EC0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B08C2D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A27034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5B5808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5F5D5902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8FF5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5479BC7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D413DE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AF1E5F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1D0F52E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FEB2CA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C1D9F6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0778C88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FB1868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883F98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A08D19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B2C82B0" w14:textId="77777777" w:rsidR="003F3B42" w:rsidRPr="0021576A" w:rsidRDefault="003F3B42" w:rsidP="003F3B42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3F3B42" w:rsidRPr="0021576A" w14:paraId="145CAAE0" w14:textId="77777777" w:rsidTr="00C279F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59E4F11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54BEA5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7C69B0B1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DAC733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5BCC8A4D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0E281E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1C9ED4F6" w14:textId="77777777" w:rsidR="003F3B42" w:rsidRPr="0021576A" w:rsidRDefault="003F3B42" w:rsidP="00C279FC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17FC6EA3" w14:textId="77777777" w:rsidTr="00C279F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140E1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166E7E53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7F0FF6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384118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5CA1377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FD9BEC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F77A28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3BA288D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56815E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51D973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3B3FC1D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3BB53EB9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D1DA9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3FD7A9F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F9F82AD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56517EA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253498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038412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928DDE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4FD591C7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F46553C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840C5B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7EF204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3F3C023F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4024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6D47DA5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8905488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407DB4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4C73B544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0DFDCB5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C6DC58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7A40BE5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0D2DCB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469E225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D158FD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F3B42" w:rsidRPr="0021576A" w14:paraId="1B2908CD" w14:textId="77777777" w:rsidTr="00C279F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0E50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single" w:sz="4" w:space="0" w:color="auto"/>
              <w:bottom w:val="nil"/>
            </w:tcBorders>
          </w:tcPr>
          <w:p w14:paraId="344514B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937871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2457CEE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nil"/>
            </w:tcBorders>
          </w:tcPr>
          <w:p w14:paraId="7ED6838F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068201A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448560EB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</w:tcBorders>
          </w:tcPr>
          <w:p w14:paraId="4BE3F2A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02E013D6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6965AA31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C3F1582" w14:textId="77777777" w:rsidR="003F3B42" w:rsidRPr="0021576A" w:rsidRDefault="003F3B42" w:rsidP="00C279FC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65DA035" w14:textId="77777777" w:rsidR="003C0C00" w:rsidRPr="0021576A" w:rsidRDefault="003C0C00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5808ACAD" w14:textId="4860BA12" w:rsidR="001919F6" w:rsidRPr="0021576A" w:rsidRDefault="001919F6" w:rsidP="005D6AE7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7 : Frais de personnel</w:t>
      </w:r>
    </w:p>
    <w:p w14:paraId="5D42D66C" w14:textId="77777777" w:rsidR="001919F6" w:rsidRPr="0021576A" w:rsidRDefault="001919F6" w:rsidP="005D6AE7">
      <w:pPr>
        <w:spacing w:line="264" w:lineRule="auto"/>
        <w:rPr>
          <w:rFonts w:ascii="Calibri" w:hAnsi="Calibri"/>
          <w:sz w:val="22"/>
          <w:szCs w:val="22"/>
        </w:rPr>
      </w:pPr>
    </w:p>
    <w:p w14:paraId="6F96F8C5" w14:textId="71BDADD8" w:rsidR="005D6AE7" w:rsidRPr="0021576A" w:rsidRDefault="00665B99" w:rsidP="007E39E8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Le 1/11</w:t>
      </w:r>
      <w:r w:rsidR="001919F6" w:rsidRPr="0021576A">
        <w:rPr>
          <w:rFonts w:ascii="Calibri" w:hAnsi="Calibri"/>
          <w:sz w:val="22"/>
          <w:szCs w:val="22"/>
        </w:rPr>
        <w:t xml:space="preserve">/N, L’entreprise </w:t>
      </w:r>
      <w:r w:rsidR="00FD553C" w:rsidRPr="0021576A">
        <w:rPr>
          <w:rFonts w:ascii="Calibri" w:hAnsi="Calibri"/>
          <w:sz w:val="22"/>
          <w:szCs w:val="22"/>
        </w:rPr>
        <w:t>COST</w:t>
      </w:r>
      <w:r w:rsidR="007E39E8" w:rsidRPr="0021576A">
        <w:rPr>
          <w:rFonts w:ascii="Calibri" w:hAnsi="Calibri"/>
          <w:sz w:val="22"/>
          <w:szCs w:val="22"/>
        </w:rPr>
        <w:t xml:space="preserve"> engage </w:t>
      </w:r>
      <w:r w:rsidRPr="0021576A">
        <w:rPr>
          <w:rFonts w:ascii="Calibri" w:hAnsi="Calibri"/>
          <w:sz w:val="22"/>
          <w:szCs w:val="22"/>
        </w:rPr>
        <w:t>1 employé</w:t>
      </w:r>
      <w:r w:rsidR="005D6AE7" w:rsidRPr="0021576A">
        <w:rPr>
          <w:rFonts w:ascii="Calibri" w:hAnsi="Calibri"/>
          <w:sz w:val="22"/>
          <w:szCs w:val="22"/>
        </w:rPr>
        <w:t xml:space="preserve"> dont la rémunération</w:t>
      </w:r>
      <w:r w:rsidR="00BD029F" w:rsidRPr="0021576A">
        <w:rPr>
          <w:rFonts w:ascii="Calibri" w:hAnsi="Calibri"/>
          <w:sz w:val="22"/>
          <w:szCs w:val="22"/>
        </w:rPr>
        <w:t xml:space="preserve"> mensuelle</w:t>
      </w:r>
      <w:r w:rsidR="005D6AE7" w:rsidRPr="0021576A">
        <w:rPr>
          <w:rFonts w:ascii="Calibri" w:hAnsi="Calibri"/>
          <w:sz w:val="22"/>
          <w:szCs w:val="22"/>
        </w:rPr>
        <w:t xml:space="preserve"> brute s’élève à 3.000 EUR. Le précompte professionnel s’élève à </w:t>
      </w:r>
      <w:r w:rsidR="00BD029F" w:rsidRPr="0021576A">
        <w:rPr>
          <w:rFonts w:ascii="Calibri" w:hAnsi="Calibri"/>
          <w:sz w:val="22"/>
          <w:szCs w:val="22"/>
        </w:rPr>
        <w:t xml:space="preserve">781,68 </w:t>
      </w:r>
      <w:r w:rsidR="004A4A58" w:rsidRPr="0021576A">
        <w:rPr>
          <w:rFonts w:ascii="Calibri" w:hAnsi="Calibri"/>
          <w:sz w:val="22"/>
          <w:szCs w:val="22"/>
        </w:rPr>
        <w:t xml:space="preserve">EUR. </w:t>
      </w:r>
      <w:r w:rsidR="00BD029F" w:rsidRPr="0021576A">
        <w:rPr>
          <w:rFonts w:ascii="Calibri" w:hAnsi="Calibri"/>
          <w:sz w:val="22"/>
          <w:szCs w:val="22"/>
        </w:rPr>
        <w:t>Par ailleurs, l</w:t>
      </w:r>
      <w:r w:rsidR="004A4A58" w:rsidRPr="0021576A">
        <w:rPr>
          <w:rFonts w:ascii="Calibri" w:hAnsi="Calibri"/>
          <w:sz w:val="22"/>
          <w:szCs w:val="22"/>
        </w:rPr>
        <w:t xml:space="preserve">a cotisation à l’ONSS employé s’élève à </w:t>
      </w:r>
      <w:r w:rsidR="00BD029F" w:rsidRPr="0021576A">
        <w:rPr>
          <w:rFonts w:ascii="Calibri" w:hAnsi="Calibri"/>
          <w:sz w:val="22"/>
          <w:szCs w:val="22"/>
        </w:rPr>
        <w:t>392,10 EUR et la</w:t>
      </w:r>
      <w:r w:rsidR="005D6AE7" w:rsidRPr="0021576A">
        <w:rPr>
          <w:rFonts w:ascii="Calibri" w:hAnsi="Calibri"/>
          <w:sz w:val="22"/>
          <w:szCs w:val="22"/>
        </w:rPr>
        <w:t xml:space="preserve"> cotisations ONSS </w:t>
      </w:r>
      <w:r w:rsidR="00BD029F" w:rsidRPr="0021576A">
        <w:rPr>
          <w:rFonts w:ascii="Calibri" w:hAnsi="Calibri"/>
          <w:sz w:val="22"/>
          <w:szCs w:val="22"/>
        </w:rPr>
        <w:t>patronale à 1.050 EUR.</w:t>
      </w:r>
    </w:p>
    <w:p w14:paraId="4A0D9E44" w14:textId="77777777" w:rsidR="001919F6" w:rsidRPr="0021576A" w:rsidRDefault="001919F6" w:rsidP="005D6AE7">
      <w:pPr>
        <w:spacing w:line="264" w:lineRule="auto"/>
        <w:rPr>
          <w:rFonts w:ascii="Calibri" w:hAnsi="Calibri"/>
          <w:sz w:val="22"/>
          <w:szCs w:val="22"/>
        </w:rPr>
      </w:pPr>
    </w:p>
    <w:p w14:paraId="1BDD7392" w14:textId="76125EA5" w:rsidR="005D6AE7" w:rsidRPr="0021576A" w:rsidRDefault="005D6AE7" w:rsidP="005D6AE7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Passez les écritures relatives au paiement du mois de salaire d’octobr</w:t>
      </w:r>
      <w:r w:rsidR="00BD029F" w:rsidRPr="0021576A">
        <w:rPr>
          <w:rFonts w:ascii="Calibri" w:hAnsi="Calibri"/>
          <w:sz w:val="22"/>
          <w:szCs w:val="22"/>
        </w:rPr>
        <w:t xml:space="preserve">e pour </w:t>
      </w:r>
      <w:r w:rsidR="007E39E8" w:rsidRPr="0021576A">
        <w:rPr>
          <w:rFonts w:ascii="Calibri" w:hAnsi="Calibri"/>
          <w:sz w:val="22"/>
          <w:szCs w:val="22"/>
        </w:rPr>
        <w:t>la personne engagée</w:t>
      </w:r>
      <w:r w:rsidR="00BD029F" w:rsidRPr="0021576A">
        <w:rPr>
          <w:rFonts w:ascii="Calibri" w:hAnsi="Calibri"/>
          <w:sz w:val="22"/>
          <w:szCs w:val="22"/>
        </w:rPr>
        <w:t xml:space="preserve"> en sachant que l’entreprise enregistre dans sa comptabilité les salaires mensuels chaque 27 du mois concerné et que le paiement vers le personnel est fait un jour plus tard.</w:t>
      </w:r>
    </w:p>
    <w:p w14:paraId="077D73C5" w14:textId="77777777" w:rsidR="001919F6" w:rsidRPr="0021576A" w:rsidRDefault="001919F6" w:rsidP="005D6AE7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CD7164" w:rsidRPr="0021576A" w14:paraId="17683CEE" w14:textId="77777777" w:rsidTr="00010B3B">
        <w:tc>
          <w:tcPr>
            <w:tcW w:w="290" w:type="pct"/>
            <w:vAlign w:val="center"/>
          </w:tcPr>
          <w:p w14:paraId="557DA4DA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502A29D1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7C9322F8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33B18173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3BBFEE45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4D24B092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1396B346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CD7164" w:rsidRPr="0021576A" w14:paraId="2FD79D49" w14:textId="77777777" w:rsidTr="00010B3B">
        <w:trPr>
          <w:trHeight w:hRule="exact" w:val="2552"/>
        </w:trPr>
        <w:tc>
          <w:tcPr>
            <w:tcW w:w="290" w:type="pct"/>
            <w:vAlign w:val="center"/>
          </w:tcPr>
          <w:p w14:paraId="14F6284B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427470B4" w14:textId="4D3D8121" w:rsidR="00CD7164" w:rsidRPr="0021576A" w:rsidRDefault="00665B99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27/11/N</w:t>
            </w:r>
          </w:p>
        </w:tc>
        <w:tc>
          <w:tcPr>
            <w:tcW w:w="601" w:type="pct"/>
            <w:vAlign w:val="center"/>
          </w:tcPr>
          <w:p w14:paraId="081490B8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800A8D4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C599984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4634840" w14:textId="77777777" w:rsidR="00CD7164" w:rsidRPr="0021576A" w:rsidRDefault="00CD71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665B99" w:rsidRPr="0021576A" w14:paraId="0CAD4B45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31F03940" w14:textId="77777777" w:rsidR="00665B99" w:rsidRPr="0021576A" w:rsidRDefault="00665B99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67D11A19" w14:textId="53ADFC0F" w:rsidR="00665B99" w:rsidRPr="0021576A" w:rsidRDefault="00665B99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28/11/N</w:t>
            </w:r>
          </w:p>
        </w:tc>
        <w:tc>
          <w:tcPr>
            <w:tcW w:w="601" w:type="pct"/>
            <w:vAlign w:val="center"/>
          </w:tcPr>
          <w:p w14:paraId="5BE326B8" w14:textId="77777777" w:rsidR="00665B99" w:rsidRPr="0021576A" w:rsidRDefault="00665B99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3451416D" w14:textId="77777777" w:rsidR="00665B99" w:rsidRPr="0021576A" w:rsidRDefault="00665B99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C47D19C" w14:textId="77777777" w:rsidR="00665B99" w:rsidRPr="0021576A" w:rsidRDefault="00665B99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A410D6F" w14:textId="77777777" w:rsidR="00665B99" w:rsidRPr="0021576A" w:rsidRDefault="00665B99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0D9B7E4" w14:textId="77777777" w:rsidR="0018395D" w:rsidRPr="0021576A" w:rsidRDefault="0018395D">
      <w:pPr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7E5CFF75" w14:textId="095B7D0B" w:rsidR="00E0106A" w:rsidRPr="0021576A" w:rsidRDefault="00E0106A" w:rsidP="00D57043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8 : Subsides</w:t>
      </w:r>
    </w:p>
    <w:p w14:paraId="33AC7A93" w14:textId="77777777" w:rsidR="001919F6" w:rsidRPr="0021576A" w:rsidRDefault="001919F6" w:rsidP="00D57043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25C3B63" w14:textId="262CC2AF" w:rsidR="00DA57F6" w:rsidRPr="0021576A" w:rsidRDefault="004A57AB" w:rsidP="00D57043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Le 15/6/N, l’entreprise a é</w:t>
      </w:r>
      <w:r w:rsidR="00DA57F6" w:rsidRPr="0021576A">
        <w:rPr>
          <w:rFonts w:ascii="Calibri" w:hAnsi="Calibri"/>
          <w:sz w:val="22"/>
          <w:szCs w:val="22"/>
        </w:rPr>
        <w:t>mis</w:t>
      </w:r>
      <w:r w:rsidR="00FD553C" w:rsidRPr="0021576A">
        <w:rPr>
          <w:rFonts w:ascii="Calibri" w:hAnsi="Calibri"/>
          <w:sz w:val="22"/>
          <w:szCs w:val="22"/>
        </w:rPr>
        <w:t xml:space="preserve"> une demande</w:t>
      </w:r>
      <w:r w:rsidR="00DA57F6" w:rsidRPr="0021576A">
        <w:rPr>
          <w:rFonts w:ascii="Calibri" w:hAnsi="Calibri"/>
          <w:sz w:val="22"/>
          <w:szCs w:val="22"/>
        </w:rPr>
        <w:t xml:space="preserve"> d’octroi d’un subside de 50.000 EUR</w:t>
      </w:r>
      <w:r w:rsidR="00FD553C" w:rsidRPr="0021576A">
        <w:rPr>
          <w:rFonts w:ascii="Calibri" w:hAnsi="Calibri"/>
          <w:sz w:val="22"/>
          <w:szCs w:val="22"/>
        </w:rPr>
        <w:t xml:space="preserve"> </w:t>
      </w:r>
      <w:r w:rsidR="00DA57F6" w:rsidRPr="0021576A">
        <w:rPr>
          <w:rFonts w:ascii="Calibri" w:hAnsi="Calibri"/>
          <w:sz w:val="22"/>
          <w:szCs w:val="22"/>
        </w:rPr>
        <w:t>à la région wallonne pour l’acha</w:t>
      </w:r>
      <w:r w:rsidR="00FD553C" w:rsidRPr="0021576A">
        <w:rPr>
          <w:rFonts w:ascii="Calibri" w:hAnsi="Calibri"/>
          <w:sz w:val="22"/>
          <w:szCs w:val="22"/>
        </w:rPr>
        <w:t xml:space="preserve">t d’une nouvelle machine pour le développement de sa ligne de production. 1 mois plus tard, elle reçoit </w:t>
      </w:r>
      <w:r w:rsidR="00DA57F6" w:rsidRPr="0021576A">
        <w:rPr>
          <w:rFonts w:ascii="Calibri" w:hAnsi="Calibri"/>
          <w:sz w:val="22"/>
          <w:szCs w:val="22"/>
        </w:rPr>
        <w:t xml:space="preserve">une lettre </w:t>
      </w:r>
      <w:r w:rsidR="00FD553C" w:rsidRPr="0021576A">
        <w:rPr>
          <w:rFonts w:ascii="Calibri" w:hAnsi="Calibri"/>
          <w:sz w:val="22"/>
          <w:szCs w:val="22"/>
        </w:rPr>
        <w:t>de la région wallonne</w:t>
      </w:r>
      <w:r w:rsidR="00DA57F6" w:rsidRPr="0021576A">
        <w:rPr>
          <w:rFonts w:ascii="Calibri" w:hAnsi="Calibri"/>
          <w:sz w:val="22"/>
          <w:szCs w:val="22"/>
        </w:rPr>
        <w:t xml:space="preserve"> </w:t>
      </w:r>
      <w:r w:rsidR="00FD553C" w:rsidRPr="0021576A">
        <w:rPr>
          <w:rFonts w:ascii="Calibri" w:hAnsi="Calibri"/>
          <w:sz w:val="22"/>
          <w:szCs w:val="22"/>
        </w:rPr>
        <w:t>lui disant que sa demande est acceptée</w:t>
      </w:r>
      <w:r w:rsidR="00DA57F6" w:rsidRPr="0021576A">
        <w:rPr>
          <w:rFonts w:ascii="Calibri" w:hAnsi="Calibri"/>
          <w:sz w:val="22"/>
          <w:szCs w:val="22"/>
        </w:rPr>
        <w:t xml:space="preserve"> pour un montant de 45.000 EUR et une semaine plus tard, elle reçoit l’argent sur son compte en banque. Le 1/8/N, elle achète au comptant la machine en question (amortissable linéairement avec prorata temporis sur 5 ans) au prix de 60.000 EUR.</w:t>
      </w:r>
    </w:p>
    <w:p w14:paraId="32BBF74D" w14:textId="77777777" w:rsidR="00FD553C" w:rsidRPr="0021576A" w:rsidRDefault="00FD553C" w:rsidP="00D57043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00B1E0F" w14:textId="49A2545C" w:rsidR="00FD553C" w:rsidRPr="0021576A" w:rsidRDefault="00FD553C" w:rsidP="00D57043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Passez les écritures </w:t>
      </w:r>
      <w:r w:rsidR="00DA57F6" w:rsidRPr="0021576A">
        <w:rPr>
          <w:rFonts w:ascii="Calibri" w:hAnsi="Calibri"/>
          <w:sz w:val="22"/>
          <w:szCs w:val="22"/>
        </w:rPr>
        <w:t>comptables nécessaires jusqu’au 31/12/N.</w:t>
      </w:r>
    </w:p>
    <w:p w14:paraId="1995A396" w14:textId="77777777" w:rsidR="00BD029F" w:rsidRPr="0021576A" w:rsidRDefault="00BD029F" w:rsidP="005D6AE7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DA57F6" w:rsidRPr="0021576A" w14:paraId="3DE9CB57" w14:textId="77777777" w:rsidTr="00010B3B">
        <w:tc>
          <w:tcPr>
            <w:tcW w:w="290" w:type="pct"/>
            <w:vAlign w:val="center"/>
          </w:tcPr>
          <w:p w14:paraId="442E0466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346BA1FC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20320DBA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3B454F7E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6D077414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51FD2544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778B813C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DA57F6" w:rsidRPr="0021576A" w14:paraId="38A431E1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4D2A9BDA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76A9CC77" w14:textId="3E863A5F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15/7/N</w:t>
            </w:r>
          </w:p>
        </w:tc>
        <w:tc>
          <w:tcPr>
            <w:tcW w:w="601" w:type="pct"/>
            <w:vAlign w:val="center"/>
          </w:tcPr>
          <w:p w14:paraId="6B15DC00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0A5E60F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777A33E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3BE5A8B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A57F6" w:rsidRPr="0021576A" w14:paraId="642755FE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6AF0572E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214D7B1F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22/7/N</w:t>
            </w:r>
          </w:p>
        </w:tc>
        <w:tc>
          <w:tcPr>
            <w:tcW w:w="601" w:type="pct"/>
            <w:vAlign w:val="center"/>
          </w:tcPr>
          <w:p w14:paraId="34790E08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31C2479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9AFE816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C675B53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A57F6" w:rsidRPr="0021576A" w14:paraId="27F976E1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1CB9A136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186A4A0C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1/8/N</w:t>
            </w:r>
          </w:p>
        </w:tc>
        <w:tc>
          <w:tcPr>
            <w:tcW w:w="601" w:type="pct"/>
            <w:vAlign w:val="center"/>
          </w:tcPr>
          <w:p w14:paraId="40A75A88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6F48DD05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9540798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7B438F3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A57F6" w:rsidRPr="0021576A" w14:paraId="513C9DE9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3569C13F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35274BEE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3F98AC39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F13DA7A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7B15702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963B5A8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A57F6" w:rsidRPr="0021576A" w14:paraId="602FD236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0E1A6519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---</w:t>
            </w:r>
          </w:p>
        </w:tc>
        <w:tc>
          <w:tcPr>
            <w:tcW w:w="601" w:type="pct"/>
            <w:vAlign w:val="center"/>
          </w:tcPr>
          <w:p w14:paraId="25A53A30" w14:textId="7AC0B2C4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4EB60F90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397FF622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D1242A0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092F0E2" w14:textId="77777777" w:rsidR="00DA57F6" w:rsidRPr="0021576A" w:rsidRDefault="00DA57F6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804C862" w14:textId="1C803590" w:rsidR="001919F6" w:rsidRPr="0021576A" w:rsidRDefault="001919F6">
      <w:pPr>
        <w:rPr>
          <w:rFonts w:ascii="Calibri" w:hAnsi="Calibri"/>
          <w:sz w:val="22"/>
          <w:szCs w:val="22"/>
        </w:rPr>
      </w:pPr>
    </w:p>
    <w:sectPr w:rsidR="001919F6" w:rsidRPr="0021576A" w:rsidSect="00A2361C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28C7B" w14:textId="77777777" w:rsidR="000C5D31" w:rsidRDefault="000C5D31" w:rsidP="008C2F55">
      <w:r>
        <w:separator/>
      </w:r>
    </w:p>
  </w:endnote>
  <w:endnote w:type="continuationSeparator" w:id="0">
    <w:p w14:paraId="1DA9315C" w14:textId="77777777" w:rsidR="000C5D31" w:rsidRDefault="000C5D31" w:rsidP="008C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23321" w14:textId="77777777" w:rsidR="00B7539D" w:rsidRDefault="00B7539D" w:rsidP="00B7539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473B13" w14:textId="77777777" w:rsidR="00B7539D" w:rsidRDefault="00B753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035A" w14:textId="77777777" w:rsidR="00B7539D" w:rsidRDefault="00B7539D" w:rsidP="00B7539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B2C47B0" w14:textId="77777777" w:rsidR="00B7539D" w:rsidRDefault="00B753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C5BE2" w14:textId="77777777" w:rsidR="000C5D31" w:rsidRDefault="000C5D31" w:rsidP="008C2F55">
      <w:r>
        <w:separator/>
      </w:r>
    </w:p>
  </w:footnote>
  <w:footnote w:type="continuationSeparator" w:id="0">
    <w:p w14:paraId="153B8643" w14:textId="77777777" w:rsidR="000C5D31" w:rsidRDefault="000C5D31" w:rsidP="008C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AEE"/>
    <w:multiLevelType w:val="hybridMultilevel"/>
    <w:tmpl w:val="29FE5D94"/>
    <w:lvl w:ilvl="0" w:tplc="42541F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2AA3"/>
    <w:multiLevelType w:val="hybridMultilevel"/>
    <w:tmpl w:val="8CF4D8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6D06"/>
    <w:multiLevelType w:val="hybridMultilevel"/>
    <w:tmpl w:val="B15A4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86CA6"/>
    <w:multiLevelType w:val="hybridMultilevel"/>
    <w:tmpl w:val="E54C2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4225"/>
    <w:multiLevelType w:val="hybridMultilevel"/>
    <w:tmpl w:val="298A19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55430"/>
    <w:multiLevelType w:val="hybridMultilevel"/>
    <w:tmpl w:val="85D00B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3A6A"/>
    <w:multiLevelType w:val="hybridMultilevel"/>
    <w:tmpl w:val="558EAD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F3DFA"/>
    <w:multiLevelType w:val="hybridMultilevel"/>
    <w:tmpl w:val="D2C69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F39E5"/>
    <w:multiLevelType w:val="hybridMultilevel"/>
    <w:tmpl w:val="8D6E4F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88E"/>
    <w:rsid w:val="000071E5"/>
    <w:rsid w:val="00010B3B"/>
    <w:rsid w:val="000C04C5"/>
    <w:rsid w:val="000C5D31"/>
    <w:rsid w:val="000C6369"/>
    <w:rsid w:val="000D0F67"/>
    <w:rsid w:val="000F0C58"/>
    <w:rsid w:val="00121C77"/>
    <w:rsid w:val="00151A77"/>
    <w:rsid w:val="0018395D"/>
    <w:rsid w:val="001840D6"/>
    <w:rsid w:val="001919F6"/>
    <w:rsid w:val="001F6197"/>
    <w:rsid w:val="00214319"/>
    <w:rsid w:val="0021576A"/>
    <w:rsid w:val="00216327"/>
    <w:rsid w:val="002213AE"/>
    <w:rsid w:val="002422B7"/>
    <w:rsid w:val="00251302"/>
    <w:rsid w:val="00251C58"/>
    <w:rsid w:val="0027286A"/>
    <w:rsid w:val="00284165"/>
    <w:rsid w:val="002F3D85"/>
    <w:rsid w:val="00331C9D"/>
    <w:rsid w:val="00333C08"/>
    <w:rsid w:val="0034319C"/>
    <w:rsid w:val="00360C7B"/>
    <w:rsid w:val="00377C31"/>
    <w:rsid w:val="00385BAB"/>
    <w:rsid w:val="00397346"/>
    <w:rsid w:val="003C0C00"/>
    <w:rsid w:val="003C1E16"/>
    <w:rsid w:val="003F3B42"/>
    <w:rsid w:val="004077F1"/>
    <w:rsid w:val="00424573"/>
    <w:rsid w:val="00444055"/>
    <w:rsid w:val="00445196"/>
    <w:rsid w:val="00465A52"/>
    <w:rsid w:val="0047773A"/>
    <w:rsid w:val="00496ECF"/>
    <w:rsid w:val="004A4A58"/>
    <w:rsid w:val="004A57AB"/>
    <w:rsid w:val="004B32AB"/>
    <w:rsid w:val="004C32C2"/>
    <w:rsid w:val="005352AA"/>
    <w:rsid w:val="005556BE"/>
    <w:rsid w:val="00566B1C"/>
    <w:rsid w:val="00580816"/>
    <w:rsid w:val="00583F8C"/>
    <w:rsid w:val="005B47C2"/>
    <w:rsid w:val="005C191D"/>
    <w:rsid w:val="005D3490"/>
    <w:rsid w:val="005D6AE7"/>
    <w:rsid w:val="005E62C5"/>
    <w:rsid w:val="0060659E"/>
    <w:rsid w:val="00621B28"/>
    <w:rsid w:val="00665B99"/>
    <w:rsid w:val="006A073B"/>
    <w:rsid w:val="006A7A61"/>
    <w:rsid w:val="006B2C5F"/>
    <w:rsid w:val="006B58C6"/>
    <w:rsid w:val="006E6069"/>
    <w:rsid w:val="006F4C9D"/>
    <w:rsid w:val="00775BEA"/>
    <w:rsid w:val="007C4333"/>
    <w:rsid w:val="007E39E8"/>
    <w:rsid w:val="008127A8"/>
    <w:rsid w:val="008228FF"/>
    <w:rsid w:val="0083106F"/>
    <w:rsid w:val="008461FE"/>
    <w:rsid w:val="00862C01"/>
    <w:rsid w:val="00864A4F"/>
    <w:rsid w:val="00884617"/>
    <w:rsid w:val="008A49B0"/>
    <w:rsid w:val="008A4ABA"/>
    <w:rsid w:val="008C1578"/>
    <w:rsid w:val="008C2F55"/>
    <w:rsid w:val="008E1EB3"/>
    <w:rsid w:val="008E1FA3"/>
    <w:rsid w:val="008E38A4"/>
    <w:rsid w:val="00901A61"/>
    <w:rsid w:val="00920364"/>
    <w:rsid w:val="00920873"/>
    <w:rsid w:val="00925D31"/>
    <w:rsid w:val="009356C1"/>
    <w:rsid w:val="00941C40"/>
    <w:rsid w:val="00951B26"/>
    <w:rsid w:val="0097138B"/>
    <w:rsid w:val="00974204"/>
    <w:rsid w:val="009A37B4"/>
    <w:rsid w:val="009B316A"/>
    <w:rsid w:val="009B68C4"/>
    <w:rsid w:val="009D68F8"/>
    <w:rsid w:val="009F5B5A"/>
    <w:rsid w:val="00A0176F"/>
    <w:rsid w:val="00A2361C"/>
    <w:rsid w:val="00A70C9B"/>
    <w:rsid w:val="00A81EA1"/>
    <w:rsid w:val="00A9419A"/>
    <w:rsid w:val="00AC2C04"/>
    <w:rsid w:val="00AE419D"/>
    <w:rsid w:val="00AF3FC5"/>
    <w:rsid w:val="00B20579"/>
    <w:rsid w:val="00B20CB5"/>
    <w:rsid w:val="00B23164"/>
    <w:rsid w:val="00B2634C"/>
    <w:rsid w:val="00B52BE2"/>
    <w:rsid w:val="00B54F22"/>
    <w:rsid w:val="00B55455"/>
    <w:rsid w:val="00B7539D"/>
    <w:rsid w:val="00B871E0"/>
    <w:rsid w:val="00B90191"/>
    <w:rsid w:val="00BC0DFF"/>
    <w:rsid w:val="00BD029F"/>
    <w:rsid w:val="00C14842"/>
    <w:rsid w:val="00C206E3"/>
    <w:rsid w:val="00C26E04"/>
    <w:rsid w:val="00C279FC"/>
    <w:rsid w:val="00C34ECD"/>
    <w:rsid w:val="00C569B0"/>
    <w:rsid w:val="00C80325"/>
    <w:rsid w:val="00C84FD0"/>
    <w:rsid w:val="00C90219"/>
    <w:rsid w:val="00CC53E3"/>
    <w:rsid w:val="00CD7164"/>
    <w:rsid w:val="00CE09A0"/>
    <w:rsid w:val="00CE4A8B"/>
    <w:rsid w:val="00D060F3"/>
    <w:rsid w:val="00D06495"/>
    <w:rsid w:val="00D42B65"/>
    <w:rsid w:val="00D44CE1"/>
    <w:rsid w:val="00D52E9B"/>
    <w:rsid w:val="00D5307B"/>
    <w:rsid w:val="00D5556F"/>
    <w:rsid w:val="00D56BE9"/>
    <w:rsid w:val="00D57043"/>
    <w:rsid w:val="00D63D1E"/>
    <w:rsid w:val="00D6607A"/>
    <w:rsid w:val="00D83EBE"/>
    <w:rsid w:val="00D8588E"/>
    <w:rsid w:val="00D93443"/>
    <w:rsid w:val="00DA57F6"/>
    <w:rsid w:val="00DB1B70"/>
    <w:rsid w:val="00DB20F2"/>
    <w:rsid w:val="00DD6B12"/>
    <w:rsid w:val="00DD7B4B"/>
    <w:rsid w:val="00DE18D8"/>
    <w:rsid w:val="00DE4CC5"/>
    <w:rsid w:val="00DE6198"/>
    <w:rsid w:val="00E0106A"/>
    <w:rsid w:val="00E0356D"/>
    <w:rsid w:val="00E35AB2"/>
    <w:rsid w:val="00E36906"/>
    <w:rsid w:val="00EB48EF"/>
    <w:rsid w:val="00EC47A3"/>
    <w:rsid w:val="00EC6BDE"/>
    <w:rsid w:val="00EE5AE2"/>
    <w:rsid w:val="00F2427B"/>
    <w:rsid w:val="00F303DE"/>
    <w:rsid w:val="00F36182"/>
    <w:rsid w:val="00F36E43"/>
    <w:rsid w:val="00F45A33"/>
    <w:rsid w:val="00F76061"/>
    <w:rsid w:val="00F806E7"/>
    <w:rsid w:val="00FA4147"/>
    <w:rsid w:val="00FC2B7A"/>
    <w:rsid w:val="00FC78CB"/>
    <w:rsid w:val="00FD328C"/>
    <w:rsid w:val="00FD553C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69B0A5"/>
  <w14:defaultImageDpi w14:val="300"/>
  <w15:docId w15:val="{359E2111-C80B-FA4B-BCD7-06A9A579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C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60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C2F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2F55"/>
  </w:style>
  <w:style w:type="character" w:styleId="Numrodepage">
    <w:name w:val="page number"/>
    <w:basedOn w:val="Policepardfaut"/>
    <w:uiPriority w:val="99"/>
    <w:semiHidden/>
    <w:unhideWhenUsed/>
    <w:rsid w:val="008C2F55"/>
  </w:style>
  <w:style w:type="character" w:styleId="Marquedecommentaire">
    <w:name w:val="annotation reference"/>
    <w:basedOn w:val="Policepardfaut"/>
    <w:uiPriority w:val="99"/>
    <w:semiHidden/>
    <w:unhideWhenUsed/>
    <w:rsid w:val="00DE18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18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18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18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18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18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8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BA9E69-48CC-B643-968D-0608AF85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1370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Betti</dc:creator>
  <cp:keywords/>
  <dc:description/>
  <cp:lastModifiedBy>Nathanael Betti</cp:lastModifiedBy>
  <cp:revision>163</cp:revision>
  <cp:lastPrinted>2018-08-30T16:57:00Z</cp:lastPrinted>
  <dcterms:created xsi:type="dcterms:W3CDTF">2017-07-26T13:52:00Z</dcterms:created>
  <dcterms:modified xsi:type="dcterms:W3CDTF">2020-11-01T14:28:00Z</dcterms:modified>
</cp:coreProperties>
</file>