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E25" w:rsidRDefault="0017142A" w:rsidP="00CB3914">
      <w:pPr>
        <w:pStyle w:val="Puesto"/>
        <w:jc w:val="center"/>
      </w:pPr>
      <w:bookmarkStart w:id="0" w:name="_GoBack"/>
      <w:r>
        <w:t>Análisis de una noticia sobre ataque informático</w:t>
      </w:r>
    </w:p>
    <w:p w:rsidR="001F5E25" w:rsidRDefault="00637579">
      <w:pPr>
        <w:pStyle w:val="Subttulo"/>
        <w:rPr>
          <w:b/>
          <w:color w:val="000000"/>
        </w:rPr>
      </w:pPr>
      <w:bookmarkStart w:id="1" w:name="_mo6xg229xmnx" w:colFirst="0" w:colLast="0"/>
      <w:bookmarkEnd w:id="1"/>
      <w:bookmarkEnd w:id="0"/>
      <w:r>
        <w:rPr>
          <w:b/>
          <w:color w:val="000000"/>
        </w:rPr>
        <w:t xml:space="preserve"> Nicolás Aspes</w:t>
      </w:r>
    </w:p>
    <w:p w:rsidR="001F5E25" w:rsidRDefault="00637579">
      <w:pPr>
        <w:pStyle w:val="Subttulo"/>
      </w:pPr>
      <w:bookmarkStart w:id="2" w:name="_yhajdnha69bq" w:colFirst="0" w:colLast="0"/>
      <w:bookmarkEnd w:id="2"/>
      <w:r>
        <w:rPr>
          <w:b/>
          <w:color w:val="000000"/>
        </w:rPr>
        <w:t xml:space="preserve"> Gustavo Camus</w:t>
      </w:r>
    </w:p>
    <w:p w:rsidR="001F5E25" w:rsidRDefault="00637579">
      <w:pPr>
        <w:pStyle w:val="Puesto"/>
      </w:pPr>
      <w:bookmarkStart w:id="3" w:name="_1kl0bod07d5h" w:colFirst="0" w:colLast="0"/>
      <w:bookmarkEnd w:id="3"/>
      <w:r>
        <w:t>Información Básica</w:t>
      </w:r>
    </w:p>
    <w:p w:rsidR="001F5E25" w:rsidRDefault="001F5E25"/>
    <w:p w:rsidR="001F5E25" w:rsidRDefault="00637579">
      <w:pPr>
        <w:rPr>
          <w:sz w:val="18"/>
          <w:szCs w:val="18"/>
        </w:rPr>
      </w:pPr>
      <w:r>
        <w:rPr>
          <w:sz w:val="24"/>
          <w:szCs w:val="24"/>
        </w:rPr>
        <w:t xml:space="preserve">Un ataque informático significativo ocurrió en abril de 2025 contra la </w:t>
      </w:r>
      <w:hyperlink r:id="rId7">
        <w:r>
          <w:rPr>
            <w:i/>
            <w:color w:val="1155CC"/>
            <w:sz w:val="24"/>
            <w:szCs w:val="24"/>
            <w:u w:val="single"/>
          </w:rPr>
          <w:t xml:space="preserve">Legal </w:t>
        </w:r>
        <w:proofErr w:type="spellStart"/>
        <w:r>
          <w:rPr>
            <w:i/>
            <w:color w:val="1155CC"/>
            <w:sz w:val="24"/>
            <w:szCs w:val="24"/>
            <w:u w:val="single"/>
          </w:rPr>
          <w:t>Aid</w:t>
        </w:r>
        <w:proofErr w:type="spellEnd"/>
        <w:r>
          <w:rPr>
            <w:i/>
            <w:color w:val="1155CC"/>
            <w:sz w:val="24"/>
            <w:szCs w:val="24"/>
            <w:u w:val="single"/>
          </w:rPr>
          <w:t xml:space="preserve"> Agency </w:t>
        </w:r>
      </w:hyperlink>
      <w:r>
        <w:rPr>
          <w:i/>
          <w:sz w:val="24"/>
          <w:szCs w:val="24"/>
        </w:rPr>
        <w:t xml:space="preserve">o (LAA) </w:t>
      </w:r>
      <w:r>
        <w:rPr>
          <w:sz w:val="24"/>
          <w:szCs w:val="24"/>
        </w:rPr>
        <w:t>una</w:t>
      </w:r>
      <w:r>
        <w:rPr>
          <w:color w:val="202122"/>
          <w:sz w:val="20"/>
          <w:szCs w:val="20"/>
          <w:highlight w:val="white"/>
        </w:rPr>
        <w:t xml:space="preserve"> </w:t>
      </w:r>
      <w:r>
        <w:rPr>
          <w:color w:val="202122"/>
          <w:sz w:val="24"/>
          <w:szCs w:val="24"/>
          <w:highlight w:val="white"/>
        </w:rPr>
        <w:t>agencia ejecutiva del Ministerio de Justicia</w:t>
      </w:r>
      <w:r>
        <w:rPr>
          <w:color w:val="202122"/>
          <w:sz w:val="20"/>
          <w:szCs w:val="20"/>
          <w:highlight w:val="white"/>
        </w:rPr>
        <w:t xml:space="preserve"> </w:t>
      </w:r>
      <w:r>
        <w:rPr>
          <w:sz w:val="24"/>
          <w:szCs w:val="24"/>
        </w:rPr>
        <w:t>del Reino Unido, comprometiendo datos personales sensibles de aproximadamente 2,1 millones de personas que solicitaron asistencia legal en dicha compañía desde 2010.</w:t>
      </w:r>
    </w:p>
    <w:p w:rsidR="001F5E25" w:rsidRDefault="001F5E25"/>
    <w:p w:rsidR="001F5E25" w:rsidRDefault="00637579">
      <w:pPr>
        <w:pStyle w:val="Puesto"/>
        <w:jc w:val="center"/>
      </w:pPr>
      <w:bookmarkStart w:id="4" w:name="_8lkzwbperi27" w:colFirst="0" w:colLast="0"/>
      <w:bookmarkEnd w:id="4"/>
      <w:r>
        <w:t>¿Cómo se llevó a cabo el ataque?</w:t>
      </w:r>
    </w:p>
    <w:p w:rsidR="001F5E25" w:rsidRDefault="001F5E25"/>
    <w:p w:rsidR="001F5E25" w:rsidRDefault="00637579">
      <w:pPr>
        <w:rPr>
          <w:sz w:val="24"/>
          <w:szCs w:val="24"/>
        </w:rPr>
      </w:pPr>
      <w:r>
        <w:rPr>
          <w:sz w:val="24"/>
          <w:szCs w:val="24"/>
        </w:rPr>
        <w:t>El 23 de abril de 2025, el Ministerio de Justicia detectó una intrusión en los sistemas de la LAA. Los detalles técnicos no se han divulgado públicamente pero se sabe que los atacantes accedieron de manera directa a los sistemas digitales de la agencia, lo que sugiere una posible explotación de vulnerabilidades en la infraestructura tecnológica. La falta de inversión en sistemas modernos y seguros pudo haber facilitado el acceso no autorizado.</w:t>
      </w:r>
    </w:p>
    <w:p w:rsidR="001F5E25" w:rsidRDefault="001F5E25"/>
    <w:p w:rsidR="001F5E25" w:rsidRDefault="00637579">
      <w:pPr>
        <w:pStyle w:val="Puesto"/>
        <w:jc w:val="center"/>
      </w:pPr>
      <w:bookmarkStart w:id="5" w:name="_dk2yzm617hif" w:colFirst="0" w:colLast="0"/>
      <w:bookmarkEnd w:id="5"/>
      <w:r>
        <w:t>Método utilizado</w:t>
      </w:r>
    </w:p>
    <w:p w:rsidR="001F5E25" w:rsidRDefault="00637579">
      <w:pPr>
        <w:spacing w:before="240" w:after="240"/>
      </w:pPr>
      <w:r>
        <w:t xml:space="preserve">Hasta el momento, no se ha revelado públicamente el método técnico exacto que los atacantes usaron para vulnerar los sistemas de la Legal </w:t>
      </w:r>
      <w:proofErr w:type="spellStart"/>
      <w:r>
        <w:t>Aid</w:t>
      </w:r>
      <w:proofErr w:type="spellEnd"/>
      <w:r>
        <w:t xml:space="preserve"> Agency del Reino Unido. Sin embargo, expertos y medios especializados han planteado hipótesis fundamentadas sobre cómo pudo haberse realizado el ataque, basándose en el tipo de datos comprometidos y la estructura de la institución afectada.</w:t>
      </w:r>
    </w:p>
    <w:p w:rsidR="001F5E25" w:rsidRDefault="001F5E25">
      <w:pPr>
        <w:spacing w:before="240" w:after="240"/>
      </w:pPr>
    </w:p>
    <w:p w:rsidR="001F5E25" w:rsidRDefault="00637579">
      <w:pPr>
        <w:pStyle w:val="Ttulo3"/>
        <w:keepNext w:val="0"/>
        <w:keepLines w:val="0"/>
        <w:spacing w:before="280"/>
        <w:rPr>
          <w:b/>
          <w:color w:val="000000"/>
          <w:sz w:val="30"/>
          <w:szCs w:val="30"/>
        </w:rPr>
      </w:pPr>
      <w:bookmarkStart w:id="6" w:name="_3t2v41brmvhu" w:colFirst="0" w:colLast="0"/>
      <w:bookmarkEnd w:id="6"/>
      <w:r>
        <w:rPr>
          <w:b/>
          <w:color w:val="000000"/>
          <w:sz w:val="30"/>
          <w:szCs w:val="30"/>
        </w:rPr>
        <w:t>Hipótesis sobre el método utilizado:</w:t>
      </w:r>
    </w:p>
    <w:p w:rsidR="001F5E25" w:rsidRDefault="00637579">
      <w:pPr>
        <w:pStyle w:val="Ttulo4"/>
        <w:keepNext w:val="0"/>
        <w:keepLines w:val="0"/>
        <w:spacing w:before="240" w:after="40"/>
        <w:rPr>
          <w:b/>
          <w:color w:val="000000"/>
          <w:sz w:val="22"/>
          <w:szCs w:val="22"/>
        </w:rPr>
      </w:pPr>
      <w:bookmarkStart w:id="7" w:name="_ys6oiql5adzq" w:colFirst="0" w:colLast="0"/>
      <w:bookmarkEnd w:id="7"/>
      <w:r>
        <w:rPr>
          <w:b/>
          <w:color w:val="000000"/>
          <w:sz w:val="22"/>
          <w:szCs w:val="22"/>
        </w:rPr>
        <w:t>1. Explotación de vulnerabilidades Seguridad</w:t>
      </w:r>
    </w:p>
    <w:p w:rsidR="001F5E25" w:rsidRDefault="00637579">
      <w:pPr>
        <w:spacing w:before="240" w:after="240"/>
        <w:ind w:left="720"/>
      </w:pPr>
      <w:r>
        <w:t xml:space="preserve">Posibilidad más probable, dado que se trata de una agencia pública con infraestructura tecnológica conocida por ser antigua y mal mantenida como </w:t>
      </w:r>
      <w:r>
        <w:lastRenderedPageBreak/>
        <w:t xml:space="preserve">vulnerabilidades en Apache, Servidores Windows, Key </w:t>
      </w:r>
      <w:proofErr w:type="spellStart"/>
      <w:r>
        <w:t>login</w:t>
      </w:r>
      <w:proofErr w:type="spellEnd"/>
      <w:r>
        <w:t xml:space="preserve">, Descuido de empleados y correos </w:t>
      </w:r>
      <w:proofErr w:type="spellStart"/>
      <w:r>
        <w:t>informaticos</w:t>
      </w:r>
      <w:proofErr w:type="spellEnd"/>
      <w:r>
        <w:t>.</w:t>
      </w:r>
    </w:p>
    <w:p w:rsidR="001F5E25" w:rsidRDefault="00637579">
      <w:pPr>
        <w:pStyle w:val="Ttulo4"/>
        <w:keepNext w:val="0"/>
        <w:keepLines w:val="0"/>
        <w:spacing w:before="240" w:after="40"/>
        <w:rPr>
          <w:b/>
          <w:color w:val="000000"/>
          <w:sz w:val="22"/>
          <w:szCs w:val="22"/>
        </w:rPr>
      </w:pPr>
      <w:bookmarkStart w:id="8" w:name="_143vz5erq6f0" w:colFirst="0" w:colLast="0"/>
      <w:bookmarkEnd w:id="8"/>
      <w:r>
        <w:rPr>
          <w:b/>
          <w:color w:val="000000"/>
          <w:sz w:val="22"/>
          <w:szCs w:val="22"/>
        </w:rPr>
        <w:t xml:space="preserve">2. Ataque de tipo </w:t>
      </w:r>
      <w:proofErr w:type="spellStart"/>
      <w:r>
        <w:rPr>
          <w:b/>
          <w:color w:val="000000"/>
          <w:sz w:val="22"/>
          <w:szCs w:val="22"/>
        </w:rPr>
        <w:t>phishing</w:t>
      </w:r>
      <w:proofErr w:type="spellEnd"/>
      <w:r>
        <w:rPr>
          <w:b/>
          <w:color w:val="000000"/>
          <w:sz w:val="22"/>
          <w:szCs w:val="22"/>
        </w:rPr>
        <w:t xml:space="preserve"> dirigido (</w:t>
      </w:r>
      <w:proofErr w:type="spellStart"/>
      <w:r>
        <w:rPr>
          <w:b/>
          <w:color w:val="000000"/>
          <w:sz w:val="22"/>
          <w:szCs w:val="22"/>
        </w:rPr>
        <w:t>spear</w:t>
      </w:r>
      <w:proofErr w:type="spellEnd"/>
      <w:r>
        <w:rPr>
          <w:b/>
          <w:color w:val="000000"/>
          <w:sz w:val="22"/>
          <w:szCs w:val="22"/>
        </w:rPr>
        <w:t xml:space="preserve"> </w:t>
      </w:r>
      <w:proofErr w:type="spellStart"/>
      <w:r>
        <w:rPr>
          <w:b/>
          <w:color w:val="000000"/>
          <w:sz w:val="22"/>
          <w:szCs w:val="22"/>
        </w:rPr>
        <w:t>phishing</w:t>
      </w:r>
      <w:proofErr w:type="spellEnd"/>
      <w:r>
        <w:rPr>
          <w:b/>
          <w:color w:val="000000"/>
          <w:sz w:val="22"/>
          <w:szCs w:val="22"/>
        </w:rPr>
        <w:t>)</w:t>
      </w:r>
    </w:p>
    <w:p w:rsidR="001F5E25" w:rsidRDefault="00637579">
      <w:pPr>
        <w:spacing w:before="240" w:after="240"/>
        <w:ind w:left="720"/>
      </w:pPr>
      <w:r>
        <w:t>Otra vía probable es que los atacantes enviaran correos falsos a empleados clave, logrando robar credenciales de acceso, Esto explicaría cómo obtuvieron acceso a sistemas internos sin necesidad de explotar software directamente.</w:t>
      </w:r>
      <w:r>
        <w:br/>
      </w:r>
    </w:p>
    <w:p w:rsidR="001F5E25" w:rsidRDefault="001F5E25"/>
    <w:p w:rsidR="001F5E25" w:rsidRDefault="00637579">
      <w:pPr>
        <w:pStyle w:val="Ttulo3"/>
        <w:spacing w:before="280"/>
        <w:jc w:val="center"/>
        <w:rPr>
          <w:color w:val="000000"/>
          <w:sz w:val="52"/>
          <w:szCs w:val="52"/>
        </w:rPr>
      </w:pPr>
      <w:bookmarkStart w:id="9" w:name="_91e6bx3n52lj" w:colFirst="0" w:colLast="0"/>
      <w:bookmarkEnd w:id="9"/>
      <w:r>
        <w:rPr>
          <w:color w:val="000000"/>
          <w:sz w:val="52"/>
          <w:szCs w:val="52"/>
        </w:rPr>
        <w:t>Consecuencias del ataque</w:t>
      </w:r>
    </w:p>
    <w:p w:rsidR="001F5E25" w:rsidRDefault="001F5E25">
      <w:pPr>
        <w:rPr>
          <w:sz w:val="18"/>
          <w:szCs w:val="18"/>
        </w:rPr>
      </w:pPr>
    </w:p>
    <w:p w:rsidR="001F5E25" w:rsidRDefault="00637579">
      <w:pPr>
        <w:numPr>
          <w:ilvl w:val="0"/>
          <w:numId w:val="2"/>
        </w:numPr>
        <w:rPr>
          <w:sz w:val="24"/>
          <w:szCs w:val="24"/>
        </w:rPr>
      </w:pPr>
      <w:r>
        <w:rPr>
          <w:b/>
          <w:sz w:val="24"/>
          <w:szCs w:val="24"/>
        </w:rPr>
        <w:t>Datos comprometidos</w:t>
      </w:r>
      <w:r>
        <w:rPr>
          <w:sz w:val="24"/>
          <w:szCs w:val="24"/>
        </w:rPr>
        <w:t>: Información personal como nombres, direcciones, fechas de nacimiento, historiales penales, números de seguro nacional, detalles financieros y situación laboral de los solicitantes de asistencia legal.</w:t>
      </w:r>
    </w:p>
    <w:p w:rsidR="001F5E25" w:rsidRDefault="001F5E25">
      <w:pPr>
        <w:rPr>
          <w:sz w:val="24"/>
          <w:szCs w:val="24"/>
        </w:rPr>
      </w:pPr>
    </w:p>
    <w:p w:rsidR="001F5E25" w:rsidRDefault="00637579">
      <w:pPr>
        <w:numPr>
          <w:ilvl w:val="0"/>
          <w:numId w:val="2"/>
        </w:numPr>
        <w:rPr>
          <w:sz w:val="24"/>
          <w:szCs w:val="24"/>
        </w:rPr>
      </w:pPr>
      <w:r>
        <w:rPr>
          <w:b/>
          <w:sz w:val="24"/>
          <w:szCs w:val="24"/>
        </w:rPr>
        <w:t>Impacto en servicios</w:t>
      </w:r>
      <w:r>
        <w:rPr>
          <w:sz w:val="24"/>
          <w:szCs w:val="24"/>
        </w:rPr>
        <w:t>: La LAA tuvo que desconectar sus servicios en línea, lo que afectó la tramitación de casos legales y retrasó pagos a representantes legales.</w:t>
      </w:r>
    </w:p>
    <w:p w:rsidR="001F5E25" w:rsidRDefault="001F5E25">
      <w:pPr>
        <w:spacing w:line="240" w:lineRule="auto"/>
        <w:rPr>
          <w:sz w:val="24"/>
          <w:szCs w:val="24"/>
        </w:rPr>
      </w:pPr>
    </w:p>
    <w:p w:rsidR="001F5E25" w:rsidRDefault="00637579">
      <w:pPr>
        <w:numPr>
          <w:ilvl w:val="0"/>
          <w:numId w:val="2"/>
        </w:numPr>
        <w:spacing w:before="240" w:after="240"/>
      </w:pPr>
      <w:r>
        <w:rPr>
          <w:b/>
          <w:sz w:val="24"/>
          <w:szCs w:val="24"/>
        </w:rPr>
        <w:t>Riesgos para los afectados</w:t>
      </w:r>
      <w:r>
        <w:rPr>
          <w:sz w:val="24"/>
          <w:szCs w:val="24"/>
        </w:rPr>
        <w:t xml:space="preserve">: Expertos en </w:t>
      </w:r>
      <w:proofErr w:type="spellStart"/>
      <w:r>
        <w:rPr>
          <w:sz w:val="24"/>
          <w:szCs w:val="24"/>
        </w:rPr>
        <w:t>ciberseguridad</w:t>
      </w:r>
      <w:proofErr w:type="spellEnd"/>
      <w:r>
        <w:rPr>
          <w:sz w:val="24"/>
          <w:szCs w:val="24"/>
        </w:rPr>
        <w:t xml:space="preserve"> advirtieron sobre posibles fraudes y extorsiones debido al acceso a información sensible.</w:t>
      </w:r>
      <w:r>
        <w:br/>
      </w:r>
    </w:p>
    <w:p w:rsidR="001F5E25" w:rsidRDefault="001F5E25">
      <w:pPr>
        <w:pStyle w:val="Puesto"/>
        <w:jc w:val="center"/>
        <w:rPr>
          <w:sz w:val="20"/>
          <w:szCs w:val="20"/>
        </w:rPr>
      </w:pPr>
      <w:bookmarkStart w:id="10" w:name="_h4n42vnk19fn" w:colFirst="0" w:colLast="0"/>
      <w:bookmarkEnd w:id="10"/>
    </w:p>
    <w:p w:rsidR="001F5E25" w:rsidRDefault="001F5E25">
      <w:pPr>
        <w:pStyle w:val="Puesto"/>
      </w:pPr>
      <w:bookmarkStart w:id="11" w:name="_xiqgfu4gpmku" w:colFirst="0" w:colLast="0"/>
      <w:bookmarkEnd w:id="11"/>
    </w:p>
    <w:p w:rsidR="001F5E25" w:rsidRDefault="001F5E25">
      <w:pPr>
        <w:pStyle w:val="Puesto"/>
        <w:jc w:val="center"/>
      </w:pPr>
      <w:bookmarkStart w:id="12" w:name="_bpzkvq1h9ejj" w:colFirst="0" w:colLast="0"/>
      <w:bookmarkEnd w:id="12"/>
    </w:p>
    <w:p w:rsidR="001F5E25" w:rsidRDefault="001F5E25">
      <w:pPr>
        <w:pStyle w:val="Puesto"/>
      </w:pPr>
      <w:bookmarkStart w:id="13" w:name="_9sgi3u3ai4nd" w:colFirst="0" w:colLast="0"/>
      <w:bookmarkEnd w:id="13"/>
    </w:p>
    <w:p w:rsidR="001F5E25" w:rsidRDefault="001F5E25">
      <w:pPr>
        <w:pStyle w:val="Puesto"/>
      </w:pPr>
      <w:bookmarkStart w:id="14" w:name="_45d4www68u44" w:colFirst="0" w:colLast="0"/>
      <w:bookmarkEnd w:id="14"/>
    </w:p>
    <w:p w:rsidR="001F5E25" w:rsidRDefault="001F5E25">
      <w:pPr>
        <w:pStyle w:val="Puesto"/>
      </w:pPr>
      <w:bookmarkStart w:id="15" w:name="_e9u7kojgvjtc" w:colFirst="0" w:colLast="0"/>
      <w:bookmarkEnd w:id="15"/>
    </w:p>
    <w:p w:rsidR="001F5E25" w:rsidRDefault="001F5E25">
      <w:pPr>
        <w:pStyle w:val="Puesto"/>
      </w:pPr>
      <w:bookmarkStart w:id="16" w:name="_5vkusrb3s5uc" w:colFirst="0" w:colLast="0"/>
      <w:bookmarkEnd w:id="16"/>
    </w:p>
    <w:p w:rsidR="001F5E25" w:rsidRDefault="00637579">
      <w:pPr>
        <w:pStyle w:val="Puesto"/>
        <w:rPr>
          <w:sz w:val="28"/>
          <w:szCs w:val="28"/>
        </w:rPr>
      </w:pPr>
      <w:bookmarkStart w:id="17" w:name="_83clkx9o7r0l" w:colFirst="0" w:colLast="0"/>
      <w:bookmarkEnd w:id="17"/>
      <w:r>
        <w:t>Delitos cometidos</w:t>
      </w:r>
    </w:p>
    <w:p w:rsidR="001F5E25" w:rsidRDefault="00637579">
      <w:pPr>
        <w:spacing w:before="240" w:after="240"/>
        <w:rPr>
          <w:sz w:val="24"/>
          <w:szCs w:val="24"/>
        </w:rPr>
      </w:pPr>
      <w:r>
        <w:rPr>
          <w:sz w:val="24"/>
          <w:szCs w:val="24"/>
        </w:rPr>
        <w:t xml:space="preserve">El ataque constituye una violación de la Ley de Protección de Datos del Reino Unido y del </w:t>
      </w:r>
      <w:hyperlink r:id="rId8">
        <w:r>
          <w:rPr>
            <w:color w:val="1155CC"/>
            <w:sz w:val="24"/>
            <w:szCs w:val="24"/>
            <w:u w:val="single"/>
          </w:rPr>
          <w:t>Reglamento General de Protección de Datos (GDPR)</w:t>
        </w:r>
      </w:hyperlink>
      <w:r>
        <w:rPr>
          <w:sz w:val="24"/>
          <w:szCs w:val="24"/>
        </w:rPr>
        <w:t xml:space="preserve"> de la Unión Europea. Las acciones ilegales incluyen:</w:t>
      </w:r>
    </w:p>
    <w:p w:rsidR="001F5E25" w:rsidRDefault="00637579">
      <w:pPr>
        <w:numPr>
          <w:ilvl w:val="0"/>
          <w:numId w:val="3"/>
        </w:numPr>
        <w:spacing w:before="240"/>
        <w:rPr>
          <w:sz w:val="24"/>
          <w:szCs w:val="24"/>
        </w:rPr>
      </w:pPr>
      <w:r>
        <w:rPr>
          <w:b/>
          <w:sz w:val="24"/>
          <w:szCs w:val="24"/>
        </w:rPr>
        <w:t>Acceso no autorizado a sistemas informáticos</w:t>
      </w:r>
      <w:r>
        <w:rPr>
          <w:sz w:val="24"/>
          <w:szCs w:val="24"/>
        </w:rPr>
        <w:t>: Infracción de leyes que protegen la integridad de los sistemas digitales gubernamentales.</w:t>
      </w:r>
      <w:r>
        <w:rPr>
          <w:sz w:val="24"/>
          <w:szCs w:val="24"/>
        </w:rPr>
        <w:br/>
      </w:r>
    </w:p>
    <w:p w:rsidR="001F5E25" w:rsidRDefault="00637579">
      <w:pPr>
        <w:numPr>
          <w:ilvl w:val="0"/>
          <w:numId w:val="3"/>
        </w:numPr>
        <w:rPr>
          <w:sz w:val="24"/>
          <w:szCs w:val="24"/>
        </w:rPr>
      </w:pPr>
      <w:r>
        <w:rPr>
          <w:b/>
          <w:sz w:val="24"/>
          <w:szCs w:val="24"/>
        </w:rPr>
        <w:t>Robo de información personal</w:t>
      </w:r>
      <w:r>
        <w:rPr>
          <w:sz w:val="24"/>
          <w:szCs w:val="24"/>
        </w:rPr>
        <w:t>: Obtención y posible distribución de datos personales sin consentimiento, lo que puede derivar en sanciones penales y civiles.</w:t>
      </w:r>
      <w:r>
        <w:rPr>
          <w:sz w:val="24"/>
          <w:szCs w:val="24"/>
        </w:rPr>
        <w:br/>
      </w:r>
    </w:p>
    <w:p w:rsidR="001F5E25" w:rsidRDefault="00637579">
      <w:pPr>
        <w:numPr>
          <w:ilvl w:val="0"/>
          <w:numId w:val="3"/>
        </w:numPr>
        <w:spacing w:after="240"/>
        <w:rPr>
          <w:sz w:val="24"/>
          <w:szCs w:val="24"/>
        </w:rPr>
      </w:pPr>
      <w:r>
        <w:rPr>
          <w:b/>
          <w:sz w:val="24"/>
          <w:szCs w:val="24"/>
        </w:rPr>
        <w:t>Posible extorsión</w:t>
      </w:r>
      <w:r>
        <w:rPr>
          <w:sz w:val="24"/>
          <w:szCs w:val="24"/>
        </w:rPr>
        <w:t>: Si se demuestra que los atacantes intentaron obtener beneficios económicos mediante amenazas relacionadas con la información robada.</w:t>
      </w:r>
      <w:r>
        <w:rPr>
          <w:sz w:val="24"/>
          <w:szCs w:val="24"/>
        </w:rPr>
        <w:br/>
      </w:r>
    </w:p>
    <w:p w:rsidR="001F5E25" w:rsidRDefault="00637579">
      <w:pPr>
        <w:spacing w:before="240" w:after="240"/>
        <w:rPr>
          <w:sz w:val="24"/>
          <w:szCs w:val="24"/>
        </w:rPr>
      </w:pPr>
      <w:r>
        <w:rPr>
          <w:sz w:val="24"/>
          <w:szCs w:val="24"/>
        </w:rPr>
        <w:t xml:space="preserve">Las autoridades pertinentes, incluida la </w:t>
      </w:r>
      <w:hyperlink r:id="rId9">
        <w:r>
          <w:rPr>
            <w:color w:val="1155CC"/>
            <w:sz w:val="24"/>
            <w:szCs w:val="24"/>
            <w:u w:val="single"/>
          </w:rPr>
          <w:t>Oficina del Comisionado de Información</w:t>
        </w:r>
      </w:hyperlink>
      <w:r>
        <w:rPr>
          <w:sz w:val="24"/>
          <w:szCs w:val="24"/>
        </w:rPr>
        <w:t xml:space="preserve"> (ICO), investigaron el incidente y podrían imponer sanciones significativas a los responsables.</w:t>
      </w:r>
    </w:p>
    <w:p w:rsidR="001F5E25" w:rsidRDefault="001F5E25">
      <w:pPr>
        <w:spacing w:before="240" w:after="240"/>
        <w:rPr>
          <w:sz w:val="24"/>
          <w:szCs w:val="24"/>
        </w:rPr>
      </w:pPr>
    </w:p>
    <w:p w:rsidR="001F5E25" w:rsidRDefault="001F5E25">
      <w:pPr>
        <w:spacing w:before="240" w:after="240"/>
        <w:rPr>
          <w:sz w:val="28"/>
          <w:szCs w:val="28"/>
        </w:rPr>
      </w:pPr>
    </w:p>
    <w:p w:rsidR="001F5E25" w:rsidRDefault="001F5E25">
      <w:pPr>
        <w:spacing w:before="240" w:after="240"/>
        <w:rPr>
          <w:sz w:val="28"/>
          <w:szCs w:val="28"/>
        </w:rPr>
      </w:pPr>
    </w:p>
    <w:p w:rsidR="001F5E25" w:rsidRDefault="001F5E25">
      <w:pPr>
        <w:spacing w:before="240" w:after="240"/>
        <w:rPr>
          <w:sz w:val="28"/>
          <w:szCs w:val="28"/>
        </w:rPr>
      </w:pPr>
    </w:p>
    <w:p w:rsidR="001F5E25" w:rsidRDefault="001F5E25">
      <w:pPr>
        <w:spacing w:before="240" w:after="240"/>
        <w:rPr>
          <w:sz w:val="28"/>
          <w:szCs w:val="28"/>
        </w:rPr>
      </w:pPr>
    </w:p>
    <w:p w:rsidR="001F5E25" w:rsidRDefault="001F5E25">
      <w:pPr>
        <w:spacing w:before="240" w:after="240"/>
        <w:rPr>
          <w:sz w:val="28"/>
          <w:szCs w:val="28"/>
        </w:rPr>
      </w:pPr>
    </w:p>
    <w:p w:rsidR="001F5E25" w:rsidRDefault="00637579">
      <w:pPr>
        <w:pStyle w:val="Puesto"/>
        <w:keepNext w:val="0"/>
        <w:keepLines w:val="0"/>
        <w:spacing w:before="280"/>
        <w:jc w:val="center"/>
      </w:pPr>
      <w:bookmarkStart w:id="18" w:name="_l5hcutvh623a" w:colFirst="0" w:colLast="0"/>
      <w:bookmarkEnd w:id="18"/>
      <w:r>
        <w:t>Consecuencias para los involucrados</w:t>
      </w:r>
    </w:p>
    <w:p w:rsidR="001F5E25" w:rsidRDefault="001F5E25"/>
    <w:p w:rsidR="001F5E25" w:rsidRDefault="00637579">
      <w:pPr>
        <w:spacing w:before="240" w:after="240"/>
        <w:rPr>
          <w:sz w:val="24"/>
          <w:szCs w:val="24"/>
        </w:rPr>
      </w:pPr>
      <w:proofErr w:type="spellStart"/>
      <w:r>
        <w:rPr>
          <w:b/>
          <w:sz w:val="24"/>
          <w:szCs w:val="24"/>
        </w:rPr>
        <w:t>Ciberdelincuentes</w:t>
      </w:r>
      <w:proofErr w:type="spellEnd"/>
      <w:r>
        <w:rPr>
          <w:b/>
          <w:sz w:val="24"/>
          <w:szCs w:val="24"/>
        </w:rPr>
        <w:t xml:space="preserve">: </w:t>
      </w:r>
      <w:r>
        <w:rPr>
          <w:sz w:val="24"/>
          <w:szCs w:val="24"/>
        </w:rPr>
        <w:t>Prisión (hasta 10 años) + multas, Por acceso ilegal, robo de datos, posible extorsión</w:t>
      </w:r>
    </w:p>
    <w:p w:rsidR="001F5E25" w:rsidRDefault="00637579">
      <w:pPr>
        <w:spacing w:before="240" w:after="240"/>
        <w:rPr>
          <w:sz w:val="24"/>
          <w:szCs w:val="24"/>
        </w:rPr>
      </w:pPr>
      <w:r>
        <w:rPr>
          <w:b/>
          <w:sz w:val="24"/>
          <w:szCs w:val="24"/>
        </w:rPr>
        <w:t xml:space="preserve">La Legal </w:t>
      </w:r>
      <w:proofErr w:type="spellStart"/>
      <w:r>
        <w:rPr>
          <w:b/>
          <w:sz w:val="24"/>
          <w:szCs w:val="24"/>
        </w:rPr>
        <w:t>Aid</w:t>
      </w:r>
      <w:proofErr w:type="spellEnd"/>
      <w:r>
        <w:rPr>
          <w:b/>
          <w:sz w:val="24"/>
          <w:szCs w:val="24"/>
        </w:rPr>
        <w:t xml:space="preserve"> Agency: </w:t>
      </w:r>
      <w:r>
        <w:rPr>
          <w:sz w:val="24"/>
          <w:szCs w:val="24"/>
        </w:rPr>
        <w:t>Multas hasta €20M + auditorías, Por mala protección de datos personales bajo el GDPR</w:t>
      </w:r>
    </w:p>
    <w:p w:rsidR="001F5E25" w:rsidRDefault="00637579">
      <w:pPr>
        <w:spacing w:before="240" w:after="240"/>
        <w:rPr>
          <w:sz w:val="24"/>
          <w:szCs w:val="24"/>
        </w:rPr>
      </w:pPr>
      <w:r>
        <w:rPr>
          <w:b/>
          <w:sz w:val="24"/>
          <w:szCs w:val="24"/>
        </w:rPr>
        <w:t>Para el Gobierno británico</w:t>
      </w:r>
      <w:r>
        <w:rPr>
          <w:sz w:val="24"/>
          <w:szCs w:val="24"/>
        </w:rPr>
        <w:t>: Obligación de reformar su infraestructura digital, Recomendaciones del ICO tras la investigación</w:t>
      </w:r>
    </w:p>
    <w:p w:rsidR="001F5E25" w:rsidRDefault="001F5E25">
      <w:pPr>
        <w:pStyle w:val="Puesto"/>
        <w:spacing w:before="240" w:after="240"/>
        <w:jc w:val="center"/>
      </w:pPr>
      <w:bookmarkStart w:id="19" w:name="_ejbty8bzjc5o" w:colFirst="0" w:colLast="0"/>
      <w:bookmarkEnd w:id="19"/>
    </w:p>
    <w:p w:rsidR="001F5E25" w:rsidRDefault="00637579">
      <w:pPr>
        <w:pStyle w:val="Puesto"/>
        <w:spacing w:before="240" w:after="240"/>
        <w:jc w:val="center"/>
      </w:pPr>
      <w:bookmarkStart w:id="20" w:name="_5w981wbpysvg" w:colFirst="0" w:colLast="0"/>
      <w:bookmarkEnd w:id="20"/>
      <w:r>
        <w:t>Análisis de delitos informáticos hipotéticos en Chile</w:t>
      </w:r>
    </w:p>
    <w:p w:rsidR="001F5E25" w:rsidRDefault="001F5E25"/>
    <w:p w:rsidR="001F5E25" w:rsidRDefault="00637579">
      <w:pPr>
        <w:pStyle w:val="Ttulo3"/>
        <w:keepNext w:val="0"/>
        <w:keepLines w:val="0"/>
        <w:spacing w:before="280"/>
        <w:rPr>
          <w:b/>
          <w:color w:val="000000"/>
          <w:sz w:val="26"/>
          <w:szCs w:val="26"/>
        </w:rPr>
      </w:pPr>
      <w:bookmarkStart w:id="21" w:name="_7zbgf8unwpwp" w:colFirst="0" w:colLast="0"/>
      <w:bookmarkEnd w:id="21"/>
      <w:r>
        <w:rPr>
          <w:b/>
          <w:color w:val="000000"/>
          <w:sz w:val="26"/>
          <w:szCs w:val="26"/>
        </w:rPr>
        <w:t>Delitos aplicables</w:t>
      </w:r>
    </w:p>
    <w:p w:rsidR="001F5E25" w:rsidRDefault="00637579">
      <w:pPr>
        <w:spacing w:before="240" w:after="240"/>
      </w:pPr>
      <w:r>
        <w:t xml:space="preserve">En Chile, el </w:t>
      </w:r>
      <w:r>
        <w:rPr>
          <w:b/>
        </w:rPr>
        <w:t>Delito de acceso ilícito y robo de datos personales</w:t>
      </w:r>
      <w:r>
        <w:t xml:space="preserve"> está regulado principalmente por:</w:t>
      </w:r>
    </w:p>
    <w:p w:rsidR="001F5E25" w:rsidRDefault="00637579">
      <w:pPr>
        <w:numPr>
          <w:ilvl w:val="0"/>
          <w:numId w:val="1"/>
        </w:numPr>
        <w:spacing w:before="240"/>
      </w:pPr>
      <w:r>
        <w:rPr>
          <w:b/>
        </w:rPr>
        <w:t>Ley Nº 21.459 (Ley de Delitos Informáticos)</w:t>
      </w:r>
      <w:r>
        <w:t>: publicada en agosto de 2022.</w:t>
      </w:r>
      <w:r>
        <w:br/>
      </w:r>
    </w:p>
    <w:p w:rsidR="001F5E25" w:rsidRDefault="00637579">
      <w:pPr>
        <w:numPr>
          <w:ilvl w:val="0"/>
          <w:numId w:val="1"/>
        </w:numPr>
      </w:pPr>
      <w:r>
        <w:rPr>
          <w:b/>
        </w:rPr>
        <w:t>Ley Nº 19.628 sobre protección de la vida privada</w:t>
      </w:r>
      <w:r>
        <w:t xml:space="preserve"> (en proceso de reforma para alinearse con estándares OCDE/GDPR).</w:t>
      </w:r>
      <w:r>
        <w:br/>
      </w:r>
    </w:p>
    <w:p w:rsidR="001F5E25" w:rsidRDefault="00637579">
      <w:pPr>
        <w:numPr>
          <w:ilvl w:val="0"/>
          <w:numId w:val="1"/>
        </w:numPr>
        <w:spacing w:after="240"/>
      </w:pPr>
      <w:r>
        <w:rPr>
          <w:b/>
        </w:rPr>
        <w:t>Código Penal</w:t>
      </w:r>
      <w:r>
        <w:t xml:space="preserve"> (para delitos conexos como extorsión o amenazas).</w:t>
      </w:r>
    </w:p>
    <w:p w:rsidR="001F5E25" w:rsidRDefault="001F5E25">
      <w:pPr>
        <w:spacing w:before="240" w:after="240"/>
      </w:pPr>
    </w:p>
    <w:p w:rsidR="001F5E25" w:rsidRDefault="001F5E25">
      <w:pPr>
        <w:spacing w:before="240" w:after="240"/>
      </w:pPr>
    </w:p>
    <w:p w:rsidR="001F5E25" w:rsidRDefault="001F5E25">
      <w:pPr>
        <w:spacing w:before="240" w:after="240"/>
      </w:pPr>
    </w:p>
    <w:p w:rsidR="001F5E25" w:rsidRDefault="001F5E25">
      <w:pPr>
        <w:spacing w:before="240" w:after="240"/>
      </w:pPr>
    </w:p>
    <w:p w:rsidR="001F5E25" w:rsidRDefault="00637579">
      <w:pPr>
        <w:spacing w:before="240" w:after="240"/>
        <w:rPr>
          <w:b/>
        </w:rPr>
      </w:pPr>
      <w:r>
        <w:rPr>
          <w:b/>
          <w:sz w:val="26"/>
          <w:szCs w:val="26"/>
        </w:rPr>
        <w:t xml:space="preserve">Comparativa: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8"/>
        <w:gridCol w:w="2845"/>
        <w:gridCol w:w="3652"/>
      </w:tblGrid>
      <w:tr w:rsidR="001F5E25">
        <w:trPr>
          <w:trHeight w:val="500"/>
        </w:trPr>
        <w:tc>
          <w:tcPr>
            <w:tcW w:w="252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1F5E25" w:rsidRDefault="00637579">
            <w:pPr>
              <w:spacing w:before="240" w:after="240"/>
              <w:jc w:val="center"/>
              <w:rPr>
                <w:b/>
              </w:rPr>
            </w:pPr>
            <w:r>
              <w:rPr>
                <w:b/>
              </w:rPr>
              <w:t>Situación UK</w:t>
            </w:r>
          </w:p>
        </w:tc>
        <w:tc>
          <w:tcPr>
            <w:tcW w:w="284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1F5E25" w:rsidRDefault="00637579">
            <w:pPr>
              <w:spacing w:before="240" w:after="240"/>
              <w:jc w:val="center"/>
              <w:rPr>
                <w:b/>
              </w:rPr>
            </w:pPr>
            <w:r>
              <w:rPr>
                <w:b/>
              </w:rPr>
              <w:t>Ley UK / GDPR</w:t>
            </w:r>
          </w:p>
        </w:tc>
        <w:tc>
          <w:tcPr>
            <w:tcW w:w="365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1F5E25" w:rsidRDefault="00637579">
            <w:pPr>
              <w:spacing w:before="240" w:after="240"/>
              <w:jc w:val="center"/>
              <w:rPr>
                <w:b/>
              </w:rPr>
            </w:pPr>
            <w:r>
              <w:rPr>
                <w:b/>
              </w:rPr>
              <w:t>Equivalente en Chile</w:t>
            </w:r>
          </w:p>
        </w:tc>
      </w:tr>
      <w:tr w:rsidR="001F5E25">
        <w:trPr>
          <w:trHeight w:val="770"/>
        </w:trPr>
        <w:tc>
          <w:tcPr>
            <w:tcW w:w="2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5E25" w:rsidRDefault="00637579">
            <w:pPr>
              <w:spacing w:before="240" w:after="240"/>
              <w:jc w:val="center"/>
              <w:rPr>
                <w:b/>
              </w:rPr>
            </w:pPr>
            <w:r>
              <w:rPr>
                <w:b/>
              </w:rPr>
              <w:t>Robo de datos por hackers</w:t>
            </w:r>
          </w:p>
        </w:tc>
        <w:tc>
          <w:tcPr>
            <w:tcW w:w="2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5E25" w:rsidRDefault="00637579">
            <w:pPr>
              <w:spacing w:before="240" w:after="240"/>
              <w:jc w:val="center"/>
              <w:rPr>
                <w:b/>
              </w:rPr>
            </w:pPr>
            <w:proofErr w:type="spellStart"/>
            <w:r>
              <w:rPr>
                <w:b/>
              </w:rPr>
              <w:t>Computer</w:t>
            </w:r>
            <w:proofErr w:type="spellEnd"/>
            <w:r>
              <w:rPr>
                <w:b/>
              </w:rPr>
              <w:t xml:space="preserve"> </w:t>
            </w:r>
            <w:proofErr w:type="spellStart"/>
            <w:r>
              <w:rPr>
                <w:b/>
              </w:rPr>
              <w:t>Misuse</w:t>
            </w:r>
            <w:proofErr w:type="spellEnd"/>
            <w:r>
              <w:rPr>
                <w:b/>
              </w:rPr>
              <w:t xml:space="preserve"> </w:t>
            </w:r>
            <w:proofErr w:type="spellStart"/>
            <w:r>
              <w:rPr>
                <w:b/>
              </w:rPr>
              <w:t>Act</w:t>
            </w:r>
            <w:proofErr w:type="spellEnd"/>
            <w:r>
              <w:rPr>
                <w:b/>
              </w:rPr>
              <w:t xml:space="preserve"> / GDPR</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5E25" w:rsidRDefault="00637579">
            <w:pPr>
              <w:spacing w:before="240" w:after="240"/>
              <w:jc w:val="center"/>
              <w:rPr>
                <w:b/>
              </w:rPr>
            </w:pPr>
            <w:r>
              <w:rPr>
                <w:b/>
              </w:rPr>
              <w:t>Ley 21.459 (Delitos Informáticos)</w:t>
            </w:r>
          </w:p>
        </w:tc>
      </w:tr>
      <w:tr w:rsidR="001F5E25">
        <w:trPr>
          <w:trHeight w:val="500"/>
        </w:trPr>
        <w:tc>
          <w:tcPr>
            <w:tcW w:w="2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5E25" w:rsidRDefault="00637579">
            <w:pPr>
              <w:spacing w:before="240" w:after="240"/>
              <w:jc w:val="center"/>
              <w:rPr>
                <w:b/>
              </w:rPr>
            </w:pPr>
            <w:r>
              <w:rPr>
                <w:b/>
              </w:rPr>
              <w:t>Mal manejo institucional</w:t>
            </w:r>
          </w:p>
        </w:tc>
        <w:tc>
          <w:tcPr>
            <w:tcW w:w="2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5E25" w:rsidRDefault="00637579">
            <w:pPr>
              <w:spacing w:before="240" w:after="240"/>
              <w:jc w:val="center"/>
              <w:rPr>
                <w:b/>
              </w:rPr>
            </w:pPr>
            <w:r>
              <w:rPr>
                <w:b/>
              </w:rPr>
              <w:t>GDPR</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5E25" w:rsidRDefault="00637579">
            <w:pPr>
              <w:spacing w:before="240" w:after="240"/>
              <w:jc w:val="center"/>
              <w:rPr>
                <w:b/>
              </w:rPr>
            </w:pPr>
            <w:r>
              <w:rPr>
                <w:b/>
              </w:rPr>
              <w:t>Ley 19.628 y reforma 2025</w:t>
            </w:r>
          </w:p>
        </w:tc>
      </w:tr>
      <w:tr w:rsidR="001F5E25">
        <w:trPr>
          <w:trHeight w:val="770"/>
        </w:trPr>
        <w:tc>
          <w:tcPr>
            <w:tcW w:w="2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5E25" w:rsidRDefault="00637579">
            <w:pPr>
              <w:spacing w:before="240" w:after="240"/>
              <w:jc w:val="center"/>
              <w:rPr>
                <w:b/>
              </w:rPr>
            </w:pPr>
            <w:r>
              <w:rPr>
                <w:b/>
              </w:rPr>
              <w:t>Sanciones a los atacantes</w:t>
            </w:r>
          </w:p>
        </w:tc>
        <w:tc>
          <w:tcPr>
            <w:tcW w:w="2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5E25" w:rsidRDefault="00637579">
            <w:pPr>
              <w:spacing w:before="240" w:after="240"/>
              <w:jc w:val="center"/>
              <w:rPr>
                <w:b/>
              </w:rPr>
            </w:pPr>
            <w:r>
              <w:rPr>
                <w:b/>
              </w:rPr>
              <w:t>Prisión y multas</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5E25" w:rsidRDefault="00637579">
            <w:pPr>
              <w:spacing w:before="240" w:after="240"/>
              <w:jc w:val="center"/>
              <w:rPr>
                <w:b/>
              </w:rPr>
            </w:pPr>
            <w:r>
              <w:rPr>
                <w:b/>
              </w:rPr>
              <w:t>Prisión (hasta 5 años) + multas en UTM</w:t>
            </w:r>
          </w:p>
        </w:tc>
      </w:tr>
      <w:tr w:rsidR="001F5E25">
        <w:trPr>
          <w:trHeight w:val="500"/>
        </w:trPr>
        <w:tc>
          <w:tcPr>
            <w:tcW w:w="25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5E25" w:rsidRDefault="00637579">
            <w:pPr>
              <w:spacing w:before="240" w:after="240"/>
              <w:jc w:val="center"/>
              <w:rPr>
                <w:b/>
              </w:rPr>
            </w:pPr>
            <w:r>
              <w:rPr>
                <w:b/>
              </w:rPr>
              <w:t>Sanciones a la agencia</w:t>
            </w:r>
          </w:p>
        </w:tc>
        <w:tc>
          <w:tcPr>
            <w:tcW w:w="2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5E25" w:rsidRDefault="00637579">
            <w:pPr>
              <w:spacing w:before="240" w:after="240"/>
              <w:jc w:val="center"/>
              <w:rPr>
                <w:b/>
              </w:rPr>
            </w:pPr>
            <w:r>
              <w:rPr>
                <w:b/>
              </w:rPr>
              <w:t>Hasta €20M</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5E25" w:rsidRDefault="00637579">
            <w:pPr>
              <w:spacing w:before="240" w:after="240"/>
              <w:jc w:val="center"/>
              <w:rPr>
                <w:b/>
              </w:rPr>
            </w:pPr>
            <w:r>
              <w:rPr>
                <w:b/>
              </w:rPr>
              <w:t>Hasta 10.000 UTM (propuesta)</w:t>
            </w:r>
          </w:p>
        </w:tc>
      </w:tr>
    </w:tbl>
    <w:p w:rsidR="001F5E25" w:rsidRDefault="001F5E25">
      <w:pPr>
        <w:spacing w:before="240" w:after="240"/>
        <w:rPr>
          <w:b/>
        </w:rPr>
      </w:pPr>
    </w:p>
    <w:p w:rsidR="001F5E25" w:rsidRDefault="001F5E25"/>
    <w:p w:rsidR="001F5E25" w:rsidRDefault="001F5E25">
      <w:pPr>
        <w:spacing w:before="240" w:after="240"/>
        <w:ind w:left="720"/>
        <w:rPr>
          <w:sz w:val="24"/>
          <w:szCs w:val="24"/>
        </w:rPr>
      </w:pPr>
    </w:p>
    <w:p w:rsidR="001F5E25" w:rsidRDefault="001F5E25">
      <w:pPr>
        <w:pStyle w:val="Ttulo3"/>
        <w:keepNext w:val="0"/>
        <w:keepLines w:val="0"/>
        <w:spacing w:before="280"/>
        <w:rPr>
          <w:b/>
          <w:color w:val="000000"/>
          <w:sz w:val="26"/>
          <w:szCs w:val="26"/>
        </w:rPr>
      </w:pPr>
      <w:bookmarkStart w:id="22" w:name="_f8395ixywggf" w:colFirst="0" w:colLast="0"/>
      <w:bookmarkEnd w:id="22"/>
    </w:p>
    <w:p w:rsidR="001F5E25" w:rsidRDefault="001F5E25">
      <w:pPr>
        <w:pStyle w:val="Ttulo3"/>
        <w:keepNext w:val="0"/>
        <w:keepLines w:val="0"/>
        <w:spacing w:before="280"/>
        <w:rPr>
          <w:b/>
          <w:color w:val="000000"/>
          <w:sz w:val="26"/>
          <w:szCs w:val="26"/>
        </w:rPr>
      </w:pPr>
      <w:bookmarkStart w:id="23" w:name="_uwghezuy9rwk" w:colFirst="0" w:colLast="0"/>
      <w:bookmarkEnd w:id="23"/>
    </w:p>
    <w:p w:rsidR="001F5E25" w:rsidRDefault="001F5E25">
      <w:pPr>
        <w:pStyle w:val="Ttulo3"/>
        <w:keepNext w:val="0"/>
        <w:keepLines w:val="0"/>
        <w:spacing w:before="280"/>
        <w:rPr>
          <w:b/>
          <w:color w:val="000000"/>
          <w:sz w:val="26"/>
          <w:szCs w:val="26"/>
        </w:rPr>
      </w:pPr>
      <w:bookmarkStart w:id="24" w:name="_grddedta62gd" w:colFirst="0" w:colLast="0"/>
      <w:bookmarkEnd w:id="24"/>
    </w:p>
    <w:p w:rsidR="001F5E25" w:rsidRDefault="001F5E25">
      <w:pPr>
        <w:pStyle w:val="Ttulo3"/>
        <w:keepNext w:val="0"/>
        <w:keepLines w:val="0"/>
        <w:spacing w:before="280"/>
        <w:rPr>
          <w:b/>
          <w:color w:val="000000"/>
          <w:sz w:val="26"/>
          <w:szCs w:val="26"/>
        </w:rPr>
      </w:pPr>
      <w:bookmarkStart w:id="25" w:name="_u9h8gtlxsfau" w:colFirst="0" w:colLast="0"/>
      <w:bookmarkEnd w:id="25"/>
    </w:p>
    <w:p w:rsidR="001F5E25" w:rsidRDefault="001F5E25">
      <w:pPr>
        <w:pStyle w:val="Ttulo3"/>
        <w:keepNext w:val="0"/>
        <w:keepLines w:val="0"/>
        <w:spacing w:before="280"/>
        <w:rPr>
          <w:b/>
          <w:color w:val="000000"/>
          <w:sz w:val="26"/>
          <w:szCs w:val="26"/>
        </w:rPr>
      </w:pPr>
      <w:bookmarkStart w:id="26" w:name="_81rk7mo2k5a8" w:colFirst="0" w:colLast="0"/>
      <w:bookmarkEnd w:id="26"/>
    </w:p>
    <w:p w:rsidR="001F5E25" w:rsidRDefault="001F5E25">
      <w:pPr>
        <w:pStyle w:val="Ttulo3"/>
        <w:keepNext w:val="0"/>
        <w:keepLines w:val="0"/>
        <w:spacing w:before="280"/>
        <w:rPr>
          <w:b/>
          <w:color w:val="000000"/>
          <w:sz w:val="26"/>
          <w:szCs w:val="26"/>
        </w:rPr>
      </w:pPr>
      <w:bookmarkStart w:id="27" w:name="_bf0cr5djezw4" w:colFirst="0" w:colLast="0"/>
      <w:bookmarkEnd w:id="27"/>
    </w:p>
    <w:p w:rsidR="001F5E25" w:rsidRDefault="001F5E25">
      <w:pPr>
        <w:pStyle w:val="Ttulo3"/>
        <w:keepNext w:val="0"/>
        <w:keepLines w:val="0"/>
        <w:spacing w:before="280"/>
        <w:rPr>
          <w:b/>
          <w:color w:val="000000"/>
          <w:sz w:val="26"/>
          <w:szCs w:val="26"/>
        </w:rPr>
      </w:pPr>
      <w:bookmarkStart w:id="28" w:name="_ccof0mzqh1y" w:colFirst="0" w:colLast="0"/>
      <w:bookmarkEnd w:id="28"/>
    </w:p>
    <w:p w:rsidR="001F5E25" w:rsidRDefault="001F5E25">
      <w:pPr>
        <w:pStyle w:val="Ttulo3"/>
        <w:keepNext w:val="0"/>
        <w:keepLines w:val="0"/>
        <w:spacing w:before="280"/>
        <w:rPr>
          <w:b/>
          <w:color w:val="000000"/>
          <w:sz w:val="26"/>
          <w:szCs w:val="26"/>
        </w:rPr>
      </w:pPr>
      <w:bookmarkStart w:id="29" w:name="_vs19zrje96ei" w:colFirst="0" w:colLast="0"/>
      <w:bookmarkEnd w:id="29"/>
    </w:p>
    <w:p w:rsidR="001F5E25" w:rsidRDefault="001F5E25">
      <w:pPr>
        <w:pStyle w:val="Ttulo3"/>
        <w:keepNext w:val="0"/>
        <w:keepLines w:val="0"/>
        <w:spacing w:before="280"/>
        <w:rPr>
          <w:b/>
          <w:color w:val="000000"/>
          <w:sz w:val="26"/>
          <w:szCs w:val="26"/>
        </w:rPr>
      </w:pPr>
      <w:bookmarkStart w:id="30" w:name="_yhobifcyiwpb" w:colFirst="0" w:colLast="0"/>
      <w:bookmarkEnd w:id="30"/>
    </w:p>
    <w:p w:rsidR="001F5E25" w:rsidRDefault="001F5E25">
      <w:pPr>
        <w:pStyle w:val="Ttulo3"/>
        <w:keepNext w:val="0"/>
        <w:keepLines w:val="0"/>
        <w:spacing w:before="280"/>
        <w:rPr>
          <w:b/>
          <w:color w:val="000000"/>
          <w:sz w:val="26"/>
          <w:szCs w:val="26"/>
        </w:rPr>
      </w:pPr>
      <w:bookmarkStart w:id="31" w:name="_jh620obdc88v" w:colFirst="0" w:colLast="0"/>
      <w:bookmarkEnd w:id="31"/>
    </w:p>
    <w:p w:rsidR="001F5E25" w:rsidRDefault="00637579">
      <w:pPr>
        <w:pStyle w:val="Ttulo3"/>
        <w:keepNext w:val="0"/>
        <w:keepLines w:val="0"/>
        <w:spacing w:before="280"/>
        <w:jc w:val="center"/>
        <w:rPr>
          <w:b/>
          <w:color w:val="000000"/>
          <w:sz w:val="52"/>
          <w:szCs w:val="52"/>
        </w:rPr>
      </w:pPr>
      <w:bookmarkStart w:id="32" w:name="_gkzdtc41h6gy" w:colFirst="0" w:colLast="0"/>
      <w:bookmarkEnd w:id="32"/>
      <w:r>
        <w:rPr>
          <w:b/>
          <w:color w:val="000000"/>
          <w:sz w:val="52"/>
          <w:szCs w:val="52"/>
        </w:rPr>
        <w:t>STRIDE</w:t>
      </w:r>
    </w:p>
    <w:p w:rsidR="001F5E25" w:rsidRDefault="00637579">
      <w:pPr>
        <w:pStyle w:val="Ttulo3"/>
        <w:keepNext w:val="0"/>
        <w:keepLines w:val="0"/>
        <w:spacing w:before="280"/>
        <w:rPr>
          <w:b/>
          <w:color w:val="000000"/>
          <w:sz w:val="26"/>
          <w:szCs w:val="26"/>
        </w:rPr>
      </w:pPr>
      <w:bookmarkStart w:id="33" w:name="_i7srhgof88mm" w:colFirst="0" w:colLast="0"/>
      <w:bookmarkEnd w:id="33"/>
      <w:r>
        <w:rPr>
          <w:b/>
          <w:color w:val="000000"/>
          <w:sz w:val="26"/>
          <w:szCs w:val="26"/>
        </w:rPr>
        <w:t xml:space="preserve">1. </w:t>
      </w:r>
      <w:proofErr w:type="spellStart"/>
      <w:r>
        <w:rPr>
          <w:b/>
          <w:color w:val="000000"/>
          <w:sz w:val="26"/>
          <w:szCs w:val="26"/>
        </w:rPr>
        <w:t>Spoofing</w:t>
      </w:r>
      <w:proofErr w:type="spellEnd"/>
      <w:r>
        <w:rPr>
          <w:b/>
          <w:color w:val="000000"/>
          <w:sz w:val="26"/>
          <w:szCs w:val="26"/>
        </w:rPr>
        <w:t xml:space="preserve"> (Suplantación de identidad)</w:t>
      </w:r>
    </w:p>
    <w:p w:rsidR="001F5E25" w:rsidRDefault="00637579">
      <w:pPr>
        <w:spacing w:before="240" w:after="240"/>
      </w:pPr>
      <w:r>
        <w:rPr>
          <w:b/>
        </w:rPr>
        <w:t>Amenaza</w:t>
      </w:r>
      <w:r>
        <w:t>:</w:t>
      </w:r>
    </w:p>
    <w:p w:rsidR="001F5E25" w:rsidRDefault="00637579">
      <w:pPr>
        <w:spacing w:before="240" w:after="240"/>
        <w:ind w:left="720"/>
      </w:pPr>
      <w:r>
        <w:t>Un atacante se hace pasar por otro jugador (por ejemplo, usando credenciales robadas o manipulando paquetes).</w:t>
      </w:r>
      <w:r>
        <w:br/>
      </w:r>
    </w:p>
    <w:p w:rsidR="001F5E25" w:rsidRDefault="00637579">
      <w:pPr>
        <w:spacing w:before="240" w:after="240"/>
        <w:ind w:left="720"/>
      </w:pPr>
      <w:r>
        <w:t xml:space="preserve">Falsificación de identidad para acceder a cuentas </w:t>
      </w:r>
      <w:proofErr w:type="spellStart"/>
      <w:r>
        <w:t>premium</w:t>
      </w:r>
      <w:proofErr w:type="spellEnd"/>
      <w:r>
        <w:t>.</w:t>
      </w:r>
      <w:r>
        <w:br/>
      </w:r>
    </w:p>
    <w:p w:rsidR="001F5E25" w:rsidRDefault="00637579">
      <w:pPr>
        <w:spacing w:before="240" w:after="240"/>
        <w:rPr>
          <w:b/>
          <w:i/>
        </w:rPr>
      </w:pPr>
      <w:r>
        <w:rPr>
          <w:b/>
          <w:i/>
        </w:rPr>
        <w:t>Mitigación:</w:t>
      </w:r>
    </w:p>
    <w:p w:rsidR="001F5E25" w:rsidRDefault="00637579">
      <w:pPr>
        <w:spacing w:before="240" w:after="240"/>
        <w:ind w:left="720"/>
      </w:pPr>
      <w:r>
        <w:t xml:space="preserve">Autenticación segura (por ejemplo, </w:t>
      </w:r>
      <w:proofErr w:type="spellStart"/>
      <w:r>
        <w:t>tokens</w:t>
      </w:r>
      <w:proofErr w:type="spellEnd"/>
      <w:r>
        <w:t xml:space="preserve"> JWT, OAuth2).</w:t>
      </w:r>
    </w:p>
    <w:p w:rsidR="001F5E25" w:rsidRDefault="00637579">
      <w:pPr>
        <w:spacing w:before="240" w:after="240"/>
        <w:ind w:left="720"/>
      </w:pPr>
      <w:r>
        <w:t>Autenticación de dos factores (2FA).</w:t>
      </w:r>
      <w:r>
        <w:br/>
      </w:r>
    </w:p>
    <w:p w:rsidR="001F5E25" w:rsidRDefault="00637579">
      <w:pPr>
        <w:spacing w:before="240" w:after="240"/>
        <w:ind w:left="720"/>
      </w:pPr>
      <w:r>
        <w:t>Validación criptográfica de mensajes entre cliente y servidor.</w:t>
      </w:r>
      <w:r>
        <w:br/>
      </w:r>
    </w:p>
    <w:p w:rsidR="001F5E25" w:rsidRDefault="00637579">
      <w:pPr>
        <w:pStyle w:val="Ttulo3"/>
        <w:keepNext w:val="0"/>
        <w:keepLines w:val="0"/>
        <w:spacing w:before="280"/>
        <w:rPr>
          <w:b/>
          <w:i/>
          <w:color w:val="000000"/>
          <w:sz w:val="26"/>
          <w:szCs w:val="26"/>
        </w:rPr>
      </w:pPr>
      <w:bookmarkStart w:id="34" w:name="_beqc9al32ll" w:colFirst="0" w:colLast="0"/>
      <w:bookmarkEnd w:id="34"/>
      <w:r>
        <w:rPr>
          <w:b/>
          <w:i/>
          <w:color w:val="000000"/>
          <w:sz w:val="26"/>
          <w:szCs w:val="26"/>
        </w:rPr>
        <w:t xml:space="preserve">2. </w:t>
      </w:r>
      <w:proofErr w:type="spellStart"/>
      <w:r>
        <w:rPr>
          <w:b/>
          <w:i/>
          <w:color w:val="000000"/>
          <w:sz w:val="26"/>
          <w:szCs w:val="26"/>
        </w:rPr>
        <w:t>Tampering</w:t>
      </w:r>
      <w:proofErr w:type="spellEnd"/>
      <w:r>
        <w:rPr>
          <w:b/>
          <w:i/>
          <w:color w:val="000000"/>
          <w:sz w:val="26"/>
          <w:szCs w:val="26"/>
        </w:rPr>
        <w:t xml:space="preserve"> (Manipulación de datos)</w:t>
      </w:r>
    </w:p>
    <w:p w:rsidR="001F5E25" w:rsidRDefault="00637579">
      <w:pPr>
        <w:spacing w:before="240" w:after="240"/>
        <w:rPr>
          <w:b/>
          <w:i/>
        </w:rPr>
      </w:pPr>
      <w:r>
        <w:rPr>
          <w:b/>
          <w:i/>
        </w:rPr>
        <w:t>Amenaza:</w:t>
      </w:r>
    </w:p>
    <w:p w:rsidR="001F5E25" w:rsidRDefault="00637579">
      <w:pPr>
        <w:spacing w:before="240" w:after="240"/>
        <w:ind w:left="720"/>
      </w:pPr>
      <w:r>
        <w:t xml:space="preserve">Alterar paquetes enviados al servidor (por ejemplo, modificando el daño o velocidad en un </w:t>
      </w:r>
      <w:proofErr w:type="spellStart"/>
      <w:r>
        <w:t>shooter</w:t>
      </w:r>
      <w:proofErr w:type="spellEnd"/>
      <w:r>
        <w:t>).</w:t>
      </w:r>
      <w:r>
        <w:br/>
      </w:r>
    </w:p>
    <w:p w:rsidR="001F5E25" w:rsidRDefault="00637579">
      <w:pPr>
        <w:spacing w:before="240" w:after="240"/>
        <w:ind w:left="720"/>
      </w:pPr>
      <w:r>
        <w:t>Hackers modifican el cliente para enviar información ilegal (</w:t>
      </w:r>
      <w:proofErr w:type="spellStart"/>
      <w:r>
        <w:t>cheats</w:t>
      </w:r>
      <w:proofErr w:type="spellEnd"/>
      <w:r>
        <w:t xml:space="preserve">, </w:t>
      </w:r>
      <w:proofErr w:type="spellStart"/>
      <w:r>
        <w:t>aimbots</w:t>
      </w:r>
      <w:proofErr w:type="spellEnd"/>
      <w:r>
        <w:t>).</w:t>
      </w:r>
      <w:r>
        <w:br/>
      </w:r>
    </w:p>
    <w:p w:rsidR="001F5E25" w:rsidRDefault="00637579">
      <w:pPr>
        <w:spacing w:before="240" w:after="240"/>
        <w:rPr>
          <w:b/>
          <w:i/>
        </w:rPr>
      </w:pPr>
      <w:r>
        <w:rPr>
          <w:b/>
          <w:i/>
        </w:rPr>
        <w:t>Mitigación:</w:t>
      </w:r>
    </w:p>
    <w:p w:rsidR="001F5E25" w:rsidRDefault="00637579">
      <w:pPr>
        <w:spacing w:before="240" w:after="240"/>
        <w:ind w:left="720"/>
      </w:pPr>
      <w:r>
        <w:t>Validación estricta del lado del servidor.</w:t>
      </w:r>
      <w:r>
        <w:br/>
      </w:r>
    </w:p>
    <w:p w:rsidR="001F5E25" w:rsidRDefault="00637579">
      <w:pPr>
        <w:spacing w:before="240" w:after="240"/>
        <w:ind w:left="720"/>
      </w:pPr>
      <w:r>
        <w:t>Uso de canales cifrados (TLS).</w:t>
      </w:r>
      <w:r>
        <w:br/>
      </w:r>
    </w:p>
    <w:p w:rsidR="001F5E25" w:rsidRDefault="00637579">
      <w:pPr>
        <w:spacing w:before="240" w:after="240"/>
        <w:ind w:left="720"/>
      </w:pPr>
      <w:proofErr w:type="spellStart"/>
      <w:r>
        <w:lastRenderedPageBreak/>
        <w:t>Anticheat</w:t>
      </w:r>
      <w:proofErr w:type="spellEnd"/>
      <w:r>
        <w:t xml:space="preserve"> en cliente + detección en servidor de patrones anómalos.</w:t>
      </w:r>
      <w:r>
        <w:br/>
      </w:r>
    </w:p>
    <w:p w:rsidR="001F5E25" w:rsidRDefault="001F5E25"/>
    <w:p w:rsidR="001F5E25" w:rsidRDefault="001F5E25"/>
    <w:p w:rsidR="001F5E25" w:rsidRDefault="001F5E25"/>
    <w:p w:rsidR="001F5E25" w:rsidRDefault="00637579">
      <w:pPr>
        <w:pStyle w:val="Ttulo3"/>
        <w:keepNext w:val="0"/>
        <w:keepLines w:val="0"/>
        <w:spacing w:before="280"/>
        <w:rPr>
          <w:b/>
          <w:i/>
          <w:color w:val="000000"/>
          <w:sz w:val="26"/>
          <w:szCs w:val="26"/>
        </w:rPr>
      </w:pPr>
      <w:bookmarkStart w:id="35" w:name="_qhjhmagxm5ai" w:colFirst="0" w:colLast="0"/>
      <w:bookmarkEnd w:id="35"/>
      <w:r>
        <w:rPr>
          <w:b/>
          <w:i/>
          <w:color w:val="000000"/>
          <w:sz w:val="26"/>
          <w:szCs w:val="26"/>
        </w:rPr>
        <w:t xml:space="preserve">3. </w:t>
      </w:r>
      <w:proofErr w:type="spellStart"/>
      <w:r>
        <w:rPr>
          <w:b/>
          <w:i/>
          <w:color w:val="000000"/>
          <w:sz w:val="26"/>
          <w:szCs w:val="26"/>
        </w:rPr>
        <w:t>Repudiation</w:t>
      </w:r>
      <w:proofErr w:type="spellEnd"/>
      <w:r>
        <w:rPr>
          <w:b/>
          <w:i/>
          <w:color w:val="000000"/>
          <w:sz w:val="26"/>
          <w:szCs w:val="26"/>
        </w:rPr>
        <w:t xml:space="preserve"> (Negación de acciones)</w:t>
      </w:r>
    </w:p>
    <w:p w:rsidR="001F5E25" w:rsidRDefault="00637579">
      <w:pPr>
        <w:spacing w:before="240" w:after="240"/>
        <w:rPr>
          <w:b/>
          <w:i/>
        </w:rPr>
      </w:pPr>
      <w:r>
        <w:rPr>
          <w:b/>
          <w:i/>
        </w:rPr>
        <w:t>Amenaza:</w:t>
      </w:r>
    </w:p>
    <w:p w:rsidR="001F5E25" w:rsidRDefault="00637579">
      <w:pPr>
        <w:spacing w:before="240" w:after="240"/>
        <w:ind w:left="720"/>
      </w:pPr>
      <w:r>
        <w:t xml:space="preserve">Jugadores niegan haber hecho trampas, usado </w:t>
      </w:r>
      <w:proofErr w:type="spellStart"/>
      <w:r>
        <w:t>exploits</w:t>
      </w:r>
      <w:proofErr w:type="spellEnd"/>
      <w:r>
        <w:t>, o enviado ciertos mensajes ofensivos.</w:t>
      </w:r>
      <w:r>
        <w:br/>
      </w:r>
    </w:p>
    <w:p w:rsidR="001F5E25" w:rsidRDefault="00637579">
      <w:pPr>
        <w:spacing w:before="240" w:after="240"/>
        <w:rPr>
          <w:b/>
          <w:i/>
        </w:rPr>
      </w:pPr>
      <w:r>
        <w:rPr>
          <w:b/>
          <w:i/>
        </w:rPr>
        <w:t>Mitigación:</w:t>
      </w:r>
    </w:p>
    <w:p w:rsidR="001F5E25" w:rsidRDefault="00637579">
      <w:pPr>
        <w:spacing w:before="240" w:after="240"/>
        <w:ind w:left="720"/>
      </w:pPr>
      <w:proofErr w:type="spellStart"/>
      <w:r>
        <w:t>Logging</w:t>
      </w:r>
      <w:proofErr w:type="spellEnd"/>
      <w:r>
        <w:t xml:space="preserve"> detallado en el servidor (acciones, IP, </w:t>
      </w:r>
      <w:proofErr w:type="spellStart"/>
      <w:r>
        <w:t>timestamps</w:t>
      </w:r>
      <w:proofErr w:type="spellEnd"/>
      <w:r>
        <w:t>).</w:t>
      </w:r>
      <w:r>
        <w:br/>
      </w:r>
    </w:p>
    <w:p w:rsidR="001F5E25" w:rsidRDefault="00637579">
      <w:pPr>
        <w:spacing w:before="240" w:after="240"/>
        <w:ind w:left="720"/>
      </w:pPr>
      <w:r>
        <w:t xml:space="preserve">Firmado de </w:t>
      </w:r>
      <w:proofErr w:type="spellStart"/>
      <w:r>
        <w:t>logs</w:t>
      </w:r>
      <w:proofErr w:type="spellEnd"/>
      <w:r>
        <w:t xml:space="preserve"> o eventos críticos.</w:t>
      </w:r>
      <w:r>
        <w:br/>
      </w:r>
    </w:p>
    <w:p w:rsidR="001F5E25" w:rsidRDefault="00637579">
      <w:pPr>
        <w:pStyle w:val="Ttulo3"/>
        <w:keepNext w:val="0"/>
        <w:keepLines w:val="0"/>
        <w:spacing w:before="280"/>
        <w:rPr>
          <w:b/>
          <w:i/>
          <w:color w:val="000000"/>
          <w:sz w:val="26"/>
          <w:szCs w:val="26"/>
        </w:rPr>
      </w:pPr>
      <w:bookmarkStart w:id="36" w:name="_onofgps3jl0y" w:colFirst="0" w:colLast="0"/>
      <w:bookmarkEnd w:id="36"/>
      <w:r>
        <w:rPr>
          <w:b/>
          <w:i/>
          <w:color w:val="000000"/>
          <w:sz w:val="26"/>
          <w:szCs w:val="26"/>
        </w:rPr>
        <w:t xml:space="preserve">4. </w:t>
      </w:r>
      <w:proofErr w:type="spellStart"/>
      <w:r>
        <w:rPr>
          <w:b/>
          <w:i/>
          <w:color w:val="000000"/>
          <w:sz w:val="26"/>
          <w:szCs w:val="26"/>
        </w:rPr>
        <w:t>Information</w:t>
      </w:r>
      <w:proofErr w:type="spellEnd"/>
      <w:r>
        <w:rPr>
          <w:b/>
          <w:i/>
          <w:color w:val="000000"/>
          <w:sz w:val="26"/>
          <w:szCs w:val="26"/>
        </w:rPr>
        <w:t xml:space="preserve"> </w:t>
      </w:r>
      <w:proofErr w:type="spellStart"/>
      <w:r>
        <w:rPr>
          <w:b/>
          <w:i/>
          <w:color w:val="000000"/>
          <w:sz w:val="26"/>
          <w:szCs w:val="26"/>
        </w:rPr>
        <w:t>Disclosure</w:t>
      </w:r>
      <w:proofErr w:type="spellEnd"/>
      <w:r>
        <w:rPr>
          <w:b/>
          <w:i/>
          <w:color w:val="000000"/>
          <w:sz w:val="26"/>
          <w:szCs w:val="26"/>
        </w:rPr>
        <w:t xml:space="preserve"> (Divulgación de información)</w:t>
      </w:r>
    </w:p>
    <w:p w:rsidR="001F5E25" w:rsidRDefault="00637579">
      <w:pPr>
        <w:spacing w:before="240" w:after="240"/>
        <w:rPr>
          <w:b/>
          <w:i/>
        </w:rPr>
      </w:pPr>
      <w:r>
        <w:rPr>
          <w:b/>
          <w:i/>
        </w:rPr>
        <w:t>Amenaza:</w:t>
      </w:r>
    </w:p>
    <w:p w:rsidR="001F5E25" w:rsidRDefault="00637579">
      <w:pPr>
        <w:spacing w:before="240" w:after="240"/>
        <w:ind w:left="720"/>
      </w:pPr>
      <w:r>
        <w:t>Filtración de datos de usuarios (correos, contraseñas, estadísticas privadas).</w:t>
      </w:r>
      <w:r>
        <w:br/>
      </w:r>
    </w:p>
    <w:p w:rsidR="001F5E25" w:rsidRDefault="00637579">
      <w:pPr>
        <w:spacing w:before="240" w:after="240"/>
        <w:ind w:left="720"/>
      </w:pPr>
      <w:r>
        <w:t>Exposición de detalles técnicos del servidor que puedan usarse para ataques.</w:t>
      </w:r>
      <w:r>
        <w:br/>
      </w:r>
    </w:p>
    <w:p w:rsidR="001F5E25" w:rsidRDefault="00637579">
      <w:pPr>
        <w:spacing w:before="240" w:after="240"/>
        <w:rPr>
          <w:b/>
          <w:i/>
        </w:rPr>
      </w:pPr>
      <w:r>
        <w:rPr>
          <w:b/>
          <w:i/>
        </w:rPr>
        <w:t>Mitigación:</w:t>
      </w:r>
    </w:p>
    <w:p w:rsidR="001F5E25" w:rsidRDefault="00637579">
      <w:pPr>
        <w:spacing w:before="240" w:after="240"/>
        <w:ind w:left="720"/>
      </w:pPr>
      <w:r>
        <w:t>Cifrado en tránsito y en reposo.</w:t>
      </w:r>
      <w:r>
        <w:br/>
      </w:r>
    </w:p>
    <w:p w:rsidR="001F5E25" w:rsidRDefault="00637579">
      <w:pPr>
        <w:spacing w:before="240" w:after="240"/>
        <w:ind w:left="720"/>
      </w:pPr>
      <w:r>
        <w:t>Control de acceso a datos sensibles.</w:t>
      </w:r>
      <w:r>
        <w:br/>
      </w:r>
    </w:p>
    <w:p w:rsidR="001F5E25" w:rsidRDefault="00637579">
      <w:pPr>
        <w:spacing w:before="240" w:after="240"/>
        <w:ind w:left="720"/>
      </w:pPr>
      <w:r>
        <w:t xml:space="preserve">Minimizar información expuesta en errores o </w:t>
      </w:r>
      <w:proofErr w:type="spellStart"/>
      <w:r>
        <w:t>APIs</w:t>
      </w:r>
      <w:proofErr w:type="spellEnd"/>
      <w:r>
        <w:t>.</w:t>
      </w:r>
      <w:r>
        <w:br/>
      </w:r>
    </w:p>
    <w:p w:rsidR="001F5E25" w:rsidRDefault="001F5E25">
      <w:pPr>
        <w:spacing w:before="240" w:after="240"/>
        <w:ind w:left="720"/>
      </w:pPr>
    </w:p>
    <w:p w:rsidR="001F5E25" w:rsidRDefault="001F5E25">
      <w:pPr>
        <w:spacing w:before="240" w:after="240"/>
        <w:ind w:left="720"/>
      </w:pPr>
    </w:p>
    <w:p w:rsidR="001F5E25" w:rsidRDefault="001F5E25">
      <w:pPr>
        <w:spacing w:before="240" w:after="240"/>
        <w:ind w:left="720"/>
      </w:pPr>
    </w:p>
    <w:p w:rsidR="001F5E25" w:rsidRDefault="001F5E25">
      <w:pPr>
        <w:spacing w:before="240" w:after="240"/>
        <w:ind w:left="720"/>
      </w:pPr>
    </w:p>
    <w:p w:rsidR="001F5E25" w:rsidRDefault="001F5E25">
      <w:pPr>
        <w:spacing w:before="240" w:after="240"/>
        <w:ind w:left="720"/>
      </w:pPr>
    </w:p>
    <w:p w:rsidR="001F5E25" w:rsidRDefault="00637579">
      <w:pPr>
        <w:rPr>
          <w:b/>
          <w:i/>
          <w:sz w:val="26"/>
          <w:szCs w:val="26"/>
        </w:rPr>
      </w:pPr>
      <w:r>
        <w:rPr>
          <w:b/>
          <w:i/>
          <w:sz w:val="26"/>
          <w:szCs w:val="26"/>
        </w:rPr>
        <w:t xml:space="preserve">5. </w:t>
      </w:r>
      <w:proofErr w:type="spellStart"/>
      <w:r>
        <w:rPr>
          <w:b/>
          <w:i/>
          <w:sz w:val="26"/>
          <w:szCs w:val="26"/>
        </w:rPr>
        <w:t>Denial</w:t>
      </w:r>
      <w:proofErr w:type="spellEnd"/>
      <w:r>
        <w:rPr>
          <w:b/>
          <w:i/>
          <w:sz w:val="26"/>
          <w:szCs w:val="26"/>
        </w:rPr>
        <w:t xml:space="preserve"> of </w:t>
      </w:r>
      <w:proofErr w:type="spellStart"/>
      <w:r>
        <w:rPr>
          <w:b/>
          <w:i/>
          <w:sz w:val="26"/>
          <w:szCs w:val="26"/>
        </w:rPr>
        <w:t>Service</w:t>
      </w:r>
      <w:proofErr w:type="spellEnd"/>
      <w:r>
        <w:rPr>
          <w:b/>
          <w:i/>
          <w:sz w:val="26"/>
          <w:szCs w:val="26"/>
        </w:rPr>
        <w:t xml:space="preserve"> (</w:t>
      </w:r>
      <w:proofErr w:type="spellStart"/>
      <w:r>
        <w:rPr>
          <w:b/>
          <w:i/>
          <w:sz w:val="26"/>
          <w:szCs w:val="26"/>
        </w:rPr>
        <w:t>DoS</w:t>
      </w:r>
      <w:proofErr w:type="spellEnd"/>
      <w:r>
        <w:rPr>
          <w:b/>
          <w:i/>
          <w:sz w:val="26"/>
          <w:szCs w:val="26"/>
        </w:rPr>
        <w:t>)</w:t>
      </w:r>
    </w:p>
    <w:p w:rsidR="001F5E25" w:rsidRDefault="00637579">
      <w:pPr>
        <w:spacing w:before="240" w:after="240"/>
        <w:rPr>
          <w:b/>
          <w:i/>
        </w:rPr>
      </w:pPr>
      <w:r>
        <w:rPr>
          <w:b/>
          <w:i/>
        </w:rPr>
        <w:t>Amenaza:</w:t>
      </w:r>
    </w:p>
    <w:p w:rsidR="001F5E25" w:rsidRDefault="00637579">
      <w:pPr>
        <w:spacing w:before="240" w:after="240"/>
        <w:ind w:left="720"/>
      </w:pPr>
      <w:r>
        <w:t>Atacar el servidor para que deje de responder (saturación de conexiones, spam de solicitudes).</w:t>
      </w:r>
      <w:r>
        <w:br/>
      </w:r>
    </w:p>
    <w:p w:rsidR="001F5E25" w:rsidRDefault="00637579">
      <w:pPr>
        <w:spacing w:before="240" w:after="240"/>
        <w:ind w:left="720"/>
        <w:rPr>
          <w:b/>
          <w:i/>
        </w:rPr>
      </w:pPr>
      <w:r>
        <w:t xml:space="preserve">Uso excesivo de recursos por scripts maliciosos o jugadores </w:t>
      </w:r>
      <w:proofErr w:type="spellStart"/>
      <w:r>
        <w:t>bots</w:t>
      </w:r>
      <w:proofErr w:type="spellEnd"/>
      <w:r>
        <w:t>.</w:t>
      </w:r>
      <w:r>
        <w:br/>
      </w:r>
    </w:p>
    <w:p w:rsidR="001F5E25" w:rsidRDefault="00637579">
      <w:pPr>
        <w:spacing w:before="240" w:after="240"/>
        <w:rPr>
          <w:b/>
          <w:i/>
        </w:rPr>
      </w:pPr>
      <w:r>
        <w:rPr>
          <w:b/>
          <w:i/>
        </w:rPr>
        <w:t>Mitigación:</w:t>
      </w:r>
    </w:p>
    <w:p w:rsidR="001F5E25" w:rsidRDefault="00637579">
      <w:pPr>
        <w:spacing w:before="240" w:after="240"/>
        <w:ind w:left="720"/>
      </w:pPr>
      <w:r>
        <w:t>Firewalls y sistemas de detección de intrusos.</w:t>
      </w:r>
      <w:r>
        <w:br/>
      </w:r>
    </w:p>
    <w:p w:rsidR="001F5E25" w:rsidRDefault="00637579">
      <w:pPr>
        <w:spacing w:before="240" w:after="240"/>
        <w:ind w:left="720"/>
      </w:pPr>
      <w:proofErr w:type="spellStart"/>
      <w:r>
        <w:t>Rate</w:t>
      </w:r>
      <w:proofErr w:type="spellEnd"/>
      <w:r>
        <w:t xml:space="preserve"> </w:t>
      </w:r>
      <w:proofErr w:type="spellStart"/>
      <w:r>
        <w:t>limiting</w:t>
      </w:r>
      <w:proofErr w:type="spellEnd"/>
      <w:r>
        <w:t>.</w:t>
      </w:r>
      <w:r>
        <w:br/>
      </w:r>
    </w:p>
    <w:p w:rsidR="001F5E25" w:rsidRDefault="00637579">
      <w:pPr>
        <w:spacing w:before="240" w:after="240"/>
        <w:ind w:left="720"/>
        <w:rPr>
          <w:b/>
          <w:i/>
        </w:rPr>
      </w:pPr>
      <w:r>
        <w:t>Balanceadores de carga y escalado automático.</w:t>
      </w:r>
      <w:r>
        <w:br/>
      </w:r>
    </w:p>
    <w:p w:rsidR="001F5E25" w:rsidRDefault="00637579">
      <w:pPr>
        <w:pStyle w:val="Ttulo3"/>
        <w:keepNext w:val="0"/>
        <w:keepLines w:val="0"/>
        <w:spacing w:before="280"/>
        <w:rPr>
          <w:b/>
          <w:i/>
          <w:color w:val="000000"/>
          <w:sz w:val="26"/>
          <w:szCs w:val="26"/>
        </w:rPr>
      </w:pPr>
      <w:bookmarkStart w:id="37" w:name="_yqwfnuaplc3t" w:colFirst="0" w:colLast="0"/>
      <w:bookmarkEnd w:id="37"/>
      <w:r>
        <w:rPr>
          <w:b/>
          <w:i/>
          <w:color w:val="000000"/>
          <w:sz w:val="26"/>
          <w:szCs w:val="26"/>
        </w:rPr>
        <w:t xml:space="preserve">6. </w:t>
      </w:r>
      <w:proofErr w:type="spellStart"/>
      <w:r>
        <w:rPr>
          <w:b/>
          <w:i/>
          <w:color w:val="000000"/>
          <w:sz w:val="26"/>
          <w:szCs w:val="26"/>
        </w:rPr>
        <w:t>Elevation</w:t>
      </w:r>
      <w:proofErr w:type="spellEnd"/>
      <w:r>
        <w:rPr>
          <w:b/>
          <w:i/>
          <w:color w:val="000000"/>
          <w:sz w:val="26"/>
          <w:szCs w:val="26"/>
        </w:rPr>
        <w:t xml:space="preserve"> of </w:t>
      </w:r>
      <w:proofErr w:type="spellStart"/>
      <w:r>
        <w:rPr>
          <w:b/>
          <w:i/>
          <w:color w:val="000000"/>
          <w:sz w:val="26"/>
          <w:szCs w:val="26"/>
        </w:rPr>
        <w:t>Privilege</w:t>
      </w:r>
      <w:proofErr w:type="spellEnd"/>
      <w:r>
        <w:rPr>
          <w:b/>
          <w:i/>
          <w:color w:val="000000"/>
          <w:sz w:val="26"/>
          <w:szCs w:val="26"/>
        </w:rPr>
        <w:t xml:space="preserve"> (Elevación de privilegios)</w:t>
      </w:r>
    </w:p>
    <w:p w:rsidR="001F5E25" w:rsidRDefault="00637579">
      <w:pPr>
        <w:spacing w:before="240" w:after="240"/>
        <w:rPr>
          <w:b/>
          <w:i/>
        </w:rPr>
      </w:pPr>
      <w:r>
        <w:rPr>
          <w:b/>
          <w:i/>
        </w:rPr>
        <w:t>Amenaza:</w:t>
      </w:r>
    </w:p>
    <w:p w:rsidR="001F5E25" w:rsidRDefault="00637579">
      <w:pPr>
        <w:spacing w:before="240" w:after="240"/>
        <w:ind w:left="720"/>
      </w:pPr>
      <w:r>
        <w:t>Un jugador normal obtiene acceso a comandos de administración.</w:t>
      </w:r>
      <w:r>
        <w:br/>
      </w:r>
    </w:p>
    <w:p w:rsidR="001F5E25" w:rsidRDefault="00637579">
      <w:pPr>
        <w:spacing w:before="240" w:after="240"/>
        <w:ind w:left="720"/>
      </w:pPr>
      <w:r>
        <w:t>Vulnerabilidades que permiten cambiar estadísticas o recursos.</w:t>
      </w:r>
      <w:r>
        <w:br/>
      </w:r>
    </w:p>
    <w:p w:rsidR="001F5E25" w:rsidRDefault="00637579">
      <w:pPr>
        <w:spacing w:before="240" w:after="240"/>
        <w:rPr>
          <w:b/>
          <w:i/>
        </w:rPr>
      </w:pPr>
      <w:r>
        <w:rPr>
          <w:b/>
          <w:i/>
        </w:rPr>
        <w:t>Mitigación:</w:t>
      </w:r>
    </w:p>
    <w:p w:rsidR="001F5E25" w:rsidRDefault="00637579">
      <w:pPr>
        <w:spacing w:before="240" w:after="240"/>
        <w:ind w:left="720"/>
      </w:pPr>
      <w:r>
        <w:t>Separación clara de roles (administrador, moderador, jugador).</w:t>
      </w:r>
      <w:r>
        <w:br/>
      </w:r>
    </w:p>
    <w:p w:rsidR="001F5E25" w:rsidRDefault="00637579">
      <w:pPr>
        <w:spacing w:before="240" w:after="240"/>
        <w:ind w:left="720"/>
      </w:pPr>
      <w:r>
        <w:t xml:space="preserve">Revisión del código para prevenir inyecciones o </w:t>
      </w:r>
      <w:proofErr w:type="spellStart"/>
      <w:r>
        <w:t>exploits</w:t>
      </w:r>
      <w:proofErr w:type="spellEnd"/>
      <w:r>
        <w:t>.</w:t>
      </w:r>
      <w:r>
        <w:br/>
      </w:r>
    </w:p>
    <w:p w:rsidR="001F5E25" w:rsidRDefault="00637579">
      <w:pPr>
        <w:spacing w:before="240" w:after="240"/>
        <w:ind w:left="720"/>
      </w:pPr>
      <w:r>
        <w:t>Autorización estricta en cada acción.</w:t>
      </w:r>
    </w:p>
    <w:p w:rsidR="001F5E25" w:rsidRDefault="001F5E25">
      <w:pPr>
        <w:pStyle w:val="Puesto"/>
        <w:spacing w:before="240" w:after="240"/>
      </w:pPr>
      <w:bookmarkStart w:id="38" w:name="_ek7fl15mmy6i" w:colFirst="0" w:colLast="0"/>
      <w:bookmarkEnd w:id="38"/>
    </w:p>
    <w:p w:rsidR="001F5E25" w:rsidRDefault="001F5E25">
      <w:pPr>
        <w:pStyle w:val="Puesto"/>
        <w:spacing w:before="240" w:after="240"/>
      </w:pPr>
      <w:bookmarkStart w:id="39" w:name="_3yyka8ac1xr8" w:colFirst="0" w:colLast="0"/>
      <w:bookmarkEnd w:id="39"/>
    </w:p>
    <w:p w:rsidR="001F5E25" w:rsidRDefault="001F5E25">
      <w:pPr>
        <w:pStyle w:val="Puesto"/>
        <w:spacing w:before="240" w:after="240"/>
      </w:pPr>
      <w:bookmarkStart w:id="40" w:name="_og4thvhxf306" w:colFirst="0" w:colLast="0"/>
      <w:bookmarkEnd w:id="40"/>
    </w:p>
    <w:p w:rsidR="001F5E25" w:rsidRDefault="00637579">
      <w:pPr>
        <w:pStyle w:val="Puesto"/>
        <w:spacing w:before="240" w:after="240"/>
      </w:pPr>
      <w:bookmarkStart w:id="41" w:name="_ckgkd2dolfcd" w:colFirst="0" w:colLast="0"/>
      <w:bookmarkEnd w:id="41"/>
      <w:r>
        <w:t>Fuentes:</w:t>
      </w:r>
    </w:p>
    <w:p w:rsidR="001F5E25" w:rsidRDefault="00637579">
      <w:r>
        <w:t>Fuentes principales:</w:t>
      </w:r>
    </w:p>
    <w:p w:rsidR="001F5E25" w:rsidRDefault="001F5E25"/>
    <w:p w:rsidR="001F5E25" w:rsidRDefault="00D45F0F">
      <w:hyperlink r:id="rId10">
        <w:r w:rsidR="00637579">
          <w:rPr>
            <w:color w:val="1155CC"/>
            <w:u w:val="single"/>
          </w:rPr>
          <w:t>https://www.reuters.com/world/uk/personal-data-taken-uk-legal-aid-cyber-attack-govt-says-2025-05-19/</w:t>
        </w:r>
      </w:hyperlink>
    </w:p>
    <w:p w:rsidR="001F5E25" w:rsidRDefault="001F5E25"/>
    <w:p w:rsidR="001F5E25" w:rsidRDefault="00637579">
      <w:proofErr w:type="gramStart"/>
      <w:r>
        <w:t>otras</w:t>
      </w:r>
      <w:proofErr w:type="gramEnd"/>
      <w:r>
        <w:t xml:space="preserve">: </w:t>
      </w:r>
    </w:p>
    <w:p w:rsidR="001F5E25" w:rsidRDefault="001F5E25"/>
    <w:p w:rsidR="001F5E25" w:rsidRDefault="00D45F0F">
      <w:hyperlink r:id="rId11">
        <w:r w:rsidR="00637579">
          <w:rPr>
            <w:color w:val="1155CC"/>
            <w:u w:val="single"/>
          </w:rPr>
          <w:t>https://www.thescottishsun.co.uk/news/14811241/ministry-cyber-attack-data/</w:t>
        </w:r>
      </w:hyperlink>
    </w:p>
    <w:p w:rsidR="001F5E25" w:rsidRDefault="001F5E25"/>
    <w:p w:rsidR="001F5E25" w:rsidRDefault="00D45F0F">
      <w:hyperlink r:id="rId12">
        <w:r w:rsidR="00637579">
          <w:rPr>
            <w:color w:val="1155CC"/>
            <w:u w:val="single"/>
          </w:rPr>
          <w:t>https://apnews.com/article/britain-cyberattack-uk-legal-aid-d0235240d360fb8926082d358e3</w:t>
        </w:r>
      </w:hyperlink>
    </w:p>
    <w:p w:rsidR="001F5E25" w:rsidRDefault="00D45F0F">
      <w:hyperlink r:id="rId13">
        <w:r w:rsidR="00637579">
          <w:rPr>
            <w:color w:val="1155CC"/>
            <w:u w:val="single"/>
          </w:rPr>
          <w:t>bb520</w:t>
        </w:r>
      </w:hyperlink>
    </w:p>
    <w:p w:rsidR="001F5E25" w:rsidRDefault="001F5E25"/>
    <w:p w:rsidR="001F5E25" w:rsidRDefault="00D45F0F">
      <w:hyperlink r:id="rId14">
        <w:r w:rsidR="00637579">
          <w:rPr>
            <w:color w:val="1155CC"/>
            <w:u w:val="single"/>
          </w:rPr>
          <w:t>https://www.thetimes.com/uk/crime/article/criminal-records-cyber-attack-legal-aid-xzpbw08s3?region=global</w:t>
        </w:r>
      </w:hyperlink>
    </w:p>
    <w:p w:rsidR="001F5E25" w:rsidRDefault="001F5E25"/>
    <w:sectPr w:rsidR="001F5E25">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F0F" w:rsidRDefault="00D45F0F">
      <w:pPr>
        <w:spacing w:line="240" w:lineRule="auto"/>
      </w:pPr>
      <w:r>
        <w:separator/>
      </w:r>
    </w:p>
  </w:endnote>
  <w:endnote w:type="continuationSeparator" w:id="0">
    <w:p w:rsidR="00D45F0F" w:rsidRDefault="00D45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E25" w:rsidRDefault="00637579">
    <w:pPr>
      <w:jc w:val="center"/>
    </w:pPr>
    <w:r>
      <w:fldChar w:fldCharType="begin"/>
    </w:r>
    <w:r>
      <w:instrText>PAGE</w:instrText>
    </w:r>
    <w:r>
      <w:fldChar w:fldCharType="separate"/>
    </w:r>
    <w:r w:rsidR="0017142A">
      <w:rPr>
        <w:noProof/>
      </w:rPr>
      <w:t>9</w:t>
    </w:r>
    <w:r>
      <w:fldChar w:fldCharType="end"/>
    </w:r>
  </w:p>
  <w:p w:rsidR="001F5E25" w:rsidRDefault="00D45F0F">
    <w:pPr>
      <w:jc w:val="center"/>
    </w:pPr>
    <w:r>
      <w:pict>
        <v:rect id="_x0000_i1026" style="width:0;height:1.5pt" o:hralign="center" o:hrstd="t" o:hr="t" fillcolor="#a0a0a0" stroked="f"/>
      </w:pict>
    </w:r>
  </w:p>
  <w:p w:rsidR="001F5E25" w:rsidRDefault="001F5E25">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F0F" w:rsidRDefault="00D45F0F">
      <w:pPr>
        <w:spacing w:line="240" w:lineRule="auto"/>
      </w:pPr>
      <w:r>
        <w:separator/>
      </w:r>
    </w:p>
  </w:footnote>
  <w:footnote w:type="continuationSeparator" w:id="0">
    <w:p w:rsidR="00D45F0F" w:rsidRDefault="00D45F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E25" w:rsidRDefault="00637579">
    <w:r>
      <w:rPr>
        <w:noProof/>
        <w:lang w:val="es-CL"/>
      </w:rPr>
      <w:drawing>
        <wp:anchor distT="114300" distB="114300" distL="114300" distR="114300" simplePos="0" relativeHeight="251658240" behindDoc="1" locked="0" layoutInCell="1" hidden="0" allowOverlap="1">
          <wp:simplePos x="0" y="0"/>
          <wp:positionH relativeFrom="column">
            <wp:posOffset>5143500</wp:posOffset>
          </wp:positionH>
          <wp:positionV relativeFrom="paragraph">
            <wp:posOffset>-342899</wp:posOffset>
          </wp:positionV>
          <wp:extent cx="1398389" cy="11572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8389" cy="1157288"/>
                  </a:xfrm>
                  <a:prstGeom prst="rect">
                    <a:avLst/>
                  </a:prstGeom>
                  <a:ln/>
                </pic:spPr>
              </pic:pic>
            </a:graphicData>
          </a:graphic>
        </wp:anchor>
      </w:drawing>
    </w:r>
  </w:p>
  <w:p w:rsidR="001F5E25" w:rsidRDefault="00D45F0F">
    <w:r>
      <w:pict>
        <v:rect id="_x0000_i1025" style="width:0;height:1.5pt" o:hralign="center" o:hrstd="t" o:hr="t" fillcolor="#a0a0a0" stroked="f"/>
      </w:pict>
    </w:r>
  </w:p>
  <w:p w:rsidR="001F5E25" w:rsidRDefault="001F5E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E57B6"/>
    <w:multiLevelType w:val="multilevel"/>
    <w:tmpl w:val="3EA24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C93D6E"/>
    <w:multiLevelType w:val="multilevel"/>
    <w:tmpl w:val="CD64E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4655CD"/>
    <w:multiLevelType w:val="multilevel"/>
    <w:tmpl w:val="CFD47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E25"/>
    <w:rsid w:val="0017142A"/>
    <w:rsid w:val="001F5E25"/>
    <w:rsid w:val="00637579"/>
    <w:rsid w:val="00CB3914"/>
    <w:rsid w:val="00D45F0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FAC8B6-3D18-4727-931F-C5A1860D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_Data_Protection_Regulation" TargetMode="External"/><Relationship Id="rId13" Type="http://schemas.openxmlformats.org/officeDocument/2006/relationships/hyperlink" Target="https://apnews.com/article/britain-cyberattack-uk-legal-aid-d0235240d360fb8926082d358e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egal_Aid_Agency" TargetMode="External"/><Relationship Id="rId12" Type="http://schemas.openxmlformats.org/officeDocument/2006/relationships/hyperlink" Target="https://apnews.com/article/britain-cyberattack-uk-legal-aid-d0235240d360fb8926082d358e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scottishsun.co.uk/news/14811241/ministry-cyber-attack-dat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reuters.com/world/uk/personal-data-taken-uk-legal-aid-cyber-attack-govt-says-2025-05-19/" TargetMode="External"/><Relationship Id="rId4" Type="http://schemas.openxmlformats.org/officeDocument/2006/relationships/webSettings" Target="webSettings.xml"/><Relationship Id="rId9" Type="http://schemas.openxmlformats.org/officeDocument/2006/relationships/hyperlink" Target="https://en.wikipedia.org/wiki/Information_Commissioner%27s_Office" TargetMode="External"/><Relationship Id="rId14" Type="http://schemas.openxmlformats.org/officeDocument/2006/relationships/hyperlink" Target="https://www.thetimes.com/uk/crime/article/criminal-records-cyber-attack-legal-aid-xzpbw08s3?region=glob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1196</Words>
  <Characters>6584</Characters>
  <Application>Microsoft Office Word</Application>
  <DocSecurity>0</DocSecurity>
  <Lines>54</Lines>
  <Paragraphs>15</Paragraphs>
  <ScaleCrop>false</ScaleCrop>
  <Company/>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cp:lastModifiedBy>
  <cp:revision>5</cp:revision>
  <dcterms:created xsi:type="dcterms:W3CDTF">2025-06-04T05:02:00Z</dcterms:created>
  <dcterms:modified xsi:type="dcterms:W3CDTF">2025-06-04T05:04:00Z</dcterms:modified>
</cp:coreProperties>
</file>