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6ani0cd30kwq" w:id="0"/>
      <w:bookmarkEnd w:id="0"/>
      <w:r w:rsidDel="00000000" w:rsidR="00000000" w:rsidRPr="00000000">
        <w:rPr>
          <w:rFonts w:ascii="Times New Roman" w:cs="Times New Roman" w:eastAsia="Times New Roman" w:hAnsi="Times New Roman"/>
          <w:b w:val="1"/>
          <w:sz w:val="24"/>
          <w:szCs w:val="24"/>
          <w:rtl w:val="0"/>
        </w:rPr>
        <w:t xml:space="preserve">FASE 2: RECOPILACIÓN DE LA INFORMACIÓN NECESARIA</w:t>
      </w:r>
    </w:p>
    <w:p w:rsidR="00000000" w:rsidDel="00000000" w:rsidP="00000000" w:rsidRDefault="00000000" w:rsidRPr="00000000" w14:paraId="00000001">
      <w:pPr>
        <w:pStyle w:val="Heading3"/>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8nei8n2ur3cu" w:id="1"/>
      <w:bookmarkEnd w:id="1"/>
      <w:r w:rsidDel="00000000" w:rsidR="00000000" w:rsidRPr="00000000">
        <w:rPr>
          <w:rFonts w:ascii="Times New Roman" w:cs="Times New Roman" w:eastAsia="Times New Roman" w:hAnsi="Times New Roman"/>
          <w:b w:val="1"/>
          <w:color w:val="000000"/>
          <w:sz w:val="22"/>
          <w:szCs w:val="22"/>
          <w:rtl w:val="0"/>
        </w:rPr>
        <w:t xml:space="preserve">Marco teórico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jc w:val="both"/>
        <w:rPr>
          <w:rFonts w:ascii="Times New Roman" w:cs="Times New Roman" w:eastAsia="Times New Roman" w:hAnsi="Times New Roman"/>
          <w:b w:val="1"/>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DataMine </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tl w:val="0"/>
        </w:rPr>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l0m36altjsjc" w:id="3"/>
      <w:bookmarkEnd w:id="3"/>
      <w:r w:rsidDel="00000000" w:rsidR="00000000" w:rsidRPr="00000000">
        <w:rPr>
          <w:rFonts w:ascii="Times New Roman" w:cs="Times New Roman" w:eastAsia="Times New Roman" w:hAnsi="Times New Roman"/>
          <w:color w:val="000000"/>
          <w:sz w:val="22"/>
          <w:szCs w:val="22"/>
          <w:rtl w:val="0"/>
        </w:rPr>
        <w:t xml:space="preserve">El Data Mining es un conjunto de técnicas y tecnologías que permiten explorar grandes bases de datos, de manera </w:t>
      </w:r>
      <w:r w:rsidDel="00000000" w:rsidR="00000000" w:rsidRPr="00000000">
        <w:rPr>
          <w:rFonts w:ascii="Times New Roman" w:cs="Times New Roman" w:eastAsia="Times New Roman" w:hAnsi="Times New Roman"/>
          <w:b w:val="1"/>
          <w:color w:val="000000"/>
          <w:sz w:val="22"/>
          <w:szCs w:val="22"/>
          <w:rtl w:val="0"/>
        </w:rPr>
        <w:t xml:space="preserve">automática</w:t>
      </w:r>
      <w:r w:rsidDel="00000000" w:rsidR="00000000" w:rsidRPr="00000000">
        <w:rPr>
          <w:rFonts w:ascii="Times New Roman" w:cs="Times New Roman" w:eastAsia="Times New Roman" w:hAnsi="Times New Roman"/>
          <w:color w:val="000000"/>
          <w:sz w:val="22"/>
          <w:szCs w:val="22"/>
          <w:rtl w:val="0"/>
        </w:rPr>
        <w:t xml:space="preserve"> o </w:t>
      </w:r>
      <w:r w:rsidDel="00000000" w:rsidR="00000000" w:rsidRPr="00000000">
        <w:rPr>
          <w:rFonts w:ascii="Times New Roman" w:cs="Times New Roman" w:eastAsia="Times New Roman" w:hAnsi="Times New Roman"/>
          <w:b w:val="1"/>
          <w:color w:val="000000"/>
          <w:sz w:val="22"/>
          <w:szCs w:val="22"/>
          <w:rtl w:val="0"/>
        </w:rPr>
        <w:t xml:space="preserve">semiautomática</w:t>
      </w:r>
      <w:r w:rsidDel="00000000" w:rsidR="00000000" w:rsidRPr="00000000">
        <w:rPr>
          <w:rFonts w:ascii="Times New Roman" w:cs="Times New Roman" w:eastAsia="Times New Roman" w:hAnsi="Times New Roman"/>
          <w:color w:val="000000"/>
          <w:sz w:val="22"/>
          <w:szCs w:val="22"/>
          <w:rtl w:val="0"/>
        </w:rPr>
        <w:t xml:space="preserve">, con el objetivo de encontrar patrones repetitivos que expliquen el comportamiento de estos datos.  </w:t>
      </w:r>
    </w:p>
    <w:p w:rsidR="00000000" w:rsidDel="00000000" w:rsidP="00000000" w:rsidRDefault="00000000" w:rsidRPr="00000000" w14:paraId="00000005">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Su principal finalidad es explorar, mediante la utilización de distintas técnicas y tecnologías, </w:t>
      </w:r>
      <w:r w:rsidDel="00000000" w:rsidR="00000000" w:rsidRPr="00000000">
        <w:rPr>
          <w:rFonts w:ascii="Times New Roman" w:cs="Times New Roman" w:eastAsia="Times New Roman" w:hAnsi="Times New Roman"/>
          <w:b w:val="1"/>
          <w:color w:val="000000"/>
          <w:sz w:val="22"/>
          <w:szCs w:val="22"/>
          <w:rtl w:val="0"/>
        </w:rPr>
        <w:t xml:space="preserve">bases de datos</w:t>
      </w:r>
      <w:r w:rsidDel="00000000" w:rsidR="00000000" w:rsidRPr="00000000">
        <w:rPr>
          <w:rFonts w:ascii="Times New Roman" w:cs="Times New Roman" w:eastAsia="Times New Roman" w:hAnsi="Times New Roman"/>
          <w:color w:val="000000"/>
          <w:sz w:val="22"/>
          <w:szCs w:val="22"/>
          <w:rtl w:val="0"/>
        </w:rPr>
        <w:t xml:space="preserve"> enormes con el objetivo de encontrar </w:t>
      </w:r>
      <w:r w:rsidDel="00000000" w:rsidR="00000000" w:rsidRPr="00000000">
        <w:rPr>
          <w:rFonts w:ascii="Times New Roman" w:cs="Times New Roman" w:eastAsia="Times New Roman" w:hAnsi="Times New Roman"/>
          <w:b w:val="1"/>
          <w:color w:val="000000"/>
          <w:sz w:val="22"/>
          <w:szCs w:val="22"/>
          <w:rtl w:val="0"/>
        </w:rPr>
        <w:t xml:space="preserve">patrones repetitivos</w:t>
      </w:r>
      <w:r w:rsidDel="00000000" w:rsidR="00000000" w:rsidRPr="00000000">
        <w:rPr>
          <w:rFonts w:ascii="Times New Roman" w:cs="Times New Roman" w:eastAsia="Times New Roman" w:hAnsi="Times New Roman"/>
          <w:color w:val="000000"/>
          <w:sz w:val="22"/>
          <w:szCs w:val="22"/>
          <w:rtl w:val="0"/>
        </w:rPr>
        <w:t xml:space="preserve">, tendencias o reglas que expliquen el comportamiento de los datos que se han ido recopilando con el tiempo. Estos patrones pueden encontrarse utilizando estadísticas o algoritmos de búsqueda próximos a la Inteligencia Artificial y a las redes neuronales. El objetivo general del proceso de minería de datos consiste en </w:t>
      </w:r>
      <w:r w:rsidDel="00000000" w:rsidR="00000000" w:rsidRPr="00000000">
        <w:rPr>
          <w:rFonts w:ascii="Times New Roman" w:cs="Times New Roman" w:eastAsia="Times New Roman" w:hAnsi="Times New Roman"/>
          <w:b w:val="1"/>
          <w:color w:val="000000"/>
          <w:sz w:val="22"/>
          <w:szCs w:val="22"/>
          <w:rtl w:val="0"/>
        </w:rPr>
        <w:t xml:space="preserve">extraer información</w:t>
      </w:r>
      <w:r w:rsidDel="00000000" w:rsidR="00000000" w:rsidRPr="00000000">
        <w:rPr>
          <w:rFonts w:ascii="Times New Roman" w:cs="Times New Roman" w:eastAsia="Times New Roman" w:hAnsi="Times New Roman"/>
          <w:color w:val="000000"/>
          <w:sz w:val="22"/>
          <w:szCs w:val="22"/>
          <w:rtl w:val="0"/>
        </w:rPr>
        <w:t xml:space="preserve"> de un conjunto de datos y transformarla en una </w:t>
      </w:r>
      <w:r w:rsidDel="00000000" w:rsidR="00000000" w:rsidRPr="00000000">
        <w:rPr>
          <w:rFonts w:ascii="Times New Roman" w:cs="Times New Roman" w:eastAsia="Times New Roman" w:hAnsi="Times New Roman"/>
          <w:b w:val="1"/>
          <w:color w:val="000000"/>
          <w:sz w:val="22"/>
          <w:szCs w:val="22"/>
          <w:rtl w:val="0"/>
        </w:rPr>
        <w:t xml:space="preserve">estructura comprensible</w:t>
      </w:r>
      <w:r w:rsidDel="00000000" w:rsidR="00000000" w:rsidRPr="00000000">
        <w:rPr>
          <w:rFonts w:ascii="Times New Roman" w:cs="Times New Roman" w:eastAsia="Times New Roman" w:hAnsi="Times New Roman"/>
          <w:color w:val="000000"/>
          <w:sz w:val="22"/>
          <w:szCs w:val="22"/>
          <w:rtl w:val="0"/>
        </w:rPr>
        <w:t xml:space="preserve"> para su uso posterior.  </w:t>
      </w:r>
    </w:p>
    <w:p w:rsidR="00000000" w:rsidDel="00000000" w:rsidP="00000000" w:rsidRDefault="00000000" w:rsidRPr="00000000" w14:paraId="00000007">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Los mineros o exploradores de datos a la hora de llevar a cabo un análisis de Data Mining, deberán realizar los siguientes  pasos: </w:t>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A">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Selección del conjunto de datos:</w:t>
      </w:r>
      <w:r w:rsidDel="00000000" w:rsidR="00000000" w:rsidRPr="00000000">
        <w:rPr>
          <w:rFonts w:ascii="Times New Roman" w:cs="Times New Roman" w:eastAsia="Times New Roman" w:hAnsi="Times New Roman"/>
          <w:color w:val="000000"/>
          <w:sz w:val="22"/>
          <w:szCs w:val="22"/>
          <w:rtl w:val="0"/>
        </w:rPr>
        <w:t xml:space="preserve"> tanto en lo que se refiere a las variables objetivo (aquellas que se quiere predecir, calcular o inferir), como a las variables independientes(las que sirven para hacer el cálculo o proceso), como posiblemente al muestreo de los registros disponibles. </w:t>
      </w:r>
    </w:p>
    <w:p w:rsidR="00000000" w:rsidDel="00000000" w:rsidP="00000000" w:rsidRDefault="00000000" w:rsidRPr="00000000" w14:paraId="0000000B">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Análisis de las propiedades de los datos:</w:t>
      </w:r>
      <w:r w:rsidDel="00000000" w:rsidR="00000000" w:rsidRPr="00000000">
        <w:rPr>
          <w:rFonts w:ascii="Times New Roman" w:cs="Times New Roman" w:eastAsia="Times New Roman" w:hAnsi="Times New Roman"/>
          <w:color w:val="000000"/>
          <w:sz w:val="22"/>
          <w:szCs w:val="22"/>
          <w:rtl w:val="0"/>
        </w:rPr>
        <w:t xml:space="preserve"> elaboración de  histogramas, diagramas de dispersión, presencia de valores atípicos y ausencia de datos (valores nulos). </w:t>
      </w:r>
    </w:p>
    <w:p w:rsidR="00000000" w:rsidDel="00000000" w:rsidP="00000000" w:rsidRDefault="00000000" w:rsidRPr="00000000" w14:paraId="0000000C">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Transformación del conjunto de datos de entrada:</w:t>
      </w:r>
      <w:r w:rsidDel="00000000" w:rsidR="00000000" w:rsidRPr="00000000">
        <w:rPr>
          <w:rFonts w:ascii="Times New Roman" w:cs="Times New Roman" w:eastAsia="Times New Roman" w:hAnsi="Times New Roman"/>
          <w:color w:val="000000"/>
          <w:sz w:val="22"/>
          <w:szCs w:val="22"/>
          <w:rtl w:val="0"/>
        </w:rPr>
        <w:t xml:space="preserve"> se realiza con el objetivo de prepararlo para aplicar la técnica de minería de datos que mejor se adapte a los datos y al problema, a este paso también se le conoce como preprocesamiento de los datos. </w:t>
      </w:r>
    </w:p>
    <w:p w:rsidR="00000000" w:rsidDel="00000000" w:rsidP="00000000" w:rsidRDefault="00000000" w:rsidRPr="00000000" w14:paraId="0000000D">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Seleccionar y aplicar la técnica de minería de datos</w:t>
      </w:r>
      <w:r w:rsidDel="00000000" w:rsidR="00000000" w:rsidRPr="00000000">
        <w:rPr>
          <w:rFonts w:ascii="Times New Roman" w:cs="Times New Roman" w:eastAsia="Times New Roman" w:hAnsi="Times New Roman"/>
          <w:color w:val="000000"/>
          <w:sz w:val="22"/>
          <w:szCs w:val="22"/>
          <w:rtl w:val="0"/>
        </w:rPr>
        <w:t xml:space="preserve">: se construye el modelo predictivo, de clasificación o segmentación. </w:t>
      </w:r>
    </w:p>
    <w:p w:rsidR="00000000" w:rsidDel="00000000" w:rsidP="00000000" w:rsidRDefault="00000000" w:rsidRPr="00000000" w14:paraId="0000000E">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Extracción de conocimiento</w:t>
      </w:r>
      <w:r w:rsidDel="00000000" w:rsidR="00000000" w:rsidRPr="00000000">
        <w:rPr>
          <w:rFonts w:ascii="Times New Roman" w:cs="Times New Roman" w:eastAsia="Times New Roman" w:hAnsi="Times New Roman"/>
          <w:color w:val="000000"/>
          <w:sz w:val="22"/>
          <w:szCs w:val="22"/>
          <w:rtl w:val="0"/>
        </w:rPr>
        <w:t xml:space="preserve">: mediante una técnica de minería de datos, se obtiene un modelo de conocimiento, que representa patrones de comportamiento observados en los valores de las variables del problema o relaciones de asociación entre dichas variables. También pueden usarse varias técnicas a la vez para generar distintos modelos, aunque generalmente cada técnica obliga a un preprocesado diferente de los datos. </w:t>
      </w:r>
    </w:p>
    <w:p w:rsidR="00000000" w:rsidDel="00000000" w:rsidP="00000000" w:rsidRDefault="00000000" w:rsidRPr="00000000" w14:paraId="0000000F">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Interpretación y evaluación de datos:</w:t>
      </w:r>
      <w:r w:rsidDel="00000000" w:rsidR="00000000" w:rsidRPr="00000000">
        <w:rPr>
          <w:rFonts w:ascii="Times New Roman" w:cs="Times New Roman" w:eastAsia="Times New Roman" w:hAnsi="Times New Roman"/>
          <w:color w:val="000000"/>
          <w:sz w:val="22"/>
          <w:szCs w:val="22"/>
          <w:rtl w:val="0"/>
        </w:rPr>
        <w:t xml:space="preserve"> una vez obtenido el modelo, se debe proceder a su validación comprobando que las conclusiones que arroja son válidas y suficientemente satisfactorias.  </w:t>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7gx6tswdcdl3" w:id="4"/>
      <w:bookmarkEnd w:id="4"/>
      <w:r w:rsidDel="00000000" w:rsidR="00000000" w:rsidRPr="00000000">
        <w:rPr>
          <w:rFonts w:ascii="Times New Roman" w:cs="Times New Roman" w:eastAsia="Times New Roman" w:hAnsi="Times New Roman"/>
          <w:color w:val="000000"/>
          <w:sz w:val="22"/>
          <w:szCs w:val="22"/>
          <w:rtl w:val="0"/>
        </w:rPr>
        <w:t xml:space="preserve">La tarea de minería de datos real es el análisis de grandes cantidades de datos para extraer patrones interesantes hasta ahora desconocidos, como los grupos de </w:t>
      </w:r>
      <w:r w:rsidDel="00000000" w:rsidR="00000000" w:rsidRPr="00000000">
        <w:rPr>
          <w:rFonts w:ascii="Times New Roman" w:cs="Times New Roman" w:eastAsia="Times New Roman" w:hAnsi="Times New Roman"/>
          <w:b w:val="1"/>
          <w:color w:val="000000"/>
          <w:sz w:val="22"/>
          <w:szCs w:val="22"/>
          <w:rtl w:val="0"/>
        </w:rPr>
        <w:t xml:space="preserve">registros de datos</w:t>
      </w:r>
      <w:r w:rsidDel="00000000" w:rsidR="00000000" w:rsidRPr="00000000">
        <w:rPr>
          <w:rFonts w:ascii="Times New Roman" w:cs="Times New Roman" w:eastAsia="Times New Roman" w:hAnsi="Times New Roman"/>
          <w:color w:val="000000"/>
          <w:sz w:val="22"/>
          <w:szCs w:val="22"/>
          <w:rtl w:val="0"/>
        </w:rPr>
        <w:t xml:space="preserve"> (análisis clúster), </w:t>
      </w:r>
      <w:r w:rsidDel="00000000" w:rsidR="00000000" w:rsidRPr="00000000">
        <w:rPr>
          <w:rFonts w:ascii="Times New Roman" w:cs="Times New Roman" w:eastAsia="Times New Roman" w:hAnsi="Times New Roman"/>
          <w:b w:val="1"/>
          <w:color w:val="000000"/>
          <w:sz w:val="22"/>
          <w:szCs w:val="22"/>
          <w:rtl w:val="0"/>
        </w:rPr>
        <w:t xml:space="preserve">registros poco usuales</w:t>
      </w:r>
      <w:r w:rsidDel="00000000" w:rsidR="00000000" w:rsidRPr="00000000">
        <w:rPr>
          <w:rFonts w:ascii="Times New Roman" w:cs="Times New Roman" w:eastAsia="Times New Roman" w:hAnsi="Times New Roman"/>
          <w:color w:val="000000"/>
          <w:sz w:val="22"/>
          <w:szCs w:val="22"/>
          <w:rtl w:val="0"/>
        </w:rPr>
        <w:t xml:space="preserve"> (la detección de anomalías) y </w:t>
      </w:r>
      <w:r w:rsidDel="00000000" w:rsidR="00000000" w:rsidRPr="00000000">
        <w:rPr>
          <w:rFonts w:ascii="Times New Roman" w:cs="Times New Roman" w:eastAsia="Times New Roman" w:hAnsi="Times New Roman"/>
          <w:b w:val="1"/>
          <w:color w:val="000000"/>
          <w:sz w:val="22"/>
          <w:szCs w:val="22"/>
          <w:rtl w:val="0"/>
        </w:rPr>
        <w:t xml:space="preserve">dependencias</w:t>
      </w:r>
      <w:r w:rsidDel="00000000" w:rsidR="00000000" w:rsidRPr="00000000">
        <w:rPr>
          <w:rFonts w:ascii="Times New Roman" w:cs="Times New Roman" w:eastAsia="Times New Roman" w:hAnsi="Times New Roman"/>
          <w:color w:val="000000"/>
          <w:sz w:val="22"/>
          <w:szCs w:val="22"/>
          <w:rtl w:val="0"/>
        </w:rPr>
        <w:t xml:space="preserve"> (minería por reglas de asociación). Esto generalmente implica el uso de técnicas de bases de datos como los índices espaciales. Estos patrones pueden entonces ser vistos como una especie de resumen de los datos de entrada, y pueden ser utilizados en el análisis adicional.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Negocios y minería de datos</w:t>
      </w:r>
    </w:p>
    <w:p w:rsidR="00000000" w:rsidDel="00000000" w:rsidP="00000000" w:rsidRDefault="00000000" w:rsidRPr="00000000" w14:paraId="00000017">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de la cesta de la compra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Este análisis permite aumentar la venta de ciertos productos al conocer en qué épocas, dias , eventos o que tipo de consumidores buscan un determinado producto promoviendo la </w:t>
      </w:r>
      <w:r w:rsidDel="00000000" w:rsidR="00000000" w:rsidRPr="00000000">
        <w:rPr>
          <w:rFonts w:ascii="Times New Roman" w:cs="Times New Roman" w:eastAsia="Times New Roman" w:hAnsi="Times New Roman"/>
          <w:b w:val="1"/>
          <w:color w:val="000000"/>
          <w:sz w:val="22"/>
          <w:szCs w:val="22"/>
          <w:rtl w:val="0"/>
        </w:rPr>
        <w:t xml:space="preserve">venta compulsiva</w:t>
      </w:r>
      <w:r w:rsidDel="00000000" w:rsidR="00000000" w:rsidRPr="00000000">
        <w:rPr>
          <w:rFonts w:ascii="Times New Roman" w:cs="Times New Roman" w:eastAsia="Times New Roman" w:hAnsi="Times New Roman"/>
          <w:color w:val="000000"/>
          <w:sz w:val="22"/>
          <w:szCs w:val="22"/>
          <w:rtl w:val="0"/>
        </w:rPr>
        <w:t xml:space="preserve">. Un estudio muy citado detectó que los viernes había una cantidad inusualmente elevada de clientes que adquirían a la vez pañales y cerveza. Se detectó que se debía a que dicho día solían acudir al supermercado padres jóvenes cuya perspectiva para el fin de semana consistía en quedarse en casa cuidando de su hijo y viendo la televisión con una cerveza en la mano. El supermercado pudo incrementar sus ventas de cerveza colocándolas próximas a los pañales. </w:t>
      </w:r>
    </w:p>
    <w:p w:rsidR="00000000" w:rsidDel="00000000" w:rsidP="00000000" w:rsidRDefault="00000000" w:rsidRPr="00000000" w14:paraId="0000001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8pnp3yop0tkw" w:id="5"/>
      <w:bookmarkEnd w:id="5"/>
      <w:r w:rsidDel="00000000" w:rsidR="00000000" w:rsidRPr="00000000">
        <w:rPr>
          <w:rtl w:val="0"/>
        </w:rPr>
      </w:r>
    </w:p>
    <w:p w:rsidR="00000000" w:rsidDel="00000000" w:rsidP="00000000" w:rsidRDefault="00000000" w:rsidRPr="00000000" w14:paraId="0000001B">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rFonts w:ascii="Times New Roman" w:cs="Times New Roman" w:eastAsia="Times New Roman" w:hAnsi="Times New Roman"/>
          <w:color w:val="000000"/>
          <w:sz w:val="22"/>
          <w:szCs w:val="22"/>
        </w:rPr>
      </w:pPr>
      <w:bookmarkStart w:colFirst="0" w:colLast="0" w:name="_v6ju3xz5mlct" w:id="6"/>
      <w:bookmarkEnd w:id="6"/>
      <w:r w:rsidDel="00000000" w:rsidR="00000000" w:rsidRPr="00000000">
        <w:rPr>
          <w:rFonts w:ascii="Times New Roman" w:cs="Times New Roman" w:eastAsia="Times New Roman" w:hAnsi="Times New Roman"/>
          <w:b w:val="1"/>
          <w:color w:val="000000"/>
          <w:sz w:val="22"/>
          <w:szCs w:val="22"/>
          <w:rtl w:val="0"/>
        </w:rPr>
        <w:t xml:space="preserve">Patrones de fuga:</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La minería de datos ayuda a determinar qué clientes son los que tienen mayor probabilidad  a darse de baja (Cambiarse a la competencia) estudiando sus patrones de comportamiento y comparándolos con muestras de clientes que, efectivamente, se dieron de baja en el pasado. En muchas industrias existe un comprensible interés en detectar cuanto antes aquellos clientes para retenerlos con ofertas personalizadas,promociones especiales, etc. </w:t>
      </w:r>
    </w:p>
    <w:p w:rsidR="00000000" w:rsidDel="00000000" w:rsidP="00000000" w:rsidRDefault="00000000" w:rsidRPr="00000000" w14:paraId="0000001D">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rFonts w:ascii="Times New Roman" w:cs="Times New Roman" w:eastAsia="Times New Roman" w:hAnsi="Times New Roman"/>
          <w:color w:val="000000"/>
          <w:sz w:val="22"/>
          <w:szCs w:val="22"/>
        </w:rPr>
      </w:pPr>
      <w:bookmarkStart w:colFirst="0" w:colLast="0" w:name="_l5jeym4rmzg0" w:id="7"/>
      <w:bookmarkEnd w:id="7"/>
      <w:r w:rsidDel="00000000" w:rsidR="00000000" w:rsidRPr="00000000">
        <w:rPr>
          <w:rFonts w:ascii="Times New Roman" w:cs="Times New Roman" w:eastAsia="Times New Roman" w:hAnsi="Times New Roman"/>
          <w:b w:val="1"/>
          <w:color w:val="000000"/>
          <w:sz w:val="22"/>
          <w:szCs w:val="22"/>
          <w:rtl w:val="0"/>
        </w:rPr>
        <w:t xml:space="preserve">Fraudes:</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F">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Generalmente, estas las prácticas fraudulentas o ilegales  suelen seguir patrones característicos que permiten, con cierto grado de probabilidad, distinguirlas de las legítimas y desarrollar así mecanismos para tomar medidas rápidas frente a ellas. </w:t>
      </w:r>
    </w:p>
    <w:p w:rsidR="00000000" w:rsidDel="00000000" w:rsidP="00000000" w:rsidRDefault="00000000" w:rsidRPr="00000000" w14:paraId="0000002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tl w:val="0"/>
        </w:rPr>
      </w:r>
    </w:p>
    <w:p w:rsidR="00000000" w:rsidDel="00000000" w:rsidP="00000000" w:rsidRDefault="00000000" w:rsidRPr="00000000" w14:paraId="00000021">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rFonts w:ascii="Times New Roman" w:cs="Times New Roman" w:eastAsia="Times New Roman" w:hAnsi="Times New Roman"/>
          <w:color w:val="000000"/>
          <w:sz w:val="22"/>
          <w:szCs w:val="22"/>
        </w:rPr>
      </w:pPr>
      <w:bookmarkStart w:colFirst="0" w:colLast="0" w:name="_buxlrxhodzkv" w:id="8"/>
      <w:bookmarkEnd w:id="8"/>
      <w:r w:rsidDel="00000000" w:rsidR="00000000" w:rsidRPr="00000000">
        <w:rPr>
          <w:rFonts w:ascii="Times New Roman" w:cs="Times New Roman" w:eastAsia="Times New Roman" w:hAnsi="Times New Roman"/>
          <w:b w:val="1"/>
          <w:color w:val="000000"/>
          <w:sz w:val="22"/>
          <w:szCs w:val="22"/>
          <w:rtl w:val="0"/>
        </w:rPr>
        <w:t xml:space="preserve">Recursos humanos:</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22">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6h8cs5l3po7g" w:id="9"/>
      <w:bookmarkEnd w:id="9"/>
      <w:r w:rsidDel="00000000" w:rsidR="00000000" w:rsidRPr="00000000">
        <w:rPr>
          <w:rFonts w:ascii="Times New Roman" w:cs="Times New Roman" w:eastAsia="Times New Roman" w:hAnsi="Times New Roman"/>
          <w:color w:val="000000"/>
          <w:sz w:val="22"/>
          <w:szCs w:val="22"/>
          <w:rtl w:val="0"/>
        </w:rPr>
        <w:t xml:space="preserve">La minería de datos también puede ser útil para los departamentos de recursos humanos en la identificación de las características de sus empleados de mayor éxito. La información obtenida puede ayudar a la contratación de personal, centrándose en los esfuerzos de sus empleados y los resultados obtenidos por estos. </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Técnicas de minería de datos</w:t>
      </w:r>
    </w:p>
    <w:p w:rsidR="00000000" w:rsidDel="00000000" w:rsidP="00000000" w:rsidRDefault="00000000" w:rsidRPr="00000000" w14:paraId="0000002C">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Las técnicas de la minería de datos provienen de la </w:t>
      </w:r>
      <w:r w:rsidDel="00000000" w:rsidR="00000000" w:rsidRPr="00000000">
        <w:rPr>
          <w:rFonts w:ascii="Times New Roman" w:cs="Times New Roman" w:eastAsia="Times New Roman" w:hAnsi="Times New Roman"/>
          <w:b w:val="1"/>
          <w:color w:val="000000"/>
          <w:sz w:val="22"/>
          <w:szCs w:val="22"/>
          <w:rtl w:val="0"/>
        </w:rPr>
        <w:t xml:space="preserve">inteligencia artificial</w:t>
      </w:r>
      <w:r w:rsidDel="00000000" w:rsidR="00000000" w:rsidRPr="00000000">
        <w:rPr>
          <w:rFonts w:ascii="Times New Roman" w:cs="Times New Roman" w:eastAsia="Times New Roman" w:hAnsi="Times New Roman"/>
          <w:color w:val="000000"/>
          <w:sz w:val="22"/>
          <w:szCs w:val="22"/>
          <w:rtl w:val="0"/>
        </w:rPr>
        <w:t xml:space="preserve"> y de la </w:t>
      </w:r>
      <w:r w:rsidDel="00000000" w:rsidR="00000000" w:rsidRPr="00000000">
        <w:rPr>
          <w:rFonts w:ascii="Times New Roman" w:cs="Times New Roman" w:eastAsia="Times New Roman" w:hAnsi="Times New Roman"/>
          <w:b w:val="1"/>
          <w:color w:val="000000"/>
          <w:sz w:val="22"/>
          <w:szCs w:val="22"/>
          <w:rtl w:val="0"/>
        </w:rPr>
        <w:t xml:space="preserve">estadística</w:t>
      </w:r>
      <w:r w:rsidDel="00000000" w:rsidR="00000000" w:rsidRPr="00000000">
        <w:rPr>
          <w:rFonts w:ascii="Times New Roman" w:cs="Times New Roman" w:eastAsia="Times New Roman" w:hAnsi="Times New Roman"/>
          <w:color w:val="000000"/>
          <w:sz w:val="22"/>
          <w:szCs w:val="22"/>
          <w:rtl w:val="0"/>
        </w:rPr>
        <w:t xml:space="preserve">, las técnicas más comunes son las siguientes: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2E">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2F">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Redes neuronale:</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Son un </w:t>
      </w:r>
      <w:r w:rsidDel="00000000" w:rsidR="00000000" w:rsidRPr="00000000">
        <w:rPr>
          <w:rFonts w:ascii="Times New Roman" w:cs="Times New Roman" w:eastAsia="Times New Roman" w:hAnsi="Times New Roman"/>
          <w:b w:val="1"/>
          <w:color w:val="000000"/>
          <w:sz w:val="22"/>
          <w:szCs w:val="22"/>
          <w:rtl w:val="0"/>
        </w:rPr>
        <w:t xml:space="preserve">paradigma de aprendizaje</w:t>
      </w:r>
      <w:r w:rsidDel="00000000" w:rsidR="00000000" w:rsidRPr="00000000">
        <w:rPr>
          <w:rFonts w:ascii="Times New Roman" w:cs="Times New Roman" w:eastAsia="Times New Roman" w:hAnsi="Times New Roman"/>
          <w:color w:val="000000"/>
          <w:sz w:val="22"/>
          <w:szCs w:val="22"/>
          <w:rtl w:val="0"/>
        </w:rPr>
        <w:t xml:space="preserve"> y procesamiento automático inspirado en la forma en que funciona el</w:t>
      </w:r>
      <w:r w:rsidDel="00000000" w:rsidR="00000000" w:rsidRPr="00000000">
        <w:rPr>
          <w:rFonts w:ascii="Times New Roman" w:cs="Times New Roman" w:eastAsia="Times New Roman" w:hAnsi="Times New Roman"/>
          <w:b w:val="1"/>
          <w:color w:val="000000"/>
          <w:sz w:val="22"/>
          <w:szCs w:val="22"/>
          <w:rtl w:val="0"/>
        </w:rPr>
        <w:t xml:space="preserve"> sistema nervioso</w:t>
      </w:r>
      <w:r w:rsidDel="00000000" w:rsidR="00000000" w:rsidRPr="00000000">
        <w:rPr>
          <w:rFonts w:ascii="Times New Roman" w:cs="Times New Roman" w:eastAsia="Times New Roman" w:hAnsi="Times New Roman"/>
          <w:color w:val="000000"/>
          <w:sz w:val="22"/>
          <w:szCs w:val="22"/>
          <w:rtl w:val="0"/>
        </w:rPr>
        <w:t xml:space="preserve"> de los animales. Se trata de un sistema de interconexión de neuronas en una red que colabora para producir un estímulo de salida.  </w:t>
      </w:r>
    </w:p>
    <w:p w:rsidR="00000000" w:rsidDel="00000000" w:rsidP="00000000" w:rsidRDefault="00000000" w:rsidRPr="00000000" w14:paraId="00000031">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2">
      <w:pPr>
        <w:pStyle w:val="Heading3"/>
        <w:pBdr>
          <w:top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Regresión lineal:</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3">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jauuvufxrukk" w:id="10"/>
      <w:bookmarkEnd w:id="10"/>
      <w:r w:rsidDel="00000000" w:rsidR="00000000" w:rsidRPr="00000000">
        <w:rPr>
          <w:rFonts w:ascii="Times New Roman" w:cs="Times New Roman" w:eastAsia="Times New Roman" w:hAnsi="Times New Roman"/>
          <w:color w:val="000000"/>
          <w:sz w:val="22"/>
          <w:szCs w:val="22"/>
          <w:rtl w:val="0"/>
        </w:rPr>
        <w:t xml:space="preserve">En estadística la regresión lineal o ajuste linea</w:t>
      </w:r>
      <w:r w:rsidDel="00000000" w:rsidR="00000000" w:rsidRPr="00000000">
        <w:rPr>
          <w:rFonts w:ascii="Times New Roman" w:cs="Times New Roman" w:eastAsia="Times New Roman" w:hAnsi="Times New Roman"/>
          <w:b w:val="1"/>
          <w:color w:val="000000"/>
          <w:sz w:val="22"/>
          <w:szCs w:val="22"/>
          <w:rtl w:val="0"/>
        </w:rPr>
        <w:t xml:space="preserve">l</w:t>
      </w:r>
      <w:r w:rsidDel="00000000" w:rsidR="00000000" w:rsidRPr="00000000">
        <w:rPr>
          <w:rFonts w:ascii="Times New Roman" w:cs="Times New Roman" w:eastAsia="Times New Roman" w:hAnsi="Times New Roman"/>
          <w:color w:val="000000"/>
          <w:sz w:val="22"/>
          <w:szCs w:val="22"/>
          <w:rtl w:val="0"/>
        </w:rPr>
        <w:t xml:space="preserve"> es un</w:t>
      </w:r>
      <w:r w:rsidDel="00000000" w:rsidR="00000000" w:rsidRPr="00000000">
        <w:rPr>
          <w:rFonts w:ascii="Times New Roman" w:cs="Times New Roman" w:eastAsia="Times New Roman" w:hAnsi="Times New Roman"/>
          <w:b w:val="1"/>
          <w:color w:val="000000"/>
          <w:sz w:val="22"/>
          <w:szCs w:val="22"/>
          <w:rtl w:val="0"/>
        </w:rPr>
        <w:t xml:space="preserve"> modelo matemático </w:t>
      </w:r>
      <w:r w:rsidDel="00000000" w:rsidR="00000000" w:rsidRPr="00000000">
        <w:rPr>
          <w:rFonts w:ascii="Times New Roman" w:cs="Times New Roman" w:eastAsia="Times New Roman" w:hAnsi="Times New Roman"/>
          <w:color w:val="000000"/>
          <w:sz w:val="22"/>
          <w:szCs w:val="22"/>
          <w:rtl w:val="0"/>
        </w:rPr>
        <w:t xml:space="preserve">usado para aproximar la relación de dependencia entre una variable dependiente </w:t>
      </w:r>
      <w:r w:rsidDel="00000000" w:rsidR="00000000" w:rsidRPr="00000000">
        <w:rPr>
          <w:rFonts w:ascii="Times New Roman" w:cs="Times New Roman" w:eastAsia="Times New Roman" w:hAnsi="Times New Roman"/>
          <w:i w:val="1"/>
          <w:color w:val="000000"/>
          <w:sz w:val="22"/>
          <w:szCs w:val="22"/>
          <w:rtl w:val="0"/>
        </w:rPr>
        <w:t xml:space="preserve">Y</w:t>
      </w:r>
      <w:r w:rsidDel="00000000" w:rsidR="00000000" w:rsidRPr="00000000">
        <w:rPr>
          <w:rFonts w:ascii="Times New Roman" w:cs="Times New Roman" w:eastAsia="Times New Roman" w:hAnsi="Times New Roman"/>
          <w:color w:val="000000"/>
          <w:sz w:val="22"/>
          <w:szCs w:val="22"/>
          <w:rtl w:val="0"/>
        </w:rPr>
        <w:t xml:space="preserve">, las variables independientes </w:t>
      </w:r>
      <w:r w:rsidDel="00000000" w:rsidR="00000000" w:rsidRPr="00000000">
        <w:rPr>
          <w:rFonts w:ascii="Times New Roman" w:cs="Times New Roman" w:eastAsia="Times New Roman" w:hAnsi="Times New Roman"/>
          <w:i w:val="1"/>
          <w:color w:val="000000"/>
          <w:sz w:val="22"/>
          <w:szCs w:val="22"/>
          <w:rtl w:val="0"/>
        </w:rPr>
        <w:t xml:space="preserve">X</w:t>
      </w:r>
      <w:r w:rsidDel="00000000" w:rsidR="00000000" w:rsidRPr="00000000">
        <w:rPr>
          <w:rFonts w:ascii="Times New Roman" w:cs="Times New Roman" w:eastAsia="Times New Roman" w:hAnsi="Times New Roman"/>
          <w:i w:val="1"/>
          <w:color w:val="000000"/>
          <w:sz w:val="22"/>
          <w:szCs w:val="22"/>
          <w:vertAlign w:val="subscript"/>
          <w:rtl w:val="0"/>
        </w:rPr>
        <w:t xml:space="preserve">i</w:t>
      </w:r>
      <w:r w:rsidDel="00000000" w:rsidR="00000000" w:rsidRPr="00000000">
        <w:rPr>
          <w:rFonts w:ascii="Times New Roman" w:cs="Times New Roman" w:eastAsia="Times New Roman" w:hAnsi="Times New Roman"/>
          <w:color w:val="000000"/>
          <w:sz w:val="22"/>
          <w:szCs w:val="22"/>
          <w:rtl w:val="0"/>
        </w:rPr>
        <w:t xml:space="preserve"> y un término aleatorio ε. </w:t>
      </w:r>
    </w:p>
    <w:p w:rsidR="00000000" w:rsidDel="00000000" w:rsidP="00000000" w:rsidRDefault="00000000" w:rsidRPr="00000000" w14:paraId="0000003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5">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Árboles de decisión: </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Un árbol de decisión es un modelo de predicción utilizado en el ámbito de la </w:t>
      </w:r>
      <w:r w:rsidDel="00000000" w:rsidR="00000000" w:rsidRPr="00000000">
        <w:rPr>
          <w:rFonts w:ascii="Times New Roman" w:cs="Times New Roman" w:eastAsia="Times New Roman" w:hAnsi="Times New Roman"/>
          <w:b w:val="1"/>
          <w:color w:val="000000"/>
          <w:sz w:val="22"/>
          <w:szCs w:val="22"/>
          <w:rtl w:val="0"/>
        </w:rPr>
        <w:t xml:space="preserve">inteligencia artificial</w:t>
      </w:r>
      <w:r w:rsidDel="00000000" w:rsidR="00000000" w:rsidRPr="00000000">
        <w:rPr>
          <w:rFonts w:ascii="Times New Roman" w:cs="Times New Roman" w:eastAsia="Times New Roman" w:hAnsi="Times New Roman"/>
          <w:color w:val="000000"/>
          <w:sz w:val="22"/>
          <w:szCs w:val="22"/>
          <w:rtl w:val="0"/>
        </w:rPr>
        <w:t xml:space="preserve"> y el </w:t>
      </w:r>
      <w:r w:rsidDel="00000000" w:rsidR="00000000" w:rsidRPr="00000000">
        <w:rPr>
          <w:rFonts w:ascii="Times New Roman" w:cs="Times New Roman" w:eastAsia="Times New Roman" w:hAnsi="Times New Roman"/>
          <w:b w:val="1"/>
          <w:color w:val="000000"/>
          <w:sz w:val="22"/>
          <w:szCs w:val="22"/>
          <w:rtl w:val="0"/>
        </w:rPr>
        <w:t xml:space="preserve">análisis predictivo</w:t>
      </w:r>
      <w:r w:rsidDel="00000000" w:rsidR="00000000" w:rsidRPr="00000000">
        <w:rPr>
          <w:rFonts w:ascii="Times New Roman" w:cs="Times New Roman" w:eastAsia="Times New Roman" w:hAnsi="Times New Roman"/>
          <w:color w:val="000000"/>
          <w:sz w:val="22"/>
          <w:szCs w:val="22"/>
          <w:rtl w:val="0"/>
        </w:rPr>
        <w:t xml:space="preserve">, dada una base de datos se construyen estos diagramas de construcciones </w:t>
      </w:r>
      <w:r w:rsidDel="00000000" w:rsidR="00000000" w:rsidRPr="00000000">
        <w:rPr>
          <w:rFonts w:ascii="Times New Roman" w:cs="Times New Roman" w:eastAsia="Times New Roman" w:hAnsi="Times New Roman"/>
          <w:b w:val="1"/>
          <w:color w:val="000000"/>
          <w:sz w:val="22"/>
          <w:szCs w:val="22"/>
          <w:rtl w:val="0"/>
        </w:rPr>
        <w:t xml:space="preserve">lógicas</w:t>
      </w:r>
      <w:r w:rsidDel="00000000" w:rsidR="00000000" w:rsidRPr="00000000">
        <w:rPr>
          <w:rFonts w:ascii="Times New Roman" w:cs="Times New Roman" w:eastAsia="Times New Roman" w:hAnsi="Times New Roman"/>
          <w:color w:val="000000"/>
          <w:sz w:val="22"/>
          <w:szCs w:val="22"/>
          <w:rtl w:val="0"/>
        </w:rPr>
        <w:t xml:space="preserve">, muy similares a los sistemas de predicción basados en reglas, que sirven para representar y categorizar una serie de condiciones que suceden de forma sucesiva, para la resolución de un problema.  </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-Algoritmo ID3. </w:t>
      </w:r>
    </w:p>
    <w:p w:rsidR="00000000" w:rsidDel="00000000" w:rsidP="00000000" w:rsidRDefault="00000000" w:rsidRPr="00000000" w14:paraId="0000003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-Algoritmo C4.5 </w:t>
      </w:r>
    </w:p>
    <w:p w:rsidR="00000000" w:rsidDel="00000000" w:rsidP="00000000" w:rsidRDefault="00000000" w:rsidRPr="00000000" w14:paraId="0000003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B">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Agrupamiento o Clustering:</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Es un procedimiento de agrupación de una serie de </w:t>
      </w:r>
      <w:r w:rsidDel="00000000" w:rsidR="00000000" w:rsidRPr="00000000">
        <w:rPr>
          <w:rFonts w:ascii="Times New Roman" w:cs="Times New Roman" w:eastAsia="Times New Roman" w:hAnsi="Times New Roman"/>
          <w:b w:val="1"/>
          <w:color w:val="000000"/>
          <w:sz w:val="22"/>
          <w:szCs w:val="22"/>
          <w:rtl w:val="0"/>
        </w:rPr>
        <w:t xml:space="preserve">vectores </w:t>
      </w:r>
      <w:r w:rsidDel="00000000" w:rsidR="00000000" w:rsidRPr="00000000">
        <w:rPr>
          <w:rFonts w:ascii="Times New Roman" w:cs="Times New Roman" w:eastAsia="Times New Roman" w:hAnsi="Times New Roman"/>
          <w:color w:val="000000"/>
          <w:sz w:val="22"/>
          <w:szCs w:val="22"/>
          <w:rtl w:val="0"/>
        </w:rPr>
        <w:t xml:space="preserve">de acuerdo con un criterio. Esos criterios son por lo general </w:t>
      </w:r>
      <w:r w:rsidDel="00000000" w:rsidR="00000000" w:rsidRPr="00000000">
        <w:rPr>
          <w:rFonts w:ascii="Times New Roman" w:cs="Times New Roman" w:eastAsia="Times New Roman" w:hAnsi="Times New Roman"/>
          <w:b w:val="1"/>
          <w:color w:val="000000"/>
          <w:sz w:val="22"/>
          <w:szCs w:val="22"/>
          <w:rtl w:val="0"/>
        </w:rPr>
        <w:t xml:space="preserve">distancia</w:t>
      </w:r>
      <w:r w:rsidDel="00000000" w:rsidR="00000000" w:rsidRPr="00000000">
        <w:rPr>
          <w:rFonts w:ascii="Times New Roman" w:cs="Times New Roman" w:eastAsia="Times New Roman" w:hAnsi="Times New Roman"/>
          <w:color w:val="000000"/>
          <w:sz w:val="22"/>
          <w:szCs w:val="22"/>
          <w:rtl w:val="0"/>
        </w:rPr>
        <w:t xml:space="preserve"> o </w:t>
      </w:r>
      <w:r w:rsidDel="00000000" w:rsidR="00000000" w:rsidRPr="00000000">
        <w:rPr>
          <w:rFonts w:ascii="Times New Roman" w:cs="Times New Roman" w:eastAsia="Times New Roman" w:hAnsi="Times New Roman"/>
          <w:b w:val="1"/>
          <w:color w:val="000000"/>
          <w:sz w:val="22"/>
          <w:szCs w:val="22"/>
          <w:rtl w:val="0"/>
        </w:rPr>
        <w:t xml:space="preserve">similitud</w:t>
      </w:r>
      <w:r w:rsidDel="00000000" w:rsidR="00000000" w:rsidRPr="00000000">
        <w:rPr>
          <w:rFonts w:ascii="Times New Roman" w:cs="Times New Roman" w:eastAsia="Times New Roman" w:hAnsi="Times New Roman"/>
          <w:color w:val="000000"/>
          <w:sz w:val="22"/>
          <w:szCs w:val="22"/>
          <w:rtl w:val="0"/>
        </w:rPr>
        <w:t xml:space="preserve">. La cercanía se define en términos de una determinada función de distancia. La medida más utilizada para medir la similitud entre los casos es la </w:t>
      </w:r>
      <w:r w:rsidDel="00000000" w:rsidR="00000000" w:rsidRPr="00000000">
        <w:rPr>
          <w:rFonts w:ascii="Times New Roman" w:cs="Times New Roman" w:eastAsia="Times New Roman" w:hAnsi="Times New Roman"/>
          <w:b w:val="1"/>
          <w:color w:val="000000"/>
          <w:sz w:val="22"/>
          <w:szCs w:val="22"/>
          <w:rtl w:val="0"/>
        </w:rPr>
        <w:t xml:space="preserve">matriz de correlación</w:t>
      </w:r>
      <w:r w:rsidDel="00000000" w:rsidR="00000000" w:rsidRPr="00000000">
        <w:rPr>
          <w:rFonts w:ascii="Times New Roman" w:cs="Times New Roman" w:eastAsia="Times New Roman" w:hAnsi="Times New Roman"/>
          <w:color w:val="000000"/>
          <w:sz w:val="22"/>
          <w:szCs w:val="22"/>
          <w:rtl w:val="0"/>
        </w:rPr>
        <w:t xml:space="preserve"> entre los nxn casos. Sin embargo, también existen muchos algoritmos que se basan en la maximización de una propiedad estadística llamada </w:t>
      </w:r>
      <w:r w:rsidDel="00000000" w:rsidR="00000000" w:rsidRPr="00000000">
        <w:rPr>
          <w:rFonts w:ascii="Times New Roman" w:cs="Times New Roman" w:eastAsia="Times New Roman" w:hAnsi="Times New Roman"/>
          <w:b w:val="1"/>
          <w:color w:val="000000"/>
          <w:sz w:val="22"/>
          <w:szCs w:val="22"/>
          <w:rtl w:val="0"/>
        </w:rPr>
        <w:t xml:space="preserve">verosimilitud. </w:t>
      </w:r>
      <w:r w:rsidDel="00000000" w:rsidR="00000000" w:rsidRPr="00000000">
        <w:rPr>
          <w:rFonts w:ascii="Times New Roman" w:cs="Times New Roman" w:eastAsia="Times New Roman" w:hAnsi="Times New Roman"/>
          <w:color w:val="000000"/>
          <w:sz w:val="22"/>
          <w:szCs w:val="22"/>
          <w:rtl w:val="0"/>
        </w:rPr>
        <w:t xml:space="preserve">Algunos de los algoritmos de agrupamiento son:</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-Algoritmo K-means </w:t>
      </w:r>
    </w:p>
    <w:p w:rsidR="00000000" w:rsidDel="00000000" w:rsidP="00000000" w:rsidRDefault="00000000" w:rsidRPr="00000000" w14:paraId="0000003F">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-Algoritmo K-medoids </w:t>
      </w:r>
    </w:p>
    <w:p w:rsidR="00000000" w:rsidDel="00000000" w:rsidP="00000000" w:rsidRDefault="00000000" w:rsidRPr="00000000" w14:paraId="0000004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41">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b w:val="1"/>
          <w:color w:val="000000"/>
          <w:sz w:val="22"/>
          <w:szCs w:val="22"/>
          <w:rtl w:val="0"/>
        </w:rPr>
        <w:t xml:space="preserve">Modelos estadísticos: </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2cnb8p0ehli" w:id="11"/>
      <w:bookmarkEnd w:id="11"/>
      <w:r w:rsidDel="00000000" w:rsidR="00000000" w:rsidRPr="00000000">
        <w:rPr>
          <w:rFonts w:ascii="Times New Roman" w:cs="Times New Roman" w:eastAsia="Times New Roman" w:hAnsi="Times New Roman"/>
          <w:color w:val="000000"/>
          <w:sz w:val="22"/>
          <w:szCs w:val="22"/>
          <w:rtl w:val="0"/>
        </w:rPr>
        <w:t xml:space="preserve">Un modelo estadístico es un tipo de </w:t>
      </w:r>
      <w:r w:rsidDel="00000000" w:rsidR="00000000" w:rsidRPr="00000000">
        <w:rPr>
          <w:rFonts w:ascii="Times New Roman" w:cs="Times New Roman" w:eastAsia="Times New Roman" w:hAnsi="Times New Roman"/>
          <w:b w:val="1"/>
          <w:color w:val="000000"/>
          <w:sz w:val="22"/>
          <w:szCs w:val="22"/>
          <w:rtl w:val="0"/>
        </w:rPr>
        <w:t xml:space="preserve">modelo matemático</w:t>
      </w:r>
      <w:r w:rsidDel="00000000" w:rsidR="00000000" w:rsidRPr="00000000">
        <w:rPr>
          <w:rFonts w:ascii="Times New Roman" w:cs="Times New Roman" w:eastAsia="Times New Roman" w:hAnsi="Times New Roman"/>
          <w:color w:val="000000"/>
          <w:sz w:val="22"/>
          <w:szCs w:val="22"/>
          <w:rtl w:val="0"/>
        </w:rPr>
        <w:t xml:space="preserve"> que usa la </w:t>
      </w:r>
      <w:r w:rsidDel="00000000" w:rsidR="00000000" w:rsidRPr="00000000">
        <w:rPr>
          <w:rFonts w:ascii="Times New Roman" w:cs="Times New Roman" w:eastAsia="Times New Roman" w:hAnsi="Times New Roman"/>
          <w:b w:val="1"/>
          <w:color w:val="000000"/>
          <w:sz w:val="22"/>
          <w:szCs w:val="22"/>
          <w:rtl w:val="0"/>
        </w:rPr>
        <w:t xml:space="preserve">probabilidad</w:t>
      </w:r>
      <w:r w:rsidDel="00000000" w:rsidR="00000000" w:rsidRPr="00000000">
        <w:rPr>
          <w:rFonts w:ascii="Times New Roman" w:cs="Times New Roman" w:eastAsia="Times New Roman" w:hAnsi="Times New Roman"/>
          <w:color w:val="000000"/>
          <w:sz w:val="22"/>
          <w:szCs w:val="22"/>
          <w:rtl w:val="0"/>
        </w:rPr>
        <w:t xml:space="preserve">, y que incluye un conjunto de asunciones sobre la generación de algunos datos muestrales, de tal manera que asemejen a los datos de una población mayor. </w:t>
      </w:r>
    </w:p>
    <w:p w:rsidR="00000000" w:rsidDel="00000000" w:rsidP="00000000" w:rsidRDefault="00000000" w:rsidRPr="00000000" w14:paraId="0000004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de datos</w:t>
      </w:r>
    </w:p>
    <w:p w:rsidR="00000000" w:rsidDel="00000000" w:rsidP="00000000" w:rsidRDefault="00000000" w:rsidRPr="00000000" w14:paraId="0000004A">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 </w:t>
      </w:r>
    </w:p>
    <w:p w:rsidR="00000000" w:rsidDel="00000000" w:rsidP="00000000" w:rsidRDefault="00000000" w:rsidRPr="00000000" w14:paraId="0000004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lxqam5feuqns" w:id="12"/>
      <w:bookmarkEnd w:id="12"/>
      <w:r w:rsidDel="00000000" w:rsidR="00000000" w:rsidRPr="00000000">
        <w:rPr>
          <w:rFonts w:ascii="Times New Roman" w:cs="Times New Roman" w:eastAsia="Times New Roman" w:hAnsi="Times New Roman"/>
          <w:color w:val="000000"/>
          <w:sz w:val="22"/>
          <w:szCs w:val="22"/>
          <w:rtl w:val="0"/>
        </w:rPr>
        <w:t xml:space="preserve">Desde el punto de vista informático, la base de datos es un sistema formado por un conjunto de datos almacenados en discos que permiten el acceso directo a ellos y un conjunto de programas que manipulen ese conjunto de datos. </w:t>
      </w:r>
    </w:p>
    <w:p w:rsidR="00000000" w:rsidDel="00000000" w:rsidP="00000000" w:rsidRDefault="00000000" w:rsidRPr="00000000" w14:paraId="0000004D">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k96x5toj1hrl" w:id="13"/>
      <w:bookmarkEnd w:id="13"/>
      <w:r w:rsidDel="00000000" w:rsidR="00000000" w:rsidRPr="00000000">
        <w:rPr>
          <w:rFonts w:ascii="Times New Roman" w:cs="Times New Roman" w:eastAsia="Times New Roman" w:hAnsi="Times New Roman"/>
          <w:color w:val="000000"/>
          <w:sz w:val="22"/>
          <w:szCs w:val="22"/>
          <w:rtl w:val="0"/>
        </w:rPr>
        <w:t xml:space="preserve">Cada base de datos se compone de una o más tablas que guarda un conjunto de datos. Cada tabla tiene una o más </w:t>
      </w:r>
      <w:r w:rsidDel="00000000" w:rsidR="00000000" w:rsidRPr="00000000">
        <w:rPr>
          <w:rFonts w:ascii="Times New Roman" w:cs="Times New Roman" w:eastAsia="Times New Roman" w:hAnsi="Times New Roman"/>
          <w:b w:val="1"/>
          <w:color w:val="000000"/>
          <w:sz w:val="22"/>
          <w:szCs w:val="22"/>
          <w:rtl w:val="0"/>
        </w:rPr>
        <w:t xml:space="preserve">columnas</w:t>
      </w:r>
      <w:r w:rsidDel="00000000" w:rsidR="00000000" w:rsidRPr="00000000">
        <w:rPr>
          <w:rFonts w:ascii="Times New Roman" w:cs="Times New Roman" w:eastAsia="Times New Roman" w:hAnsi="Times New Roman"/>
          <w:color w:val="000000"/>
          <w:sz w:val="22"/>
          <w:szCs w:val="22"/>
          <w:rtl w:val="0"/>
        </w:rPr>
        <w:t xml:space="preserve"> y </w:t>
      </w:r>
      <w:r w:rsidDel="00000000" w:rsidR="00000000" w:rsidRPr="00000000">
        <w:rPr>
          <w:rFonts w:ascii="Times New Roman" w:cs="Times New Roman" w:eastAsia="Times New Roman" w:hAnsi="Times New Roman"/>
          <w:b w:val="1"/>
          <w:color w:val="000000"/>
          <w:sz w:val="22"/>
          <w:szCs w:val="22"/>
          <w:rtl w:val="0"/>
        </w:rPr>
        <w:t xml:space="preserve">filas</w:t>
      </w:r>
      <w:r w:rsidDel="00000000" w:rsidR="00000000" w:rsidRPr="00000000">
        <w:rPr>
          <w:rFonts w:ascii="Times New Roman" w:cs="Times New Roman" w:eastAsia="Times New Roman" w:hAnsi="Times New Roman"/>
          <w:color w:val="000000"/>
          <w:sz w:val="22"/>
          <w:szCs w:val="22"/>
          <w:rtl w:val="0"/>
        </w:rPr>
        <w:t xml:space="preserve">. Las columnas guardan una parte de la información sobre cada elemento que queramos guardar en la tabla, cada fila de la tabla conforma un registro. </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Gestion de datos</w:t>
      </w:r>
    </w:p>
    <w:p w:rsidR="00000000" w:rsidDel="00000000" w:rsidP="00000000" w:rsidRDefault="00000000" w:rsidRPr="00000000" w14:paraId="00000052">
      <w:pP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La definición oficial suministrada por la Data Management Association (DAMA) es "La Gestión de Datos es el desarrollo y ejecución de arquitecturas, políticas, prácticas y procedimientos que gestionan apropiadamente las necesidades del ciclo de vida completo de los datos de un estudio". </w:t>
      </w:r>
    </w:p>
    <w:p w:rsidR="00000000" w:rsidDel="00000000" w:rsidP="00000000" w:rsidRDefault="00000000" w:rsidRPr="00000000" w14:paraId="0000005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55">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Un Sistema Gestor de Bases de Datos (SGBD) o DGBA (Data Base Management System) es un conjunto de </w:t>
      </w:r>
      <w:r w:rsidDel="00000000" w:rsidR="00000000" w:rsidRPr="00000000">
        <w:rPr>
          <w:rFonts w:ascii="Times New Roman" w:cs="Times New Roman" w:eastAsia="Times New Roman" w:hAnsi="Times New Roman"/>
          <w:b w:val="1"/>
          <w:color w:val="000000"/>
          <w:sz w:val="22"/>
          <w:szCs w:val="22"/>
          <w:rtl w:val="0"/>
        </w:rPr>
        <w:t xml:space="preserve">programas </w:t>
      </w:r>
      <w:r w:rsidDel="00000000" w:rsidR="00000000" w:rsidRPr="00000000">
        <w:rPr>
          <w:rFonts w:ascii="Times New Roman" w:cs="Times New Roman" w:eastAsia="Times New Roman" w:hAnsi="Times New Roman"/>
          <w:color w:val="000000"/>
          <w:sz w:val="22"/>
          <w:szCs w:val="22"/>
          <w:rtl w:val="0"/>
        </w:rPr>
        <w:t xml:space="preserve">no visibles que</w:t>
      </w:r>
      <w:r w:rsidDel="00000000" w:rsidR="00000000" w:rsidRPr="00000000">
        <w:rPr>
          <w:rFonts w:ascii="Times New Roman" w:cs="Times New Roman" w:eastAsia="Times New Roman" w:hAnsi="Times New Roman"/>
          <w:b w:val="1"/>
          <w:color w:val="000000"/>
          <w:sz w:val="22"/>
          <w:szCs w:val="22"/>
          <w:rtl w:val="0"/>
        </w:rPr>
        <w:t xml:space="preserve"> administran y gestionan la información </w:t>
      </w:r>
      <w:r w:rsidDel="00000000" w:rsidR="00000000" w:rsidRPr="00000000">
        <w:rPr>
          <w:rFonts w:ascii="Times New Roman" w:cs="Times New Roman" w:eastAsia="Times New Roman" w:hAnsi="Times New Roman"/>
          <w:color w:val="000000"/>
          <w:sz w:val="22"/>
          <w:szCs w:val="22"/>
          <w:rtl w:val="0"/>
        </w:rPr>
        <w:t xml:space="preserve">que contiene una</w:t>
      </w:r>
      <w:r w:rsidDel="00000000" w:rsidR="00000000" w:rsidRPr="00000000">
        <w:rPr>
          <w:rFonts w:ascii="Times New Roman" w:cs="Times New Roman" w:eastAsia="Times New Roman" w:hAnsi="Times New Roman"/>
          <w:b w:val="1"/>
          <w:color w:val="000000"/>
          <w:sz w:val="22"/>
          <w:szCs w:val="22"/>
          <w:rtl w:val="0"/>
        </w:rPr>
        <w:t xml:space="preserve"> base de datos</w:t>
      </w:r>
      <w:r w:rsidDel="00000000" w:rsidR="00000000" w:rsidRPr="00000000">
        <w:rPr>
          <w:rFonts w:ascii="Times New Roman" w:cs="Times New Roman" w:eastAsia="Times New Roman" w:hAnsi="Times New Roman"/>
          <w:color w:val="000000"/>
          <w:sz w:val="22"/>
          <w:szCs w:val="22"/>
          <w:rtl w:val="0"/>
        </w:rPr>
        <w:t xml:space="preserve">. A través de él se maneja todo acceso a la base de datos con el objetivo de servir de interfaz entre ésta, el usuario y las aplicaciones. </w:t>
      </w:r>
    </w:p>
    <w:p w:rsidR="00000000" w:rsidDel="00000000" w:rsidP="00000000" w:rsidRDefault="00000000" w:rsidRPr="00000000" w14:paraId="0000005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48bs69kp4xjv" w:id="2"/>
      <w:bookmarkEnd w:id="2"/>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57">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rFonts w:ascii="Times New Roman" w:cs="Times New Roman" w:eastAsia="Times New Roman" w:hAnsi="Times New Roman"/>
          <w:color w:val="000000"/>
          <w:sz w:val="22"/>
          <w:szCs w:val="22"/>
        </w:rPr>
      </w:pPr>
      <w:bookmarkStart w:colFirst="0" w:colLast="0" w:name="_pzd5axxbwz64" w:id="14"/>
      <w:bookmarkEnd w:id="14"/>
      <w:r w:rsidDel="00000000" w:rsidR="00000000" w:rsidRPr="00000000">
        <w:rPr>
          <w:rFonts w:ascii="Times New Roman" w:cs="Times New Roman" w:eastAsia="Times New Roman" w:hAnsi="Times New Roman"/>
          <w:color w:val="000000"/>
          <w:sz w:val="22"/>
          <w:szCs w:val="22"/>
          <w:rtl w:val="0"/>
        </w:rPr>
        <w:t xml:space="preserve">Gracias a este sistema de software invisible para el usuario final, compuesto por un lenguaje de definición de datos, un lenguaje de manipulación y de consulta, es posible gestionar los datos a distintos niveles. Tanto</w:t>
      </w:r>
      <w:r w:rsidDel="00000000" w:rsidR="00000000" w:rsidRPr="00000000">
        <w:rPr>
          <w:rFonts w:ascii="Times New Roman" w:cs="Times New Roman" w:eastAsia="Times New Roman" w:hAnsi="Times New Roman"/>
          <w:b w:val="1"/>
          <w:color w:val="000000"/>
          <w:sz w:val="22"/>
          <w:szCs w:val="22"/>
          <w:rtl w:val="0"/>
        </w:rPr>
        <w:t xml:space="preserve"> almacenar, modificar y acceder</w:t>
      </w:r>
      <w:r w:rsidDel="00000000" w:rsidR="00000000" w:rsidRPr="00000000">
        <w:rPr>
          <w:rFonts w:ascii="Times New Roman" w:cs="Times New Roman" w:eastAsia="Times New Roman" w:hAnsi="Times New Roman"/>
          <w:color w:val="000000"/>
          <w:sz w:val="22"/>
          <w:szCs w:val="22"/>
          <w:rtl w:val="0"/>
        </w:rPr>
        <w:t xml:space="preserve"> a la información como realizar </w:t>
      </w:r>
      <w:r w:rsidDel="00000000" w:rsidR="00000000" w:rsidRPr="00000000">
        <w:rPr>
          <w:rFonts w:ascii="Times New Roman" w:cs="Times New Roman" w:eastAsia="Times New Roman" w:hAnsi="Times New Roman"/>
          <w:b w:val="1"/>
          <w:color w:val="000000"/>
          <w:sz w:val="22"/>
          <w:szCs w:val="22"/>
          <w:rtl w:val="0"/>
        </w:rPr>
        <w:t xml:space="preserve">consultas y hacer análisis</w:t>
      </w:r>
      <w:r w:rsidDel="00000000" w:rsidR="00000000" w:rsidRPr="00000000">
        <w:rPr>
          <w:rFonts w:ascii="Times New Roman" w:cs="Times New Roman" w:eastAsia="Times New Roman" w:hAnsi="Times New Roman"/>
          <w:color w:val="000000"/>
          <w:sz w:val="22"/>
          <w:szCs w:val="22"/>
          <w:rtl w:val="0"/>
        </w:rPr>
        <w:t xml:space="preserve"> para generar informes. </w:t>
      </w:r>
    </w:p>
    <w:p w:rsidR="00000000" w:rsidDel="00000000" w:rsidP="00000000" w:rsidRDefault="00000000" w:rsidRPr="00000000" w14:paraId="00000058">
      <w:pPr>
        <w:pStyle w:val="Heading3"/>
        <w:spacing w:line="240" w:lineRule="auto"/>
        <w:ind w:left="0" w:firstLine="0"/>
        <w:contextualSpacing w:val="0"/>
        <w:jc w:val="both"/>
        <w:rPr>
          <w:rFonts w:ascii="Times New Roman" w:cs="Times New Roman" w:eastAsia="Times New Roman" w:hAnsi="Times New Roman"/>
          <w:sz w:val="22"/>
          <w:szCs w:val="22"/>
        </w:rPr>
      </w:pPr>
      <w:bookmarkStart w:colFirst="0" w:colLast="0" w:name="_qv7qyqcorknx" w:id="15"/>
      <w:bookmarkEnd w:id="15"/>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3"/>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sd0gqehpea7i" w:id="16"/>
      <w:bookmarkEnd w:id="16"/>
      <w:r w:rsidDel="00000000" w:rsidR="00000000" w:rsidRPr="00000000">
        <w:rPr>
          <w:rFonts w:ascii="Times New Roman" w:cs="Times New Roman" w:eastAsia="Times New Roman" w:hAnsi="Times New Roman"/>
          <w:b w:val="1"/>
          <w:color w:val="000000"/>
          <w:sz w:val="22"/>
          <w:szCs w:val="22"/>
          <w:rtl w:val="0"/>
        </w:rPr>
        <w:t xml:space="preserve">Bibliografía</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Algoritmos de minería de datos (Analysis Services: minería de datos). (2018). Recuperado de https://docs.microsoft.com</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Test Run - Asociación de aprendizaje de la regla. (2018). Recuperado de </w:t>
      </w:r>
      <w:hyperlink r:id="rId6">
        <w:r w:rsidDel="00000000" w:rsidR="00000000" w:rsidRPr="00000000">
          <w:rPr>
            <w:rFonts w:ascii="Times New Roman" w:cs="Times New Roman" w:eastAsia="Times New Roman" w:hAnsi="Times New Roman"/>
            <w:rtl w:val="0"/>
          </w:rPr>
          <w:t xml:space="preserve">https://msdn.microsoft.com</w:t>
        </w:r>
      </w:hyperlink>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Algoritmo de árboles de decisión de Microsoft. (2018). Recuperado de </w:t>
      </w:r>
      <w:hyperlink r:id="rId7">
        <w:r w:rsidDel="00000000" w:rsidR="00000000" w:rsidRPr="00000000">
          <w:rPr>
            <w:rFonts w:ascii="Times New Roman" w:cs="Times New Roman" w:eastAsia="Times New Roman" w:hAnsi="Times New Roman"/>
            <w:rtl w:val="0"/>
          </w:rPr>
          <w:t xml:space="preserve">https://msdn.microsoft.com</w:t>
        </w:r>
      </w:hyperlink>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color w:val="222222"/>
          <w:highlight w:val="white"/>
          <w:rtl w:val="0"/>
        </w:rPr>
        <w:t xml:space="preserve">Datamine. (2018). Recuperado de </w:t>
      </w:r>
      <w:hyperlink r:id="rId8">
        <w:r w:rsidDel="00000000" w:rsidR="00000000" w:rsidRPr="00000000">
          <w:rPr>
            <w:rFonts w:ascii="Times New Roman" w:cs="Times New Roman" w:eastAsia="Times New Roman" w:hAnsi="Times New Roman"/>
            <w:color w:val="222222"/>
            <w:highlight w:val="white"/>
            <w:rtl w:val="0"/>
          </w:rPr>
          <w:t xml:space="preserve">http://cursosgeomin.com</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[5] Base de datos. (2018). Recuperado </w:t>
      </w:r>
      <w:r w:rsidDel="00000000" w:rsidR="00000000" w:rsidRPr="00000000">
        <w:rPr>
          <w:rFonts w:ascii="Times New Roman" w:cs="Times New Roman" w:eastAsia="Times New Roman" w:hAnsi="Times New Roman"/>
          <w:rtl w:val="0"/>
        </w:rPr>
        <w:t xml:space="preserve">de </w:t>
      </w:r>
      <w:hyperlink r:id="rId9">
        <w:r w:rsidDel="00000000" w:rsidR="00000000" w:rsidRPr="00000000">
          <w:rPr>
            <w:rFonts w:ascii="Times New Roman" w:cs="Times New Roman" w:eastAsia="Times New Roman" w:hAnsi="Times New Roman"/>
            <w:rtl w:val="0"/>
          </w:rPr>
          <w:t xml:space="preserve">https://es.wikipedia.org</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Minería de datos. (2018). Recuperado de </w:t>
      </w:r>
      <w:hyperlink r:id="rId10">
        <w:r w:rsidDel="00000000" w:rsidR="00000000" w:rsidRPr="00000000">
          <w:rPr>
            <w:rFonts w:ascii="Times New Roman" w:cs="Times New Roman" w:eastAsia="Times New Roman" w:hAnsi="Times New Roman"/>
            <w:rtl w:val="0"/>
          </w:rPr>
          <w:t xml:space="preserve">https://es.wikipedia.org</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Minería de datos: cómo funciona, elementos y requisitos. (2018). R</w:t>
      </w:r>
      <w:r w:rsidDel="00000000" w:rsidR="00000000" w:rsidRPr="00000000">
        <w:rPr>
          <w:rFonts w:ascii="Times New Roman" w:cs="Times New Roman" w:eastAsia="Times New Roman" w:hAnsi="Times New Roman"/>
          <w:color w:val="222222"/>
          <w:highlight w:val="white"/>
          <w:rtl w:val="0"/>
        </w:rPr>
        <w:t xml:space="preserve">ecuperado de h</w:t>
      </w:r>
      <w:hyperlink r:id="rId11">
        <w:r w:rsidDel="00000000" w:rsidR="00000000" w:rsidRPr="00000000">
          <w:rPr>
            <w:rFonts w:ascii="Times New Roman" w:cs="Times New Roman" w:eastAsia="Times New Roman" w:hAnsi="Times New Roman"/>
            <w:color w:val="222222"/>
            <w:highlight w:val="white"/>
            <w:rtl w:val="0"/>
          </w:rPr>
          <w:t xml:space="preserve">ttps://blog.es.logicalis.com</w:t>
        </w:r>
      </w:hyperlink>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es.logicalis.com/analytics/como-funciona-la-mineria-de-datos-elementos-y-requisitos" TargetMode="External"/><Relationship Id="rId10" Type="http://schemas.openxmlformats.org/officeDocument/2006/relationships/hyperlink" Target="https://es.wikipedia.org" TargetMode="External"/><Relationship Id="rId9" Type="http://schemas.openxmlformats.org/officeDocument/2006/relationships/hyperlink" Target="https://es.wikipedia.org" TargetMode="External"/><Relationship Id="rId5" Type="http://schemas.openxmlformats.org/officeDocument/2006/relationships/styles" Target="styles.xml"/><Relationship Id="rId6" Type="http://schemas.openxmlformats.org/officeDocument/2006/relationships/hyperlink" Target="https://msdn.microsoft.com" TargetMode="External"/><Relationship Id="rId7" Type="http://schemas.openxmlformats.org/officeDocument/2006/relationships/hyperlink" Target="https://msdn.microsoft.com" TargetMode="External"/><Relationship Id="rId8" Type="http://schemas.openxmlformats.org/officeDocument/2006/relationships/hyperlink" Target="http://cursosgeomin.com/datam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