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Guía 2. Desarrollo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Asignatura Capstone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DuocMind — agenda estudiantil con enfoque en salud mental para estudiantes de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Hans Mancilla · Gustavo Roldán · Nicolás Hernández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Carrera / 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Ingeniería en Informática · Duoc UC, sede Puerto Montt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Capstone (APT122) — Fase 2: Desarrollo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 de 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RESUMEN AVANCE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Resumen de avance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 el 17 de agosto y el 18 de octubre de 2026 el equipo definió el proyecto (Fase 1) y construyó la primera versión funcional de DuocMind: una aplicación Android para organizar la vida académica y reflexionar sobre el estado emocional, más un panel web para el equipo de Bienestar y Salud. El trabajo se organizó en doce incrementos documentados en specs/, cada uno con spec, plan, tareas y registro de verificación. Los pull requests #1 a #23 integraron el trabajo en la rama 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Qué se hizo, por objetivo específico: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OE2 — Definir funcionalidades.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formalizaron como especificaciones aprobadas y una constitución de desarrollo (versión 2.0.0, 20-09-2026) que fija los principios del producto: bienestar no clínico, privacidad por defecto, desarrollo guiado por especificaciones, funcionamiento offline, calidad y entregas reproducibles.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OE5 — Implementar módulos (cumplido en gran parte).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Quedaron operativos: autenticación con Supabase Auth; check-in emocional diario con historial; test de estrés percibido (PSS-10) con recordatorio cada 30 días; recursos de crisis disponibles sin conexión; dashboard con gráfico semanal de ánimo en tiempo real; agenda con asignaturas reales según la carrera del estudiante; eventos institucionales con inscripción externa y agenda personal; tutorial de bienvenida interactivo; y eliminación de cuenta.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y datos.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Modelo relacional de 24 tablas con Row Level Security en todas ellas, 20 migraciones versionadas y dos Edge Functions (admin-api y delete-account). Los check-ins pendientes se guardan sin conexión en una base SQLite cifrada con SQLCipher y se sincronizan al volver la red.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administración (alcance agregado).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Aplicación web React + Vite con alumnos, editor de cuestionarios versionados, eventos (con tipos administrables), consejos y recuperación de contraseña, protegida por autorización de funcionarios en el backend.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y entrega.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208 pruebas unitarias de la app (todas aprobadas el 18-10-2026), suites de backend contra Supabase local (RLS, seguridad, concurrencia, transacciones), pruebas E2E con Playwright del panel y dos workflows de GitHub Actions. Cada merge a dev genera un APK release firmado como artefacto descargable.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>
        <w:rPr>
          <w:b/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OE6 — Alertas tempranas (reformulado). </w:t>
      </w: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implementó una alerta automática. Por el principio de bienestar no clínico de la constitución, las alertas y consejos ante rachas deben ser privados y prudentes, y la app no contacta a terceros ni emite diagnósticos. Hoy existen recordatorios del test de estrés, recursos de crisis y una derivación que solo ocurre con acción informada del estudiante. El panel ya permite publicar consejos según el ánimo o el resultado de un test; su consumo desde Android queda para una spec futura.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>
        <w:rPr>
          <w:b/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OE1, OE3, OE4 y OE7 (diseño y validación). </w:t>
      </w: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aplicó una encuesta con 14 respuestas, que recogió el año que cursa el estudiante, su dispositivo, si usa herramientas de gestión de tareas, preguntas relacionadas con el estrés y si conoce áreas de la universidad como Bienestar Estudiantil. Los wireframes, el flujo de navegación y el prototipo se elaboraron en Stitch. El prototipo se validó entre los tres integrantes del equipo, lo que permitió ajustar el diseño y plantear nuevas preguntas para las encuestas que incorporará la app. La entrevista con Bienestar Estudiantil no pudo coordinarse y la validación con estudiantes ajenos al equipo sigue pendiente.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Ajustes a objetivos y metodología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OE6 reformulado: de «implementar un mecanismo de alertas tempranas» a «ofrecer recordatorios, recursos de crisis y derivación voluntaria». Motivo: la constitución prohíbe diagnosticar o contactar terceros de forma automática.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 agregado: administrar contenidos desde un panel web para Bienestar y Salud (spec 005, 009 y 012).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 agregado: automatizar la distribución de la app mediante CI y APK release (spec 006 y 007).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mantuvo el trabajo incremental, pero Scrum con tablero Trello/Jira se reemplazó por Spec-Driven Development: cada incremento sigue spec.md → plan.md → tasks.md → implementación, con tareas que solo se marcan completas con su prueba aprobada. El control de cambios se hace con ramas feature/* y pull requests hacia dev, con CI obligatoria. El diseño dejó de pasar por un prototipo separado en Stitch y se iteró sobre la propia app (reediseños del 23-09 al 07-10).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Evidencias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presentan las siguientes evidencias, todas versionadas en el repositorio del proyecto: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00"/>
        <w:gridCol w:w="3060"/>
        <w:tblGridChange w:id="0">
          <w:tblGrid>
            <w:gridCol w:w="2600"/>
            <w:gridCol w:w="37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Constitución y 12 specs (DuocMind/docs, DuocMind/specs)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Requisitos, criterios de aceptación, planes, tareas y verificaciones por incremento.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Análisis y gestión de requisitos; planificación y control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Modelo de datos y migraciones (supabase/migrations, revision-modelo-datos-2026-09-27.md)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 tablas, 20 migraciones y una revisión que corrigió 12 defectos del modelo propuesto, con RLS en todas las tablas.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Diseño e implementación del modelo de datos con privacidad por diseño.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Aplicación Android (DuocMind/)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Código por funcionalidad en capas (domain, application, infrastructure, screens) y APK release de cada merge a dev.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la solución de software e integración de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Panel de administración (admin-web/)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Aplicación web con autorización de funcionarios y API admin-api.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Alcance ampliado que cierra el ciclo Bienestar → estudiante.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y CI (tests/, tools/tests/, e2e/, .github/workflows)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208 pruebas unitarias de la app, suites de backend, E2E y workflows de GitHub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de validación con buenas prácticas de la industria.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Historial Git (114 commits, 23 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Trazabilidad de autoría y revisión por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colaborativo y control de versiones.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60" w:lineRule="auto"/>
        <w:jc w:val="both"/>
        <w:rPr/>
        <w:sectPr>
          <w:footerReference r:id="rId7" w:type="default"/>
          <w:pgSz w:h="15840" w:w="12240" w:orient="portrait"/>
          <w:pgMar w:bottom="1200" w:top="120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Resguardo de la calidad.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(1) La constitución exige que cada criterio de aceptación tenga una prueba automatizada o comprobación reproducible, y que una tarea no se marque completa si su verificación falla. (2) TypeScript opera en modo estricto y los datos externos se validan en los límites del sistema. (3) El aislamiento entre estudiantes se prueba con cuentas sintéticas contra Supabase local. (4) Se usan solo datos sintéticos y solo claves publicables en el cliente, sin secretos en el repositorio. (5) CI instala desde el lockfile y no modifica el Supabase remoto. (6) Cada spec incluye validación en Android antes de cerrarse; hoy esa validación es el principal pendiente (ver sección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2. Monitoreo del Plan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Plan de Trabajo Proyecto APT — estado al 18 de octubre de 2026</w:t>
      </w:r>
      <w:r w:rsidDel="00000000" w:rsidR="00000000" w:rsidRPr="00000000">
        <w:rPr>
          <w:rtl w:val="0"/>
        </w:rPr>
      </w:r>
    </w:p>
    <w:p>
      <w:pPr>
        <w:spacing w:after="120" w:line="276" w:lineRule="auto"/>
        <w:jc w:val="both"/>
        <w:rPr/>
      </w:pPr>
      <w:r>
        <w:rPr>
          <w:rFonts w:ascii="Calibri" w:cs="Calibri" w:eastAsia="Calibri" w:hAnsi="Calibri"/>
          <w:rtl w:val="0"/>
        </w:rPr>
        <w:t xml:space="preserve">Estados utilizados: En curso / Con retraso / No iniciado / Completado / Ajustada.</w:t>
      </w:r>
    </w:p>
    <w:tbl>
      <w:tblPr>
        <w:tblStyle w:val="Table4"/>
        <w:tblW w:w="13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50"/>
        <w:gridCol w:w="1450"/>
        <w:gridCol w:w="950"/>
        <w:gridCol w:w="1350"/>
        <w:gridCol w:w="2800"/>
        <w:gridCol w:w="1100"/>
        <w:gridCol w:w="2440"/>
        <w:tblGridChange w:id="0">
          <w:tblGrid>
            <w:gridCol w:w="1500"/>
            <w:gridCol w:w="2250"/>
            <w:gridCol w:w="1450"/>
            <w:gridCol w:w="950"/>
            <w:gridCol w:w="1350"/>
            <w:gridCol w:w="2800"/>
            <w:gridCol w:w="1100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Diseño de instrumentos de recolección (encuesta y pauta de entrevista)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Google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Validar preguntas con el docente guía antes de aplicar.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diseñó tanto el formulario como las preguntas a realizar con aprobación de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Aplicación de encuestas y entrevista con Bienestar Estudiantil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Google Forms, videollamada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 días + 1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Depende de la disponibilidad de la unidad.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20" w:lineRule="auto"/>
              <w:jc w:val="left"/>
              <w:rPr/>
            </w:pPr>
            <w:r>
              <w:rPr>
                <w:sz w:val="17"/>
                <w:szCs w:val="17"/>
                <w:rtl w:val="0"/>
              </w:rPr>
              <w:t xml:space="preserve">Encuesta aplicada con 14 respuestas. No se pudo coordinar la entrevista con Bienestar Estudiantil por temas internos de la unidad.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Análisis y documentación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Hans Mancilla, Gustavo Roldán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documentó en specs con requisitos RF y criterios 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Documento reemplazado por constitución y 12 specs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Elaboración de backlog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Trello/Jira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Gustavo Roldán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El backlog vive en los archivos tasks.md de cada incremento.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Trello/Jira reemplazado por specs y tareas trazables.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Wireframes, flujo de navegación y prototipo de alta fidelidad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Figma, Miro, Stitch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+ 2 + 5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Gustavo Roldán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20" w:lineRule="auto"/>
              <w:jc w:val="left"/>
              <w:rPr/>
            </w:pPr>
            <w:r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Wireframes, flujo de navegación y prototipo elaborados en Stitch; luego el diseño siguió evolucionando sobre la app.</w:t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20" w:lineRule="auto"/>
              <w:jc w:val="left"/>
              <w:rPr/>
            </w:pPr>
            <w:r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Todo se elaboró en Stitch, en lugar de Figma o Miro; después hubo reediseños sobre la app entre el 23-09 y el 07-10.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Validación del prototipo con usuarios y ajustes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Prototipo, formulario de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+ 2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Gustavo Roldán, 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Puede requerir segunda ronda.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20" w:lineRule="auto"/>
              <w:jc w:val="left"/>
              <w:rPr/>
            </w:pPr>
            <w:r>
              <w:rPr>
                <w:sz w:val="17"/>
                <w:szCs w:val="17"/>
                <w:rtl w:val="0"/>
              </w:rPr>
              <w:t xml:space="preserve">Se validó entre los tres integrantes del equipo en una reunión; se ajustó el diseño y se plantearon nuevas preguntas para las encuestas de la app.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Configuración de entorno y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GitHub,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Ramas main/dev, PR obligatorios, Docker y 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agregó Docker Compose (specs 001 y 006) y GitHub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Diseño del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Supabase,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La revisión del 27-09 corrigió 12 defectos antes de migrar.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Modelo ampliado a 24 tablas con RLS y 20 migraciones.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Supabase, Edge Functions (Deno)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1,5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RLS probada con cuentas sintéticas.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sumó la API administrativa admin-api y delete-account.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Frontend módulo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React Native,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Gustavo Roldán, 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Agenda con asignaturas reales (spec 011) y eventos (spec 009).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Validación en Android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Frontend módulo salud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React Native,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Gustavo Roldán, 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Check-in con historial, PSS-10, recursos de crisis y gráfico semanal.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La biblioteca de recursos se limitó a recursos de crisis y orientación incluidos en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Alertas tempranas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Backend,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Contradice el principio I de la constitución si es automática.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Reemplazada por recordatorio PSS-10 cada 30 días, recursos de crisis y derivación voluntaria.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Integración de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GitHub, entorno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Hernández, 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23 PR integrados en dev.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Panel de administración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React, Vite, 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 planificada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Specs 005, 009 y 012.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Actividad agregada: Bienestar y Salud necesita administrar contenidos.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APK release automático y tutorial de bienvenida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GitHub Actions, Gradle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 planificada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Hernández, Gustavo Roldán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Specs 007 y 010.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Actividades agregadas para facilitar pruebas e incorporación del estudiante.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Pruebas funcionales y de usabilidad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node:test, Playwright, Supabase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 semana (continua)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208 pruebas de app aprobadas; falta la prueba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Entorno sin adb/Android SDK: se usarán los APK de CI en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Desarrollo de software y aplicaciones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Corrección de errores y ajustes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3-4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Nicolás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corrige con prueba de regresión.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Validación con usuarios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APK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Depende de cerrar la prueba en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agenda tras la entrega del APK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Redacción de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Borrador generado a partir de specs y docs.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Word/PDF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Hans Mancilla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El tutorial interactivo cubre parte del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Documento aún no redactado.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  <w:sectPr>
          <w:footerReference r:id="rId8" w:type="default"/>
          <w:type w:val="nextPage"/>
          <w:pgSz w:h="12240" w:w="15840" w:orient="landscape"/>
          <w:pgMar w:bottom="1000" w:top="1000" w:left="1000" w:right="10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AJUSTES A PARTIR DEL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Factores que han facilitado y/o dificultado el desarrollo de mi plan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Facilitadores.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Spec-Driven Development: cada incremento tiene alcance, criterios y tareas explícitas, lo que redujo retrabajo y permitió dividir el trabajo entre tres personas sin pisarse.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gratuitas (Expo, Supabase, GitHub Actions, Docker) y entorno reproducible: Node 24 y npm 11 fijados, instalación desde lockfile, Supabase local con migraciones y cuentas sintéticas.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por pull request y CI obligatoria en main, que detecta regresiones antes de integrar.</w:t>
      </w:r>
    </w:p>
    <w:p w:rsidR="00000000" w:rsidDel="00000000" w:rsidP="00000000" w:rsidRDefault="00000000" w:rsidRPr="00000000" w14:paraId="000000EF">
      <w:pPr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Dificultades y acciones.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200"/>
        <w:gridCol w:w="3160"/>
        <w:tblGridChange w:id="0">
          <w:tblGrid>
            <w:gridCol w:w="3000"/>
            <w:gridCol w:w="3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pasó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Acción tomada o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Validación en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equipo de desarrollo no tiene adb ni Android SDK; hay tareas de verificación nativa abiertas en las specs 001, 002, 004, 006, 007, 008, 009, 010 y 011.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 genera un APK firmado en cada merge a dev; se probará en un dispositivo real y se registrará cada recorrido en verification.md.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Orden spec → plan →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spec 001 se regularizó después del commit inicial, por lo que quedó registrada como excepción histórica.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Desde la spec 002 se respeta el orden y la constitución exige registrar cualquier excepción.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Modelo de datos propuesto con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revisión del 27-09 halló claves compuestas inestables, alertas ligadas a resultados de otra persona y un envío automático a Bienestar sin consentimiento.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corrigió antes de migrar: clave estable, vínculo con auth.users, RLS en 24 de 24 tablas y derivación solo con consentimiento.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Datos sensibles de salud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Ley N°21.719 y el carácter sensible del dato exigen criterio.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Solo datos sintéticos, cifrado SQLCipher local, logs sin datos emocionales y eliminación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Sandbox y tiempo del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Algunas pruebas necesitan permisos de procesos y puertos alternativos con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ejecutaron con permisos explícitos sin modificar ni deshabilitar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Actividades ajustadas o eliminadas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en Trello/Jira → specs y tasks.md.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Ajustada: da trazabilidad requisito → criterio → tarea → prueba, que el tablero no ofrecía.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>
        <w:rPr>
          <w:b/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 en Stitch → iteración sobre la app. </w:t>
      </w: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Ajustada: se elaboró el prototipo en Stitch y, con Expo, el diseño pasó a evolucionar sobre la app real.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tempranas → recordatorio, recursos de crisis y derivación voluntaria.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Ajustada: la constitución prohíbe diagnosticar y contactar a terceros automáticamente; una alerta mal calibrada podría generar culpa, alarma o estigma.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 de la consulta PSS-10 con la app Android existente (T023 de la spec 005).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Omitida por decisión del equipo el 04-10-2026, porque el panel todavía no se conecta a Android.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Actividades agregadas: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panel de administración, tipos de evento, APK release automático y tutorial de bienvenida.</w:t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Actividades que no has iniciado o están retrasadas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400"/>
        <w:gridCol w:w="3360"/>
        <w:tblGridChange w:id="0">
          <w:tblGrid>
            <w:gridCol w:w="2600"/>
            <w:gridCol w:w="3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 para no afectar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Validación con estudiantes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Requiere una versión estable instalada en Android y contar con los APK de CI en dispositivos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Cerrar primero la prueba Android del equipo (tarea T008/T015 de cada spec) y luego convocar a compañeros de curso con consentimiento informado y datos anonimizados.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en Android (varias specs)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hay adb ni emulador configurado en el entorno de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Instalar el APK del último merge a dev en un dispositivo físico y registrar el resultado de cada recorrido.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Aplicación de migraciones al Supabase remoto (T007 de la spec 008)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Requiere autorización explícita y Supabase CLI enlazado.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Aplicarla con autorización del equipo y verificar con SQL, según el plan de reversión de la spec.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 menor frente al desarrollo; el tutorial interactivo cubre el uso básico.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Redactarlo con capturas del APK una vez cerrada la validación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20" w:lineRule="auto"/>
              <w:jc w:val="left"/>
              <w:rPr/>
            </w:pPr>
            <w:r>
              <w:rPr>
                <w:sz w:val="20"/>
                <w:szCs w:val="20"/>
                <w:rtl w:val="0"/>
              </w:rPr>
              <w:t xml:space="preserve">Entrevista con Bienestar Estudiantil</w:t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>
            <w:pPr>
              <w:spacing w:after="20" w:lineRule="auto"/>
              <w:jc w:val="left"/>
              <w:rPr/>
            </w:pPr>
            <w:r>
              <w:rPr>
                <w:rtl w:val="0"/>
              </w:rPr>
              <w:t xml:space="preserve">No se realizó por falta de disponibilidad del entrevistado en Bienestar Estudiantil.</w:t>
            </w:r>
          </w:p>
        </w:tc>
        <w:tc>
          <w:tcPr>
            <w:tcBorders>
              <w:top w:color="8ea9db" w:space="0" w:sz="4" w:val="single"/>
              <w:left w:color="8ea9db" w:space="0" w:sz="4" w:val="single"/>
              <w:bottom w:color="8ea9db" w:space="0" w:sz="4" w:val="single"/>
              <w:right w:color="8ea9d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Seguir con estructura actual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1200" w:top="120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26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360" w:lineRule="auto"/>
    </w:pPr>
    <w:rPr>
      <w:rFonts w:ascii="Calibri" w:cs="Calibri" w:eastAsia="Calibri" w:hAnsi="Calibri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40" w:before="280" w:lineRule="auto"/>
    </w:pPr>
    <w:rPr>
      <w:rFonts w:ascii="Calibri" w:cs="Calibri" w:eastAsia="Calibri" w:hAnsi="Calibri"/>
      <w:b w:val="1"/>
      <w:bCs w:val="1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 w:lineRule="auto"/>
    </w:pPr>
    <w:rPr>
      <w:rFonts w:ascii="Calibri" w:cs="Calibri" w:eastAsia="Calibri" w:hAnsi="Calibri"/>
      <w:b w:val="1"/>
      <w:bCs w:val="1"/>
      <w:color w:val="2f5496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p/lpyCgSF1gq3Rcel0qRI1b/g==">CgMxLjA4AHIhMUduVXNuZGhLeHJTeC1RRGxTSzVBNS1mc04yV0lqRWo5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2026-10-18T19:16:05.291Z</dcterms:created>
  <dc:creator>Equipo DuocMind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