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8"/>
        <w:gridCol w:w="3962"/>
        <w:gridCol w:w="3822"/>
      </w:tblGrid>
      <w:tr w:rsidR="00F84E7B" w:rsidTr="00F84E7B">
        <w:tc>
          <w:tcPr>
            <w:tcW w:w="5240" w:type="dxa"/>
            <w:gridSpan w:val="2"/>
            <w:shd w:val="clear" w:color="auto" w:fill="000000" w:themeFill="text1"/>
          </w:tcPr>
          <w:p w:rsidR="00F84E7B" w:rsidRPr="005502F7" w:rsidRDefault="00F84E7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02F7">
              <w:rPr>
                <w:b/>
                <w:color w:val="FFFFFF" w:themeColor="background1"/>
                <w:sz w:val="24"/>
                <w:szCs w:val="24"/>
              </w:rPr>
              <w:t>Data KMO-essentials</w:t>
            </w:r>
          </w:p>
        </w:tc>
        <w:tc>
          <w:tcPr>
            <w:tcW w:w="3822" w:type="dxa"/>
            <w:shd w:val="clear" w:color="auto" w:fill="000000" w:themeFill="text1"/>
          </w:tcPr>
          <w:p w:rsidR="00F84E7B" w:rsidRPr="005502F7" w:rsidRDefault="00F84E7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F84E7B" w:rsidRPr="00F84E7B" w:rsidTr="00F84E7B">
        <w:tc>
          <w:tcPr>
            <w:tcW w:w="1278" w:type="dxa"/>
            <w:shd w:val="clear" w:color="auto" w:fill="A6A6A6" w:themeFill="background1" w:themeFillShade="A6"/>
          </w:tcPr>
          <w:p w:rsidR="00F84E7B" w:rsidRPr="00F84E7B" w:rsidRDefault="00F84E7B">
            <w:pPr>
              <w:rPr>
                <w:color w:val="FFFFFF" w:themeColor="background1"/>
              </w:rPr>
            </w:pPr>
            <w:r w:rsidRPr="00F84E7B">
              <w:rPr>
                <w:color w:val="FFFFFF" w:themeColor="background1"/>
              </w:rPr>
              <w:t>Datum</w:t>
            </w:r>
          </w:p>
        </w:tc>
        <w:tc>
          <w:tcPr>
            <w:tcW w:w="3962" w:type="dxa"/>
            <w:shd w:val="clear" w:color="auto" w:fill="A6A6A6" w:themeFill="background1" w:themeFillShade="A6"/>
          </w:tcPr>
          <w:p w:rsidR="00F84E7B" w:rsidRPr="00F84E7B" w:rsidRDefault="00F84E7B">
            <w:pPr>
              <w:rPr>
                <w:color w:val="FFFFFF" w:themeColor="background1"/>
              </w:rPr>
            </w:pPr>
            <w:r w:rsidRPr="00F84E7B">
              <w:rPr>
                <w:color w:val="FFFFFF" w:themeColor="background1"/>
              </w:rPr>
              <w:t>Onderwerp</w:t>
            </w:r>
          </w:p>
        </w:tc>
        <w:tc>
          <w:tcPr>
            <w:tcW w:w="3822" w:type="dxa"/>
            <w:shd w:val="clear" w:color="auto" w:fill="A6A6A6" w:themeFill="background1" w:themeFillShade="A6"/>
          </w:tcPr>
          <w:p w:rsidR="00F84E7B" w:rsidRPr="00F84E7B" w:rsidRDefault="00F84E7B">
            <w:pPr>
              <w:rPr>
                <w:color w:val="FFFFFF" w:themeColor="background1"/>
              </w:rPr>
            </w:pPr>
            <w:r w:rsidRPr="00F84E7B">
              <w:rPr>
                <w:color w:val="FFFFFF" w:themeColor="background1"/>
              </w:rPr>
              <w:t xml:space="preserve">Opmerking </w:t>
            </w:r>
          </w:p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4/10/2016</w:t>
            </w:r>
          </w:p>
        </w:tc>
        <w:tc>
          <w:tcPr>
            <w:tcW w:w="3962" w:type="dxa"/>
          </w:tcPr>
          <w:p w:rsidR="00F84E7B" w:rsidRDefault="00F84E7B">
            <w:r>
              <w:t>Eerste les KMO-essentials – inleiding</w:t>
            </w:r>
          </w:p>
          <w:p w:rsidR="00F84E7B" w:rsidRDefault="00F84E7B"/>
        </w:tc>
        <w:tc>
          <w:tcPr>
            <w:tcW w:w="3822" w:type="dxa"/>
          </w:tcPr>
          <w:p w:rsidR="00F84E7B" w:rsidRDefault="00F84E7B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11/10/2016</w:t>
            </w:r>
          </w:p>
        </w:tc>
        <w:tc>
          <w:tcPr>
            <w:tcW w:w="3962" w:type="dxa"/>
          </w:tcPr>
          <w:p w:rsidR="00F84E7B" w:rsidRDefault="00F84E7B">
            <w:r>
              <w:t>Schema en opbouw van een ondernemingsplan</w:t>
            </w:r>
          </w:p>
          <w:p w:rsidR="00F84E7B" w:rsidRDefault="00F84E7B"/>
        </w:tc>
        <w:tc>
          <w:tcPr>
            <w:tcW w:w="3822" w:type="dxa"/>
          </w:tcPr>
          <w:p w:rsidR="00F84E7B" w:rsidRDefault="00F84E7B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18/10/2016</w:t>
            </w:r>
          </w:p>
        </w:tc>
        <w:tc>
          <w:tcPr>
            <w:tcW w:w="3962" w:type="dxa"/>
          </w:tcPr>
          <w:p w:rsidR="00F84E7B" w:rsidRDefault="00F84E7B">
            <w:r>
              <w:t>Schema en opbouw van een ondernemingsplan</w:t>
            </w:r>
          </w:p>
          <w:p w:rsidR="00F84E7B" w:rsidRDefault="00F84E7B"/>
        </w:tc>
        <w:tc>
          <w:tcPr>
            <w:tcW w:w="3822" w:type="dxa"/>
          </w:tcPr>
          <w:p w:rsidR="00F84E7B" w:rsidRDefault="00F84E7B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25/10/2016</w:t>
            </w:r>
          </w:p>
        </w:tc>
        <w:tc>
          <w:tcPr>
            <w:tcW w:w="3962" w:type="dxa"/>
          </w:tcPr>
          <w:p w:rsidR="00F84E7B" w:rsidRDefault="00F84E7B">
            <w:r>
              <w:t>Financiële analyse</w:t>
            </w:r>
          </w:p>
          <w:p w:rsidR="00F84E7B" w:rsidRDefault="00F84E7B"/>
        </w:tc>
        <w:tc>
          <w:tcPr>
            <w:tcW w:w="3822" w:type="dxa"/>
          </w:tcPr>
          <w:p w:rsidR="00F84E7B" w:rsidRDefault="00F84E7B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8/11/2016</w:t>
            </w:r>
          </w:p>
        </w:tc>
        <w:tc>
          <w:tcPr>
            <w:tcW w:w="3962" w:type="dxa"/>
          </w:tcPr>
          <w:p w:rsidR="00F84E7B" w:rsidRDefault="00F84E7B">
            <w:r>
              <w:t>Bank</w:t>
            </w:r>
          </w:p>
          <w:p w:rsidR="00F84E7B" w:rsidRDefault="00F84E7B"/>
        </w:tc>
        <w:tc>
          <w:tcPr>
            <w:tcW w:w="3822" w:type="dxa"/>
          </w:tcPr>
          <w:p w:rsidR="00F84E7B" w:rsidRDefault="00F84E7B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15/11/2016</w:t>
            </w:r>
          </w:p>
        </w:tc>
        <w:tc>
          <w:tcPr>
            <w:tcW w:w="3962" w:type="dxa"/>
          </w:tcPr>
          <w:p w:rsidR="00F84E7B" w:rsidRDefault="00F84E7B">
            <w:r>
              <w:t xml:space="preserve">Verzekeringen </w:t>
            </w:r>
          </w:p>
          <w:p w:rsidR="00F84E7B" w:rsidRDefault="00F84E7B">
            <w:r>
              <w:t>Uitleg case opdracht ondernemingsplan</w:t>
            </w:r>
          </w:p>
          <w:p w:rsidR="00F84E7B" w:rsidRDefault="00F84E7B"/>
        </w:tc>
        <w:tc>
          <w:tcPr>
            <w:tcW w:w="3822" w:type="dxa"/>
          </w:tcPr>
          <w:p w:rsidR="00F84E7B" w:rsidRDefault="00925137">
            <w:r>
              <w:t>Zeker aanwezig zijn tijdens deze les! Dan wordt de opdracht rond het ondernemingsplan</w:t>
            </w:r>
            <w:r>
              <w:t xml:space="preserve"> uitgelegd</w:t>
            </w:r>
            <w:r>
              <w:t>, dat meetelt voor 40</w:t>
            </w:r>
            <w:r>
              <w:t>% van de totale punten.</w:t>
            </w:r>
          </w:p>
        </w:tc>
      </w:tr>
      <w:tr w:rsidR="00925137" w:rsidTr="00F84E7B">
        <w:tc>
          <w:tcPr>
            <w:tcW w:w="1278" w:type="dxa"/>
          </w:tcPr>
          <w:p w:rsidR="00925137" w:rsidRDefault="00925137">
            <w:r>
              <w:t>13/12/2016</w:t>
            </w:r>
          </w:p>
        </w:tc>
        <w:tc>
          <w:tcPr>
            <w:tcW w:w="3962" w:type="dxa"/>
          </w:tcPr>
          <w:p w:rsidR="00925137" w:rsidRDefault="00925137">
            <w:r>
              <w:t>Mondeling examen (1)</w:t>
            </w:r>
          </w:p>
          <w:p w:rsidR="00925137" w:rsidRDefault="00925137"/>
        </w:tc>
        <w:tc>
          <w:tcPr>
            <w:tcW w:w="3822" w:type="dxa"/>
            <w:vMerge w:val="restart"/>
          </w:tcPr>
          <w:p w:rsidR="00925137" w:rsidRDefault="00925137">
            <w:r>
              <w:t xml:space="preserve">Het mondeling examen zal op één van deze dagen plaatsvinden. Er wordt nog een lijst doorgestuurd met de dag en het uur waarop je mondeling examen plaatsvindt.   </w:t>
            </w:r>
          </w:p>
        </w:tc>
      </w:tr>
      <w:tr w:rsidR="00925137" w:rsidTr="00F84E7B">
        <w:tc>
          <w:tcPr>
            <w:tcW w:w="1278" w:type="dxa"/>
          </w:tcPr>
          <w:p w:rsidR="00925137" w:rsidRDefault="00925137">
            <w:r>
              <w:t>20/12/2016</w:t>
            </w:r>
          </w:p>
        </w:tc>
        <w:tc>
          <w:tcPr>
            <w:tcW w:w="3962" w:type="dxa"/>
          </w:tcPr>
          <w:p w:rsidR="00925137" w:rsidRDefault="00925137">
            <w:r>
              <w:t>Mondeling examen (2)</w:t>
            </w:r>
          </w:p>
          <w:p w:rsidR="00925137" w:rsidRDefault="00925137"/>
        </w:tc>
        <w:tc>
          <w:tcPr>
            <w:tcW w:w="3822" w:type="dxa"/>
            <w:vMerge/>
          </w:tcPr>
          <w:p w:rsidR="00925137" w:rsidRDefault="00925137"/>
        </w:tc>
      </w:tr>
      <w:tr w:rsidR="00F84E7B" w:rsidTr="00F84E7B">
        <w:tc>
          <w:tcPr>
            <w:tcW w:w="1278" w:type="dxa"/>
          </w:tcPr>
          <w:p w:rsidR="00F84E7B" w:rsidRDefault="00F84E7B">
            <w:r>
              <w:t>17/01/2017</w:t>
            </w:r>
          </w:p>
        </w:tc>
        <w:tc>
          <w:tcPr>
            <w:tcW w:w="3962" w:type="dxa"/>
          </w:tcPr>
          <w:p w:rsidR="00F84E7B" w:rsidRDefault="00F84E7B">
            <w:r>
              <w:t>Gastcollege Dominique Thierie</w:t>
            </w:r>
          </w:p>
          <w:p w:rsidR="00F84E7B" w:rsidRDefault="00F84E7B">
            <w:r>
              <w:t>Fiscale aspecten: personen en vennootschapsbelasting</w:t>
            </w:r>
          </w:p>
          <w:p w:rsidR="00F84E7B" w:rsidRDefault="00F84E7B"/>
        </w:tc>
        <w:tc>
          <w:tcPr>
            <w:tcW w:w="3822" w:type="dxa"/>
          </w:tcPr>
          <w:p w:rsidR="00F84E7B" w:rsidRDefault="00925137">
            <w:r>
              <w:t xml:space="preserve">Specifieke vragen rond personen- en vennootschapsbelasting mogen vóór de kerstvakantie worden doorgestuurd naar </w:t>
            </w:r>
            <w:hyperlink r:id="rId7" w:history="1">
              <w:r w:rsidRPr="00307068">
                <w:rPr>
                  <w:rStyle w:val="Hyperlink"/>
                </w:rPr>
                <w:t>Tine.Aelter@pxl.be</w:t>
              </w:r>
            </w:hyperlink>
            <w:r>
              <w:t>. Tijdens het gastcollege kan Dominique Thierie ingaan op jullie vragen.</w:t>
            </w:r>
          </w:p>
        </w:tc>
      </w:tr>
      <w:tr w:rsidR="00925137" w:rsidTr="00F84E7B">
        <w:tc>
          <w:tcPr>
            <w:tcW w:w="1278" w:type="dxa"/>
          </w:tcPr>
          <w:p w:rsidR="00925137" w:rsidRDefault="00925137">
            <w:r>
              <w:t>24/01/2017</w:t>
            </w:r>
          </w:p>
        </w:tc>
        <w:tc>
          <w:tcPr>
            <w:tcW w:w="3962" w:type="dxa"/>
          </w:tcPr>
          <w:p w:rsidR="00925137" w:rsidRDefault="00925137">
            <w:r>
              <w:t>Terugkomdag 1</w:t>
            </w:r>
          </w:p>
          <w:p w:rsidR="00925137" w:rsidRDefault="00925137"/>
        </w:tc>
        <w:tc>
          <w:tcPr>
            <w:tcW w:w="3822" w:type="dxa"/>
            <w:vMerge w:val="restart"/>
          </w:tcPr>
          <w:p w:rsidR="00925137" w:rsidRDefault="00925137">
            <w:r>
              <w:t xml:space="preserve">Tijdens de terugkomdagen kunnen specifieke vragen worden gesteld over de opdracht rond het ondernemingsplan. </w:t>
            </w:r>
          </w:p>
        </w:tc>
      </w:tr>
      <w:tr w:rsidR="00925137" w:rsidTr="00F84E7B">
        <w:tc>
          <w:tcPr>
            <w:tcW w:w="1278" w:type="dxa"/>
          </w:tcPr>
          <w:p w:rsidR="00925137" w:rsidRDefault="00925137">
            <w:r>
              <w:t>21/02/2017</w:t>
            </w:r>
          </w:p>
        </w:tc>
        <w:tc>
          <w:tcPr>
            <w:tcW w:w="3962" w:type="dxa"/>
          </w:tcPr>
          <w:p w:rsidR="00925137" w:rsidRDefault="00925137">
            <w:r>
              <w:t>Terugkomdag 2</w:t>
            </w:r>
          </w:p>
          <w:p w:rsidR="00925137" w:rsidRDefault="00925137"/>
        </w:tc>
        <w:tc>
          <w:tcPr>
            <w:tcW w:w="3822" w:type="dxa"/>
            <w:vMerge/>
          </w:tcPr>
          <w:p w:rsidR="00925137" w:rsidRDefault="00925137"/>
        </w:tc>
      </w:tr>
      <w:tr w:rsidR="00925137" w:rsidTr="00F84E7B">
        <w:tc>
          <w:tcPr>
            <w:tcW w:w="1278" w:type="dxa"/>
          </w:tcPr>
          <w:p w:rsidR="00925137" w:rsidRDefault="00925137">
            <w:r>
              <w:t>7/03/2017</w:t>
            </w:r>
          </w:p>
        </w:tc>
        <w:tc>
          <w:tcPr>
            <w:tcW w:w="3962" w:type="dxa"/>
          </w:tcPr>
          <w:p w:rsidR="00925137" w:rsidRDefault="00925137">
            <w:r>
              <w:t>Presentaties ondernemingsplan (1)</w:t>
            </w:r>
          </w:p>
          <w:p w:rsidR="00925137" w:rsidRDefault="00925137"/>
        </w:tc>
        <w:tc>
          <w:tcPr>
            <w:tcW w:w="3822" w:type="dxa"/>
            <w:vMerge w:val="restart"/>
          </w:tcPr>
          <w:p w:rsidR="00925137" w:rsidRDefault="00925137">
            <w:r>
              <w:t xml:space="preserve">De presentaties vinden op één van deze dagen plaats. Het moment waarop je zelf moet presenteren wordt nog gecommuniceerd. </w:t>
            </w:r>
          </w:p>
        </w:tc>
        <w:bookmarkStart w:id="0" w:name="_GoBack"/>
        <w:bookmarkEnd w:id="0"/>
      </w:tr>
      <w:tr w:rsidR="00925137" w:rsidTr="00F84E7B">
        <w:tc>
          <w:tcPr>
            <w:tcW w:w="1278" w:type="dxa"/>
          </w:tcPr>
          <w:p w:rsidR="00925137" w:rsidRDefault="00925137">
            <w:r>
              <w:t>14/03/2017</w:t>
            </w:r>
          </w:p>
        </w:tc>
        <w:tc>
          <w:tcPr>
            <w:tcW w:w="3962" w:type="dxa"/>
          </w:tcPr>
          <w:p w:rsidR="00925137" w:rsidRDefault="00925137">
            <w:r>
              <w:t>Presentaties ondernemingsplan (2)</w:t>
            </w:r>
          </w:p>
          <w:p w:rsidR="00925137" w:rsidRDefault="00925137"/>
        </w:tc>
        <w:tc>
          <w:tcPr>
            <w:tcW w:w="3822" w:type="dxa"/>
            <w:vMerge/>
          </w:tcPr>
          <w:p w:rsidR="00925137" w:rsidRDefault="00925137"/>
        </w:tc>
      </w:tr>
    </w:tbl>
    <w:p w:rsidR="005502F7" w:rsidRDefault="005502F7"/>
    <w:p w:rsidR="00925137" w:rsidRDefault="00925137"/>
    <w:p w:rsidR="00925137" w:rsidRDefault="00925137"/>
    <w:sectPr w:rsidR="00925137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B85" w:rsidRDefault="00E83B85" w:rsidP="005502F7">
      <w:pPr>
        <w:spacing w:after="0" w:line="240" w:lineRule="auto"/>
      </w:pPr>
      <w:r>
        <w:separator/>
      </w:r>
    </w:p>
  </w:endnote>
  <w:endnote w:type="continuationSeparator" w:id="0">
    <w:p w:rsidR="00E83B85" w:rsidRDefault="00E83B85" w:rsidP="0055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B85" w:rsidRDefault="00E83B85" w:rsidP="005502F7">
      <w:pPr>
        <w:spacing w:after="0" w:line="240" w:lineRule="auto"/>
      </w:pPr>
      <w:r>
        <w:separator/>
      </w:r>
    </w:p>
  </w:footnote>
  <w:footnote w:type="continuationSeparator" w:id="0">
    <w:p w:rsidR="00E83B85" w:rsidRDefault="00E83B85" w:rsidP="0055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F7"/>
    <w:rsid w:val="005502F7"/>
    <w:rsid w:val="00925137"/>
    <w:rsid w:val="00E83B85"/>
    <w:rsid w:val="00F66CC7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7ED"/>
  <w15:chartTrackingRefBased/>
  <w15:docId w15:val="{92F00E7F-F8D9-49DE-9F36-05708DE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502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502F7"/>
    <w:rPr>
      <w:color w:val="0563C1" w:themeColor="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02F7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02F7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02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ne.Aelter@pxl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B3F2-F4F9-4981-B4BB-B79905F3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Aelter</dc:creator>
  <cp:keywords/>
  <dc:description/>
  <cp:lastModifiedBy>Tine Aelter</cp:lastModifiedBy>
  <cp:revision>1</cp:revision>
  <dcterms:created xsi:type="dcterms:W3CDTF">2016-10-04T09:42:00Z</dcterms:created>
  <dcterms:modified xsi:type="dcterms:W3CDTF">2016-10-04T10:07:00Z</dcterms:modified>
</cp:coreProperties>
</file>