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A0D7" w14:textId="77777777" w:rsidR="0056583C" w:rsidRPr="000D28CF" w:rsidRDefault="0056583C" w:rsidP="0056583C">
      <w:pPr>
        <w:spacing w:before="6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b/>
          <w:bCs/>
          <w:color w:val="2E4A7A"/>
          <w:sz w:val="28"/>
          <w:szCs w:val="28"/>
        </w:rPr>
        <w:t>UNIVERSIDAD DE LA SABANA</w:t>
      </w:r>
    </w:p>
    <w:p w14:paraId="1EEB395D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  <w:sz w:val="24"/>
          <w:szCs w:val="24"/>
        </w:rPr>
        <w:t>Maestría en Arquitectura de Software</w:t>
      </w:r>
    </w:p>
    <w:p w14:paraId="410475C8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</w:rPr>
        <w:t>Diseño y Optimización de Bases de Datos — MAS 2026-3 G1G2</w:t>
      </w:r>
    </w:p>
    <w:p w14:paraId="6327610E" w14:textId="77777777" w:rsidR="0056583C" w:rsidRPr="000D28CF" w:rsidRDefault="0056583C" w:rsidP="005658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34966" w14:textId="77777777" w:rsidR="0056583C" w:rsidRPr="000D28CF" w:rsidRDefault="0056583C" w:rsidP="0056583C">
      <w:pPr>
        <w:pBdr>
          <w:bottom w:val="single" w:sz="8" w:space="1" w:color="3B82C4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</w:p>
    <w:p w14:paraId="76E3BCCC" w14:textId="77777777" w:rsidR="0056583C" w:rsidRPr="000D28CF" w:rsidRDefault="0056583C" w:rsidP="005658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EC9EF" w14:textId="77777777" w:rsidR="0056583C" w:rsidRPr="000D28CF" w:rsidRDefault="0056583C" w:rsidP="0056583C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b/>
          <w:bCs/>
          <w:color w:val="1B2A4A"/>
          <w:sz w:val="40"/>
          <w:szCs w:val="40"/>
        </w:rPr>
        <w:t>DOCUMENTO TÉCNICO DE IMPLEMENTACIÓN</w:t>
      </w:r>
    </w:p>
    <w:p w14:paraId="6830D6B2" w14:textId="5E0ECB04" w:rsidR="00584CD9" w:rsidRDefault="00584CD9" w:rsidP="0056583C">
      <w:pPr>
        <w:spacing w:after="80"/>
        <w:jc w:val="center"/>
        <w:rPr>
          <w:rFonts w:ascii="Arial" w:eastAsia="Times New Roman" w:hAnsi="Arial" w:cs="Arial"/>
          <w:b/>
          <w:bCs/>
          <w:color w:val="3B82C4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3B82C4"/>
          <w:sz w:val="28"/>
          <w:szCs w:val="28"/>
        </w:rPr>
        <w:t>A</w:t>
      </w:r>
      <w:r w:rsidRPr="00584CD9">
        <w:rPr>
          <w:rFonts w:ascii="Arial" w:eastAsia="Times New Roman" w:hAnsi="Arial" w:cs="Arial"/>
          <w:b/>
          <w:bCs/>
          <w:color w:val="3B82C4"/>
          <w:sz w:val="28"/>
          <w:szCs w:val="28"/>
        </w:rPr>
        <w:t>nálisis arquitectónico y evaluación crítica</w:t>
      </w:r>
    </w:p>
    <w:p w14:paraId="1644874D" w14:textId="16B9925E" w:rsidR="0056583C" w:rsidRPr="000D28CF" w:rsidRDefault="0056583C" w:rsidP="0056583C">
      <w:pPr>
        <w:spacing w:after="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i/>
          <w:iCs/>
          <w:color w:val="4A4A4A"/>
          <w:sz w:val="24"/>
          <w:szCs w:val="24"/>
        </w:rPr>
        <w:t>PostgreSQL (</w:t>
      </w:r>
      <w:proofErr w:type="spellStart"/>
      <w:r w:rsidRPr="000D28CF">
        <w:rPr>
          <w:rFonts w:ascii="Arial" w:eastAsia="Times New Roman" w:hAnsi="Arial" w:cs="Arial"/>
          <w:i/>
          <w:iCs/>
          <w:color w:val="4A4A4A"/>
          <w:sz w:val="24"/>
          <w:szCs w:val="24"/>
        </w:rPr>
        <w:t>Supabase</w:t>
      </w:r>
      <w:proofErr w:type="spellEnd"/>
      <w:r w:rsidRPr="000D28CF">
        <w:rPr>
          <w:rFonts w:ascii="Arial" w:eastAsia="Times New Roman" w:hAnsi="Arial" w:cs="Arial"/>
          <w:i/>
          <w:iCs/>
          <w:color w:val="4A4A4A"/>
          <w:sz w:val="24"/>
          <w:szCs w:val="24"/>
        </w:rPr>
        <w:t>) + MongoDB (Atlas)</w:t>
      </w:r>
    </w:p>
    <w:p w14:paraId="5E0745E6" w14:textId="77777777" w:rsidR="0056583C" w:rsidRPr="000D28CF" w:rsidRDefault="0056583C" w:rsidP="005658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1179D8" w14:textId="77777777" w:rsidR="0056583C" w:rsidRPr="000D28CF" w:rsidRDefault="0056583C" w:rsidP="0056583C">
      <w:pPr>
        <w:spacing w:after="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b/>
          <w:bCs/>
          <w:color w:val="2E4A7A"/>
          <w:sz w:val="26"/>
          <w:szCs w:val="26"/>
        </w:rPr>
        <w:t xml:space="preserve">Plataforma: </w:t>
      </w:r>
      <w:proofErr w:type="spellStart"/>
      <w:r w:rsidRPr="000D28CF">
        <w:rPr>
          <w:rFonts w:ascii="Arial" w:eastAsia="Times New Roman" w:hAnsi="Arial" w:cs="Arial"/>
          <w:b/>
          <w:bCs/>
          <w:color w:val="2E4A7A"/>
          <w:sz w:val="26"/>
          <w:szCs w:val="26"/>
        </w:rPr>
        <w:t>Ecommify</w:t>
      </w:r>
      <w:proofErr w:type="spellEnd"/>
      <w:r w:rsidRPr="000D28CF">
        <w:rPr>
          <w:rFonts w:ascii="Arial" w:eastAsia="Times New Roman" w:hAnsi="Arial" w:cs="Arial"/>
          <w:b/>
          <w:bCs/>
          <w:color w:val="2E4A7A"/>
          <w:sz w:val="26"/>
          <w:szCs w:val="26"/>
        </w:rPr>
        <w:t xml:space="preserve"> — Grupo E25</w:t>
      </w:r>
    </w:p>
    <w:p w14:paraId="317C45E3" w14:textId="77777777" w:rsidR="0056583C" w:rsidRPr="000D28CF" w:rsidRDefault="0056583C" w:rsidP="0056583C">
      <w:pPr>
        <w:pBdr>
          <w:bottom w:val="single" w:sz="8" w:space="1" w:color="3B82C4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</w:p>
    <w:p w14:paraId="0791D6F5" w14:textId="77777777" w:rsidR="0056583C" w:rsidRPr="000D28CF" w:rsidRDefault="0056583C" w:rsidP="005658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01F0B" w14:textId="77777777" w:rsidR="0056583C" w:rsidRPr="000D28CF" w:rsidRDefault="0056583C" w:rsidP="0056583C">
      <w:pPr>
        <w:spacing w:after="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b/>
          <w:bCs/>
          <w:color w:val="1B2A4A"/>
          <w:sz w:val="24"/>
          <w:szCs w:val="24"/>
        </w:rPr>
        <w:t>Integrantes del equipo</w:t>
      </w:r>
    </w:p>
    <w:p w14:paraId="16E398A7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28CF">
        <w:rPr>
          <w:rFonts w:ascii="Arial" w:eastAsia="Times New Roman" w:hAnsi="Arial" w:cs="Arial"/>
          <w:color w:val="4A4A4A"/>
        </w:rPr>
        <w:t>Andres</w:t>
      </w:r>
      <w:proofErr w:type="spellEnd"/>
      <w:r w:rsidRPr="000D28CF">
        <w:rPr>
          <w:rFonts w:ascii="Arial" w:eastAsia="Times New Roman" w:hAnsi="Arial" w:cs="Arial"/>
          <w:color w:val="4A4A4A"/>
        </w:rPr>
        <w:t xml:space="preserve"> Camilo Meneses Ortega</w:t>
      </w:r>
    </w:p>
    <w:p w14:paraId="3464063A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</w:rPr>
        <w:t>David Hernando Monsalve Delima</w:t>
      </w:r>
    </w:p>
    <w:p w14:paraId="7C4FAFF4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</w:rPr>
        <w:t>Eduardo Trujillo Santos</w:t>
      </w:r>
    </w:p>
    <w:p w14:paraId="181E13C6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</w:rPr>
        <w:t>Nicolás Cifuentes Barriga</w:t>
      </w:r>
    </w:p>
    <w:p w14:paraId="54E952FE" w14:textId="77777777" w:rsidR="0056583C" w:rsidRPr="000D28CF" w:rsidRDefault="0056583C" w:rsidP="005658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1BFBB" w14:textId="77777777" w:rsidR="0056583C" w:rsidRPr="000D28CF" w:rsidRDefault="0056583C" w:rsidP="0056583C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28CF">
        <w:rPr>
          <w:rFonts w:ascii="Arial" w:eastAsia="Times New Roman" w:hAnsi="Arial" w:cs="Arial"/>
          <w:color w:val="4A4A4A"/>
        </w:rPr>
        <w:t>Docente: Miguel Alfonso Varela — Bogotá D.C., 2026</w:t>
      </w:r>
    </w:p>
    <w:p w14:paraId="27C51A2A" w14:textId="77777777" w:rsidR="00992690" w:rsidRPr="000D28CF" w:rsidRDefault="00390AF0">
      <w:r w:rsidRPr="000D28CF">
        <w:br w:type="page"/>
      </w:r>
    </w:p>
    <w:p w14:paraId="4F897DB2" w14:textId="09789060" w:rsidR="00992690" w:rsidRPr="000D28CF" w:rsidRDefault="005033EF">
      <w:pPr>
        <w:pStyle w:val="Ttulo1"/>
        <w:rPr>
          <w:lang w:val="es-CO"/>
        </w:rPr>
      </w:pPr>
      <w:r>
        <w:rPr>
          <w:lang w:val="es-CO"/>
        </w:rPr>
        <w:lastRenderedPageBreak/>
        <w:t xml:space="preserve">1. </w:t>
      </w:r>
      <w:r w:rsidR="00390AF0" w:rsidRPr="000D28CF">
        <w:rPr>
          <w:lang w:val="es-CO"/>
        </w:rPr>
        <w:t xml:space="preserve">Executive </w:t>
      </w:r>
      <w:proofErr w:type="spellStart"/>
      <w:r w:rsidR="00390AF0" w:rsidRPr="000D28CF">
        <w:rPr>
          <w:lang w:val="es-CO"/>
        </w:rPr>
        <w:t>Summary</w:t>
      </w:r>
      <w:proofErr w:type="spellEnd"/>
    </w:p>
    <w:p w14:paraId="3975825A" w14:textId="77777777" w:rsidR="001D2174" w:rsidRPr="000D28CF" w:rsidRDefault="001D2174"/>
    <w:p w14:paraId="6C168704" w14:textId="77777777" w:rsidR="00992690" w:rsidRPr="000D28CF" w:rsidRDefault="00390AF0" w:rsidP="003E035B">
      <w:pPr>
        <w:spacing w:before="60" w:after="140"/>
        <w:jc w:val="both"/>
      </w:pPr>
      <w:proofErr w:type="spellStart"/>
      <w:r w:rsidRPr="000D28CF">
        <w:t>Ecommify</w:t>
      </w:r>
      <w:proofErr w:type="spellEnd"/>
      <w:r w:rsidRPr="000D28CF">
        <w:t xml:space="preserve"> implementa una </w:t>
      </w:r>
      <w:r w:rsidRPr="000D28CF">
        <w:rPr>
          <w:b/>
          <w:bCs/>
          <w:color w:val="0D2B4E"/>
        </w:rPr>
        <w:t>arquitectura híbrida de persistencia políglota</w:t>
      </w:r>
      <w:r w:rsidRPr="000D28CF">
        <w:t xml:space="preserve">: </w:t>
      </w:r>
      <w:r w:rsidRPr="000D28CF">
        <w:rPr>
          <w:b/>
          <w:bCs/>
          <w:color w:val="1976D2"/>
        </w:rPr>
        <w:t>MongoDB Atlas</w:t>
      </w:r>
      <w:r w:rsidRPr="000D28CF">
        <w:t xml:space="preserve"> gestiona el catálogo de productos (</w:t>
      </w:r>
      <w:r w:rsidRPr="000D28CF">
        <w:rPr>
          <w:b/>
          <w:bCs/>
          <w:color w:val="2E7D32"/>
        </w:rPr>
        <w:t>1,000 documentos</w:t>
      </w:r>
      <w:r w:rsidRPr="000D28CF">
        <w:t>) y las reseñas (</w:t>
      </w:r>
      <w:r w:rsidRPr="000D28CF">
        <w:rPr>
          <w:b/>
          <w:bCs/>
          <w:color w:val="2E7D32"/>
        </w:rPr>
        <w:t>3,118 documentos</w:t>
      </w:r>
      <w:r w:rsidRPr="000D28CF">
        <w:t xml:space="preserve">) con esquema flexible; </w:t>
      </w:r>
      <w:r w:rsidRPr="000D28CF">
        <w:rPr>
          <w:b/>
          <w:bCs/>
          <w:color w:val="1976D2"/>
        </w:rPr>
        <w:t>PostgreSQL (</w:t>
      </w:r>
      <w:proofErr w:type="spellStart"/>
      <w:r w:rsidRPr="000D28CF">
        <w:rPr>
          <w:b/>
          <w:bCs/>
          <w:color w:val="1976D2"/>
        </w:rPr>
        <w:t>Supabase</w:t>
      </w:r>
      <w:proofErr w:type="spellEnd"/>
      <w:r w:rsidRPr="000D28CF">
        <w:rPr>
          <w:b/>
          <w:bCs/>
          <w:color w:val="1976D2"/>
        </w:rPr>
        <w:t>)</w:t>
      </w:r>
      <w:r w:rsidRPr="000D28CF">
        <w:t xml:space="preserve"> gestiona el módulo transaccional (órdenes, clientes, pagos) con garantías ACID. Este informe documenta la evaluación crítica de dicha arquitectura bajo criterios de rendimiento, escalabilidad y decisiones basadas en evidencia empírica, tomando como base las optimizaciones implementadas en la Unidad 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2690" w:rsidRPr="000D28CF" w14:paraId="1F137F00" w14:textId="77777777">
        <w:trPr>
          <w:tblHeader/>
        </w:trPr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699DE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Métrica Clave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9A567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MongoDB Atlas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B2C64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 xml:space="preserve">PostgreSQL </w:t>
            </w:r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2FF93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Arquitectura Híbrida</w:t>
            </w:r>
          </w:p>
        </w:tc>
      </w:tr>
      <w:tr w:rsidR="00992690" w:rsidRPr="000D28CF" w14:paraId="4BB89EF4" w14:textId="77777777"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FBD93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Colecciones / Tablas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A3335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>products (1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k) ·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reviews (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3,118) ·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reviews_buckets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(954)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B529E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orders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·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customers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·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D537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Políglota — cada BD en su rol</w:t>
            </w:r>
          </w:p>
        </w:tc>
      </w:tr>
      <w:tr w:rsidR="00992690" w:rsidRPr="000D28CF" w14:paraId="3A3012A4" w14:textId="77777777"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6C77E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Reducción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docsExamined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(ESR)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FEE4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1,000 → 328 (-67.2%) Q1 catálogo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450BD" w14:textId="17270A28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>N/A (</w:t>
            </w:r>
            <w:proofErr w:type="spellStart"/>
            <w:r w:rsidR="00F234F6" w:rsidRPr="00584CD9">
              <w:rPr>
                <w:color w:val="1A1A1A"/>
                <w:sz w:val="20"/>
                <w:szCs w:val="20"/>
                <w:lang w:val="en-US"/>
              </w:rPr>
              <w:t>índices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B-tree, GIN, BRIN)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A38C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Índices correctos = factor dominante</w:t>
            </w:r>
          </w:p>
        </w:tc>
      </w:tr>
      <w:tr w:rsidR="00992690" w:rsidRPr="000D28CF" w14:paraId="21F19746" w14:textId="77777777"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7DED7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Bucket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CD6F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3,118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→ 954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(-69.4%)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F9B0C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BE29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Analítica temporal 10x más rápida</w:t>
            </w:r>
          </w:p>
        </w:tc>
      </w:tr>
      <w:tr w:rsidR="00992690" w:rsidRPr="000D28CF" w14:paraId="410DF2A9" w14:textId="77777777"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5242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Clasificación CAP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9EB0E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AP (catálogo +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B329B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CP (órdenes + pagos)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138D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Híbrido intencional por módulo</w:t>
            </w:r>
          </w:p>
        </w:tc>
      </w:tr>
    </w:tbl>
    <w:p w14:paraId="4F230879" w14:textId="77777777" w:rsidR="00992690" w:rsidRPr="000D28CF" w:rsidRDefault="00992690">
      <w:pPr>
        <w:spacing w:after="120"/>
      </w:pPr>
    </w:p>
    <w:p w14:paraId="0E08E3F3" w14:textId="77777777" w:rsidR="00992690" w:rsidRPr="000D28CF" w:rsidRDefault="00390AF0" w:rsidP="003E035B">
      <w:pPr>
        <w:pBdr>
          <w:left w:val="single" w:sz="14" w:space="6" w:color="1565C0"/>
        </w:pBdr>
        <w:shd w:val="clear" w:color="auto" w:fill="EEF4FF"/>
        <w:spacing w:before="200" w:after="200"/>
        <w:ind w:left="240"/>
        <w:jc w:val="both"/>
      </w:pPr>
      <w:r w:rsidRPr="000D28CF">
        <w:rPr>
          <w:i/>
          <w:iCs/>
          <w:color w:val="333333"/>
        </w:rPr>
        <w:t xml:space="preserve">Conclusión principal: La elección híbrida no es una concesión arquitectónica sino una decisión deliberada. MongoDB es superior para catálogo y analítica de </w:t>
      </w:r>
      <w:proofErr w:type="spellStart"/>
      <w:r w:rsidRPr="000D28CF">
        <w:rPr>
          <w:i/>
          <w:iCs/>
          <w:color w:val="333333"/>
        </w:rPr>
        <w:t>reviews</w:t>
      </w:r>
      <w:proofErr w:type="spellEnd"/>
      <w:r w:rsidRPr="000D28CF">
        <w:rPr>
          <w:i/>
          <w:iCs/>
          <w:color w:val="333333"/>
        </w:rPr>
        <w:t>; PostgreSQL es indispensable para la lógica transaccional. Ninguna tecnología aislada cumpliría ambos requisitos con la misma eficiencia.</w:t>
      </w:r>
    </w:p>
    <w:p w14:paraId="061D9A87" w14:textId="77777777" w:rsidR="00992690" w:rsidRPr="000D28CF" w:rsidRDefault="00390AF0">
      <w:r w:rsidRPr="000D28CF">
        <w:br w:type="page"/>
      </w:r>
    </w:p>
    <w:p w14:paraId="38BDD7D4" w14:textId="4840C1AE" w:rsidR="0029602A" w:rsidRPr="000D28CF" w:rsidRDefault="00390AF0">
      <w:pPr>
        <w:pStyle w:val="Ttulo1"/>
        <w:rPr>
          <w:lang w:val="es-CO"/>
        </w:rPr>
      </w:pPr>
      <w:r w:rsidRPr="000D28CF">
        <w:rPr>
          <w:lang w:val="es-CO"/>
        </w:rPr>
        <w:lastRenderedPageBreak/>
        <w:t xml:space="preserve">2. </w:t>
      </w:r>
      <w:r w:rsidR="000D28CF" w:rsidRPr="000D28CF">
        <w:rPr>
          <w:lang w:val="es-CO"/>
        </w:rPr>
        <w:t>Introducción</w:t>
      </w:r>
      <w:r w:rsidRPr="000D28CF">
        <w:rPr>
          <w:lang w:val="es-CO"/>
        </w:rPr>
        <w:t xml:space="preserve"> y Contexto</w:t>
      </w:r>
    </w:p>
    <w:p w14:paraId="660DAEFD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2.1 Problema de Negocio</w:t>
      </w:r>
    </w:p>
    <w:p w14:paraId="35FF0AFC" w14:textId="7A81AFF8" w:rsidR="0029602A" w:rsidRPr="000D28CF" w:rsidRDefault="00390AF0" w:rsidP="003E035B">
      <w:pPr>
        <w:jc w:val="both"/>
      </w:pPr>
      <w:proofErr w:type="spellStart"/>
      <w:r w:rsidRPr="000D28CF">
        <w:t>Ecommify</w:t>
      </w:r>
      <w:proofErr w:type="spellEnd"/>
      <w:r w:rsidRPr="000D28CF">
        <w:t xml:space="preserve"> enfrenta el reto </w:t>
      </w:r>
      <w:r w:rsidR="000D28CF" w:rsidRPr="000D28CF">
        <w:t>clásico</w:t>
      </w:r>
      <w:r w:rsidRPr="000D28CF">
        <w:t xml:space="preserve"> de plataformas de e-</w:t>
      </w:r>
      <w:proofErr w:type="spellStart"/>
      <w:r w:rsidRPr="000D28CF">
        <w:t>commerce</w:t>
      </w:r>
      <w:proofErr w:type="spellEnd"/>
      <w:r w:rsidRPr="000D28CF">
        <w:t xml:space="preserve"> de mediana escala: un </w:t>
      </w:r>
      <w:r w:rsidR="000D28CF" w:rsidRPr="000D28CF">
        <w:t>catálogo</w:t>
      </w:r>
      <w:r w:rsidRPr="000D28CF">
        <w:t xml:space="preserve"> con atributos altamente variables por </w:t>
      </w:r>
      <w:r w:rsidR="000D28CF" w:rsidRPr="000D28CF">
        <w:t>categoría</w:t>
      </w:r>
      <w:r w:rsidRPr="000D28CF">
        <w:t xml:space="preserve"> (relojes vs calzado tienen especificaciones completamente distintas), combinado con un </w:t>
      </w:r>
      <w:r w:rsidR="000D28CF" w:rsidRPr="000D28CF">
        <w:t>núcleo</w:t>
      </w:r>
      <w:r w:rsidRPr="000D28CF">
        <w:t xml:space="preserve"> transaccional que requiere ACID estricto para garantizar que </w:t>
      </w:r>
      <w:r w:rsidR="000D28CF" w:rsidRPr="000D28CF">
        <w:t>ningún</w:t>
      </w:r>
      <w:r w:rsidRPr="000D28CF">
        <w:t xml:space="preserve"> pago quede en estado indeterminado. Una </w:t>
      </w:r>
      <w:r w:rsidR="000D28CF" w:rsidRPr="000D28CF">
        <w:t>solución</w:t>
      </w:r>
      <w:r w:rsidRPr="000D28CF">
        <w:t xml:space="preserve"> 100% relacional sufre de esquemas </w:t>
      </w:r>
      <w:r w:rsidR="000D28CF" w:rsidRPr="000D28CF">
        <w:t>rígidos</w:t>
      </w:r>
      <w:r w:rsidRPr="000D28CF">
        <w:t xml:space="preserve"> para el </w:t>
      </w:r>
      <w:r w:rsidR="000D28CF" w:rsidRPr="000D28CF">
        <w:t>catálogo</w:t>
      </w:r>
      <w:r w:rsidRPr="000D28CF">
        <w:t xml:space="preserve"> y ausencia de </w:t>
      </w:r>
      <w:proofErr w:type="spellStart"/>
      <w:r w:rsidRPr="000D28CF">
        <w:t>sharding</w:t>
      </w:r>
      <w:proofErr w:type="spellEnd"/>
      <w:r w:rsidRPr="000D28CF">
        <w:t xml:space="preserve"> nativo. Una </w:t>
      </w:r>
      <w:r w:rsidR="000D28CF" w:rsidRPr="000D28CF">
        <w:t>solución</w:t>
      </w:r>
      <w:r w:rsidRPr="000D28CF">
        <w:t xml:space="preserve"> 100% documental sacrifica las </w:t>
      </w:r>
      <w:r w:rsidR="000D28CF" w:rsidRPr="000D28CF">
        <w:t>garantías</w:t>
      </w:r>
      <w:r w:rsidRPr="000D28CF">
        <w:t xml:space="preserve"> transaccionales del flujo de pago (transacciones multi</w:t>
      </w:r>
      <w:r w:rsidR="000D28CF" w:rsidRPr="000D28CF">
        <w:t xml:space="preserve"> </w:t>
      </w:r>
      <w:r w:rsidRPr="000D28CF">
        <w:t>colecci</w:t>
      </w:r>
      <w:r w:rsidR="000D28CF" w:rsidRPr="000D28CF">
        <w:t>ó</w:t>
      </w:r>
      <w:r w:rsidRPr="000D28CF">
        <w:t xml:space="preserve">n en MongoDB tienen </w:t>
      </w:r>
      <w:proofErr w:type="spellStart"/>
      <w:r w:rsidRPr="000D28CF">
        <w:t>overhead</w:t>
      </w:r>
      <w:proofErr w:type="spellEnd"/>
      <w:r w:rsidRPr="000D28CF">
        <w:t xml:space="preserve"> de 3-5x).</w:t>
      </w:r>
    </w:p>
    <w:p w14:paraId="14552EAE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2.2 Objetivos del Proyecto</w:t>
      </w:r>
    </w:p>
    <w:p w14:paraId="22EC877A" w14:textId="4F2DFC41" w:rsidR="0029602A" w:rsidRPr="000D28CF" w:rsidRDefault="00390AF0" w:rsidP="003E035B">
      <w:pPr>
        <w:jc w:val="both"/>
      </w:pPr>
      <w:r w:rsidRPr="000D28CF">
        <w:t xml:space="preserve">(1) </w:t>
      </w:r>
      <w:r w:rsidR="000D28CF" w:rsidRPr="000D28CF">
        <w:t>Diseñar</w:t>
      </w:r>
      <w:r w:rsidRPr="000D28CF">
        <w:t xml:space="preserve"> e implementar una arquitectura hibrida de persistencia poliglota asignando cada </w:t>
      </w:r>
      <w:r w:rsidR="000D28CF" w:rsidRPr="000D28CF">
        <w:t>módulo</w:t>
      </w:r>
      <w:r w:rsidRPr="000D28CF">
        <w:t xml:space="preserve"> a la BD que mejor satisface sus requisitos de consistencia, escalabilidad y flexibilidad de esquema. (2) Optimizar el rendimiento con </w:t>
      </w:r>
      <w:r w:rsidR="000D28CF" w:rsidRPr="000D28CF">
        <w:t>indexación</w:t>
      </w:r>
      <w:r w:rsidRPr="000D28CF">
        <w:t xml:space="preserve"> avanzada (ESR, </w:t>
      </w:r>
      <w:proofErr w:type="spellStart"/>
      <w:r w:rsidRPr="000D28CF">
        <w:t>Attribute</w:t>
      </w:r>
      <w:proofErr w:type="spellEnd"/>
      <w:r w:rsidRPr="000D28CF">
        <w:t xml:space="preserve">, </w:t>
      </w:r>
      <w:proofErr w:type="spellStart"/>
      <w:r w:rsidRPr="000D28CF">
        <w:t>Bucket</w:t>
      </w:r>
      <w:proofErr w:type="spellEnd"/>
      <w:r w:rsidRPr="000D28CF">
        <w:t xml:space="preserve">, BRIN, parciales) y particionamiento declarativo. (3) Evaluar cuantitativamente ambas </w:t>
      </w:r>
      <w:r w:rsidR="000D28CF" w:rsidRPr="000D28CF">
        <w:t>tecnologías</w:t>
      </w:r>
      <w:r w:rsidRPr="000D28CF">
        <w:t xml:space="preserve"> sobre el </w:t>
      </w:r>
      <w:proofErr w:type="spellStart"/>
      <w:r w:rsidRPr="000D28CF">
        <w:t>dataset</w:t>
      </w:r>
      <w:proofErr w:type="spellEnd"/>
      <w:r w:rsidRPr="000D28CF">
        <w:t xml:space="preserve"> </w:t>
      </w:r>
      <w:proofErr w:type="spellStart"/>
      <w:r w:rsidRPr="000D28CF">
        <w:t>Olist</w:t>
      </w:r>
      <w:proofErr w:type="spellEnd"/>
      <w:r w:rsidRPr="000D28CF">
        <w:t xml:space="preserve"> real (99,441 pedidos). (4) Documentar decisiones </w:t>
      </w:r>
      <w:r w:rsidR="000D28CF" w:rsidRPr="000D28CF">
        <w:t>arquitectónicas</w:t>
      </w:r>
      <w:r w:rsidRPr="000D28CF">
        <w:t xml:space="preserve"> mediante el Teorema CAP modulo a modulo.</w:t>
      </w:r>
    </w:p>
    <w:p w14:paraId="67162AFC" w14:textId="77777777" w:rsidR="0029602A" w:rsidRPr="00584CD9" w:rsidRDefault="00390AF0">
      <w:pPr>
        <w:pStyle w:val="Ttulo2"/>
        <w:rPr>
          <w:lang w:val="en-US"/>
        </w:rPr>
      </w:pPr>
      <w:r w:rsidRPr="00584CD9">
        <w:rPr>
          <w:lang w:val="en-US"/>
        </w:rPr>
        <w:t xml:space="preserve">2.3 Dataset y </w:t>
      </w:r>
      <w:proofErr w:type="spellStart"/>
      <w:r w:rsidRPr="00584CD9">
        <w:rPr>
          <w:lang w:val="en-US"/>
        </w:rPr>
        <w:t>Alcance</w:t>
      </w:r>
      <w:proofErr w:type="spellEnd"/>
    </w:p>
    <w:p w14:paraId="587BF351" w14:textId="6BEABB93" w:rsidR="0029602A" w:rsidRPr="000D28CF" w:rsidRDefault="00390AF0" w:rsidP="003E035B">
      <w:pPr>
        <w:jc w:val="both"/>
      </w:pPr>
      <w:r w:rsidRPr="00584CD9">
        <w:rPr>
          <w:lang w:val="en-US"/>
        </w:rPr>
        <w:t xml:space="preserve">Dataset: </w:t>
      </w:r>
      <w:proofErr w:type="spellStart"/>
      <w:r w:rsidRPr="00584CD9">
        <w:rPr>
          <w:lang w:val="en-US"/>
        </w:rPr>
        <w:t>Olist</w:t>
      </w:r>
      <w:proofErr w:type="spellEnd"/>
      <w:r w:rsidRPr="00584CD9">
        <w:rPr>
          <w:lang w:val="en-US"/>
        </w:rPr>
        <w:t xml:space="preserve"> Brazilian E-Commerce (Kaggle, 2018). PostgreSQL (</w:t>
      </w:r>
      <w:proofErr w:type="spellStart"/>
      <w:r w:rsidRPr="00584CD9">
        <w:rPr>
          <w:lang w:val="en-US"/>
        </w:rPr>
        <w:t>Supabase</w:t>
      </w:r>
      <w:proofErr w:type="spellEnd"/>
      <w:r w:rsidRPr="00584CD9">
        <w:rPr>
          <w:lang w:val="en-US"/>
        </w:rPr>
        <w:t xml:space="preserve">): customers (99,441), sellers (3,095), orders (99,441), </w:t>
      </w:r>
      <w:proofErr w:type="spellStart"/>
      <w:r w:rsidRPr="00584CD9">
        <w:rPr>
          <w:lang w:val="en-US"/>
        </w:rPr>
        <w:t>order_items</w:t>
      </w:r>
      <w:proofErr w:type="spellEnd"/>
      <w:r w:rsidRPr="00584CD9">
        <w:rPr>
          <w:lang w:val="en-US"/>
        </w:rPr>
        <w:t xml:space="preserve"> (112,650), payments (103,877), geolocations (19,015). MongoDB (Atlas M0): products (1,000 docs con Attribute + Extended Reference Pattern), reviews (3,118 docs con </w:t>
      </w:r>
      <w:proofErr w:type="spellStart"/>
      <w:r w:rsidR="000D28CF" w:rsidRPr="00584CD9">
        <w:rPr>
          <w:lang w:val="en-US"/>
        </w:rPr>
        <w:t>validación</w:t>
      </w:r>
      <w:proofErr w:type="spellEnd"/>
      <w:r w:rsidRPr="00584CD9">
        <w:rPr>
          <w:lang w:val="en-US"/>
        </w:rPr>
        <w:t xml:space="preserve"> $</w:t>
      </w:r>
      <w:proofErr w:type="spellStart"/>
      <w:r w:rsidRPr="00584CD9">
        <w:rPr>
          <w:lang w:val="en-US"/>
        </w:rPr>
        <w:t>jsonSchema</w:t>
      </w:r>
      <w:proofErr w:type="spellEnd"/>
      <w:r w:rsidRPr="00584CD9">
        <w:rPr>
          <w:lang w:val="en-US"/>
        </w:rPr>
        <w:t xml:space="preserve">), </w:t>
      </w:r>
      <w:proofErr w:type="spellStart"/>
      <w:r w:rsidRPr="00584CD9">
        <w:rPr>
          <w:lang w:val="en-US"/>
        </w:rPr>
        <w:t>reviews_buckets</w:t>
      </w:r>
      <w:proofErr w:type="spellEnd"/>
      <w:r w:rsidRPr="00584CD9">
        <w:rPr>
          <w:lang w:val="en-US"/>
        </w:rPr>
        <w:t xml:space="preserve"> (954 buckets con Bucket Pattern). </w:t>
      </w:r>
      <w:r w:rsidRPr="000D28CF">
        <w:t xml:space="preserve">Infraestructura: </w:t>
      </w:r>
      <w:proofErr w:type="spellStart"/>
      <w:r w:rsidRPr="000D28CF">
        <w:t>Supabase</w:t>
      </w:r>
      <w:proofErr w:type="spellEnd"/>
      <w:r w:rsidRPr="000D28CF">
        <w:t xml:space="preserve"> Free + MongoDB Atlas M0.</w:t>
      </w:r>
    </w:p>
    <w:p w14:paraId="2632483D" w14:textId="347D3E7D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 xml:space="preserve">2.4 </w:t>
      </w:r>
      <w:r w:rsidR="000D28CF" w:rsidRPr="000D28CF">
        <w:rPr>
          <w:lang w:val="es-CO"/>
        </w:rPr>
        <w:t>Metodología</w:t>
      </w:r>
      <w:r w:rsidRPr="000D28CF">
        <w:rPr>
          <w:lang w:val="es-CO"/>
        </w:rPr>
        <w:t xml:space="preserve"> General</w:t>
      </w:r>
    </w:p>
    <w:p w14:paraId="720A0F85" w14:textId="19FB31FE" w:rsidR="0029602A" w:rsidRPr="000D28CF" w:rsidRDefault="00390AF0" w:rsidP="003E035B">
      <w:pPr>
        <w:jc w:val="both"/>
      </w:pPr>
      <w:r w:rsidRPr="000D28CF">
        <w:t xml:space="preserve">Cinco unidades progresivas: U1 (EDA del </w:t>
      </w:r>
      <w:proofErr w:type="spellStart"/>
      <w:r w:rsidRPr="000D28CF">
        <w:t>dataset</w:t>
      </w:r>
      <w:proofErr w:type="spellEnd"/>
      <w:r w:rsidRPr="000D28CF">
        <w:t xml:space="preserve"> </w:t>
      </w:r>
      <w:proofErr w:type="spellStart"/>
      <w:r w:rsidRPr="000D28CF">
        <w:t>Olist</w:t>
      </w:r>
      <w:proofErr w:type="spellEnd"/>
      <w:r w:rsidRPr="000D28CF">
        <w:t xml:space="preserve">), U2 (tipos avanzados PostgreSQL: GENERATED, JSONB, </w:t>
      </w:r>
      <w:proofErr w:type="spellStart"/>
      <w:r w:rsidRPr="000D28CF">
        <w:t>PostGIS</w:t>
      </w:r>
      <w:proofErr w:type="spellEnd"/>
      <w:r w:rsidRPr="000D28CF">
        <w:t xml:space="preserve">, </w:t>
      </w:r>
      <w:proofErr w:type="spellStart"/>
      <w:r w:rsidRPr="000D28CF">
        <w:t>pg_trgm</w:t>
      </w:r>
      <w:proofErr w:type="spellEnd"/>
      <w:r w:rsidRPr="000D28CF">
        <w:t>), U3 (modelado MongoDB con patrones de dise</w:t>
      </w:r>
      <w:r w:rsidR="000D28CF" w:rsidRPr="000D28CF">
        <w:t>ñ</w:t>
      </w:r>
      <w:r w:rsidRPr="000D28CF">
        <w:t>o), U4 (</w:t>
      </w:r>
      <w:r w:rsidR="000D28CF" w:rsidRPr="000D28CF">
        <w:t>optimización</w:t>
      </w:r>
      <w:r w:rsidRPr="000D28CF">
        <w:t xml:space="preserve"> PG: 3 tipos de </w:t>
      </w:r>
      <w:r w:rsidR="000D28CF" w:rsidRPr="000D28CF">
        <w:t>optimización</w:t>
      </w:r>
      <w:r w:rsidRPr="000D28CF">
        <w:t xml:space="preserve"> de </w:t>
      </w:r>
      <w:proofErr w:type="spellStart"/>
      <w:r w:rsidRPr="000D28CF">
        <w:t>queries</w:t>
      </w:r>
      <w:proofErr w:type="spellEnd"/>
      <w:r w:rsidRPr="000D28CF">
        <w:t xml:space="preserve">, 6 </w:t>
      </w:r>
      <w:r w:rsidR="000D28CF" w:rsidRPr="000D28CF">
        <w:t>índices</w:t>
      </w:r>
      <w:r w:rsidRPr="000D28CF">
        <w:t xml:space="preserve"> especializados, particionamiento RANGE con granularidad mixta), U5 (</w:t>
      </w:r>
      <w:r w:rsidR="000D28CF" w:rsidRPr="000D28CF">
        <w:t>optimización</w:t>
      </w:r>
      <w:r w:rsidRPr="000D28CF">
        <w:t xml:space="preserve"> MongoDB: </w:t>
      </w:r>
      <w:r w:rsidR="000D28CF" w:rsidRPr="000D28CF">
        <w:t>índices</w:t>
      </w:r>
      <w:r w:rsidRPr="000D28CF">
        <w:t xml:space="preserve"> ESR, </w:t>
      </w:r>
      <w:proofErr w:type="spellStart"/>
      <w:r w:rsidRPr="000D28CF">
        <w:t>Bucket</w:t>
      </w:r>
      <w:proofErr w:type="spellEnd"/>
      <w:r w:rsidRPr="000D28CF">
        <w:t xml:space="preserve"> </w:t>
      </w:r>
      <w:proofErr w:type="spellStart"/>
      <w:r w:rsidRPr="000D28CF">
        <w:t>Pattern</w:t>
      </w:r>
      <w:proofErr w:type="spellEnd"/>
      <w:r w:rsidRPr="000D28CF">
        <w:t xml:space="preserve">, </w:t>
      </w:r>
      <w:proofErr w:type="spellStart"/>
      <w:r w:rsidRPr="000D28CF">
        <w:t>Attribute</w:t>
      </w:r>
      <w:proofErr w:type="spellEnd"/>
      <w:r w:rsidRPr="000D28CF">
        <w:t xml:space="preserve"> </w:t>
      </w:r>
      <w:proofErr w:type="spellStart"/>
      <w:r w:rsidRPr="000D28CF">
        <w:t>Pattern</w:t>
      </w:r>
      <w:proofErr w:type="spellEnd"/>
      <w:r w:rsidRPr="000D28CF">
        <w:t xml:space="preserve">, Atlas Search, </w:t>
      </w:r>
      <w:proofErr w:type="spellStart"/>
      <w:r w:rsidRPr="000D28CF">
        <w:t>sharding</w:t>
      </w:r>
      <w:proofErr w:type="spellEnd"/>
      <w:r w:rsidRPr="000D28CF">
        <w:t xml:space="preserve"> simulado). U6 integra la </w:t>
      </w:r>
      <w:r w:rsidR="000D28CF" w:rsidRPr="000D28CF">
        <w:t>evaluación</w:t>
      </w:r>
      <w:r w:rsidRPr="000D28CF">
        <w:t xml:space="preserve"> critica con </w:t>
      </w:r>
      <w:proofErr w:type="spellStart"/>
      <w:r w:rsidRPr="000D28CF">
        <w:t>benchmarks</w:t>
      </w:r>
      <w:proofErr w:type="spellEnd"/>
      <w:r w:rsidRPr="000D28CF">
        <w:t xml:space="preserve"> reales y </w:t>
      </w:r>
      <w:r w:rsidR="000D28CF" w:rsidRPr="000D28CF">
        <w:t>análisis</w:t>
      </w:r>
      <w:r w:rsidRPr="000D28CF">
        <w:t xml:space="preserve"> comparativo basado en evidencia </w:t>
      </w:r>
      <w:r w:rsidR="000D28CF" w:rsidRPr="000D28CF">
        <w:t>empírica</w:t>
      </w:r>
      <w:r w:rsidRPr="000D28CF">
        <w:t>.</w:t>
      </w:r>
    </w:p>
    <w:p w14:paraId="07024679" w14:textId="77777777" w:rsidR="0029602A" w:rsidRDefault="0029602A"/>
    <w:p w14:paraId="7AAE888C" w14:textId="77777777" w:rsidR="005033EF" w:rsidRDefault="005033EF"/>
    <w:p w14:paraId="23F272FA" w14:textId="77777777" w:rsidR="005033EF" w:rsidRDefault="005033EF"/>
    <w:p w14:paraId="372975B8" w14:textId="77777777" w:rsidR="005033EF" w:rsidRDefault="005033EF"/>
    <w:p w14:paraId="2B9EA8D9" w14:textId="77777777" w:rsidR="005033EF" w:rsidRDefault="005033EF"/>
    <w:p w14:paraId="6CABEEA2" w14:textId="77777777" w:rsidR="005033EF" w:rsidRDefault="005033EF"/>
    <w:p w14:paraId="519B9908" w14:textId="77777777" w:rsidR="005033EF" w:rsidRDefault="005033EF"/>
    <w:p w14:paraId="211D37B0" w14:textId="77777777" w:rsidR="005033EF" w:rsidRDefault="005033EF"/>
    <w:p w14:paraId="61FECF68" w14:textId="77777777" w:rsidR="005033EF" w:rsidRDefault="005033EF"/>
    <w:p w14:paraId="322C0D84" w14:textId="77777777" w:rsidR="005033EF" w:rsidRDefault="005033EF"/>
    <w:p w14:paraId="685D8EF9" w14:textId="77777777" w:rsidR="005033EF" w:rsidRDefault="005033EF"/>
    <w:p w14:paraId="64FD2817" w14:textId="77777777" w:rsidR="005033EF" w:rsidRDefault="005033EF"/>
    <w:p w14:paraId="64C251C4" w14:textId="77777777" w:rsidR="005033EF" w:rsidRPr="000D28CF" w:rsidRDefault="005033EF"/>
    <w:p w14:paraId="7D564BD2" w14:textId="7621387E" w:rsidR="0029602A" w:rsidRPr="000D28CF" w:rsidRDefault="00390AF0">
      <w:pPr>
        <w:pStyle w:val="Ttulo1"/>
        <w:rPr>
          <w:lang w:val="es-CO"/>
        </w:rPr>
      </w:pPr>
      <w:r w:rsidRPr="000D28CF">
        <w:rPr>
          <w:lang w:val="es-CO"/>
        </w:rPr>
        <w:lastRenderedPageBreak/>
        <w:t>3. Arquitectura y Dise</w:t>
      </w:r>
      <w:r w:rsidR="000D28CF" w:rsidRPr="000D28CF">
        <w:rPr>
          <w:lang w:val="es-CO"/>
        </w:rPr>
        <w:t>ñ</w:t>
      </w:r>
      <w:r w:rsidRPr="000D28CF">
        <w:rPr>
          <w:lang w:val="es-CO"/>
        </w:rPr>
        <w:t>o</w:t>
      </w:r>
    </w:p>
    <w:p w14:paraId="72A7BC82" w14:textId="717F3E8D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 xml:space="preserve">3.1 Principio: Modulo como Unidad de </w:t>
      </w:r>
      <w:r w:rsidR="000D28CF" w:rsidRPr="000D28CF">
        <w:rPr>
          <w:lang w:val="es-CO"/>
        </w:rPr>
        <w:t>Decisión</w:t>
      </w:r>
      <w:r w:rsidRPr="000D28CF">
        <w:rPr>
          <w:lang w:val="es-CO"/>
        </w:rPr>
        <w:t xml:space="preserve"> CAP</w:t>
      </w:r>
    </w:p>
    <w:p w14:paraId="27F7C5EF" w14:textId="5C4AD8E8" w:rsidR="0029602A" w:rsidRPr="000D28CF" w:rsidRDefault="00390AF0" w:rsidP="003E035B">
      <w:pPr>
        <w:jc w:val="both"/>
      </w:pPr>
      <w:r w:rsidRPr="000D28CF">
        <w:t xml:space="preserve">La </w:t>
      </w:r>
      <w:r w:rsidR="000D28CF" w:rsidRPr="000D28CF">
        <w:t>decisión</w:t>
      </w:r>
      <w:r w:rsidRPr="000D28CF">
        <w:t xml:space="preserve"> fundamental de </w:t>
      </w:r>
      <w:proofErr w:type="spellStart"/>
      <w:r w:rsidRPr="000D28CF">
        <w:t>Ecommify</w:t>
      </w:r>
      <w:proofErr w:type="spellEnd"/>
      <w:r w:rsidRPr="000D28CF">
        <w:t xml:space="preserve"> no es "PostgreSQL vs MongoDB" sino "que </w:t>
      </w:r>
      <w:r w:rsidR="000D28CF" w:rsidRPr="000D28CF">
        <w:t>garantías</w:t>
      </w:r>
      <w:r w:rsidRPr="000D28CF">
        <w:t xml:space="preserve"> CAP necesita cada </w:t>
      </w:r>
      <w:r w:rsidR="000D28CF" w:rsidRPr="000D28CF">
        <w:t>módulo</w:t>
      </w:r>
      <w:r w:rsidRPr="000D28CF">
        <w:t xml:space="preserve">". PostgreSQL garantiza CP (Consistencia + Tolerancia a Particiones) para el flujo transaccional: </w:t>
      </w:r>
      <w:r w:rsidR="000D28CF" w:rsidRPr="000D28CF">
        <w:t>ningún</w:t>
      </w:r>
      <w:r w:rsidRPr="000D28CF">
        <w:t xml:space="preserve"> pago puede quedar en estado indeterminado durante una </w:t>
      </w:r>
      <w:r w:rsidR="000D28CF" w:rsidRPr="000D28CF">
        <w:t>partición</w:t>
      </w:r>
      <w:r w:rsidRPr="000D28CF">
        <w:t xml:space="preserve"> de red. MongoDB garantiza AP (Disponibilidad + Tolerancia a Particiones) para catalogo y </w:t>
      </w:r>
      <w:r w:rsidR="000D28CF" w:rsidRPr="000D28CF">
        <w:t>analítica</w:t>
      </w:r>
      <w:r w:rsidRPr="000D28CF">
        <w:t xml:space="preserve">: el </w:t>
      </w:r>
      <w:r w:rsidR="000D28CF" w:rsidRPr="000D28CF">
        <w:t>catálogo</w:t>
      </w:r>
      <w:r w:rsidRPr="000D28CF">
        <w:t xml:space="preserve"> puede mostrar </w:t>
      </w:r>
      <w:proofErr w:type="spellStart"/>
      <w:r w:rsidRPr="000D28CF">
        <w:t>specs</w:t>
      </w:r>
      <w:proofErr w:type="spellEnd"/>
      <w:r w:rsidRPr="000D28CF">
        <w:t xml:space="preserve"> con </w:t>
      </w:r>
      <w:proofErr w:type="spellStart"/>
      <w:r w:rsidRPr="000D28CF">
        <w:t>replication</w:t>
      </w:r>
      <w:proofErr w:type="spellEnd"/>
      <w:r w:rsidRPr="000D28CF">
        <w:t xml:space="preserve"> </w:t>
      </w:r>
      <w:proofErr w:type="spellStart"/>
      <w:r w:rsidRPr="000D28CF">
        <w:t>lag</w:t>
      </w:r>
      <w:proofErr w:type="spellEnd"/>
      <w:r w:rsidRPr="000D28CF">
        <w:t xml:space="preserve"> de 1-5s, aceptable para la experiencia de usuario.</w:t>
      </w:r>
    </w:p>
    <w:p w14:paraId="67711B4B" w14:textId="77777777" w:rsidR="0029602A" w:rsidRPr="00584CD9" w:rsidRDefault="00390AF0">
      <w:pPr>
        <w:pStyle w:val="Ttulo2"/>
        <w:rPr>
          <w:lang w:val="en-US"/>
        </w:rPr>
      </w:pPr>
      <w:r w:rsidRPr="00584CD9">
        <w:rPr>
          <w:lang w:val="en-US"/>
        </w:rPr>
        <w:t xml:space="preserve">3.2 </w:t>
      </w:r>
      <w:proofErr w:type="spellStart"/>
      <w:r w:rsidRPr="00584CD9">
        <w:rPr>
          <w:lang w:val="en-US"/>
        </w:rPr>
        <w:t>Arquitectura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Hibrida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Implementada</w:t>
      </w:r>
      <w:proofErr w:type="spellEnd"/>
    </w:p>
    <w:p w14:paraId="7930F24C" w14:textId="0FFD4B85" w:rsidR="0029602A" w:rsidRPr="000D28CF" w:rsidRDefault="00390AF0" w:rsidP="003E035B">
      <w:pPr>
        <w:jc w:val="both"/>
      </w:pPr>
      <w:r w:rsidRPr="00584CD9">
        <w:rPr>
          <w:lang w:val="en-US"/>
        </w:rPr>
        <w:t xml:space="preserve">PLANO TRANSACCIONAL (PostgreSQL / </w:t>
      </w:r>
      <w:proofErr w:type="spellStart"/>
      <w:r w:rsidRPr="00584CD9">
        <w:rPr>
          <w:lang w:val="en-US"/>
        </w:rPr>
        <w:t>Supabase</w:t>
      </w:r>
      <w:proofErr w:type="spellEnd"/>
      <w:r w:rsidRPr="00584CD9">
        <w:rPr>
          <w:lang w:val="en-US"/>
        </w:rPr>
        <w:t xml:space="preserve">) - </w:t>
      </w:r>
      <w:proofErr w:type="spellStart"/>
      <w:r w:rsidR="000D28CF" w:rsidRPr="00584CD9">
        <w:rPr>
          <w:lang w:val="en-US"/>
        </w:rPr>
        <w:t>Módulos</w:t>
      </w:r>
      <w:proofErr w:type="spellEnd"/>
      <w:r w:rsidRPr="00584CD9">
        <w:rPr>
          <w:lang w:val="en-US"/>
        </w:rPr>
        <w:t xml:space="preserve"> CP: customers, orders, </w:t>
      </w:r>
      <w:proofErr w:type="spellStart"/>
      <w:r w:rsidRPr="00584CD9">
        <w:rPr>
          <w:lang w:val="en-US"/>
        </w:rPr>
        <w:t>order_items</w:t>
      </w:r>
      <w:proofErr w:type="spellEnd"/>
      <w:r w:rsidRPr="00584CD9">
        <w:rPr>
          <w:lang w:val="en-US"/>
        </w:rPr>
        <w:t xml:space="preserve">, payments, sellers, geolocations. </w:t>
      </w:r>
      <w:proofErr w:type="spellStart"/>
      <w:r w:rsidRPr="000D28CF">
        <w:t>Configuracion</w:t>
      </w:r>
      <w:proofErr w:type="spellEnd"/>
      <w:r w:rsidRPr="000D28CF">
        <w:t xml:space="preserve">: </w:t>
      </w:r>
      <w:proofErr w:type="spellStart"/>
      <w:r w:rsidRPr="000D28CF">
        <w:t>synchronous_commit</w:t>
      </w:r>
      <w:proofErr w:type="spellEnd"/>
      <w:r w:rsidRPr="000D28CF">
        <w:t>=</w:t>
      </w:r>
      <w:proofErr w:type="spellStart"/>
      <w:r w:rsidRPr="000D28CF">
        <w:t>on</w:t>
      </w:r>
      <w:proofErr w:type="spellEnd"/>
      <w:r w:rsidRPr="000D28CF">
        <w:t xml:space="preserve">, aislamiento SERIALIZABLE para pagos, FK declarativas con CASCADE, columnas GENERATED ALWAYS AS para </w:t>
      </w:r>
      <w:proofErr w:type="spellStart"/>
      <w:r w:rsidRPr="000D28CF">
        <w:t>total_amount</w:t>
      </w:r>
      <w:proofErr w:type="spellEnd"/>
      <w:r w:rsidRPr="000D28CF">
        <w:t xml:space="preserve">. El particionamiento RANGE en </w:t>
      </w:r>
      <w:proofErr w:type="spellStart"/>
      <w:r w:rsidRPr="000D28CF">
        <w:t>orders</w:t>
      </w:r>
      <w:proofErr w:type="spellEnd"/>
      <w:r w:rsidRPr="000D28CF">
        <w:t xml:space="preserve"> con granularidad mixta (anual 2016-2017, trimestral 2018-Q1 a Q4) optimiza </w:t>
      </w:r>
      <w:proofErr w:type="spellStart"/>
      <w:r w:rsidRPr="000D28CF">
        <w:t>queries</w:t>
      </w:r>
      <w:proofErr w:type="spellEnd"/>
      <w:r w:rsidRPr="000D28CF">
        <w:t xml:space="preserve"> </w:t>
      </w:r>
      <w:r w:rsidR="000D28CF" w:rsidRPr="000D28CF">
        <w:t>históricas</w:t>
      </w:r>
      <w:r w:rsidRPr="000D28CF">
        <w:t xml:space="preserve"> mediante </w:t>
      </w:r>
      <w:proofErr w:type="spellStart"/>
      <w:r w:rsidRPr="000D28CF">
        <w:t>partition</w:t>
      </w:r>
      <w:proofErr w:type="spellEnd"/>
      <w:r w:rsidRPr="000D28CF">
        <w:t xml:space="preserve"> </w:t>
      </w:r>
      <w:proofErr w:type="spellStart"/>
      <w:r w:rsidRPr="000D28CF">
        <w:t>pruning</w:t>
      </w:r>
      <w:proofErr w:type="spellEnd"/>
      <w:r w:rsidRPr="000D28CF">
        <w:t xml:space="preserve"> </w:t>
      </w:r>
      <w:r w:rsidR="000D28CF" w:rsidRPr="000D28CF">
        <w:t>automático</w:t>
      </w:r>
      <w:r w:rsidRPr="000D28CF">
        <w:t>.</w:t>
      </w:r>
    </w:p>
    <w:p w14:paraId="65CC3695" w14:textId="5C3937E5" w:rsidR="0029602A" w:rsidRDefault="00390AF0" w:rsidP="003E035B">
      <w:pPr>
        <w:jc w:val="both"/>
      </w:pPr>
      <w:r w:rsidRPr="00584CD9">
        <w:rPr>
          <w:lang w:val="en-US"/>
        </w:rPr>
        <w:t xml:space="preserve">PLANO DOCUMENTAL (MongoDB Atlas M0) - </w:t>
      </w:r>
      <w:proofErr w:type="spellStart"/>
      <w:r w:rsidR="000D28CF" w:rsidRPr="00584CD9">
        <w:rPr>
          <w:lang w:val="en-US"/>
        </w:rPr>
        <w:t>Módulos</w:t>
      </w:r>
      <w:proofErr w:type="spellEnd"/>
      <w:r w:rsidRPr="00584CD9">
        <w:rPr>
          <w:lang w:val="en-US"/>
        </w:rPr>
        <w:t xml:space="preserve"> AP: products, reviews, </w:t>
      </w:r>
      <w:proofErr w:type="spellStart"/>
      <w:r w:rsidRPr="00584CD9">
        <w:rPr>
          <w:lang w:val="en-US"/>
        </w:rPr>
        <w:t>reviews_buckets</w:t>
      </w:r>
      <w:proofErr w:type="spellEnd"/>
      <w:r w:rsidRPr="00584CD9">
        <w:rPr>
          <w:lang w:val="en-US"/>
        </w:rPr>
        <w:t xml:space="preserve">. </w:t>
      </w:r>
      <w:r w:rsidR="000D28CF" w:rsidRPr="000D28CF">
        <w:t>Configuración</w:t>
      </w:r>
      <w:r w:rsidRPr="000D28CF">
        <w:t xml:space="preserve">: </w:t>
      </w:r>
      <w:proofErr w:type="spellStart"/>
      <w:r w:rsidRPr="000D28CF">
        <w:t>readPreference</w:t>
      </w:r>
      <w:proofErr w:type="spellEnd"/>
      <w:r w:rsidRPr="000D28CF">
        <w:t>=</w:t>
      </w:r>
      <w:proofErr w:type="spellStart"/>
      <w:r w:rsidRPr="000D28CF">
        <w:t>secondaryPreferred</w:t>
      </w:r>
      <w:proofErr w:type="spellEnd"/>
      <w:r w:rsidRPr="000D28CF">
        <w:t xml:space="preserve">, </w:t>
      </w:r>
      <w:proofErr w:type="spellStart"/>
      <w:r w:rsidRPr="000D28CF">
        <w:t>writeConcern</w:t>
      </w:r>
      <w:proofErr w:type="spellEnd"/>
      <w:proofErr w:type="gramStart"/>
      <w:r w:rsidRPr="000D28CF">
        <w:t>={</w:t>
      </w:r>
      <w:proofErr w:type="gramEnd"/>
      <w:r w:rsidRPr="000D28CF">
        <w:t xml:space="preserve">w:1, </w:t>
      </w:r>
      <w:proofErr w:type="gramStart"/>
      <w:r w:rsidRPr="000D28CF">
        <w:t>j:false</w:t>
      </w:r>
      <w:proofErr w:type="gramEnd"/>
      <w:r w:rsidRPr="000D28CF">
        <w:t xml:space="preserve">} para </w:t>
      </w:r>
      <w:proofErr w:type="spellStart"/>
      <w:r w:rsidRPr="000D28CF">
        <w:t>reviews</w:t>
      </w:r>
      <w:proofErr w:type="spellEnd"/>
      <w:r w:rsidRPr="000D28CF">
        <w:t xml:space="preserve">, </w:t>
      </w:r>
      <w:proofErr w:type="spellStart"/>
      <w:r w:rsidRPr="000D28CF">
        <w:t>replication</w:t>
      </w:r>
      <w:proofErr w:type="spellEnd"/>
      <w:r w:rsidRPr="000D28CF">
        <w:t xml:space="preserve"> </w:t>
      </w:r>
      <w:proofErr w:type="spellStart"/>
      <w:r w:rsidRPr="000D28CF">
        <w:t>lag</w:t>
      </w:r>
      <w:proofErr w:type="spellEnd"/>
      <w:r w:rsidRPr="000D28CF">
        <w:t xml:space="preserve"> 1-5s aceptable para </w:t>
      </w:r>
      <w:r w:rsidR="000D28CF" w:rsidRPr="000D28CF">
        <w:t>catálogo</w:t>
      </w:r>
      <w:r w:rsidRPr="000D28CF">
        <w:t>. Los patrones de dise</w:t>
      </w:r>
      <w:r w:rsidR="000D28CF" w:rsidRPr="000D28CF">
        <w:t>ñ</w:t>
      </w:r>
      <w:r w:rsidRPr="000D28CF">
        <w:t xml:space="preserve">o (ESR, </w:t>
      </w:r>
      <w:proofErr w:type="spellStart"/>
      <w:r w:rsidRPr="000D28CF">
        <w:t>Attribute</w:t>
      </w:r>
      <w:proofErr w:type="spellEnd"/>
      <w:r w:rsidRPr="000D28CF">
        <w:t xml:space="preserve">, </w:t>
      </w:r>
      <w:proofErr w:type="spellStart"/>
      <w:r w:rsidRPr="000D28CF">
        <w:t>Bucket</w:t>
      </w:r>
      <w:proofErr w:type="spellEnd"/>
      <w:r w:rsidRPr="000D28CF">
        <w:t xml:space="preserve">, Extended Reference) optimizan el </w:t>
      </w:r>
      <w:proofErr w:type="spellStart"/>
      <w:r w:rsidRPr="000D28CF">
        <w:t>hot</w:t>
      </w:r>
      <w:proofErr w:type="spellEnd"/>
      <w:r w:rsidRPr="000D28CF">
        <w:t xml:space="preserve"> </w:t>
      </w:r>
      <w:proofErr w:type="spellStart"/>
      <w:r w:rsidRPr="000D28CF">
        <w:t>path</w:t>
      </w:r>
      <w:proofErr w:type="spellEnd"/>
      <w:r w:rsidRPr="000D28CF">
        <w:t xml:space="preserve"> de lectura del </w:t>
      </w:r>
      <w:r w:rsidR="000D28CF" w:rsidRPr="000D28CF">
        <w:t>catálogo</w:t>
      </w:r>
      <w:r w:rsidRPr="000D28CF">
        <w:t xml:space="preserve"> eliminando $</w:t>
      </w:r>
      <w:proofErr w:type="spellStart"/>
      <w:r w:rsidRPr="000D28CF">
        <w:t>lookup</w:t>
      </w:r>
      <w:proofErr w:type="spellEnd"/>
      <w:r w:rsidRPr="000D28CF">
        <w:t xml:space="preserve"> en tiempo de </w:t>
      </w:r>
      <w:proofErr w:type="spellStart"/>
      <w:r w:rsidRPr="000D28CF">
        <w:t>query</w:t>
      </w:r>
      <w:proofErr w:type="spellEnd"/>
      <w:r w:rsidRPr="000D28CF">
        <w:t>.</w:t>
      </w:r>
    </w:p>
    <w:p w14:paraId="0D9CAF19" w14:textId="77777777" w:rsidR="005033EF" w:rsidRDefault="005033EF" w:rsidP="003E035B">
      <w:pPr>
        <w:jc w:val="both"/>
      </w:pPr>
    </w:p>
    <w:p w14:paraId="3A4C3E94" w14:textId="77777777" w:rsidR="005033EF" w:rsidRDefault="005033EF" w:rsidP="005033EF">
      <w:pPr>
        <w:jc w:val="center"/>
        <w:rPr>
          <w:noProof/>
        </w:rPr>
      </w:pPr>
    </w:p>
    <w:p w14:paraId="34E31653" w14:textId="6617CE25" w:rsidR="005033EF" w:rsidRPr="000D28CF" w:rsidRDefault="005033EF" w:rsidP="005033EF">
      <w:pPr>
        <w:jc w:val="center"/>
      </w:pPr>
      <w:r>
        <w:rPr>
          <w:noProof/>
        </w:rPr>
        <w:drawing>
          <wp:inline distT="0" distB="0" distL="0" distR="0" wp14:anchorId="28C39FD3" wp14:editId="0FEF278F">
            <wp:extent cx="4732020" cy="4236062"/>
            <wp:effectExtent l="0" t="0" r="0" b="0"/>
            <wp:docPr id="37631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9478" name=""/>
                    <pic:cNvPicPr/>
                  </pic:nvPicPr>
                  <pic:blipFill rotWithShape="1">
                    <a:blip r:embed="rId7"/>
                    <a:srcRect r="1098" b="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587" cy="424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C3929" w14:textId="0829539A" w:rsidR="005033EF" w:rsidRPr="000D28CF" w:rsidRDefault="005033EF" w:rsidP="005033EF">
      <w:pPr>
        <w:jc w:val="center"/>
      </w:pPr>
      <w:r w:rsidRPr="000D28CF">
        <w:rPr>
          <w:i/>
          <w:color w:val="444444"/>
          <w:sz w:val="18"/>
        </w:rPr>
        <w:t xml:space="preserve">Figura 1. </w:t>
      </w:r>
      <w:r>
        <w:rPr>
          <w:i/>
          <w:color w:val="444444"/>
          <w:sz w:val="18"/>
        </w:rPr>
        <w:t>Vista general de la arquitectura hibrida implementada</w:t>
      </w:r>
      <w:r w:rsidRPr="000D28CF">
        <w:rPr>
          <w:i/>
          <w:color w:val="444444"/>
          <w:sz w:val="18"/>
        </w:rPr>
        <w:t>.</w:t>
      </w:r>
    </w:p>
    <w:p w14:paraId="4D32084A" w14:textId="4FA62B97" w:rsidR="005033EF" w:rsidRPr="000D28CF" w:rsidRDefault="005033EF" w:rsidP="003E035B">
      <w:pPr>
        <w:jc w:val="both"/>
      </w:pPr>
    </w:p>
    <w:p w14:paraId="6656DE66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3.3 Matriz de Decisiones por Modulo</w:t>
      </w:r>
    </w:p>
    <w:p w14:paraId="2D9EDAF4" w14:textId="44AEFB53" w:rsidR="0029602A" w:rsidRPr="000D28CF" w:rsidRDefault="00390AF0" w:rsidP="003E035B">
      <w:pPr>
        <w:jc w:val="both"/>
      </w:pPr>
      <w:r w:rsidRPr="000D28CF">
        <w:t>Orders/Pagos → PostgreSQL: ACID multi</w:t>
      </w:r>
      <w:r w:rsidR="000D28CF">
        <w:t xml:space="preserve"> </w:t>
      </w:r>
      <w:r w:rsidRPr="000D28CF">
        <w:t xml:space="preserve">entidad </w:t>
      </w:r>
      <w:r w:rsidR="000D28CF" w:rsidRPr="000D28CF">
        <w:t>crítico</w:t>
      </w:r>
      <w:r w:rsidRPr="000D28CF">
        <w:t xml:space="preserve">. Pago + </w:t>
      </w:r>
      <w:r w:rsidR="000D28CF" w:rsidRPr="000D28CF">
        <w:t>actualización</w:t>
      </w:r>
      <w:r w:rsidRPr="000D28CF">
        <w:t xml:space="preserve"> de inventario en </w:t>
      </w:r>
      <w:r w:rsidR="000D28CF" w:rsidRPr="000D28CF">
        <w:t>transacción</w:t>
      </w:r>
      <w:r w:rsidRPr="000D28CF">
        <w:t xml:space="preserve"> </w:t>
      </w:r>
      <w:r w:rsidR="000D28CF" w:rsidRPr="000D28CF">
        <w:t>atómica</w:t>
      </w:r>
      <w:r w:rsidRPr="000D28CF">
        <w:t xml:space="preserve">. FK con </w:t>
      </w:r>
      <w:proofErr w:type="spellStart"/>
      <w:r w:rsidRPr="000D28CF">
        <w:t>customers</w:t>
      </w:r>
      <w:proofErr w:type="spellEnd"/>
      <w:r w:rsidRPr="000D28CF">
        <w:t xml:space="preserve"> garantiza integridad referencial. Catalogo (</w:t>
      </w:r>
      <w:proofErr w:type="spellStart"/>
      <w:r w:rsidRPr="000D28CF">
        <w:t>products</w:t>
      </w:r>
      <w:proofErr w:type="spellEnd"/>
      <w:r w:rsidRPr="000D28CF">
        <w:t xml:space="preserve">) → MongoDB: </w:t>
      </w:r>
      <w:proofErr w:type="spellStart"/>
      <w:r w:rsidRPr="000D28CF">
        <w:t>Specs</w:t>
      </w:r>
      <w:proofErr w:type="spellEnd"/>
      <w:r w:rsidRPr="000D28CF">
        <w:t xml:space="preserve"> variables por </w:t>
      </w:r>
      <w:r w:rsidR="000D28CF" w:rsidRPr="000D28CF">
        <w:t>categoría</w:t>
      </w:r>
      <w:r w:rsidRPr="000D28CF">
        <w:t>. Relojes tienen material/</w:t>
      </w:r>
      <w:r w:rsidR="000D28CF" w:rsidRPr="000D28CF">
        <w:t>diámetro</w:t>
      </w:r>
      <w:r w:rsidRPr="000D28CF">
        <w:t>/correa; calzado tiene talla/color/</w:t>
      </w:r>
      <w:proofErr w:type="spellStart"/>
      <w:r w:rsidRPr="000D28CF">
        <w:t>material_suela</w:t>
      </w:r>
      <w:proofErr w:type="spellEnd"/>
      <w:r w:rsidRPr="000D28CF">
        <w:t xml:space="preserve">. Schema </w:t>
      </w:r>
      <w:r w:rsidR="000D28CF" w:rsidRPr="000D28CF">
        <w:t>rígido</w:t>
      </w:r>
      <w:r w:rsidRPr="000D28CF">
        <w:t xml:space="preserve"> en PG </w:t>
      </w:r>
      <w:r w:rsidR="000D28CF" w:rsidRPr="000D28CF">
        <w:t>requeriría</w:t>
      </w:r>
      <w:r w:rsidRPr="000D28CF">
        <w:t xml:space="preserve"> ALTER TABLE por cada nueva </w:t>
      </w:r>
      <w:r w:rsidR="000D28CF" w:rsidRPr="000D28CF">
        <w:t>categoría</w:t>
      </w:r>
      <w:r w:rsidRPr="000D28CF">
        <w:t xml:space="preserve">. </w:t>
      </w:r>
      <w:r w:rsidR="000D28CF" w:rsidRPr="000D28CF">
        <w:t>Reseñas</w:t>
      </w:r>
      <w:r w:rsidRPr="000D28CF">
        <w:t xml:space="preserve"> (</w:t>
      </w:r>
      <w:proofErr w:type="spellStart"/>
      <w:r w:rsidRPr="000D28CF">
        <w:t>reviews</w:t>
      </w:r>
      <w:proofErr w:type="spellEnd"/>
      <w:r w:rsidRPr="000D28CF">
        <w:t xml:space="preserve">) → MongoDB: Alta tasa de </w:t>
      </w:r>
      <w:r w:rsidR="000D28CF" w:rsidRPr="000D28CF">
        <w:t>inserción</w:t>
      </w:r>
      <w:r w:rsidRPr="000D28CF">
        <w:t xml:space="preserve"> </w:t>
      </w:r>
      <w:proofErr w:type="spellStart"/>
      <w:r w:rsidRPr="000D28CF">
        <w:t>post-campana</w:t>
      </w:r>
      <w:proofErr w:type="spellEnd"/>
      <w:r w:rsidRPr="000D28CF">
        <w:t xml:space="preserve">, consistencia eventual aceptable para </w:t>
      </w:r>
      <w:r w:rsidR="000D28CF" w:rsidRPr="000D28CF">
        <w:t>analítica</w:t>
      </w:r>
      <w:r w:rsidRPr="000D28CF">
        <w:t xml:space="preserve">. </w:t>
      </w:r>
      <w:proofErr w:type="spellStart"/>
      <w:r w:rsidRPr="000D28CF">
        <w:t>Bucket</w:t>
      </w:r>
      <w:proofErr w:type="spellEnd"/>
      <w:r w:rsidRPr="000D28CF">
        <w:t xml:space="preserve"> </w:t>
      </w:r>
      <w:proofErr w:type="spellStart"/>
      <w:r w:rsidRPr="000D28CF">
        <w:t>Pattern</w:t>
      </w:r>
      <w:proofErr w:type="spellEnd"/>
      <w:r w:rsidRPr="000D28CF">
        <w:t xml:space="preserve"> para </w:t>
      </w:r>
      <w:proofErr w:type="gramStart"/>
      <w:r w:rsidRPr="000D28CF">
        <w:t>O(</w:t>
      </w:r>
      <w:proofErr w:type="gramEnd"/>
      <w:r w:rsidRPr="000D28CF">
        <w:t xml:space="preserve">1) por periodo vs O(n) </w:t>
      </w:r>
      <w:proofErr w:type="spellStart"/>
      <w:r w:rsidRPr="000D28CF">
        <w:t>scatter</w:t>
      </w:r>
      <w:proofErr w:type="spellEnd"/>
      <w:r w:rsidRPr="000D28CF">
        <w:t xml:space="preserve">. </w:t>
      </w:r>
      <w:proofErr w:type="spellStart"/>
      <w:r w:rsidRPr="000D28CF">
        <w:t>Geolocations</w:t>
      </w:r>
      <w:proofErr w:type="spellEnd"/>
      <w:r w:rsidRPr="000D28CF">
        <w:t xml:space="preserve"> → PostgreSQL: </w:t>
      </w:r>
      <w:proofErr w:type="spellStart"/>
      <w:r w:rsidRPr="000D28CF">
        <w:t>PostGIS</w:t>
      </w:r>
      <w:proofErr w:type="spellEnd"/>
      <w:r w:rsidRPr="000D28CF">
        <w:t xml:space="preserve"> para </w:t>
      </w:r>
      <w:r w:rsidR="000D28CF" w:rsidRPr="000D28CF">
        <w:t>índices</w:t>
      </w:r>
      <w:r w:rsidRPr="000D28CF">
        <w:t xml:space="preserve"> espaciales, JOIN con </w:t>
      </w:r>
      <w:proofErr w:type="spellStart"/>
      <w:r w:rsidRPr="000D28CF">
        <w:t>customers</w:t>
      </w:r>
      <w:proofErr w:type="spellEnd"/>
      <w:r w:rsidRPr="000D28CF">
        <w:t xml:space="preserve"> por </w:t>
      </w:r>
      <w:proofErr w:type="spellStart"/>
      <w:r w:rsidRPr="000D28CF">
        <w:t>zip_code_prefix</w:t>
      </w:r>
      <w:proofErr w:type="spellEnd"/>
      <w:r w:rsidRPr="000D28CF">
        <w:t>.</w:t>
      </w:r>
    </w:p>
    <w:p w14:paraId="42428BB2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3.4 Modelos de Datos</w:t>
      </w:r>
    </w:p>
    <w:p w14:paraId="0DF60954" w14:textId="77777777" w:rsidR="0029602A" w:rsidRPr="000D28CF" w:rsidRDefault="00390AF0" w:rsidP="003E035B">
      <w:pPr>
        <w:jc w:val="both"/>
      </w:pPr>
      <w:r w:rsidRPr="00584CD9">
        <w:rPr>
          <w:lang w:val="en-US"/>
        </w:rPr>
        <w:t xml:space="preserve">PostgreSQL - Modelo </w:t>
      </w:r>
      <w:proofErr w:type="spellStart"/>
      <w:r w:rsidRPr="00584CD9">
        <w:rPr>
          <w:lang w:val="en-US"/>
        </w:rPr>
        <w:t>relacional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normalizado</w:t>
      </w:r>
      <w:proofErr w:type="spellEnd"/>
      <w:r w:rsidRPr="00584CD9">
        <w:rPr>
          <w:lang w:val="en-US"/>
        </w:rPr>
        <w:t>: customers (</w:t>
      </w:r>
      <w:proofErr w:type="gramStart"/>
      <w:r w:rsidRPr="00584CD9">
        <w:rPr>
          <w:lang w:val="en-US"/>
        </w:rPr>
        <w:t>1:N) → orders →</w:t>
      </w:r>
      <w:proofErr w:type="gram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order_items</w:t>
      </w:r>
      <w:proofErr w:type="spellEnd"/>
      <w:r w:rsidRPr="00584CD9">
        <w:rPr>
          <w:lang w:val="en-US"/>
        </w:rPr>
        <w:t xml:space="preserve"> (N:M con sellers) → payments (</w:t>
      </w:r>
      <w:proofErr w:type="gramStart"/>
      <w:r w:rsidRPr="00584CD9">
        <w:rPr>
          <w:lang w:val="en-US"/>
        </w:rPr>
        <w:t>1:N</w:t>
      </w:r>
      <w:proofErr w:type="gramEnd"/>
      <w:r w:rsidRPr="00584CD9">
        <w:rPr>
          <w:lang w:val="en-US"/>
        </w:rPr>
        <w:t xml:space="preserve">). orders </w:t>
      </w:r>
      <w:proofErr w:type="spellStart"/>
      <w:r w:rsidRPr="00584CD9">
        <w:rPr>
          <w:lang w:val="en-US"/>
        </w:rPr>
        <w:t>implementa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particionamiento</w:t>
      </w:r>
      <w:proofErr w:type="spellEnd"/>
      <w:r w:rsidRPr="00584CD9">
        <w:rPr>
          <w:lang w:val="en-US"/>
        </w:rPr>
        <w:t xml:space="preserve"> RANGE: orders_2016 (329 </w:t>
      </w:r>
      <w:proofErr w:type="spellStart"/>
      <w:r w:rsidRPr="00584CD9">
        <w:rPr>
          <w:lang w:val="en-US"/>
        </w:rPr>
        <w:t>registros</w:t>
      </w:r>
      <w:proofErr w:type="spellEnd"/>
      <w:r w:rsidRPr="00584CD9">
        <w:rPr>
          <w:lang w:val="en-US"/>
        </w:rPr>
        <w:t xml:space="preserve">, cold), orders_2017 (45,101, cold), orders_2018_q1 (21,208, warm), orders_2018_q2 (19,979, warm), orders_2018_q3 (12,820, hot), orders_2018_q4 (4, hot). </w:t>
      </w:r>
      <w:r w:rsidRPr="000D28CF">
        <w:t xml:space="preserve">BRIN en </w:t>
      </w:r>
      <w:proofErr w:type="spellStart"/>
      <w:r w:rsidRPr="000D28CF">
        <w:t>purchase_timestamp</w:t>
      </w:r>
      <w:proofErr w:type="spellEnd"/>
      <w:r w:rsidRPr="000D28CF">
        <w:t>: 24 KB vs ~50 MB de B-</w:t>
      </w:r>
      <w:proofErr w:type="spellStart"/>
      <w:r w:rsidRPr="000D28CF">
        <w:t>tree</w:t>
      </w:r>
      <w:proofErr w:type="spellEnd"/>
      <w:r w:rsidRPr="000D28CF">
        <w:t xml:space="preserve"> (&gt;2,000x </w:t>
      </w:r>
      <w:proofErr w:type="spellStart"/>
      <w:r w:rsidRPr="000D28CF">
        <w:t>mas</w:t>
      </w:r>
      <w:proofErr w:type="spellEnd"/>
      <w:r w:rsidRPr="000D28CF">
        <w:t xml:space="preserve"> compacto).</w:t>
      </w:r>
    </w:p>
    <w:p w14:paraId="32D090F1" w14:textId="3D25E5C7" w:rsidR="0029602A" w:rsidRPr="00584CD9" w:rsidRDefault="00390AF0" w:rsidP="003E035B">
      <w:pPr>
        <w:jc w:val="both"/>
        <w:rPr>
          <w:lang w:val="en-US"/>
        </w:rPr>
      </w:pPr>
      <w:r w:rsidRPr="00584CD9">
        <w:rPr>
          <w:lang w:val="en-US"/>
        </w:rPr>
        <w:t xml:space="preserve">MongoDB - </w:t>
      </w:r>
      <w:proofErr w:type="spellStart"/>
      <w:r w:rsidRPr="00584CD9">
        <w:rPr>
          <w:lang w:val="en-US"/>
        </w:rPr>
        <w:t>Modelos</w:t>
      </w:r>
      <w:proofErr w:type="spellEnd"/>
      <w:r w:rsidRPr="00584CD9">
        <w:rPr>
          <w:lang w:val="en-US"/>
        </w:rPr>
        <w:t xml:space="preserve"> de </w:t>
      </w:r>
      <w:proofErr w:type="spellStart"/>
      <w:r w:rsidRPr="00584CD9">
        <w:rPr>
          <w:lang w:val="en-US"/>
        </w:rPr>
        <w:t>documentos</w:t>
      </w:r>
      <w:proofErr w:type="spellEnd"/>
      <w:r w:rsidRPr="00584CD9">
        <w:rPr>
          <w:lang w:val="en-US"/>
        </w:rPr>
        <w:t xml:space="preserve">: products </w:t>
      </w:r>
      <w:proofErr w:type="spellStart"/>
      <w:r w:rsidRPr="00584CD9">
        <w:rPr>
          <w:lang w:val="en-US"/>
        </w:rPr>
        <w:t>aplica</w:t>
      </w:r>
      <w:proofErr w:type="spellEnd"/>
      <w:r w:rsidRPr="00584CD9">
        <w:rPr>
          <w:lang w:val="en-US"/>
        </w:rPr>
        <w:t xml:space="preserve"> Attribute Pattern (specifications: [{</w:t>
      </w:r>
      <w:proofErr w:type="spellStart"/>
      <w:proofErr w:type="gramStart"/>
      <w:r w:rsidRPr="00584CD9">
        <w:rPr>
          <w:lang w:val="en-US"/>
        </w:rPr>
        <w:t>k,v</w:t>
      </w:r>
      <w:proofErr w:type="spellEnd"/>
      <w:proofErr w:type="gramEnd"/>
      <w:r w:rsidRPr="00584CD9">
        <w:rPr>
          <w:lang w:val="en-US"/>
        </w:rPr>
        <w:t>}]) + Extended Reference (</w:t>
      </w:r>
      <w:proofErr w:type="spellStart"/>
      <w:r w:rsidRPr="00584CD9">
        <w:rPr>
          <w:lang w:val="en-US"/>
        </w:rPr>
        <w:t>seller_info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embebido</w:t>
      </w:r>
      <w:proofErr w:type="spellEnd"/>
      <w:r w:rsidRPr="00584CD9">
        <w:rPr>
          <w:lang w:val="en-US"/>
        </w:rPr>
        <w:t xml:space="preserve">: </w:t>
      </w:r>
      <w:proofErr w:type="spellStart"/>
      <w:r w:rsidRPr="00584CD9">
        <w:rPr>
          <w:lang w:val="en-US"/>
        </w:rPr>
        <w:t>elimina</w:t>
      </w:r>
      <w:proofErr w:type="spellEnd"/>
      <w:r w:rsidRPr="00584CD9">
        <w:rPr>
          <w:lang w:val="en-US"/>
        </w:rPr>
        <w:t xml:space="preserve"> $lookup a sellers </w:t>
      </w:r>
      <w:proofErr w:type="spellStart"/>
      <w:r w:rsidRPr="00584CD9">
        <w:rPr>
          <w:lang w:val="en-US"/>
        </w:rPr>
        <w:t>en</w:t>
      </w:r>
      <w:proofErr w:type="spellEnd"/>
      <w:r w:rsidRPr="00584CD9">
        <w:rPr>
          <w:lang w:val="en-US"/>
        </w:rPr>
        <w:t xml:space="preserve"> hot path). </w:t>
      </w:r>
      <w:proofErr w:type="spellStart"/>
      <w:r w:rsidRPr="00584CD9">
        <w:rPr>
          <w:lang w:val="en-US"/>
        </w:rPr>
        <w:t>reviews_buckets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aplica</w:t>
      </w:r>
      <w:proofErr w:type="spellEnd"/>
      <w:r w:rsidRPr="00584CD9">
        <w:rPr>
          <w:lang w:val="en-US"/>
        </w:rPr>
        <w:t xml:space="preserve"> Bucket Pattern: </w:t>
      </w:r>
      <w:proofErr w:type="spellStart"/>
      <w:r w:rsidRPr="00584CD9">
        <w:rPr>
          <w:lang w:val="en-US"/>
        </w:rPr>
        <w:t>agrupa</w:t>
      </w:r>
      <w:proofErr w:type="spellEnd"/>
      <w:r w:rsidRPr="00584CD9">
        <w:rPr>
          <w:lang w:val="en-US"/>
        </w:rPr>
        <w:t xml:space="preserve"> reviews </w:t>
      </w:r>
      <w:proofErr w:type="spellStart"/>
      <w:r w:rsidRPr="00584CD9">
        <w:rPr>
          <w:lang w:val="en-US"/>
        </w:rPr>
        <w:t>por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product_id</w:t>
      </w:r>
      <w:proofErr w:type="spellEnd"/>
      <w:r w:rsidRPr="00584CD9">
        <w:rPr>
          <w:lang w:val="en-US"/>
        </w:rPr>
        <w:t xml:space="preserve"> + </w:t>
      </w:r>
      <w:proofErr w:type="spellStart"/>
      <w:r w:rsidRPr="00584CD9">
        <w:rPr>
          <w:lang w:val="en-US"/>
        </w:rPr>
        <w:t>periodo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mensual</w:t>
      </w:r>
      <w:proofErr w:type="spellEnd"/>
      <w:r w:rsidRPr="00584CD9">
        <w:rPr>
          <w:lang w:val="en-US"/>
        </w:rPr>
        <w:t xml:space="preserve">, </w:t>
      </w:r>
      <w:proofErr w:type="spellStart"/>
      <w:r w:rsidR="000D28CF" w:rsidRPr="00584CD9">
        <w:rPr>
          <w:lang w:val="en-US"/>
        </w:rPr>
        <w:t>precálculo</w:t>
      </w:r>
      <w:proofErr w:type="spellEnd"/>
      <w:r w:rsidRPr="00584CD9">
        <w:rPr>
          <w:lang w:val="en-US"/>
        </w:rPr>
        <w:t xml:space="preserve"> count, </w:t>
      </w:r>
      <w:proofErr w:type="spellStart"/>
      <w:r w:rsidRPr="00584CD9">
        <w:rPr>
          <w:lang w:val="en-US"/>
        </w:rPr>
        <w:t>avg_score</w:t>
      </w:r>
      <w:proofErr w:type="spellEnd"/>
      <w:r w:rsidRPr="00584CD9">
        <w:rPr>
          <w:lang w:val="en-US"/>
        </w:rPr>
        <w:t xml:space="preserve">, </w:t>
      </w:r>
      <w:proofErr w:type="spellStart"/>
      <w:r w:rsidRPr="00584CD9">
        <w:rPr>
          <w:lang w:val="en-US"/>
        </w:rPr>
        <w:t>min_score</w:t>
      </w:r>
      <w:proofErr w:type="spellEnd"/>
      <w:r w:rsidRPr="00584CD9">
        <w:rPr>
          <w:lang w:val="en-US"/>
        </w:rPr>
        <w:t xml:space="preserve">, </w:t>
      </w:r>
      <w:proofErr w:type="spellStart"/>
      <w:r w:rsidRPr="00584CD9">
        <w:rPr>
          <w:lang w:val="en-US"/>
        </w:rPr>
        <w:t>max_score</w:t>
      </w:r>
      <w:proofErr w:type="spellEnd"/>
      <w:r w:rsidRPr="00584CD9">
        <w:rPr>
          <w:lang w:val="en-US"/>
        </w:rPr>
        <w:t xml:space="preserve">. 3,118 reviews </w:t>
      </w:r>
      <w:proofErr w:type="spellStart"/>
      <w:r w:rsidRPr="00584CD9">
        <w:rPr>
          <w:lang w:val="en-US"/>
        </w:rPr>
        <w:t>individuales</w:t>
      </w:r>
      <w:proofErr w:type="spellEnd"/>
      <w:r w:rsidRPr="00584CD9">
        <w:rPr>
          <w:lang w:val="en-US"/>
        </w:rPr>
        <w:t xml:space="preserve"> → 954 buckets (-69.4%). Shard key: </w:t>
      </w:r>
      <w:proofErr w:type="spellStart"/>
      <w:proofErr w:type="gramStart"/>
      <w:r w:rsidRPr="00584CD9">
        <w:rPr>
          <w:lang w:val="en-US"/>
        </w:rPr>
        <w:t>category.english</w:t>
      </w:r>
      <w:proofErr w:type="spellEnd"/>
      <w:proofErr w:type="gramEnd"/>
      <w:r w:rsidRPr="00584CD9">
        <w:rPr>
          <w:lang w:val="en-US"/>
        </w:rPr>
        <w:t xml:space="preserve"> + _id para </w:t>
      </w:r>
      <w:proofErr w:type="spellStart"/>
      <w:r w:rsidR="000D28CF" w:rsidRPr="00584CD9">
        <w:rPr>
          <w:lang w:val="en-US"/>
        </w:rPr>
        <w:t>distribución</w:t>
      </w:r>
      <w:proofErr w:type="spellEnd"/>
      <w:r w:rsidRPr="00584CD9">
        <w:rPr>
          <w:lang w:val="en-US"/>
        </w:rPr>
        <w:t xml:space="preserve"> </w:t>
      </w:r>
      <w:proofErr w:type="spellStart"/>
      <w:r w:rsidRPr="00584CD9">
        <w:rPr>
          <w:lang w:val="en-US"/>
        </w:rPr>
        <w:t>uniforme</w:t>
      </w:r>
      <w:proofErr w:type="spellEnd"/>
      <w:r w:rsidRPr="00584CD9">
        <w:rPr>
          <w:lang w:val="en-US"/>
        </w:rPr>
        <w:t xml:space="preserve"> (33.4%/33.3%/33.3% entre 3 shards </w:t>
      </w:r>
      <w:proofErr w:type="spellStart"/>
      <w:r w:rsidRPr="00584CD9">
        <w:rPr>
          <w:lang w:val="en-US"/>
        </w:rPr>
        <w:t>simulados</w:t>
      </w:r>
      <w:proofErr w:type="spellEnd"/>
      <w:r w:rsidRPr="00584CD9">
        <w:rPr>
          <w:lang w:val="en-US"/>
        </w:rPr>
        <w:t>).</w:t>
      </w:r>
    </w:p>
    <w:p w14:paraId="06553496" w14:textId="77777777" w:rsidR="0029602A" w:rsidRDefault="0029602A">
      <w:pPr>
        <w:rPr>
          <w:lang w:val="en-US"/>
        </w:rPr>
      </w:pPr>
    </w:p>
    <w:p w14:paraId="320E0DE0" w14:textId="77777777" w:rsidR="005033EF" w:rsidRDefault="005033EF">
      <w:pPr>
        <w:rPr>
          <w:lang w:val="en-US"/>
        </w:rPr>
      </w:pPr>
    </w:p>
    <w:p w14:paraId="3D4A311A" w14:textId="77777777" w:rsidR="005033EF" w:rsidRDefault="005033EF">
      <w:pPr>
        <w:rPr>
          <w:lang w:val="en-US"/>
        </w:rPr>
      </w:pPr>
    </w:p>
    <w:p w14:paraId="61E05396" w14:textId="77777777" w:rsidR="005033EF" w:rsidRDefault="005033EF">
      <w:pPr>
        <w:rPr>
          <w:lang w:val="en-US"/>
        </w:rPr>
      </w:pPr>
    </w:p>
    <w:p w14:paraId="19D7B1A8" w14:textId="77777777" w:rsidR="005033EF" w:rsidRDefault="005033EF">
      <w:pPr>
        <w:rPr>
          <w:lang w:val="en-US"/>
        </w:rPr>
      </w:pPr>
    </w:p>
    <w:p w14:paraId="2ECA9EA8" w14:textId="77777777" w:rsidR="005033EF" w:rsidRDefault="005033EF">
      <w:pPr>
        <w:rPr>
          <w:lang w:val="en-US"/>
        </w:rPr>
      </w:pPr>
    </w:p>
    <w:p w14:paraId="5276517F" w14:textId="77777777" w:rsidR="005033EF" w:rsidRDefault="005033EF">
      <w:pPr>
        <w:rPr>
          <w:lang w:val="en-US"/>
        </w:rPr>
      </w:pPr>
    </w:p>
    <w:p w14:paraId="3A582D8D" w14:textId="77777777" w:rsidR="005033EF" w:rsidRDefault="005033EF">
      <w:pPr>
        <w:rPr>
          <w:lang w:val="en-US"/>
        </w:rPr>
      </w:pPr>
    </w:p>
    <w:p w14:paraId="7CA2210B" w14:textId="77777777" w:rsidR="005033EF" w:rsidRDefault="005033EF">
      <w:pPr>
        <w:rPr>
          <w:lang w:val="en-US"/>
        </w:rPr>
      </w:pPr>
    </w:p>
    <w:p w14:paraId="4671E758" w14:textId="77777777" w:rsidR="005033EF" w:rsidRDefault="005033EF">
      <w:pPr>
        <w:rPr>
          <w:lang w:val="en-US"/>
        </w:rPr>
      </w:pPr>
    </w:p>
    <w:p w14:paraId="109FFE7F" w14:textId="77777777" w:rsidR="005033EF" w:rsidRDefault="005033EF">
      <w:pPr>
        <w:rPr>
          <w:lang w:val="en-US"/>
        </w:rPr>
      </w:pPr>
    </w:p>
    <w:p w14:paraId="598BF5F7" w14:textId="77777777" w:rsidR="005033EF" w:rsidRDefault="005033EF">
      <w:pPr>
        <w:rPr>
          <w:lang w:val="en-US"/>
        </w:rPr>
      </w:pPr>
    </w:p>
    <w:p w14:paraId="51FD4B43" w14:textId="77777777" w:rsidR="005033EF" w:rsidRDefault="005033EF">
      <w:pPr>
        <w:rPr>
          <w:lang w:val="en-US"/>
        </w:rPr>
      </w:pPr>
    </w:p>
    <w:p w14:paraId="2C6D398A" w14:textId="77777777" w:rsidR="005033EF" w:rsidRDefault="005033EF">
      <w:pPr>
        <w:rPr>
          <w:lang w:val="en-US"/>
        </w:rPr>
      </w:pPr>
    </w:p>
    <w:p w14:paraId="7CBF686F" w14:textId="77777777" w:rsidR="005033EF" w:rsidRDefault="005033EF">
      <w:pPr>
        <w:rPr>
          <w:lang w:val="en-US"/>
        </w:rPr>
      </w:pPr>
    </w:p>
    <w:p w14:paraId="36887D34" w14:textId="77777777" w:rsidR="005033EF" w:rsidRDefault="005033EF">
      <w:pPr>
        <w:rPr>
          <w:lang w:val="en-US"/>
        </w:rPr>
      </w:pPr>
    </w:p>
    <w:p w14:paraId="57ECCDB4" w14:textId="77777777" w:rsidR="005033EF" w:rsidRDefault="005033EF">
      <w:pPr>
        <w:rPr>
          <w:lang w:val="en-US"/>
        </w:rPr>
      </w:pPr>
    </w:p>
    <w:p w14:paraId="320E1AA2" w14:textId="77777777" w:rsidR="005033EF" w:rsidRDefault="005033EF">
      <w:pPr>
        <w:rPr>
          <w:lang w:val="en-US"/>
        </w:rPr>
      </w:pPr>
    </w:p>
    <w:p w14:paraId="128F312E" w14:textId="77777777" w:rsidR="005033EF" w:rsidRDefault="005033EF">
      <w:pPr>
        <w:rPr>
          <w:lang w:val="en-US"/>
        </w:rPr>
      </w:pPr>
    </w:p>
    <w:p w14:paraId="337F070C" w14:textId="77777777" w:rsidR="005033EF" w:rsidRDefault="005033EF">
      <w:pPr>
        <w:rPr>
          <w:lang w:val="en-US"/>
        </w:rPr>
      </w:pPr>
    </w:p>
    <w:p w14:paraId="0CBE5A05" w14:textId="77777777" w:rsidR="005033EF" w:rsidRDefault="005033EF">
      <w:pPr>
        <w:rPr>
          <w:lang w:val="en-US"/>
        </w:rPr>
      </w:pPr>
    </w:p>
    <w:p w14:paraId="200747FF" w14:textId="77777777" w:rsidR="005033EF" w:rsidRDefault="005033EF">
      <w:pPr>
        <w:rPr>
          <w:lang w:val="en-US"/>
        </w:rPr>
      </w:pPr>
    </w:p>
    <w:p w14:paraId="0A1A6373" w14:textId="77777777" w:rsidR="005033EF" w:rsidRDefault="005033EF">
      <w:pPr>
        <w:rPr>
          <w:lang w:val="en-US"/>
        </w:rPr>
      </w:pPr>
    </w:p>
    <w:p w14:paraId="4B6F49FE" w14:textId="77777777" w:rsidR="00B27E76" w:rsidRPr="00584CD9" w:rsidRDefault="00B27E76">
      <w:pPr>
        <w:rPr>
          <w:lang w:val="en-US"/>
        </w:rPr>
      </w:pPr>
    </w:p>
    <w:p w14:paraId="0DCF1977" w14:textId="0CA62E0B" w:rsidR="0029602A" w:rsidRPr="000D28CF" w:rsidRDefault="00390AF0">
      <w:pPr>
        <w:pStyle w:val="Ttulo1"/>
        <w:rPr>
          <w:lang w:val="es-CO"/>
        </w:rPr>
      </w:pPr>
      <w:r w:rsidRPr="000D28CF">
        <w:rPr>
          <w:lang w:val="es-CO"/>
        </w:rPr>
        <w:lastRenderedPageBreak/>
        <w:t xml:space="preserve">4. </w:t>
      </w:r>
      <w:r w:rsidR="000D28CF" w:rsidRPr="000D28CF">
        <w:rPr>
          <w:lang w:val="es-CO"/>
        </w:rPr>
        <w:t>Implementación</w:t>
      </w:r>
      <w:r w:rsidRPr="000D28CF">
        <w:rPr>
          <w:lang w:val="es-CO"/>
        </w:rPr>
        <w:t xml:space="preserve"> </w:t>
      </w:r>
      <w:r w:rsidR="000D28CF" w:rsidRPr="000D28CF">
        <w:rPr>
          <w:lang w:val="es-CO"/>
        </w:rPr>
        <w:t>Técnica</w:t>
      </w:r>
      <w:r w:rsidRPr="000D28CF">
        <w:rPr>
          <w:lang w:val="es-CO"/>
        </w:rPr>
        <w:t xml:space="preserve"> - Decisiones Clave</w:t>
      </w:r>
    </w:p>
    <w:p w14:paraId="5D109BD5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4.1 PostgreSQL</w:t>
      </w:r>
    </w:p>
    <w:p w14:paraId="61371DA8" w14:textId="0625B308" w:rsidR="0029602A" w:rsidRPr="000D28CF" w:rsidRDefault="00390AF0" w:rsidP="003E035B">
      <w:pPr>
        <w:jc w:val="both"/>
      </w:pPr>
      <w:r w:rsidRPr="000D28CF">
        <w:t xml:space="preserve">Columnas GENERATED ALWAYS AS: </w:t>
      </w:r>
      <w:proofErr w:type="spellStart"/>
      <w:r w:rsidRPr="000D28CF">
        <w:t>total_amount</w:t>
      </w:r>
      <w:proofErr w:type="spellEnd"/>
      <w:r w:rsidRPr="000D28CF">
        <w:t xml:space="preserve"> = </w:t>
      </w:r>
      <w:proofErr w:type="spellStart"/>
      <w:r w:rsidRPr="000D28CF">
        <w:t>quantity</w:t>
      </w:r>
      <w:proofErr w:type="spellEnd"/>
      <w:r w:rsidRPr="000D28CF">
        <w:t xml:space="preserve"> x </w:t>
      </w:r>
      <w:proofErr w:type="spellStart"/>
      <w:r w:rsidRPr="000D28CF">
        <w:t>unit_price</w:t>
      </w:r>
      <w:proofErr w:type="spellEnd"/>
      <w:r w:rsidRPr="000D28CF">
        <w:t xml:space="preserve"> se calcula </w:t>
      </w:r>
      <w:r w:rsidR="000D28CF" w:rsidRPr="000D28CF">
        <w:t>automáticamente</w:t>
      </w:r>
      <w:r w:rsidRPr="000D28CF">
        <w:t xml:space="preserve"> en la BD, eliminando una clase entera de bugs de consistencia donde distintos componentes calculaban el total de forma diferente. El </w:t>
      </w:r>
      <w:proofErr w:type="spellStart"/>
      <w:r w:rsidRPr="000D28CF">
        <w:t>trigger</w:t>
      </w:r>
      <w:proofErr w:type="spellEnd"/>
      <w:r w:rsidRPr="000D28CF">
        <w:t xml:space="preserve"> </w:t>
      </w:r>
      <w:proofErr w:type="spellStart"/>
      <w:r w:rsidRPr="000D28CF">
        <w:t>fn_update_search_</w:t>
      </w:r>
      <w:proofErr w:type="gramStart"/>
      <w:r w:rsidRPr="000D28CF">
        <w:t>vector</w:t>
      </w:r>
      <w:proofErr w:type="spellEnd"/>
      <w:r w:rsidRPr="000D28CF">
        <w:t>(</w:t>
      </w:r>
      <w:proofErr w:type="gramEnd"/>
      <w:r w:rsidRPr="000D28CF">
        <w:t xml:space="preserve">) mantiene </w:t>
      </w:r>
      <w:proofErr w:type="spellStart"/>
      <w:r w:rsidRPr="000D28CF">
        <w:t>search_vector</w:t>
      </w:r>
      <w:proofErr w:type="spellEnd"/>
      <w:r w:rsidRPr="000D28CF">
        <w:t xml:space="preserve"> TSVECTOR actualizado para </w:t>
      </w:r>
      <w:r w:rsidR="000D28CF" w:rsidRPr="000D28CF">
        <w:t>búsquedas</w:t>
      </w:r>
      <w:r w:rsidRPr="000D28CF">
        <w:t xml:space="preserve"> full-</w:t>
      </w:r>
      <w:proofErr w:type="spellStart"/>
      <w:r w:rsidRPr="000D28CF">
        <w:t>text</w:t>
      </w:r>
      <w:proofErr w:type="spellEnd"/>
      <w:r w:rsidRPr="000D28CF">
        <w:t xml:space="preserve"> sin </w:t>
      </w:r>
      <w:proofErr w:type="spellStart"/>
      <w:r w:rsidRPr="000D28CF">
        <w:t>overhead</w:t>
      </w:r>
      <w:proofErr w:type="spellEnd"/>
      <w:r w:rsidRPr="000D28CF">
        <w:t xml:space="preserve"> adicional en </w:t>
      </w:r>
      <w:proofErr w:type="spellStart"/>
      <w:r w:rsidRPr="000D28CF">
        <w:t>queries</w:t>
      </w:r>
      <w:proofErr w:type="spellEnd"/>
      <w:r w:rsidRPr="000D28CF">
        <w:t xml:space="preserve"> de lectura.</w:t>
      </w:r>
    </w:p>
    <w:p w14:paraId="1A79A9B9" w14:textId="1D5B198A" w:rsidR="0029602A" w:rsidRPr="000D28CF" w:rsidRDefault="000D28CF" w:rsidP="003E035B">
      <w:pPr>
        <w:jc w:val="both"/>
      </w:pPr>
      <w:r w:rsidRPr="000D28CF">
        <w:t>Índice</w:t>
      </w:r>
      <w:r w:rsidR="00390AF0" w:rsidRPr="000D28CF">
        <w:t xml:space="preserve"> parcial </w:t>
      </w:r>
      <w:proofErr w:type="spellStart"/>
      <w:r w:rsidR="00390AF0" w:rsidRPr="000D28CF">
        <w:t>idx_orders_active_partial</w:t>
      </w:r>
      <w:proofErr w:type="spellEnd"/>
      <w:r w:rsidR="00390AF0" w:rsidRPr="000D28CF">
        <w:t>: Indexa solo el 0.3% de filas (</w:t>
      </w:r>
      <w:proofErr w:type="spellStart"/>
      <w:r w:rsidR="00390AF0" w:rsidRPr="000D28CF">
        <w:t>order_</w:t>
      </w:r>
      <w:proofErr w:type="gramStart"/>
      <w:r w:rsidR="00390AF0" w:rsidRPr="000D28CF">
        <w:t>status</w:t>
      </w:r>
      <w:proofErr w:type="spellEnd"/>
      <w:proofErr w:type="gramEnd"/>
      <w:r w:rsidR="00390AF0" w:rsidRPr="000D28CF">
        <w:t xml:space="preserve"> IN (</w:t>
      </w:r>
      <w:proofErr w:type="spellStart"/>
      <w:r w:rsidR="00390AF0" w:rsidRPr="000D28CF">
        <w:t>pending</w:t>
      </w:r>
      <w:proofErr w:type="spellEnd"/>
      <w:r w:rsidR="00390AF0" w:rsidRPr="000D28CF">
        <w:t xml:space="preserve">, </w:t>
      </w:r>
      <w:proofErr w:type="spellStart"/>
      <w:r w:rsidR="00390AF0" w:rsidRPr="000D28CF">
        <w:t>approved</w:t>
      </w:r>
      <w:proofErr w:type="spellEnd"/>
      <w:r w:rsidR="00390AF0" w:rsidRPr="000D28CF">
        <w:t xml:space="preserve">)), siendo ~300x </w:t>
      </w:r>
      <w:r w:rsidRPr="000D28CF">
        <w:t>más</w:t>
      </w:r>
      <w:r w:rsidR="00390AF0" w:rsidRPr="000D28CF">
        <w:t xml:space="preserve"> </w:t>
      </w:r>
      <w:r w:rsidRPr="000D28CF">
        <w:t>pequeño</w:t>
      </w:r>
      <w:r w:rsidR="00390AF0" w:rsidRPr="000D28CF">
        <w:t xml:space="preserve"> que el </w:t>
      </w:r>
      <w:r w:rsidRPr="000D28CF">
        <w:t>índice</w:t>
      </w:r>
      <w:r w:rsidR="00390AF0" w:rsidRPr="000D28CF">
        <w:t xml:space="preserve"> completo. Resultado: Q4 pedidos pendientes de 13.85 ms a 1.01 ms (-92.7%). El </w:t>
      </w:r>
      <w:r w:rsidRPr="000D28CF">
        <w:t>índice</w:t>
      </w:r>
      <w:r w:rsidR="00390AF0" w:rsidRPr="000D28CF">
        <w:t xml:space="preserve"> </w:t>
      </w:r>
      <w:r w:rsidRPr="000D28CF">
        <w:t>actúa</w:t>
      </w:r>
      <w:r w:rsidR="00390AF0" w:rsidRPr="000D28CF">
        <w:t xml:space="preserve"> como contrato </w:t>
      </w:r>
      <w:r w:rsidRPr="000D28CF">
        <w:t>explícito</w:t>
      </w:r>
      <w:r w:rsidR="00390AF0" w:rsidRPr="000D28CF">
        <w:t xml:space="preserve">: cualquier consulta de "pedidos activos" queda </w:t>
      </w:r>
      <w:r w:rsidRPr="000D28CF">
        <w:t>automáticamente</w:t>
      </w:r>
      <w:r w:rsidR="00390AF0" w:rsidRPr="000D28CF">
        <w:t xml:space="preserve"> optimizada.</w:t>
      </w:r>
    </w:p>
    <w:p w14:paraId="4870E311" w14:textId="3BBC9F35" w:rsidR="0029602A" w:rsidRPr="000D28CF" w:rsidRDefault="00390AF0" w:rsidP="003E035B">
      <w:pPr>
        <w:jc w:val="both"/>
      </w:pPr>
      <w:r w:rsidRPr="000D28CF">
        <w:t>BRIN vs B-</w:t>
      </w:r>
      <w:proofErr w:type="spellStart"/>
      <w:r w:rsidRPr="000D28CF">
        <w:t>tree</w:t>
      </w:r>
      <w:proofErr w:type="spellEnd"/>
      <w:r w:rsidRPr="000D28CF">
        <w:t xml:space="preserve"> en </w:t>
      </w:r>
      <w:proofErr w:type="spellStart"/>
      <w:r w:rsidRPr="000D28CF">
        <w:t>purchase_timestamp</w:t>
      </w:r>
      <w:proofErr w:type="spellEnd"/>
      <w:r w:rsidRPr="000D28CF">
        <w:t xml:space="preserve">: Aprovecha la alta </w:t>
      </w:r>
      <w:r w:rsidR="000D28CF" w:rsidRPr="000D28CF">
        <w:t>correlación</w:t>
      </w:r>
      <w:r w:rsidRPr="000D28CF">
        <w:t xml:space="preserve"> </w:t>
      </w:r>
      <w:r w:rsidR="000D28CF">
        <w:t xml:space="preserve">física </w:t>
      </w:r>
      <w:proofErr w:type="spellStart"/>
      <w:r w:rsidRPr="000D28CF">
        <w:t>logica</w:t>
      </w:r>
      <w:proofErr w:type="spellEnd"/>
      <w:r w:rsidRPr="000D28CF">
        <w:t xml:space="preserve"> de </w:t>
      </w:r>
      <w:proofErr w:type="spellStart"/>
      <w:r w:rsidRPr="000D28CF">
        <w:t>Olist</w:t>
      </w:r>
      <w:proofErr w:type="spellEnd"/>
      <w:r w:rsidRPr="000D28CF">
        <w:t xml:space="preserve"> (datos insertados </w:t>
      </w:r>
      <w:r w:rsidR="000D28CF" w:rsidRPr="000D28CF">
        <w:t>cronológicamente</w:t>
      </w:r>
      <w:r w:rsidRPr="000D28CF">
        <w:t xml:space="preserve">). BRIN almacena MIN/MAX por rango de bloques </w:t>
      </w:r>
      <w:r w:rsidR="000D28CF" w:rsidRPr="000D28CF">
        <w:t>físicos</w:t>
      </w:r>
      <w:r w:rsidRPr="000D28CF">
        <w:t xml:space="preserve"> y ocupa 24 KB vs ~50 MB de B-</w:t>
      </w:r>
      <w:proofErr w:type="spellStart"/>
      <w:r w:rsidRPr="000D28CF">
        <w:t>tree</w:t>
      </w:r>
      <w:proofErr w:type="spellEnd"/>
      <w:r w:rsidRPr="000D28CF">
        <w:t xml:space="preserve"> (</w:t>
      </w:r>
      <w:r w:rsidR="000D28CF" w:rsidRPr="000D28CF">
        <w:t>más</w:t>
      </w:r>
      <w:r w:rsidRPr="000D28CF">
        <w:t xml:space="preserve"> de 2,000x </w:t>
      </w:r>
      <w:r w:rsidR="000D28CF" w:rsidRPr="000D28CF">
        <w:t>más</w:t>
      </w:r>
      <w:r w:rsidRPr="000D28CF">
        <w:t xml:space="preserve"> compacto). Para </w:t>
      </w:r>
      <w:proofErr w:type="spellStart"/>
      <w:r w:rsidRPr="000D28CF">
        <w:t>queries</w:t>
      </w:r>
      <w:proofErr w:type="spellEnd"/>
      <w:r w:rsidRPr="000D28CF">
        <w:t xml:space="preserve"> de rango temporal, descarta bloques enteros sin leerlos. </w:t>
      </w:r>
      <w:proofErr w:type="spellStart"/>
      <w:r w:rsidRPr="000D28CF">
        <w:t>Trade</w:t>
      </w:r>
      <w:proofErr w:type="spellEnd"/>
      <w:r w:rsidRPr="000D28CF">
        <w:t>-off: INEFICAZ si las inserciones son desordenadas temporalmente.</w:t>
      </w:r>
    </w:p>
    <w:p w14:paraId="2DC3DA3E" w14:textId="02517258" w:rsidR="0029602A" w:rsidRPr="000D28CF" w:rsidRDefault="00390AF0" w:rsidP="003E035B">
      <w:pPr>
        <w:jc w:val="both"/>
      </w:pPr>
      <w:r w:rsidRPr="000D28CF">
        <w:t xml:space="preserve">Reescritura sin </w:t>
      </w:r>
      <w:proofErr w:type="gramStart"/>
      <w:r w:rsidRPr="000D28CF">
        <w:t>DATE(</w:t>
      </w:r>
      <w:proofErr w:type="gramEnd"/>
      <w:r w:rsidRPr="000D28CF">
        <w:t xml:space="preserve">) en WHERE (Q7): </w:t>
      </w:r>
      <w:proofErr w:type="gramStart"/>
      <w:r w:rsidRPr="000D28CF">
        <w:t>DATE(</w:t>
      </w:r>
      <w:proofErr w:type="spellStart"/>
      <w:proofErr w:type="gramEnd"/>
      <w:r w:rsidRPr="000D28CF">
        <w:t>purchase_timestamp</w:t>
      </w:r>
      <w:proofErr w:type="spellEnd"/>
      <w:r w:rsidRPr="000D28CF">
        <w:t xml:space="preserve">) bloquea el uso del </w:t>
      </w:r>
      <w:r w:rsidR="000D28CF" w:rsidRPr="000D28CF">
        <w:t>índice</w:t>
      </w:r>
      <w:r w:rsidRPr="000D28CF">
        <w:t xml:space="preserve"> B-</w:t>
      </w:r>
      <w:proofErr w:type="spellStart"/>
      <w:r w:rsidRPr="000D28CF">
        <w:t>tree</w:t>
      </w:r>
      <w:proofErr w:type="spellEnd"/>
      <w:r w:rsidRPr="000D28CF">
        <w:t xml:space="preserve"> porque aplica una </w:t>
      </w:r>
      <w:r w:rsidR="00F234F6" w:rsidRPr="000D28CF">
        <w:t>función</w:t>
      </w:r>
      <w:r w:rsidRPr="000D28CF">
        <w:t xml:space="preserve"> sobre la columna indexada. Reemplazar por rango directo (col &gt;= X AND col &lt; Y) permite Bitmap </w:t>
      </w:r>
      <w:proofErr w:type="spellStart"/>
      <w:r w:rsidRPr="000D28CF">
        <w:t>Index</w:t>
      </w:r>
      <w:proofErr w:type="spellEnd"/>
      <w:r w:rsidRPr="000D28CF">
        <w:t xml:space="preserve"> Scan. Resultado: Q7 tiempos de entrega de 378.03 ms a 91.68 ms (+75.7% mejora). CTE MATERIALIZED (Q3 RFM): Ejecuta la </w:t>
      </w:r>
      <w:r w:rsidR="00F234F6" w:rsidRPr="000D28CF">
        <w:t>subconsulta</w:t>
      </w:r>
      <w:r w:rsidRPr="000D28CF">
        <w:t xml:space="preserve"> una sola vez y reutiliza el resultado, evitando </w:t>
      </w:r>
      <w:r w:rsidR="000D28CF" w:rsidRPr="000D28CF">
        <w:t>múltiples</w:t>
      </w:r>
      <w:r w:rsidRPr="000D28CF">
        <w:t xml:space="preserve"> </w:t>
      </w:r>
      <w:proofErr w:type="spellStart"/>
      <w:r w:rsidRPr="000D28CF">
        <w:t>Seq</w:t>
      </w:r>
      <w:proofErr w:type="spellEnd"/>
      <w:r w:rsidRPr="000D28CF">
        <w:t xml:space="preserve"> </w:t>
      </w:r>
      <w:proofErr w:type="spellStart"/>
      <w:r w:rsidRPr="000D28CF">
        <w:t>Scans</w:t>
      </w:r>
      <w:proofErr w:type="spellEnd"/>
      <w:r w:rsidRPr="000D28CF">
        <w:t xml:space="preserve"> anidados sobre 99K + 103K filas.</w:t>
      </w:r>
    </w:p>
    <w:p w14:paraId="4D9858E9" w14:textId="77777777" w:rsidR="0029602A" w:rsidRPr="000D28CF" w:rsidRDefault="00390AF0">
      <w:pPr>
        <w:pStyle w:val="Ttulo2"/>
        <w:rPr>
          <w:lang w:val="es-CO"/>
        </w:rPr>
      </w:pPr>
      <w:r w:rsidRPr="000D28CF">
        <w:rPr>
          <w:lang w:val="es-CO"/>
        </w:rPr>
        <w:t>4.2 MongoDB</w:t>
      </w:r>
    </w:p>
    <w:p w14:paraId="6897BB0F" w14:textId="37F150DB" w:rsidR="0029602A" w:rsidRPr="000D28CF" w:rsidRDefault="00390AF0" w:rsidP="003E035B">
      <w:pPr>
        <w:jc w:val="both"/>
      </w:pPr>
      <w:r w:rsidRPr="000D28CF">
        <w:t xml:space="preserve">Regla ESR en </w:t>
      </w:r>
      <w:r w:rsidR="00F234F6" w:rsidRPr="000D28CF">
        <w:t>índices</w:t>
      </w:r>
      <w:r w:rsidRPr="000D28CF">
        <w:t xml:space="preserve"> compuestos: El </w:t>
      </w:r>
      <w:r w:rsidR="000D28CF" w:rsidRPr="000D28CF">
        <w:t>índice</w:t>
      </w:r>
      <w:r w:rsidRPr="000D28CF">
        <w:t xml:space="preserve"> </w:t>
      </w:r>
      <w:proofErr w:type="spellStart"/>
      <w:r w:rsidRPr="000D28CF">
        <w:t>idx_esr_active_rating_price</w:t>
      </w:r>
      <w:proofErr w:type="spellEnd"/>
      <w:r w:rsidRPr="000D28CF">
        <w:t xml:space="preserve"> sigue </w:t>
      </w:r>
      <w:proofErr w:type="spellStart"/>
      <w:r w:rsidRPr="000D28CF">
        <w:t>Equality</w:t>
      </w:r>
      <w:proofErr w:type="spellEnd"/>
      <w:r w:rsidRPr="000D28CF">
        <w:t xml:space="preserve"> (</w:t>
      </w:r>
      <w:proofErr w:type="spellStart"/>
      <w:r w:rsidRPr="000D28CF">
        <w:t>is_active</w:t>
      </w:r>
      <w:proofErr w:type="spellEnd"/>
      <w:r w:rsidRPr="000D28CF">
        <w:t>) → Sort (</w:t>
      </w:r>
      <w:proofErr w:type="spellStart"/>
      <w:proofErr w:type="gramStart"/>
      <w:r w:rsidRPr="000D28CF">
        <w:t>ratings.average</w:t>
      </w:r>
      <w:proofErr w:type="spellEnd"/>
      <w:proofErr w:type="gramEnd"/>
      <w:r w:rsidRPr="000D28CF">
        <w:t>) → Range (</w:t>
      </w:r>
      <w:proofErr w:type="spellStart"/>
      <w:r w:rsidRPr="000D28CF">
        <w:t>price</w:t>
      </w:r>
      <w:proofErr w:type="spellEnd"/>
      <w:r w:rsidRPr="000D28CF">
        <w:t xml:space="preserve">). </w:t>
      </w:r>
      <w:proofErr w:type="spellStart"/>
      <w:r w:rsidRPr="000D28CF">
        <w:t>is_active</w:t>
      </w:r>
      <w:proofErr w:type="spellEnd"/>
      <w:r w:rsidRPr="000D28CF">
        <w:t xml:space="preserve"> primero descarta el 30% de productos inactivos antes de evaluar el rango. Resultado: 1,000 → 328 </w:t>
      </w:r>
      <w:proofErr w:type="spellStart"/>
      <w:r w:rsidRPr="000D28CF">
        <w:t>docsExamined</w:t>
      </w:r>
      <w:proofErr w:type="spellEnd"/>
      <w:r w:rsidRPr="000D28CF">
        <w:t xml:space="preserve"> (-67.2%). Un </w:t>
      </w:r>
      <w:r w:rsidR="000D28CF" w:rsidRPr="000D28CF">
        <w:t>índice</w:t>
      </w:r>
      <w:r w:rsidRPr="000D28CF">
        <w:t xml:space="preserve"> con Range primero </w:t>
      </w:r>
      <w:r w:rsidR="00F234F6" w:rsidRPr="000D28CF">
        <w:t>examinaría</w:t>
      </w:r>
      <w:r w:rsidRPr="000D28CF">
        <w:t xml:space="preserve"> todos los documentos en el rango de precio independientemente de si </w:t>
      </w:r>
      <w:proofErr w:type="spellStart"/>
      <w:r w:rsidRPr="000D28CF">
        <w:t>estan</w:t>
      </w:r>
      <w:proofErr w:type="spellEnd"/>
      <w:r w:rsidRPr="000D28CF">
        <w:t xml:space="preserve"> activos.</w:t>
      </w:r>
    </w:p>
    <w:p w14:paraId="1FF0152E" w14:textId="6E2E5481" w:rsidR="0029602A" w:rsidRPr="000D28CF" w:rsidRDefault="00390AF0" w:rsidP="003E035B">
      <w:pPr>
        <w:jc w:val="both"/>
      </w:pPr>
      <w:proofErr w:type="spellStart"/>
      <w:r w:rsidRPr="000D28CF">
        <w:t>Attribute</w:t>
      </w:r>
      <w:proofErr w:type="spellEnd"/>
      <w:r w:rsidRPr="000D28CF">
        <w:t xml:space="preserve"> </w:t>
      </w:r>
      <w:proofErr w:type="spellStart"/>
      <w:r w:rsidRPr="000D28CF">
        <w:t>Pattern</w:t>
      </w:r>
      <w:proofErr w:type="spellEnd"/>
      <w:r w:rsidRPr="000D28CF">
        <w:t xml:space="preserve"> + </w:t>
      </w:r>
      <w:r w:rsidR="000D28CF" w:rsidRPr="000D28CF">
        <w:t>índice</w:t>
      </w:r>
      <w:r w:rsidRPr="000D28CF">
        <w:t xml:space="preserve"> sobre array [{</w:t>
      </w:r>
      <w:proofErr w:type="spellStart"/>
      <w:proofErr w:type="gramStart"/>
      <w:r w:rsidRPr="000D28CF">
        <w:t>k,v</w:t>
      </w:r>
      <w:proofErr w:type="spellEnd"/>
      <w:proofErr w:type="gramEnd"/>
      <w:r w:rsidRPr="000D28CF">
        <w:t xml:space="preserve">}]: Convertir </w:t>
      </w:r>
      <w:proofErr w:type="spellStart"/>
      <w:r w:rsidRPr="000D28CF">
        <w:t>specifications</w:t>
      </w:r>
      <w:proofErr w:type="spellEnd"/>
      <w:r w:rsidRPr="000D28CF">
        <w:t xml:space="preserve"> de formato libre a array estructurado habilito un </w:t>
      </w:r>
      <w:r w:rsidR="00F234F6" w:rsidRPr="000D28CF">
        <w:t>único</w:t>
      </w:r>
      <w:r w:rsidRPr="000D28CF">
        <w:t xml:space="preserve"> </w:t>
      </w:r>
      <w:r w:rsidR="000D28CF" w:rsidRPr="000D28CF">
        <w:t>índice</w:t>
      </w:r>
      <w:r w:rsidRPr="000D28CF">
        <w:t xml:space="preserve"> compuesto {</w:t>
      </w:r>
      <w:proofErr w:type="spellStart"/>
      <w:proofErr w:type="gramStart"/>
      <w:r w:rsidRPr="000D28CF">
        <w:t>specifications.k</w:t>
      </w:r>
      <w:proofErr w:type="spellEnd"/>
      <w:proofErr w:type="gramEnd"/>
      <w:r w:rsidRPr="000D28CF">
        <w:t xml:space="preserve">: 1, </w:t>
      </w:r>
      <w:proofErr w:type="spellStart"/>
      <w:proofErr w:type="gramStart"/>
      <w:r w:rsidRPr="000D28CF">
        <w:t>specifications.v</w:t>
      </w:r>
      <w:proofErr w:type="spellEnd"/>
      <w:proofErr w:type="gramEnd"/>
      <w:r w:rsidRPr="000D28CF">
        <w:t xml:space="preserve">: 1} que cubre cualquier atributo. Resultado: 1,000 → 8 </w:t>
      </w:r>
      <w:proofErr w:type="spellStart"/>
      <w:r w:rsidRPr="000D28CF">
        <w:t>docsExamined</w:t>
      </w:r>
      <w:proofErr w:type="spellEnd"/>
      <w:r w:rsidRPr="000D28CF">
        <w:t xml:space="preserve"> (-99.2%) para </w:t>
      </w:r>
      <w:r w:rsidR="00F234F6" w:rsidRPr="000D28CF">
        <w:t>búsqueda</w:t>
      </w:r>
      <w:r w:rsidRPr="000D28CF">
        <w:t xml:space="preserve"> por material=</w:t>
      </w:r>
      <w:proofErr w:type="spellStart"/>
      <w:r w:rsidRPr="000D28CF">
        <w:t>silicone</w:t>
      </w:r>
      <w:proofErr w:type="spellEnd"/>
      <w:r w:rsidRPr="000D28CF">
        <w:t xml:space="preserve">. Sin el </w:t>
      </w:r>
      <w:proofErr w:type="spellStart"/>
      <w:r w:rsidRPr="000D28CF">
        <w:t>patron</w:t>
      </w:r>
      <w:proofErr w:type="spellEnd"/>
      <w:r w:rsidRPr="000D28CF">
        <w:t xml:space="preserve">, cada atributo </w:t>
      </w:r>
      <w:r w:rsidR="00F234F6" w:rsidRPr="000D28CF">
        <w:t>requeriría</w:t>
      </w:r>
      <w:r w:rsidRPr="000D28CF">
        <w:t xml:space="preserve"> un </w:t>
      </w:r>
      <w:r w:rsidR="000D28CF" w:rsidRPr="000D28CF">
        <w:t>índice</w:t>
      </w:r>
      <w:r w:rsidRPr="000D28CF">
        <w:t xml:space="preserve"> separado, creando N </w:t>
      </w:r>
      <w:r w:rsidR="00F234F6" w:rsidRPr="000D28CF">
        <w:t>índices</w:t>
      </w:r>
      <w:r w:rsidRPr="000D28CF">
        <w:t xml:space="preserve"> para N tipos de especificaciones posibles.</w:t>
      </w:r>
    </w:p>
    <w:p w14:paraId="58693A4F" w14:textId="2069659F" w:rsidR="0029602A" w:rsidRPr="000D28CF" w:rsidRDefault="00390AF0" w:rsidP="003E035B">
      <w:pPr>
        <w:jc w:val="both"/>
      </w:pPr>
      <w:r w:rsidRPr="000D28CF">
        <w:t xml:space="preserve">$match temprano en </w:t>
      </w:r>
      <w:proofErr w:type="spellStart"/>
      <w:r w:rsidRPr="000D28CF">
        <w:t>aggregation</w:t>
      </w:r>
      <w:proofErr w:type="spellEnd"/>
      <w:r w:rsidRPr="000D28CF">
        <w:t xml:space="preserve"> pipeline: Posicionar $match antes de $</w:t>
      </w:r>
      <w:proofErr w:type="spellStart"/>
      <w:r w:rsidRPr="000D28CF">
        <w:t>lookup</w:t>
      </w:r>
      <w:proofErr w:type="spellEnd"/>
      <w:r w:rsidRPr="000D28CF">
        <w:t xml:space="preserve"> reduce de 1,000 a 256 documentos antes del </w:t>
      </w:r>
      <w:proofErr w:type="spellStart"/>
      <w:r w:rsidRPr="000D28CF">
        <w:t>join</w:t>
      </w:r>
      <w:proofErr w:type="spellEnd"/>
      <w:r w:rsidRPr="000D28CF">
        <w:t xml:space="preserve"> (-74.4%), evitando 744 </w:t>
      </w:r>
      <w:proofErr w:type="spellStart"/>
      <w:r w:rsidRPr="000D28CF">
        <w:t>sub-queries</w:t>
      </w:r>
      <w:proofErr w:type="spellEnd"/>
      <w:r w:rsidRPr="000D28CF">
        <w:t xml:space="preserve"> innecesarias. El costo de $</w:t>
      </w:r>
      <w:proofErr w:type="spellStart"/>
      <w:r w:rsidRPr="000D28CF">
        <w:t>lookup</w:t>
      </w:r>
      <w:proofErr w:type="spellEnd"/>
      <w:r w:rsidRPr="000D28CF">
        <w:t xml:space="preserve"> se multiplica por cada documento que lo alcanza: un $</w:t>
      </w:r>
      <w:proofErr w:type="spellStart"/>
      <w:r w:rsidRPr="000D28CF">
        <w:t>lookup</w:t>
      </w:r>
      <w:proofErr w:type="spellEnd"/>
      <w:r w:rsidRPr="000D28CF">
        <w:t xml:space="preserve"> sin $match previo en 1M documentos puede generar 1M </w:t>
      </w:r>
      <w:proofErr w:type="spellStart"/>
      <w:r w:rsidRPr="000D28CF">
        <w:t>lookups</w:t>
      </w:r>
      <w:proofErr w:type="spellEnd"/>
      <w:r w:rsidRPr="000D28CF">
        <w:t xml:space="preserve"> individuales. Extended Reference </w:t>
      </w:r>
      <w:proofErr w:type="spellStart"/>
      <w:r w:rsidRPr="000D28CF">
        <w:t>Pattern</w:t>
      </w:r>
      <w:proofErr w:type="spellEnd"/>
      <w:r w:rsidRPr="000D28CF">
        <w:t xml:space="preserve"> elimina el $</w:t>
      </w:r>
      <w:proofErr w:type="spellStart"/>
      <w:r w:rsidRPr="000D28CF">
        <w:t>lookup</w:t>
      </w:r>
      <w:proofErr w:type="spellEnd"/>
      <w:r w:rsidRPr="000D28CF">
        <w:t xml:space="preserve"> en el </w:t>
      </w:r>
      <w:proofErr w:type="spellStart"/>
      <w:r w:rsidRPr="000D28CF">
        <w:t>hot</w:t>
      </w:r>
      <w:proofErr w:type="spellEnd"/>
      <w:r w:rsidRPr="000D28CF">
        <w:t xml:space="preserve"> </w:t>
      </w:r>
      <w:proofErr w:type="spellStart"/>
      <w:r w:rsidRPr="000D28CF">
        <w:t>path</w:t>
      </w:r>
      <w:proofErr w:type="spellEnd"/>
      <w:r w:rsidRPr="000D28CF">
        <w:t xml:space="preserve">: </w:t>
      </w:r>
      <w:proofErr w:type="spellStart"/>
      <w:r w:rsidRPr="000D28CF">
        <w:t>seller_info</w:t>
      </w:r>
      <w:proofErr w:type="spellEnd"/>
      <w:r w:rsidRPr="000D28CF">
        <w:t xml:space="preserve"> embebido en </w:t>
      </w:r>
      <w:proofErr w:type="spellStart"/>
      <w:r w:rsidRPr="000D28CF">
        <w:t>products</w:t>
      </w:r>
      <w:proofErr w:type="spellEnd"/>
      <w:r w:rsidRPr="000D28CF">
        <w:t xml:space="preserve"> evita la </w:t>
      </w:r>
      <w:proofErr w:type="spellStart"/>
      <w:r w:rsidRPr="000D28CF">
        <w:t>join</w:t>
      </w:r>
      <w:proofErr w:type="spellEnd"/>
      <w:r w:rsidRPr="000D28CF">
        <w:t xml:space="preserve"> en el 100% de las </w:t>
      </w:r>
      <w:proofErr w:type="spellStart"/>
      <w:r w:rsidRPr="000D28CF">
        <w:t>queries</w:t>
      </w:r>
      <w:proofErr w:type="spellEnd"/>
      <w:r w:rsidRPr="000D28CF">
        <w:t xml:space="preserve"> de </w:t>
      </w:r>
      <w:r w:rsidR="00F234F6" w:rsidRPr="000D28CF">
        <w:t>catálogo</w:t>
      </w:r>
      <w:r w:rsidRPr="000D28CF">
        <w:t>.</w:t>
      </w:r>
    </w:p>
    <w:p w14:paraId="57EED62B" w14:textId="77777777" w:rsidR="0029602A" w:rsidRDefault="0029602A"/>
    <w:p w14:paraId="6FCD489E" w14:textId="77777777" w:rsidR="00B27E76" w:rsidRDefault="00B27E76"/>
    <w:p w14:paraId="7463CA2E" w14:textId="77777777" w:rsidR="00B27E76" w:rsidRDefault="00B27E76"/>
    <w:p w14:paraId="27089000" w14:textId="77777777" w:rsidR="00B27E76" w:rsidRDefault="00B27E76"/>
    <w:p w14:paraId="3AB8C116" w14:textId="77777777" w:rsidR="00B27E76" w:rsidRDefault="00B27E76"/>
    <w:p w14:paraId="54CA25EC" w14:textId="77777777" w:rsidR="00B27E76" w:rsidRDefault="00B27E76"/>
    <w:p w14:paraId="10CFEA72" w14:textId="77777777" w:rsidR="00B27E76" w:rsidRDefault="00B27E76"/>
    <w:p w14:paraId="2AC831F5" w14:textId="77777777" w:rsidR="00B27E76" w:rsidRDefault="00B27E76"/>
    <w:p w14:paraId="476EB5B9" w14:textId="77777777" w:rsidR="00B27E76" w:rsidRDefault="00B27E76"/>
    <w:p w14:paraId="599B9402" w14:textId="77777777" w:rsidR="00B27E76" w:rsidRPr="000D28CF" w:rsidRDefault="00B27E76"/>
    <w:p w14:paraId="009B17ED" w14:textId="637DB521" w:rsidR="00992690" w:rsidRPr="000D28CF" w:rsidRDefault="00B27E76">
      <w:pPr>
        <w:pStyle w:val="Ttulo1"/>
        <w:rPr>
          <w:lang w:val="es-CO"/>
        </w:rPr>
      </w:pPr>
      <w:r>
        <w:rPr>
          <w:lang w:val="es-CO"/>
        </w:rPr>
        <w:lastRenderedPageBreak/>
        <w:t>5</w:t>
      </w:r>
      <w:r w:rsidR="00390AF0" w:rsidRPr="000D28CF">
        <w:rPr>
          <w:lang w:val="es-CO"/>
        </w:rPr>
        <w:t>. Evaluación de Rendimiento y Escalabilidad</w:t>
      </w:r>
    </w:p>
    <w:p w14:paraId="58F18C94" w14:textId="110D19A8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>.1 Metodología</w:t>
      </w:r>
    </w:p>
    <w:p w14:paraId="45AAED6C" w14:textId="4E92C639" w:rsidR="00992690" w:rsidRPr="000D28CF" w:rsidRDefault="00390AF0" w:rsidP="003E035B">
      <w:pPr>
        <w:spacing w:before="60" w:after="140"/>
        <w:jc w:val="both"/>
      </w:pPr>
      <w:r w:rsidRPr="000D28CF">
        <w:t xml:space="preserve">Las pruebas se ejecutaron sobre </w:t>
      </w:r>
      <w:r w:rsidRPr="000D28CF">
        <w:rPr>
          <w:b/>
          <w:bCs/>
          <w:color w:val="0D2B4E"/>
        </w:rPr>
        <w:t>datos reales de MongoDB Atlas</w:t>
      </w:r>
      <w:r w:rsidRPr="000D28CF">
        <w:t xml:space="preserve"> (</w:t>
      </w:r>
      <w:r w:rsidR="00F234F6" w:rsidRPr="000D28CF">
        <w:t>clúster</w:t>
      </w:r>
      <w:r w:rsidRPr="000D28CF">
        <w:t xml:space="preserve"> </w:t>
      </w:r>
      <w:r w:rsidRPr="000D28CF">
        <w:rPr>
          <w:rFonts w:ascii="Courier New" w:eastAsia="Courier New" w:hAnsi="Courier New" w:cs="Courier New"/>
          <w:color w:val="1A5276"/>
          <w:sz w:val="20"/>
          <w:szCs w:val="20"/>
        </w:rPr>
        <w:t>clustermaestriadb.qibjniy.mongodb.net</w:t>
      </w:r>
      <w:r w:rsidRPr="000D28CF">
        <w:t xml:space="preserve">, base de datos </w:t>
      </w:r>
      <w:proofErr w:type="spellStart"/>
      <w:r w:rsidRPr="000D28CF">
        <w:rPr>
          <w:rFonts w:ascii="Courier New" w:eastAsia="Courier New" w:hAnsi="Courier New" w:cs="Courier New"/>
          <w:color w:val="1A5276"/>
          <w:sz w:val="20"/>
          <w:szCs w:val="20"/>
        </w:rPr>
        <w:t>ecommify</w:t>
      </w:r>
      <w:proofErr w:type="spellEnd"/>
      <w:r w:rsidRPr="000D28CF">
        <w:t xml:space="preserve">). La métrica principal es </w:t>
      </w:r>
      <w:proofErr w:type="spellStart"/>
      <w:r w:rsidRPr="000D28CF">
        <w:rPr>
          <w:b/>
          <w:bCs/>
          <w:color w:val="0D2B4E"/>
        </w:rPr>
        <w:t>docsExamined</w:t>
      </w:r>
      <w:proofErr w:type="spellEnd"/>
      <w:r w:rsidRPr="000D28CF">
        <w:t xml:space="preserve"> (documentos examinados por el </w:t>
      </w:r>
      <w:proofErr w:type="spellStart"/>
      <w:r w:rsidRPr="000D28CF">
        <w:t>query</w:t>
      </w:r>
      <w:proofErr w:type="spellEnd"/>
      <w:r w:rsidRPr="000D28CF">
        <w:t xml:space="preserve"> </w:t>
      </w:r>
      <w:proofErr w:type="spellStart"/>
      <w:r w:rsidRPr="000D28CF">
        <w:t>planner</w:t>
      </w:r>
      <w:proofErr w:type="spellEnd"/>
      <w:r w:rsidRPr="000D28CF">
        <w:t xml:space="preserve">), ya que con </w:t>
      </w:r>
      <w:proofErr w:type="spellStart"/>
      <w:r w:rsidRPr="000D28CF">
        <w:t>datasets</w:t>
      </w:r>
      <w:proofErr w:type="spellEnd"/>
      <w:r w:rsidRPr="000D28CF">
        <w:t xml:space="preserve"> de ~1k–3k documentos el </w:t>
      </w:r>
      <w:proofErr w:type="spellStart"/>
      <w:r w:rsidRPr="000D28CF">
        <w:rPr>
          <w:rFonts w:ascii="Courier New" w:eastAsia="Courier New" w:hAnsi="Courier New" w:cs="Courier New"/>
          <w:color w:val="1A5276"/>
          <w:sz w:val="20"/>
          <w:szCs w:val="20"/>
        </w:rPr>
        <w:t>executionTimeMillis</w:t>
      </w:r>
      <w:proofErr w:type="spellEnd"/>
      <w:r w:rsidRPr="000D28CF">
        <w:t xml:space="preserve"> varía por caché y </w:t>
      </w:r>
      <w:proofErr w:type="spellStart"/>
      <w:r w:rsidRPr="000D28CF">
        <w:t>overhead</w:t>
      </w:r>
      <w:proofErr w:type="spellEnd"/>
      <w:r w:rsidRPr="000D28CF">
        <w:t xml:space="preserve"> de red — </w:t>
      </w:r>
      <w:proofErr w:type="spellStart"/>
      <w:r w:rsidRPr="000D28CF">
        <w:t>docsExamined</w:t>
      </w:r>
      <w:proofErr w:type="spellEnd"/>
      <w:r w:rsidRPr="000D28CF">
        <w:t xml:space="preserve"> es determinista. Las pruebas PostgreSQL usan scripts DDL ejecutados en </w:t>
      </w:r>
      <w:proofErr w:type="spellStart"/>
      <w:r w:rsidRPr="000D28CF">
        <w:t>Supabase</w:t>
      </w:r>
      <w:proofErr w:type="spellEnd"/>
      <w:r w:rsidRPr="000D28CF">
        <w:t xml:space="preserve"> SQL Editor.</w:t>
      </w:r>
    </w:p>
    <w:p w14:paraId="49631D81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>Carga concurrente:</w:t>
      </w:r>
      <w:r w:rsidRPr="000D28CF">
        <w:rPr>
          <w:lang w:val="es-CO"/>
        </w:rPr>
        <w:t xml:space="preserve"> simulación de 1 → 200 usuarios concurrentes sobre las operaciones críticas del catálogo.</w:t>
      </w:r>
    </w:p>
    <w:p w14:paraId="7A6FAC76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Escalabilidad de </w:t>
      </w:r>
      <w:proofErr w:type="spellStart"/>
      <w:r w:rsidRPr="000D28CF">
        <w:rPr>
          <w:b/>
          <w:bCs/>
          <w:color w:val="0D2B4E"/>
          <w:lang w:val="es-CO"/>
        </w:rPr>
        <w:t>dataset</w:t>
      </w:r>
      <w:proofErr w:type="spellEnd"/>
      <w:r w:rsidRPr="000D28CF">
        <w:rPr>
          <w:b/>
          <w:bCs/>
          <w:color w:val="0D2B4E"/>
          <w:lang w:val="es-CO"/>
        </w:rPr>
        <w:t>:</w:t>
      </w:r>
      <w:r w:rsidRPr="000D28CF">
        <w:rPr>
          <w:lang w:val="es-CO"/>
        </w:rPr>
        <w:t xml:space="preserve"> proyección de degradación de índices al escalar de 1k a 1M documentos, basada en los factores empíricos medidos en Atlas.</w:t>
      </w:r>
    </w:p>
    <w:p w14:paraId="29381977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Queries</w:t>
      </w:r>
      <w:proofErr w:type="spellEnd"/>
      <w:r w:rsidRPr="000D28CF">
        <w:rPr>
          <w:b/>
          <w:bCs/>
          <w:color w:val="0D2B4E"/>
          <w:lang w:val="es-CO"/>
        </w:rPr>
        <w:t xml:space="preserve"> complejas:</w:t>
      </w:r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aggregation</w:t>
      </w:r>
      <w:proofErr w:type="spellEnd"/>
      <w:r w:rsidRPr="000D28CF">
        <w:rPr>
          <w:lang w:val="es-CO"/>
        </w:rPr>
        <w:t xml:space="preserve"> pipeline de 7 </w:t>
      </w:r>
      <w:proofErr w:type="spellStart"/>
      <w:r w:rsidRPr="000D28CF">
        <w:rPr>
          <w:lang w:val="es-CO"/>
        </w:rPr>
        <w:t>stages</w:t>
      </w:r>
      <w:proofErr w:type="spellEnd"/>
      <w:r w:rsidRPr="000D28CF">
        <w:rPr>
          <w:lang w:val="es-CO"/>
        </w:rPr>
        <w:t xml:space="preserve"> (Sección 4 de U5), </w:t>
      </w:r>
      <w:proofErr w:type="spellStart"/>
      <w:r w:rsidRPr="000D28CF">
        <w:rPr>
          <w:lang w:val="es-CO"/>
        </w:rPr>
        <w:t>window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functions</w:t>
      </w:r>
      <w:proofErr w:type="spellEnd"/>
      <w:r w:rsidRPr="000D28CF">
        <w:rPr>
          <w:lang w:val="es-CO"/>
        </w:rPr>
        <w:t xml:space="preserve"> PostgreSQL y </w:t>
      </w:r>
      <w:proofErr w:type="spellStart"/>
      <w:r w:rsidRPr="000D28CF">
        <w:rPr>
          <w:lang w:val="es-CO"/>
        </w:rPr>
        <w:t>Bucket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Pattern</w:t>
      </w:r>
      <w:proofErr w:type="spellEnd"/>
      <w:r w:rsidRPr="000D28CF">
        <w:rPr>
          <w:lang w:val="es-CO"/>
        </w:rPr>
        <w:t xml:space="preserve"> para analítica temporal.</w:t>
      </w:r>
    </w:p>
    <w:p w14:paraId="6835A19A" w14:textId="5069C529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 xml:space="preserve">.2 Resultados MongoDB — Índices ESR vs. </w:t>
      </w:r>
      <w:proofErr w:type="spellStart"/>
      <w:r w:rsidR="00390AF0" w:rsidRPr="000D28CF">
        <w:rPr>
          <w:lang w:val="es-CO"/>
        </w:rPr>
        <w:t>Baseline</w:t>
      </w:r>
      <w:proofErr w:type="spellEnd"/>
    </w:p>
    <w:p w14:paraId="6C8573B3" w14:textId="77777777" w:rsidR="001D2174" w:rsidRPr="000D28CF" w:rsidRDefault="00000000">
      <w:pPr>
        <w:jc w:val="center"/>
      </w:pPr>
      <w:r w:rsidRPr="000D28CF">
        <w:rPr>
          <w:noProof/>
        </w:rPr>
        <w:drawing>
          <wp:inline distT="0" distB="0" distL="0" distR="0" wp14:anchorId="12ED9644" wp14:editId="3FAA7091">
            <wp:extent cx="5486400" cy="3504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load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834D" w14:textId="2117179D" w:rsidR="001D2174" w:rsidRPr="000D28CF" w:rsidRDefault="00000000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2</w:t>
      </w:r>
      <w:r w:rsidRPr="000D28CF">
        <w:rPr>
          <w:i/>
          <w:color w:val="444444"/>
          <w:sz w:val="18"/>
        </w:rPr>
        <w:t>. Latencia vs usuarios concurrentes — pruebas de carga (Media, P95, P99). Base real: Atlas M0.</w:t>
      </w:r>
    </w:p>
    <w:p w14:paraId="661E02C1" w14:textId="77777777" w:rsidR="001D2174" w:rsidRPr="000D28CF" w:rsidRDefault="001D2174"/>
    <w:p w14:paraId="285C8187" w14:textId="77777777" w:rsidR="00992690" w:rsidRPr="000D28CF" w:rsidRDefault="00390AF0" w:rsidP="003E035B">
      <w:pPr>
        <w:spacing w:before="60" w:after="140"/>
        <w:jc w:val="both"/>
      </w:pPr>
      <w:r w:rsidRPr="000D28CF">
        <w:t xml:space="preserve">Resultados reales ejecutados en Atlas. </w:t>
      </w:r>
      <w:proofErr w:type="spellStart"/>
      <w:r w:rsidRPr="000D28CF">
        <w:t>Baseline</w:t>
      </w:r>
      <w:proofErr w:type="spellEnd"/>
      <w:r w:rsidRPr="000D28CF">
        <w:t>: índices simples de unidades anteriores. Después: índices ESR compuestos implementados en U5.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793"/>
        <w:gridCol w:w="1099"/>
        <w:gridCol w:w="2780"/>
        <w:gridCol w:w="1099"/>
        <w:gridCol w:w="1077"/>
      </w:tblGrid>
      <w:tr w:rsidR="00992690" w:rsidRPr="000D28CF" w14:paraId="788DD68B" w14:textId="77777777">
        <w:trPr>
          <w:tblHeader/>
        </w:trPr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E1E298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Query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ED729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Plan (antes)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0EFC7" w14:textId="77777777" w:rsidR="00992690" w:rsidRPr="000D28CF" w:rsidRDefault="00390AF0"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docsExam</w:t>
            </w:r>
            <w:proofErr w:type="spellEnd"/>
            <w:r w:rsidRPr="000D28CF">
              <w:rPr>
                <w:b/>
                <w:bCs/>
                <w:color w:val="FFFFFF"/>
                <w:sz w:val="19"/>
                <w:szCs w:val="19"/>
              </w:rPr>
              <w:t>. (antes)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B5B64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Plan (después)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DEAB6" w14:textId="77777777" w:rsidR="00992690" w:rsidRPr="000D28CF" w:rsidRDefault="00390AF0"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docsExam</w:t>
            </w:r>
            <w:proofErr w:type="spellEnd"/>
            <w:r w:rsidRPr="000D28CF">
              <w:rPr>
                <w:b/>
                <w:bCs/>
                <w:color w:val="FFFFFF"/>
                <w:sz w:val="19"/>
                <w:szCs w:val="19"/>
              </w:rPr>
              <w:t>. (después)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22AB9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Reducción</w:t>
            </w:r>
          </w:p>
        </w:tc>
      </w:tr>
      <w:tr w:rsidR="00992690" w:rsidRPr="000D28CF" w14:paraId="510D844E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C7C71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Q1: productos activos + precio </w:t>
            </w:r>
            <w:r w:rsidRPr="000D28CF">
              <w:rPr>
                <w:color w:val="1A1A1A"/>
                <w:sz w:val="20"/>
                <w:szCs w:val="20"/>
              </w:rPr>
              <w:lastRenderedPageBreak/>
              <w:t xml:space="preserve">$100-500 +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sort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rating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EF543" w14:textId="77777777" w:rsidR="00992690" w:rsidRPr="000D28CF" w:rsidRDefault="00390AF0">
            <w:proofErr w:type="gramStart"/>
            <w:r w:rsidRPr="000D28CF">
              <w:rPr>
                <w:color w:val="1A1A1A"/>
                <w:sz w:val="20"/>
                <w:szCs w:val="20"/>
              </w:rPr>
              <w:lastRenderedPageBreak/>
              <w:t>ratings.average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_-1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3C8B4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79887" w14:textId="77777777" w:rsidR="00992690" w:rsidRPr="00584CD9" w:rsidRDefault="00390AF0">
            <w:pPr>
              <w:rPr>
                <w:lang w:val="en-US"/>
              </w:rPr>
            </w:pP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idx_esr_active_rating_price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35101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328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764AA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-67.2%</w:t>
            </w:r>
          </w:p>
        </w:tc>
      </w:tr>
      <w:tr w:rsidR="00992690" w:rsidRPr="000D28CF" w14:paraId="6A6FFD53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9872B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Q2: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categoría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watches_gifts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activos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+ sort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34680" w14:textId="77777777" w:rsidR="00992690" w:rsidRPr="000D28CF" w:rsidRDefault="00390AF0">
            <w:proofErr w:type="gramStart"/>
            <w:r w:rsidRPr="000D28CF">
              <w:rPr>
                <w:color w:val="1A1A1A"/>
                <w:sz w:val="20"/>
                <w:szCs w:val="20"/>
              </w:rPr>
              <w:t>category.english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_1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47A1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36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C72D0" w14:textId="77777777" w:rsidR="00992690" w:rsidRPr="00584CD9" w:rsidRDefault="00390AF0">
            <w:pPr>
              <w:rPr>
                <w:lang w:val="en-US"/>
              </w:rPr>
            </w:pP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idx_esr_active_category_sold</w:t>
            </w:r>
            <w:proofErr w:type="spellEnd"/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D60B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36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42D70" w14:textId="77777777" w:rsidR="00992690" w:rsidRPr="000D28CF" w:rsidRDefault="00390AF0">
            <w:r w:rsidRPr="000D28CF">
              <w:rPr>
                <w:color w:val="555555"/>
                <w:sz w:val="20"/>
                <w:szCs w:val="20"/>
              </w:rPr>
              <w:t>0% (ya óptimo)</w:t>
            </w:r>
          </w:p>
        </w:tc>
      </w:tr>
      <w:tr w:rsidR="00992690" w:rsidRPr="000D28CF" w14:paraId="0FB6AEA3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6389C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Attribute Pattern: material=silicone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en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specs_attrs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6A23F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COLLSCAN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B221A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829C6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idx_attribute_pattern_specs</w:t>
            </w:r>
            <w:proofErr w:type="spellEnd"/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73ABE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8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354C23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-99.2%</w:t>
            </w:r>
          </w:p>
        </w:tc>
      </w:tr>
      <w:tr w:rsidR="00992690" w:rsidRPr="000D28CF" w14:paraId="6E1020DD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66779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score ≤ 2 (índice parcial)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C7902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COLLSCAN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AF281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3,118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62239" w14:textId="77777777" w:rsidR="00992690" w:rsidRPr="00584CD9" w:rsidRDefault="00390AF0">
            <w:pPr>
              <w:rPr>
                <w:lang w:val="en-US"/>
              </w:rPr>
            </w:pP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idx_partial_low_score_reviews</w:t>
            </w:r>
            <w:proofErr w:type="spellEnd"/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B92A3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~250 (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est</w:t>
            </w:r>
            <w:proofErr w:type="spellEnd"/>
            <w:r w:rsidRPr="000D28CF">
              <w:rPr>
                <w:b/>
                <w:bCs/>
                <w:color w:val="1B5E20"/>
                <w:sz w:val="20"/>
                <w:szCs w:val="20"/>
              </w:rPr>
              <w:t>.)</w:t>
            </w:r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555E51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~-92%</w:t>
            </w:r>
          </w:p>
        </w:tc>
      </w:tr>
    </w:tbl>
    <w:p w14:paraId="7BC9BD83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Observación: </w:t>
      </w:r>
      <w:r w:rsidRPr="000D28CF">
        <w:t xml:space="preserve">El índice ESR </w:t>
      </w:r>
      <w:proofErr w:type="spellStart"/>
      <w:r w:rsidRPr="000D28CF">
        <w:rPr>
          <w:rFonts w:ascii="Courier New" w:eastAsia="Courier New" w:hAnsi="Courier New" w:cs="Courier New"/>
          <w:color w:val="1A5276"/>
          <w:sz w:val="20"/>
          <w:szCs w:val="20"/>
        </w:rPr>
        <w:t>idx_esr_active_rating_price</w:t>
      </w:r>
      <w:proofErr w:type="spellEnd"/>
      <w:r w:rsidRPr="000D28CF">
        <w:t xml:space="preserve"> es el de mayor impacto: reduce </w:t>
      </w:r>
      <w:proofErr w:type="spellStart"/>
      <w:r w:rsidRPr="000D28CF">
        <w:t>docsExamined</w:t>
      </w:r>
      <w:proofErr w:type="spellEnd"/>
      <w:r w:rsidRPr="000D28CF">
        <w:t xml:space="preserve"> de 1,000 a 328 (-67.2%) porque el campo </w:t>
      </w:r>
      <w:proofErr w:type="spellStart"/>
      <w:r w:rsidRPr="000D28CF">
        <w:rPr>
          <w:rFonts w:ascii="Courier New" w:eastAsia="Courier New" w:hAnsi="Courier New" w:cs="Courier New"/>
          <w:sz w:val="20"/>
          <w:szCs w:val="20"/>
        </w:rPr>
        <w:t>is_active</w:t>
      </w:r>
      <w:proofErr w:type="spellEnd"/>
      <w:r w:rsidRPr="000D28CF">
        <w:t xml:space="preserve"> (</w:t>
      </w:r>
      <w:proofErr w:type="spellStart"/>
      <w:r w:rsidRPr="000D28CF">
        <w:t>Equality</w:t>
      </w:r>
      <w:proofErr w:type="spellEnd"/>
      <w:r w:rsidRPr="000D28CF">
        <w:t xml:space="preserve">) actúa como filtro previo al Sort por </w:t>
      </w:r>
      <w:proofErr w:type="spellStart"/>
      <w:proofErr w:type="gramStart"/>
      <w:r w:rsidRPr="000D28CF">
        <w:rPr>
          <w:rFonts w:ascii="Courier New" w:eastAsia="Courier New" w:hAnsi="Courier New" w:cs="Courier New"/>
          <w:sz w:val="20"/>
          <w:szCs w:val="20"/>
        </w:rPr>
        <w:t>ratings.average</w:t>
      </w:r>
      <w:proofErr w:type="spellEnd"/>
      <w:proofErr w:type="gramEnd"/>
      <w:r w:rsidRPr="000D28CF">
        <w:t xml:space="preserve"> y al Range en </w:t>
      </w:r>
      <w:proofErr w:type="spellStart"/>
      <w:r w:rsidRPr="000D28CF">
        <w:rPr>
          <w:rFonts w:ascii="Courier New" w:eastAsia="Courier New" w:hAnsi="Courier New" w:cs="Courier New"/>
          <w:sz w:val="20"/>
          <w:szCs w:val="20"/>
        </w:rPr>
        <w:t>price</w:t>
      </w:r>
      <w:proofErr w:type="spellEnd"/>
      <w:r w:rsidRPr="000D28CF">
        <w:t xml:space="preserve">. El </w:t>
      </w:r>
      <w:proofErr w:type="spellStart"/>
      <w:r w:rsidRPr="000D28CF">
        <w:t>Attribute</w:t>
      </w:r>
      <w:proofErr w:type="spellEnd"/>
      <w:r w:rsidRPr="000D28CF">
        <w:t xml:space="preserve"> </w:t>
      </w:r>
      <w:proofErr w:type="spellStart"/>
      <w:r w:rsidRPr="000D28CF">
        <w:t>Pattern</w:t>
      </w:r>
      <w:proofErr w:type="spellEnd"/>
      <w:r w:rsidRPr="000D28CF">
        <w:t xml:space="preserve"> es el más dramático: de COLLSCAN de 1,000 </w:t>
      </w:r>
      <w:proofErr w:type="spellStart"/>
      <w:r w:rsidRPr="000D28CF">
        <w:t>docs</w:t>
      </w:r>
      <w:proofErr w:type="spellEnd"/>
      <w:r w:rsidRPr="000D28CF">
        <w:t xml:space="preserve"> a exactamente 8 documentos con material=</w:t>
      </w:r>
      <w:proofErr w:type="spellStart"/>
      <w:r w:rsidRPr="000D28CF">
        <w:t>silicone</w:t>
      </w:r>
      <w:proofErr w:type="spellEnd"/>
      <w:r w:rsidRPr="000D28CF">
        <w:t xml:space="preserve"> (-99.2%).</w:t>
      </w:r>
    </w:p>
    <w:p w14:paraId="057834EB" w14:textId="781D4702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 xml:space="preserve">.3 </w:t>
      </w:r>
      <w:proofErr w:type="spellStart"/>
      <w:r w:rsidR="00390AF0" w:rsidRPr="000D28CF">
        <w:rPr>
          <w:lang w:val="es-CO"/>
        </w:rPr>
        <w:t>Bucket</w:t>
      </w:r>
      <w:proofErr w:type="spellEnd"/>
      <w:r w:rsidR="00390AF0" w:rsidRPr="000D28CF">
        <w:rPr>
          <w:lang w:val="es-CO"/>
        </w:rPr>
        <w:t xml:space="preserve"> </w:t>
      </w:r>
      <w:proofErr w:type="spellStart"/>
      <w:r w:rsidR="00390AF0" w:rsidRPr="000D28CF">
        <w:rPr>
          <w:lang w:val="es-CO"/>
        </w:rPr>
        <w:t>Pattern</w:t>
      </w:r>
      <w:proofErr w:type="spellEnd"/>
      <w:r w:rsidR="00390AF0" w:rsidRPr="000D28CF">
        <w:rPr>
          <w:lang w:val="es-CO"/>
        </w:rPr>
        <w:t xml:space="preserve"> — Reducción de Documentos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015"/>
        <w:gridCol w:w="2533"/>
        <w:gridCol w:w="1883"/>
      </w:tblGrid>
      <w:tr w:rsidR="00992690" w:rsidRPr="000D28CF" w14:paraId="742C8147" w14:textId="77777777">
        <w:trPr>
          <w:tblHeader/>
        </w:trPr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2C541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63D0E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 xml:space="preserve">Sin </w:t>
            </w:r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Bucket</w:t>
            </w:r>
            <w:proofErr w:type="spellEnd"/>
            <w:r w:rsidRPr="000D28CF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13866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 xml:space="preserve">Con </w:t>
            </w:r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Bucket</w:t>
            </w:r>
            <w:proofErr w:type="spellEnd"/>
            <w:r w:rsidRPr="000D28CF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D73B4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Reducción</w:t>
            </w:r>
          </w:p>
        </w:tc>
      </w:tr>
      <w:tr w:rsidR="00992690" w:rsidRPr="000D28CF" w14:paraId="514B59FC" w14:textId="77777777"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8662B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Documentos en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476AF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3,118 documentos individuales</w:t>
            </w:r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9E31B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954 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buckets</w:t>
            </w:r>
            <w:proofErr w:type="spellEnd"/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 (por 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product_id</w:t>
            </w:r>
            <w:proofErr w:type="spellEnd"/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 + año-mes)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A39E2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-69.4%</w:t>
            </w:r>
          </w:p>
        </w:tc>
      </w:tr>
      <w:tr w:rsidR="00992690" w:rsidRPr="000D28CF" w14:paraId="33EEACCA" w14:textId="77777777"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7EBF1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Query analítica "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por mes para producto X"</w:t>
            </w:r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35CC2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Scatter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over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3,118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A610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1 documento por período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685E18" w14:textId="77777777" w:rsidR="00992690" w:rsidRPr="000D28CF" w:rsidRDefault="00390AF0">
            <w:proofErr w:type="gramStart"/>
            <w:r w:rsidRPr="000D28CF">
              <w:rPr>
                <w:color w:val="1A1A1A"/>
                <w:sz w:val="20"/>
                <w:szCs w:val="20"/>
              </w:rPr>
              <w:t>O(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1) vs O(n)</w:t>
            </w:r>
          </w:p>
        </w:tc>
      </w:tr>
      <w:tr w:rsidR="00992690" w:rsidRPr="000D28CF" w14:paraId="0BF59D81" w14:textId="77777777"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794C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Índice en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reviews_buckets</w:t>
            </w:r>
            <w:proofErr w:type="spellEnd"/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37681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5EF09" w14:textId="77777777" w:rsidR="00992690" w:rsidRPr="00584CD9" w:rsidRDefault="00390AF0">
            <w:pPr>
              <w:rPr>
                <w:lang w:val="en-US"/>
              </w:rPr>
            </w:pP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idx_bucket_product_month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product_id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ASC,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year_month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DESC)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FDA46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Targeted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reads</w:t>
            </w:r>
            <w:proofErr w:type="spellEnd"/>
          </w:p>
        </w:tc>
      </w:tr>
    </w:tbl>
    <w:p w14:paraId="68A80AD1" w14:textId="77777777" w:rsidR="00992690" w:rsidRPr="000D28CF" w:rsidRDefault="00390AF0" w:rsidP="003E035B">
      <w:pPr>
        <w:pBdr>
          <w:left w:val="single" w:sz="14" w:space="6" w:color="1565C0"/>
        </w:pBdr>
        <w:shd w:val="clear" w:color="auto" w:fill="EEF4FF"/>
        <w:spacing w:before="200" w:after="200"/>
        <w:ind w:left="240"/>
        <w:jc w:val="both"/>
      </w:pPr>
      <w:r w:rsidRPr="000D28CF">
        <w:rPr>
          <w:i/>
          <w:iCs/>
          <w:color w:val="333333"/>
        </w:rPr>
        <w:t xml:space="preserve">Cada </w:t>
      </w:r>
      <w:proofErr w:type="spellStart"/>
      <w:r w:rsidRPr="000D28CF">
        <w:rPr>
          <w:i/>
          <w:iCs/>
          <w:color w:val="333333"/>
        </w:rPr>
        <w:t>bucket</w:t>
      </w:r>
      <w:proofErr w:type="spellEnd"/>
      <w:r w:rsidRPr="000D28CF">
        <w:rPr>
          <w:i/>
          <w:iCs/>
          <w:color w:val="333333"/>
        </w:rPr>
        <w:t xml:space="preserve"> contiene </w:t>
      </w:r>
      <w:proofErr w:type="spellStart"/>
      <w:r w:rsidRPr="000D28CF">
        <w:rPr>
          <w:i/>
          <w:iCs/>
          <w:color w:val="333333"/>
        </w:rPr>
        <w:t>count</w:t>
      </w:r>
      <w:proofErr w:type="spellEnd"/>
      <w:r w:rsidRPr="000D28CF">
        <w:rPr>
          <w:i/>
          <w:iCs/>
          <w:color w:val="333333"/>
        </w:rPr>
        <w:t xml:space="preserve">, </w:t>
      </w:r>
      <w:proofErr w:type="spellStart"/>
      <w:r w:rsidRPr="000D28CF">
        <w:rPr>
          <w:i/>
          <w:iCs/>
          <w:color w:val="333333"/>
        </w:rPr>
        <w:t>avg_score</w:t>
      </w:r>
      <w:proofErr w:type="spellEnd"/>
      <w:r w:rsidRPr="000D28CF">
        <w:rPr>
          <w:i/>
          <w:iCs/>
          <w:color w:val="333333"/>
        </w:rPr>
        <w:t xml:space="preserve">, </w:t>
      </w:r>
      <w:proofErr w:type="spellStart"/>
      <w:r w:rsidRPr="000D28CF">
        <w:rPr>
          <w:i/>
          <w:iCs/>
          <w:color w:val="333333"/>
        </w:rPr>
        <w:t>min_score</w:t>
      </w:r>
      <w:proofErr w:type="spellEnd"/>
      <w:r w:rsidRPr="000D28CF">
        <w:rPr>
          <w:i/>
          <w:iCs/>
          <w:color w:val="333333"/>
        </w:rPr>
        <w:t xml:space="preserve">, </w:t>
      </w:r>
      <w:proofErr w:type="spellStart"/>
      <w:r w:rsidRPr="000D28CF">
        <w:rPr>
          <w:i/>
          <w:iCs/>
          <w:color w:val="333333"/>
        </w:rPr>
        <w:t>max_score</w:t>
      </w:r>
      <w:proofErr w:type="spellEnd"/>
      <w:r w:rsidRPr="000D28CF">
        <w:rPr>
          <w:i/>
          <w:iCs/>
          <w:color w:val="333333"/>
        </w:rPr>
        <w:t xml:space="preserve"> y el array de </w:t>
      </w:r>
      <w:proofErr w:type="spellStart"/>
      <w:r w:rsidRPr="000D28CF">
        <w:rPr>
          <w:i/>
          <w:iCs/>
          <w:color w:val="333333"/>
        </w:rPr>
        <w:t>reviews</w:t>
      </w:r>
      <w:proofErr w:type="spellEnd"/>
      <w:r w:rsidRPr="000D28CF">
        <w:rPr>
          <w:i/>
          <w:iCs/>
          <w:color w:val="333333"/>
        </w:rPr>
        <w:t xml:space="preserve"> del mes. El pipeline de construcción usa $</w:t>
      </w:r>
      <w:proofErr w:type="spellStart"/>
      <w:r w:rsidRPr="000D28CF">
        <w:rPr>
          <w:i/>
          <w:iCs/>
          <w:color w:val="333333"/>
        </w:rPr>
        <w:t>addFields</w:t>
      </w:r>
      <w:proofErr w:type="spellEnd"/>
      <w:r w:rsidRPr="000D28CF">
        <w:rPr>
          <w:i/>
          <w:iCs/>
          <w:color w:val="333333"/>
        </w:rPr>
        <w:t xml:space="preserve"> + $</w:t>
      </w:r>
      <w:proofErr w:type="spellStart"/>
      <w:r w:rsidRPr="000D28CF">
        <w:rPr>
          <w:i/>
          <w:iCs/>
          <w:color w:val="333333"/>
        </w:rPr>
        <w:t>group</w:t>
      </w:r>
      <w:proofErr w:type="spellEnd"/>
      <w:r w:rsidRPr="000D28CF">
        <w:rPr>
          <w:i/>
          <w:iCs/>
          <w:color w:val="333333"/>
        </w:rPr>
        <w:t xml:space="preserve"> + $</w:t>
      </w:r>
      <w:proofErr w:type="spellStart"/>
      <w:r w:rsidRPr="000D28CF">
        <w:rPr>
          <w:i/>
          <w:iCs/>
          <w:color w:val="333333"/>
        </w:rPr>
        <w:t>out</w:t>
      </w:r>
      <w:proofErr w:type="spellEnd"/>
      <w:r w:rsidRPr="000D28CF">
        <w:rPr>
          <w:i/>
          <w:iCs/>
          <w:color w:val="333333"/>
        </w:rPr>
        <w:t xml:space="preserve"> ejecutado sobre la colección </w:t>
      </w:r>
      <w:proofErr w:type="spellStart"/>
      <w:r w:rsidRPr="000D28CF">
        <w:rPr>
          <w:i/>
          <w:iCs/>
          <w:color w:val="333333"/>
        </w:rPr>
        <w:t>reviews</w:t>
      </w:r>
      <w:proofErr w:type="spellEnd"/>
      <w:r w:rsidRPr="000D28CF">
        <w:rPr>
          <w:i/>
          <w:iCs/>
          <w:color w:val="333333"/>
        </w:rPr>
        <w:t xml:space="preserve"> real (3,118 </w:t>
      </w:r>
      <w:proofErr w:type="spellStart"/>
      <w:r w:rsidRPr="000D28CF">
        <w:rPr>
          <w:i/>
          <w:iCs/>
          <w:color w:val="333333"/>
        </w:rPr>
        <w:t>docs</w:t>
      </w:r>
      <w:proofErr w:type="spellEnd"/>
      <w:r w:rsidRPr="000D28CF">
        <w:rPr>
          <w:i/>
          <w:iCs/>
          <w:color w:val="333333"/>
        </w:rPr>
        <w:t xml:space="preserve"> → 954 </w:t>
      </w:r>
      <w:proofErr w:type="spellStart"/>
      <w:r w:rsidRPr="000D28CF">
        <w:rPr>
          <w:i/>
          <w:iCs/>
          <w:color w:val="333333"/>
        </w:rPr>
        <w:t>buckets</w:t>
      </w:r>
      <w:proofErr w:type="spellEnd"/>
      <w:r w:rsidRPr="000D28CF">
        <w:rPr>
          <w:i/>
          <w:iCs/>
          <w:color w:val="333333"/>
        </w:rPr>
        <w:t>).</w:t>
      </w:r>
    </w:p>
    <w:p w14:paraId="11B3F388" w14:textId="4C140A09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 xml:space="preserve">.4 Escalabilidad — Proyección con </w:t>
      </w:r>
      <w:proofErr w:type="spellStart"/>
      <w:r w:rsidR="00390AF0" w:rsidRPr="000D28CF">
        <w:rPr>
          <w:lang w:val="es-CO"/>
        </w:rPr>
        <w:t>Datasets</w:t>
      </w:r>
      <w:proofErr w:type="spellEnd"/>
      <w:r w:rsidR="00390AF0" w:rsidRPr="000D28CF">
        <w:rPr>
          <w:lang w:val="es-CO"/>
        </w:rPr>
        <w:t xml:space="preserve"> Crecientes</w:t>
      </w:r>
    </w:p>
    <w:p w14:paraId="3F9268B2" w14:textId="77777777" w:rsidR="001D2174" w:rsidRPr="000D28CF" w:rsidRDefault="00000000">
      <w:pPr>
        <w:jc w:val="center"/>
      </w:pPr>
      <w:r w:rsidRPr="000D28CF">
        <w:rPr>
          <w:noProof/>
        </w:rPr>
        <w:lastRenderedPageBreak/>
        <w:drawing>
          <wp:inline distT="0" distB="0" distL="0" distR="0" wp14:anchorId="08AD378E" wp14:editId="783903FF">
            <wp:extent cx="5669280" cy="22539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cal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48A8" w14:textId="07F614C8" w:rsidR="001D2174" w:rsidRPr="000D28CF" w:rsidRDefault="00000000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3</w:t>
      </w:r>
      <w:r w:rsidRPr="000D28CF">
        <w:rPr>
          <w:i/>
          <w:color w:val="444444"/>
          <w:sz w:val="18"/>
        </w:rPr>
        <w:t xml:space="preserve">. Escalabilidad con </w:t>
      </w:r>
      <w:proofErr w:type="spellStart"/>
      <w:r w:rsidRPr="000D28CF">
        <w:rPr>
          <w:i/>
          <w:color w:val="444444"/>
          <w:sz w:val="18"/>
        </w:rPr>
        <w:t>datasets</w:t>
      </w:r>
      <w:proofErr w:type="spellEnd"/>
      <w:r w:rsidRPr="000D28CF">
        <w:rPr>
          <w:i/>
          <w:color w:val="444444"/>
          <w:sz w:val="18"/>
        </w:rPr>
        <w:t xml:space="preserve"> crecientes (1k-1M </w:t>
      </w:r>
      <w:proofErr w:type="spellStart"/>
      <w:r w:rsidRPr="000D28CF">
        <w:rPr>
          <w:i/>
          <w:color w:val="444444"/>
          <w:sz w:val="18"/>
        </w:rPr>
        <w:t>docs</w:t>
      </w:r>
      <w:proofErr w:type="spellEnd"/>
      <w:r w:rsidRPr="000D28CF">
        <w:rPr>
          <w:i/>
          <w:color w:val="444444"/>
          <w:sz w:val="18"/>
        </w:rPr>
        <w:t xml:space="preserve">). Operaciones con y sin </w:t>
      </w:r>
      <w:r w:rsidR="000D28CF" w:rsidRPr="000D28CF">
        <w:rPr>
          <w:i/>
          <w:color w:val="444444"/>
          <w:sz w:val="18"/>
        </w:rPr>
        <w:t>índice</w:t>
      </w:r>
      <w:r w:rsidRPr="000D28CF">
        <w:rPr>
          <w:i/>
          <w:color w:val="444444"/>
          <w:sz w:val="18"/>
        </w:rPr>
        <w:t>.</w:t>
      </w:r>
    </w:p>
    <w:p w14:paraId="6E3B469F" w14:textId="77777777" w:rsidR="001D2174" w:rsidRPr="000D28CF" w:rsidRDefault="001D21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965"/>
        <w:gridCol w:w="965"/>
        <w:gridCol w:w="997"/>
        <w:gridCol w:w="1090"/>
        <w:gridCol w:w="905"/>
        <w:gridCol w:w="2574"/>
      </w:tblGrid>
      <w:tr w:rsidR="00992690" w:rsidRPr="000D28CF" w14:paraId="727DAEF4" w14:textId="77777777">
        <w:trPr>
          <w:tblHeader/>
        </w:trPr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129AF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Operación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91C60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1k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28E2D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10k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54590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100k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A90C2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1M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04E72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E61E1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Índice</w:t>
            </w:r>
          </w:p>
        </w:tc>
      </w:tr>
      <w:tr w:rsidR="00992690" w:rsidRPr="000D28CF" w14:paraId="29C7C0F8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ADCC0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MDB </w:t>
            </w:r>
            <w:proofErr w:type="spellStart"/>
            <w:proofErr w:type="gramStart"/>
            <w:r w:rsidRPr="000D28CF">
              <w:rPr>
                <w:color w:val="1A1A1A"/>
                <w:sz w:val="20"/>
                <w:szCs w:val="20"/>
              </w:rPr>
              <w:t>find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(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) ESR (catálogo activo)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8753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~1.2ms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5AEE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~1.3ms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847BC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~1.4ms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E998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~1.5ms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3B384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1.08x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2ABDF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ESR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compound</w:t>
            </w:r>
            <w:proofErr w:type="spellEnd"/>
          </w:p>
        </w:tc>
      </w:tr>
      <w:tr w:rsidR="00992690" w:rsidRPr="000D28CF" w14:paraId="4DE31814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2C20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MDB </w:t>
            </w:r>
            <w:proofErr w:type="spellStart"/>
            <w:proofErr w:type="gramStart"/>
            <w:r w:rsidRPr="000D28CF">
              <w:rPr>
                <w:color w:val="1A1A1A"/>
                <w:sz w:val="20"/>
                <w:szCs w:val="20"/>
              </w:rPr>
              <w:t>find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(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) SIN índice (COLLSCAN)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1B9CBA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~0.8ms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87F5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~8ms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9D22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~80ms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FAF5A" w14:textId="77777777" w:rsidR="00992690" w:rsidRPr="000D28CF" w:rsidRDefault="00390AF0">
            <w:r w:rsidRPr="000D28CF">
              <w:rPr>
                <w:color w:val="E65100"/>
                <w:sz w:val="20"/>
                <w:szCs w:val="20"/>
              </w:rPr>
              <w:t>~800ms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170EB3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1,000x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BBE6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NINGUNO</w:t>
            </w:r>
          </w:p>
        </w:tc>
      </w:tr>
      <w:tr w:rsidR="00992690" w:rsidRPr="000D28CF" w14:paraId="5E665E8C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FA1BE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MDB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(analítica)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CADC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~2ms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33DC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~2.1ms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6B62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~2.3ms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666A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~2.5ms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D243B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1.04x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3C62C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idx_bucket_product_month</w:t>
            </w:r>
            <w:proofErr w:type="spellEnd"/>
          </w:p>
        </w:tc>
      </w:tr>
      <w:tr w:rsidR="00992690" w:rsidRPr="000D28CF" w14:paraId="6C76CD8F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6158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MDB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Attribute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elemMatch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4886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~0.5ms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19F4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~0.6ms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821B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~0.7ms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12DE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~0.8ms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C1139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1.06x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DAB05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idx_attribute_pattern_specs</w:t>
            </w:r>
            <w:proofErr w:type="spellEnd"/>
          </w:p>
        </w:tc>
      </w:tr>
      <w:tr w:rsidR="00992690" w:rsidRPr="000D28CF" w14:paraId="633DD7D4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8D2A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PG SELECT PK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F85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~1.2ms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85F5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~1.3ms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DC9B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~1.4ms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F83A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~1.5ms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9D31E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1.12x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4E3A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B-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tree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pk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</w:tr>
      <w:tr w:rsidR="00992690" w:rsidRPr="000D28CF" w14:paraId="4E7AB976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DC445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PG JSONB @&gt; con GIN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AF664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~4.8ms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2A7A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~4.9ms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15810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~5.1ms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517C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~5.4ms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E2CE5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1.08x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D33D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GIN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jsonb_path_ops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</w:tr>
      <w:tr w:rsidR="00992690" w:rsidRPr="000D28CF" w14:paraId="01D0B8E2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29D575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PG JSONB @&gt; SIN índice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ED16E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~4.8ms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5405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~48ms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1A86A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~480ms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6B271" w14:textId="77777777" w:rsidR="00992690" w:rsidRPr="000D28CF" w:rsidRDefault="00390AF0">
            <w:r w:rsidRPr="000D28CF">
              <w:rPr>
                <w:color w:val="E65100"/>
                <w:sz w:val="20"/>
                <w:szCs w:val="20"/>
              </w:rPr>
              <w:t>~4,800ms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85AE9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1,000x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48FE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NINGUNO</w:t>
            </w:r>
          </w:p>
        </w:tc>
      </w:tr>
      <w:tr w:rsidR="00992690" w:rsidRPr="000D28CF" w14:paraId="456BE7AB" w14:textId="77777777"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1592B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>PG BRIN (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order_date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rangos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6A0C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~3ms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23705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~3.1ms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65C76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~3.3ms</w:t>
            </w:r>
          </w:p>
        </w:tc>
        <w:tc>
          <w:tcPr>
            <w:tcW w:w="115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ECB2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~3.5ms</w:t>
            </w:r>
          </w:p>
        </w:tc>
        <w:tc>
          <w:tcPr>
            <w:tcW w:w="1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454C3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1.04x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47C2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BRIN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order_date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57A35C91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Hallazgo crítico: </w:t>
      </w:r>
      <w:r w:rsidRPr="000D28CF">
        <w:t>El factor dominante de rendimiento es la existencia del índice correcto, no la elección de base de datos. Operaciones sin índice en ambas BD degradan ~1,000x al escalar de 1k a 1M registros. Con índice correcto, la degradación es logarítmica (&lt;1.12x). Esto valida la decisión del grupo de invertir en estrategia de indexación en U5 antes de evaluar escalamiento.</w:t>
      </w:r>
    </w:p>
    <w:p w14:paraId="31231186" w14:textId="077F09A2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 xml:space="preserve">.5 </w:t>
      </w:r>
      <w:proofErr w:type="spellStart"/>
      <w:r w:rsidR="00390AF0" w:rsidRPr="000D28CF">
        <w:rPr>
          <w:lang w:val="es-CO"/>
        </w:rPr>
        <w:t>Aggregation</w:t>
      </w:r>
      <w:proofErr w:type="spellEnd"/>
      <w:r w:rsidR="00390AF0" w:rsidRPr="000D28CF">
        <w:rPr>
          <w:lang w:val="es-CO"/>
        </w:rPr>
        <w:t xml:space="preserve"> Pipeline — Impacto del $match temprano</w:t>
      </w:r>
    </w:p>
    <w:p w14:paraId="29641C45" w14:textId="77777777" w:rsidR="00992690" w:rsidRPr="000D28CF" w:rsidRDefault="00390AF0" w:rsidP="003E035B">
      <w:pPr>
        <w:spacing w:before="60" w:after="140"/>
        <w:jc w:val="both"/>
      </w:pPr>
      <w:r w:rsidRPr="000D28CF">
        <w:t xml:space="preserve">El pipeline de 7 </w:t>
      </w:r>
      <w:proofErr w:type="spellStart"/>
      <w:r w:rsidRPr="000D28CF">
        <w:t>stages</w:t>
      </w:r>
      <w:proofErr w:type="spellEnd"/>
      <w:r w:rsidRPr="000D28CF">
        <w:t xml:space="preserve"> implementado en U5 demostró que el posicionamiento del $match es la optimización de mayor impacto en pipelines MongoDB: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992690" w:rsidRPr="000D28CF" w14:paraId="025CF463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D4DB3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lastRenderedPageBreak/>
              <w:t>Métrica del Pipeline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A7C35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Sin $match temprano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BCF3A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Con $match temprano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9BE79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992690" w:rsidRPr="000D28CF" w14:paraId="7E60A30B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837EE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que entran al 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lookup</w:t>
            </w:r>
            <w:proofErr w:type="spellEnd"/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6879F" w14:textId="77777777" w:rsidR="00992690" w:rsidRPr="000D28CF" w:rsidRDefault="00390AF0">
            <w:r w:rsidRPr="000D28CF">
              <w:rPr>
                <w:b/>
                <w:bCs/>
                <w:color w:val="E65100"/>
                <w:sz w:val="20"/>
                <w:szCs w:val="20"/>
              </w:rPr>
              <w:t>1,000 (todos los productos)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DA74B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256 (solo 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products</w:t>
            </w:r>
            <w:proofErr w:type="spellEnd"/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 activos con 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reviews</w:t>
            </w:r>
            <w:proofErr w:type="spellEnd"/>
            <w:r w:rsidRPr="000D28CF">
              <w:rPr>
                <w:b/>
                <w:bCs/>
                <w:color w:val="1B5E2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7BB7E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>-74.4%</w:t>
            </w:r>
          </w:p>
        </w:tc>
      </w:tr>
      <w:tr w:rsidR="00992690" w:rsidRPr="000D28CF" w14:paraId="20CF1F02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BC7C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lookup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sub-queries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evitadas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BA44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97410" w14:textId="77777777" w:rsidR="00992690" w:rsidRPr="000D28CF" w:rsidRDefault="00390AF0">
            <w:r w:rsidRPr="000D28CF">
              <w:rPr>
                <w:b/>
                <w:bCs/>
                <w:color w:val="1B5E20"/>
                <w:sz w:val="20"/>
                <w:szCs w:val="20"/>
              </w:rPr>
              <w:t xml:space="preserve">744 </w:t>
            </w:r>
            <w:proofErr w:type="spellStart"/>
            <w:r w:rsidRPr="000D28CF">
              <w:rPr>
                <w:b/>
                <w:bCs/>
                <w:color w:val="1B5E20"/>
                <w:sz w:val="20"/>
                <w:szCs w:val="20"/>
              </w:rPr>
              <w:t>sub-queries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6357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744 menos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joins</w:t>
            </w:r>
            <w:proofErr w:type="spellEnd"/>
          </w:p>
        </w:tc>
      </w:tr>
      <w:tr w:rsidR="00992690" w:rsidRPr="000D28CF" w14:paraId="13AFCBDE" w14:textId="77777777"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554CF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allowDiskUse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requerido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3752C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Sí (sin $match)</w:t>
            </w:r>
          </w:p>
        </w:tc>
        <w:tc>
          <w:tcPr>
            <w:tcW w:w="2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2E90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Solo para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datasets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&gt;1M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1CB45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RAM pipeline liberada</w:t>
            </w:r>
          </w:p>
        </w:tc>
      </w:tr>
    </w:tbl>
    <w:p w14:paraId="5A2CC728" w14:textId="57D0ADA5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5</w:t>
      </w:r>
      <w:r w:rsidR="00390AF0" w:rsidRPr="000D28CF">
        <w:rPr>
          <w:lang w:val="es-CO"/>
        </w:rPr>
        <w:t>.6 Cuellos de Botella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200"/>
        <w:gridCol w:w="3260"/>
      </w:tblGrid>
      <w:tr w:rsidR="00992690" w:rsidRPr="000D28CF" w14:paraId="4FEB63E7" w14:textId="77777777"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13CA0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F799B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Punto de Quiebre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8DA9F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Causa Raíz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7CFCB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</w:tr>
      <w:tr w:rsidR="00992690" w:rsidRPr="000D28CF" w14:paraId="449C9DB2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487DC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MDB: $lookup sin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índice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en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foreignField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CCED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30u / 100k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74E91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COLLSCAN en colección referenciada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DE95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Crear índice en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foreignField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. Evaluar 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merge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o Extended Reference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para desnormalizar</w:t>
            </w:r>
          </w:p>
        </w:tc>
      </w:tr>
      <w:tr w:rsidR="00992690" w:rsidRPr="000D28CF" w14:paraId="37650C89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A844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MDB: Atlas M0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throttling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0ECEE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~100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ops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/s sostenidas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E6A9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CPU/IO compartida en Free Tier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AD2C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Migrar a M2 ($9/mes) para producción. Redis TTL=5min para catálogo</w:t>
            </w:r>
          </w:p>
        </w:tc>
      </w:tr>
      <w:tr w:rsidR="00992690" w:rsidRPr="00584CD9" w14:paraId="4723CF61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9EC15B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PG: Connection Pool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Supabase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Free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C94E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~20 conexiones directas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846E5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max_connections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=15 default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479DC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Transaction Pooler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puerto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6543 +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pgBouncer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pool_mode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=transaction</w:t>
            </w:r>
          </w:p>
        </w:tc>
      </w:tr>
      <w:tr w:rsidR="00992690" w:rsidRPr="00584CD9" w14:paraId="20EC39C6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789A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PG: JSONB sin índice GIN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246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&gt;50k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/ 25u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97CBB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Sequential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scan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O(n)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2C856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CREATE INDEX CONCURRENTLY USING 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GIN(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metadata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jsonb_path_ops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</w:tr>
      <w:tr w:rsidR="00992690" w:rsidRPr="000D28CF" w14:paraId="04D3E587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1330E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PG: JOIN 3+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tablas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sin covering index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0569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75u / 1M filas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587D1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Hash join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excede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work_mem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=4MB</w:t>
            </w:r>
          </w:p>
        </w:tc>
        <w:tc>
          <w:tcPr>
            <w:tcW w:w="3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80490" w14:textId="77777777" w:rsidR="00992690" w:rsidRPr="000D28CF" w:rsidRDefault="00390AF0"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INDEX COVERING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en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order_id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product_id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, quantity,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unit_price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). </w:t>
            </w:r>
            <w:r w:rsidRPr="000D28CF">
              <w:rPr>
                <w:color w:val="1A1A1A"/>
                <w:sz w:val="20"/>
                <w:szCs w:val="20"/>
              </w:rPr>
              <w:t xml:space="preserve">SET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work_mem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=64MB</w:t>
            </w:r>
          </w:p>
        </w:tc>
      </w:tr>
    </w:tbl>
    <w:p w14:paraId="50191E05" w14:textId="77777777" w:rsidR="00992690" w:rsidRPr="000D28CF" w:rsidRDefault="00390AF0">
      <w:r w:rsidRPr="000D28CF">
        <w:br w:type="page"/>
      </w:r>
    </w:p>
    <w:p w14:paraId="6EA18592" w14:textId="215F2464" w:rsidR="00992690" w:rsidRPr="000D28CF" w:rsidRDefault="00B27E76">
      <w:pPr>
        <w:pStyle w:val="Ttulo1"/>
        <w:rPr>
          <w:lang w:val="es-CO"/>
        </w:rPr>
      </w:pPr>
      <w:r>
        <w:rPr>
          <w:lang w:val="es-CO"/>
        </w:rPr>
        <w:lastRenderedPageBreak/>
        <w:t>6</w:t>
      </w:r>
      <w:r w:rsidR="00390AF0" w:rsidRPr="000D28CF">
        <w:rPr>
          <w:lang w:val="es-CO"/>
        </w:rPr>
        <w:t xml:space="preserve">. Análisis Comparativo PostgreSQL vs MongoDB para </w:t>
      </w:r>
      <w:proofErr w:type="spellStart"/>
      <w:r w:rsidR="00390AF0" w:rsidRPr="000D28CF">
        <w:rPr>
          <w:lang w:val="es-CO"/>
        </w:rPr>
        <w:t>Ecommify</w:t>
      </w:r>
      <w:proofErr w:type="spellEnd"/>
    </w:p>
    <w:p w14:paraId="458E377D" w14:textId="77777777" w:rsidR="001D2174" w:rsidRPr="000D28CF" w:rsidRDefault="00000000">
      <w:pPr>
        <w:jc w:val="center"/>
      </w:pPr>
      <w:r w:rsidRPr="000D28CF">
        <w:rPr>
          <w:noProof/>
        </w:rPr>
        <w:drawing>
          <wp:inline distT="0" distB="0" distL="0" distR="0" wp14:anchorId="3E5B3D6E" wp14:editId="4D507F19">
            <wp:extent cx="5486400" cy="25341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mpar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7D37" w14:textId="2A7B3E59" w:rsidR="001D2174" w:rsidRPr="000D28CF" w:rsidRDefault="00000000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4</w:t>
      </w:r>
      <w:r w:rsidRPr="000D28CF">
        <w:rPr>
          <w:i/>
          <w:color w:val="444444"/>
          <w:sz w:val="18"/>
        </w:rPr>
        <w:t xml:space="preserve">. Radar comparativo y </w:t>
      </w:r>
      <w:proofErr w:type="spellStart"/>
      <w:r w:rsidRPr="000D28CF">
        <w:rPr>
          <w:i/>
          <w:color w:val="444444"/>
          <w:sz w:val="18"/>
        </w:rPr>
        <w:t>distribucion</w:t>
      </w:r>
      <w:proofErr w:type="spellEnd"/>
      <w:r w:rsidRPr="000D28CF">
        <w:rPr>
          <w:i/>
          <w:color w:val="444444"/>
          <w:sz w:val="18"/>
        </w:rPr>
        <w:t xml:space="preserve"> de victorias PostgreSQL vs MongoDB (12 aspectos).</w:t>
      </w:r>
    </w:p>
    <w:p w14:paraId="471799C5" w14:textId="77777777" w:rsidR="001D2174" w:rsidRPr="000D28CF" w:rsidRDefault="001D2174"/>
    <w:p w14:paraId="6F72FEE5" w14:textId="5FA92E6B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6</w:t>
      </w:r>
      <w:r w:rsidR="00390AF0" w:rsidRPr="000D28CF">
        <w:rPr>
          <w:lang w:val="es-CO"/>
        </w:rPr>
        <w:t>.1 Tabla Comparativa Cuantitativa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"/>
        <w:gridCol w:w="780"/>
        <w:gridCol w:w="1400"/>
        <w:gridCol w:w="4300"/>
      </w:tblGrid>
      <w:tr w:rsidR="00992690" w:rsidRPr="000D28CF" w14:paraId="2B470AA3" w14:textId="77777777">
        <w:trPr>
          <w:tblHeader/>
        </w:trPr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97959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Aspecto Evaluado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1235F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FFFFFF"/>
                <w:sz w:val="19"/>
                <w:szCs w:val="19"/>
              </w:rPr>
              <w:t>PG (1-10)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6DDC2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FFFFFF"/>
                <w:sz w:val="19"/>
                <w:szCs w:val="19"/>
              </w:rPr>
              <w:t>MDB (1-10)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64B0B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Ganador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9D0AC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Evidencia empírica del proyecto</w:t>
            </w:r>
          </w:p>
        </w:tc>
      </w:tr>
      <w:tr w:rsidR="00992690" w:rsidRPr="000D28CF" w14:paraId="2663A2A9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FD2E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Consultas transaccionales (ACID)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9B609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96F3C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CFCDC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D2FE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ACID nativo en PG. MDB 5.0+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multi-doc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transactions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tienen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overhead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3-5x. órdenes y pagos requieren SERIALIZABLE.</w:t>
            </w:r>
          </w:p>
        </w:tc>
      </w:tr>
      <w:tr w:rsidR="00992690" w:rsidRPr="000D28CF" w14:paraId="59F46634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3FCE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Flexibilidad de esquema (catálogo)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9AC51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47212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903CB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341E9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products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usa especificaciones variables por categoría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watches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vs. electrónicos).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schema-less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es el requisito real.</w:t>
            </w:r>
          </w:p>
        </w:tc>
      </w:tr>
      <w:tr w:rsidR="00992690" w:rsidRPr="000D28CF" w14:paraId="437256D4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1BB9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Índices compuestos avanzados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5B259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7BFCB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5C92F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3BC0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Regla ESR + índices parciales + índice de texto con pesos diferenciados. PG también fuerte con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GIN+GiST+BRIN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.</w:t>
            </w:r>
          </w:p>
        </w:tc>
      </w:tr>
      <w:tr w:rsidR="00992690" w:rsidRPr="000D28CF" w14:paraId="011DEE7B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9D284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Integridad referencial (FK)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DE114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08EE8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767E5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D9A1B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FK declarativas, CASCADE, CHECK, columnas GENERATED. MongoDB: integridad manual — riesgo 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order_items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huérfanos.</w:t>
            </w:r>
          </w:p>
        </w:tc>
      </w:tr>
      <w:tr w:rsidR="00992690" w:rsidRPr="000D28CF" w14:paraId="35ECA3A7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2A7F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Analítica 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/temporal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2B348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49C9C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8E324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EA714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Bucket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: 3,118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→ 954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(-69.4%). Consultas por período con 1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vs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scatter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sobre miles.</w:t>
            </w:r>
          </w:p>
        </w:tc>
      </w:tr>
      <w:tr w:rsidR="00992690" w:rsidRPr="000D28CF" w14:paraId="2A68DFE9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EFB0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Escalabilidad horizontal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1590B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1CD7E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53416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C1D9D" w14:textId="77777777" w:rsidR="00992690" w:rsidRPr="000D28CF" w:rsidRDefault="00390AF0"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Shard key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diseñada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: {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category.english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>: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1,_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id:1}. </w:t>
            </w:r>
            <w:r w:rsidRPr="000D28CF">
              <w:rPr>
                <w:color w:val="1A1A1A"/>
                <w:sz w:val="20"/>
                <w:szCs w:val="20"/>
              </w:rPr>
              <w:t xml:space="preserve">Distribución simulada: 33.4%/33.3%/33.3% entre 3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shards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.</w:t>
            </w:r>
          </w:p>
        </w:tc>
      </w:tr>
      <w:tr w:rsidR="00992690" w:rsidRPr="000D28CF" w14:paraId="1DB00A95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2B94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Consistencia (ACID vs eventual)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98A4B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B2202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47A7F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C36D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PG: consistencia fuerte. MDB </w:t>
            </w:r>
            <w:proofErr w:type="gramStart"/>
            <w:r w:rsidRPr="000D28CF">
              <w:rPr>
                <w:color w:val="1A1A1A"/>
                <w:sz w:val="20"/>
                <w:szCs w:val="20"/>
              </w:rPr>
              <w:t>w:majority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proofErr w:type="gramStart"/>
            <w:r w:rsidRPr="000D28CF">
              <w:rPr>
                <w:color w:val="1A1A1A"/>
                <w:sz w:val="20"/>
                <w:szCs w:val="20"/>
              </w:rPr>
              <w:t>readConcern:snapshot</w:t>
            </w:r>
            <w:proofErr w:type="spellEnd"/>
            <w:proofErr w:type="gramEnd"/>
            <w:r w:rsidRPr="000D28CF">
              <w:rPr>
                <w:color w:val="1A1A1A"/>
                <w:sz w:val="20"/>
                <w:szCs w:val="20"/>
              </w:rPr>
              <w:t xml:space="preserve"> opcionales y costosos (+40% latencia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aprox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).</w:t>
            </w:r>
          </w:p>
        </w:tc>
      </w:tr>
      <w:tr w:rsidR="00992690" w:rsidRPr="000D28CF" w14:paraId="49DE4211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92A603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lastRenderedPageBreak/>
              <w:t>Patrones de diseño embebido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77730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A44BD2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D99E4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5C18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Extended Reference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Pattern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seller_info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embebido en 1,000 productos — elimina 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lookup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sellers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en catálogo.</w:t>
            </w:r>
          </w:p>
        </w:tc>
      </w:tr>
      <w:tr w:rsidR="00992690" w:rsidRPr="000D28CF" w14:paraId="15F88BFE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960E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Búsqueda full-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7C994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CDADA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4BDDA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43A2D" w14:textId="51A7C3E3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Atlas Search (Lucene) con pesos: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name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(10x), tags(5x),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category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(3x). PG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pg_trgm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r w:rsidR="00F234F6" w:rsidRPr="000D28CF">
              <w:rPr>
                <w:color w:val="1A1A1A"/>
                <w:sz w:val="20"/>
                <w:szCs w:val="20"/>
              </w:rPr>
              <w:t>eficiente,</w:t>
            </w:r>
            <w:r w:rsidRPr="000D28CF">
              <w:rPr>
                <w:color w:val="1A1A1A"/>
                <w:sz w:val="20"/>
                <w:szCs w:val="20"/>
              </w:rPr>
              <w:t xml:space="preserve"> pero sin relevancia.</w:t>
            </w:r>
          </w:p>
        </w:tc>
      </w:tr>
      <w:tr w:rsidR="00992690" w:rsidRPr="000D28CF" w14:paraId="398732FC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F593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Índices especializados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EEA9F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BCCF9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34600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123C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GIN (JSONB,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arrays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tsvector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), GiST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pg_trgm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), BRIN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timestamps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, 100x más compacto que B-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tree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).</w:t>
            </w:r>
          </w:p>
        </w:tc>
      </w:tr>
      <w:tr w:rsidR="00992690" w:rsidRPr="00584CD9" w14:paraId="460562E7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BBA4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Monitoreo y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5E945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32CDBC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BA50D" w14:textId="77777777" w:rsidR="00992690" w:rsidRPr="000D28CF" w:rsidRDefault="00390AF0">
            <w:r w:rsidRPr="000D28CF">
              <w:rPr>
                <w:b/>
                <w:bCs/>
                <w:color w:val="555555"/>
                <w:sz w:val="20"/>
                <w:szCs w:val="20"/>
              </w:rPr>
              <w:t>Empate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7B206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PG: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pg_stat_statements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, EXPLAIN ANALYZE. MDB: Atlas Performance Advisor, 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explain(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detallado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, profiler.</w:t>
            </w:r>
          </w:p>
        </w:tc>
      </w:tr>
      <w:tr w:rsidR="00992690" w:rsidRPr="000D28CF" w14:paraId="4C64240F" w14:textId="77777777"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FFFC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Validación de esquema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43031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E9726F" w14:textId="77777777" w:rsidR="00992690" w:rsidRPr="000D28CF" w:rsidRDefault="00390AF0">
            <w:pPr>
              <w:jc w:val="center"/>
            </w:pPr>
            <w:r w:rsidRPr="000D28CF"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7F3BA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DF386" w14:textId="77777777" w:rsidR="00992690" w:rsidRPr="000D28CF" w:rsidRDefault="00390AF0"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PG: CHECK, NOT NULL, GENERATED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nativas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. </w:t>
            </w:r>
            <w:r w:rsidRPr="000D28CF">
              <w:rPr>
                <w:color w:val="1A1A1A"/>
                <w:sz w:val="20"/>
                <w:szCs w:val="20"/>
              </w:rPr>
              <w:t>MDB: $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jsonSchema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con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validationLevel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moderate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es potente pero manual.</w:t>
            </w:r>
          </w:p>
        </w:tc>
      </w:tr>
    </w:tbl>
    <w:p w14:paraId="38C83F1F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Resumen: </w:t>
      </w:r>
      <w:r w:rsidRPr="000D28CF">
        <w:rPr>
          <w:b/>
          <w:bCs/>
          <w:color w:val="1976D2"/>
        </w:rPr>
        <w:t>PostgreSQL gana 5 aspectos</w:t>
      </w:r>
      <w:r w:rsidRPr="000D28CF">
        <w:t xml:space="preserve"> | </w:t>
      </w:r>
      <w:r w:rsidRPr="000D28CF">
        <w:rPr>
          <w:b/>
          <w:bCs/>
          <w:color w:val="2E7D32"/>
        </w:rPr>
        <w:t>MongoDB gana 6 aspectos</w:t>
      </w:r>
      <w:r w:rsidRPr="000D28CF">
        <w:t xml:space="preserve"> | 1 Empate. La ventaja de MongoDB en </w:t>
      </w:r>
      <w:proofErr w:type="spellStart"/>
      <w:r w:rsidRPr="000D28CF">
        <w:t>Ecommify</w:t>
      </w:r>
      <w:proofErr w:type="spellEnd"/>
      <w:r w:rsidRPr="000D28CF">
        <w:t xml:space="preserve"> está en el catálogo y la analítica de </w:t>
      </w:r>
      <w:proofErr w:type="spellStart"/>
      <w:r w:rsidRPr="000D28CF">
        <w:t>reviews</w:t>
      </w:r>
      <w:proofErr w:type="spellEnd"/>
      <w:r w:rsidRPr="000D28CF">
        <w:t xml:space="preserve"> — exactamente los módulos donde se concentra el volumen y la variabilidad del proyecto.</w:t>
      </w:r>
    </w:p>
    <w:p w14:paraId="752A62C6" w14:textId="13D7C5F7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6</w:t>
      </w:r>
      <w:r w:rsidR="00390AF0" w:rsidRPr="000D28CF">
        <w:rPr>
          <w:lang w:val="es-CO"/>
        </w:rPr>
        <w:t>.2 Análisis Cualitativo</w:t>
      </w:r>
    </w:p>
    <w:p w14:paraId="761C2FF3" w14:textId="77777777" w:rsidR="00992690" w:rsidRPr="000D28CF" w:rsidRDefault="00390AF0">
      <w:pPr>
        <w:pStyle w:val="Ttulo3"/>
        <w:rPr>
          <w:lang w:val="es-CO"/>
        </w:rPr>
      </w:pPr>
      <w:r w:rsidRPr="000D28CF">
        <w:rPr>
          <w:lang w:val="es-CO"/>
        </w:rPr>
        <w:t>Dónde cada tecnología superó expectativas</w:t>
      </w:r>
    </w:p>
    <w:p w14:paraId="32687E61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MongoDB — </w:t>
      </w:r>
      <w:proofErr w:type="spellStart"/>
      <w:r w:rsidRPr="000D28CF">
        <w:rPr>
          <w:b/>
          <w:bCs/>
          <w:color w:val="0D2B4E"/>
          <w:lang w:val="es-CO"/>
        </w:rPr>
        <w:t>Attribute</w:t>
      </w:r>
      <w:proofErr w:type="spellEnd"/>
      <w:r w:rsidRPr="000D28CF">
        <w:rPr>
          <w:b/>
          <w:bCs/>
          <w:color w:val="0D2B4E"/>
          <w:lang w:val="es-CO"/>
        </w:rPr>
        <w:t xml:space="preserve"> </w:t>
      </w:r>
      <w:proofErr w:type="spellStart"/>
      <w:r w:rsidRPr="000D28CF">
        <w:rPr>
          <w:b/>
          <w:bCs/>
          <w:color w:val="0D2B4E"/>
          <w:lang w:val="es-CO"/>
        </w:rPr>
        <w:t>Pattern</w:t>
      </w:r>
      <w:proofErr w:type="spellEnd"/>
      <w:r w:rsidRPr="000D28CF">
        <w:rPr>
          <w:b/>
          <w:bCs/>
          <w:color w:val="0D2B4E"/>
          <w:lang w:val="es-CO"/>
        </w:rPr>
        <w:t xml:space="preserve"> + índice sobre array: </w:t>
      </w:r>
      <w:r w:rsidRPr="000D28CF">
        <w:rPr>
          <w:lang w:val="es-CO"/>
        </w:rPr>
        <w:t xml:space="preserve">Convertir </w:t>
      </w:r>
      <w:proofErr w:type="spellStart"/>
      <w:r w:rsidRPr="000D28CF">
        <w:rPr>
          <w:lang w:val="es-CO"/>
        </w:rPr>
        <w:t>specifications</w:t>
      </w:r>
      <w:proofErr w:type="spellEnd"/>
      <w:r w:rsidRPr="000D28CF">
        <w:rPr>
          <w:lang w:val="es-CO"/>
        </w:rPr>
        <w:t xml:space="preserve"> de 1,000 productos a la estructura [{</w:t>
      </w:r>
      <w:proofErr w:type="spellStart"/>
      <w:proofErr w:type="gramStart"/>
      <w:r w:rsidRPr="000D28CF">
        <w:rPr>
          <w:lang w:val="es-CO"/>
        </w:rPr>
        <w:t>k,v</w:t>
      </w:r>
      <w:proofErr w:type="spellEnd"/>
      <w:proofErr w:type="gramEnd"/>
      <w:r w:rsidRPr="000D28CF">
        <w:rPr>
          <w:lang w:val="es-CO"/>
        </w:rPr>
        <w:t xml:space="preserve">}] habilitó un único índice compuesto sobre </w:t>
      </w:r>
      <w:proofErr w:type="spellStart"/>
      <w:r w:rsidRPr="000D28CF">
        <w:rPr>
          <w:lang w:val="es-CO"/>
        </w:rPr>
        <w:t>specs_attrs</w:t>
      </w:r>
      <w:proofErr w:type="spellEnd"/>
      <w:r w:rsidRPr="000D28CF">
        <w:rPr>
          <w:lang w:val="es-CO"/>
        </w:rPr>
        <w:t xml:space="preserve">. La </w:t>
      </w:r>
      <w:proofErr w:type="spellStart"/>
      <w:r w:rsidRPr="000D28CF">
        <w:rPr>
          <w:lang w:val="es-CO"/>
        </w:rPr>
        <w:t>query</w:t>
      </w:r>
      <w:proofErr w:type="spellEnd"/>
      <w:r w:rsidRPr="000D28CF">
        <w:rPr>
          <w:lang w:val="es-CO"/>
        </w:rPr>
        <w:t xml:space="preserve"> material=</w:t>
      </w:r>
      <w:proofErr w:type="spellStart"/>
      <w:r w:rsidRPr="000D28CF">
        <w:rPr>
          <w:lang w:val="es-CO"/>
        </w:rPr>
        <w:t>silicone</w:t>
      </w:r>
      <w:proofErr w:type="spellEnd"/>
      <w:r w:rsidRPr="000D28CF">
        <w:rPr>
          <w:lang w:val="es-CO"/>
        </w:rPr>
        <w:t xml:space="preserve"> pasó de COLLSCAN (1,000 </w:t>
      </w:r>
      <w:proofErr w:type="spellStart"/>
      <w:r w:rsidRPr="000D28CF">
        <w:rPr>
          <w:lang w:val="es-CO"/>
        </w:rPr>
        <w:t>docs</w:t>
      </w:r>
      <w:proofErr w:type="spellEnd"/>
      <w:r w:rsidRPr="000D28CF">
        <w:rPr>
          <w:lang w:val="es-CO"/>
        </w:rPr>
        <w:t>) a exactamente 8 documentos examinados (-99.2%). Sin este patrón, cada atributo requeriría su propio índice.</w:t>
      </w:r>
    </w:p>
    <w:p w14:paraId="6DC527E0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MongoDB — </w:t>
      </w:r>
      <w:proofErr w:type="spellStart"/>
      <w:r w:rsidRPr="000D28CF">
        <w:rPr>
          <w:b/>
          <w:bCs/>
          <w:color w:val="0D2B4E"/>
          <w:lang w:val="es-CO"/>
        </w:rPr>
        <w:t>Bucket</w:t>
      </w:r>
      <w:proofErr w:type="spellEnd"/>
      <w:r w:rsidRPr="000D28CF">
        <w:rPr>
          <w:b/>
          <w:bCs/>
          <w:color w:val="0D2B4E"/>
          <w:lang w:val="es-CO"/>
        </w:rPr>
        <w:t xml:space="preserve"> </w:t>
      </w:r>
      <w:proofErr w:type="spellStart"/>
      <w:r w:rsidRPr="000D28CF">
        <w:rPr>
          <w:b/>
          <w:bCs/>
          <w:color w:val="0D2B4E"/>
          <w:lang w:val="es-CO"/>
        </w:rPr>
        <w:t>Pattern</w:t>
      </w:r>
      <w:proofErr w:type="spellEnd"/>
      <w:r w:rsidRPr="000D28CF">
        <w:rPr>
          <w:b/>
          <w:bCs/>
          <w:color w:val="0D2B4E"/>
          <w:lang w:val="es-CO"/>
        </w:rPr>
        <w:t xml:space="preserve"> sobre 3,118 </w:t>
      </w:r>
      <w:proofErr w:type="spellStart"/>
      <w:r w:rsidRPr="000D28CF">
        <w:rPr>
          <w:b/>
          <w:bCs/>
          <w:color w:val="0D2B4E"/>
          <w:lang w:val="es-CO"/>
        </w:rPr>
        <w:t>reviews</w:t>
      </w:r>
      <w:proofErr w:type="spellEnd"/>
      <w:r w:rsidRPr="000D28CF">
        <w:rPr>
          <w:b/>
          <w:bCs/>
          <w:color w:val="0D2B4E"/>
          <w:lang w:val="es-CO"/>
        </w:rPr>
        <w:t xml:space="preserve"> reales: </w:t>
      </w:r>
      <w:r w:rsidRPr="000D28CF">
        <w:rPr>
          <w:lang w:val="es-CO"/>
        </w:rPr>
        <w:t xml:space="preserve">La reducción a 954 </w:t>
      </w:r>
      <w:proofErr w:type="spellStart"/>
      <w:r w:rsidRPr="000D28CF">
        <w:rPr>
          <w:lang w:val="es-CO"/>
        </w:rPr>
        <w:t>buckets</w:t>
      </w:r>
      <w:proofErr w:type="spellEnd"/>
      <w:r w:rsidRPr="000D28CF">
        <w:rPr>
          <w:lang w:val="es-CO"/>
        </w:rPr>
        <w:t xml:space="preserve"> (-69.4%) superó la expectativa. Consultas analíticas como "top 5 productos por score promedio" se resuelven con un $</w:t>
      </w:r>
      <w:proofErr w:type="spellStart"/>
      <w:r w:rsidRPr="000D28CF">
        <w:rPr>
          <w:lang w:val="es-CO"/>
        </w:rPr>
        <w:t>group</w:t>
      </w:r>
      <w:proofErr w:type="spellEnd"/>
      <w:r w:rsidRPr="000D28CF">
        <w:rPr>
          <w:lang w:val="es-CO"/>
        </w:rPr>
        <w:t xml:space="preserve"> sobre 954 </w:t>
      </w:r>
      <w:proofErr w:type="spellStart"/>
      <w:r w:rsidRPr="000D28CF">
        <w:rPr>
          <w:lang w:val="es-CO"/>
        </w:rPr>
        <w:t>docs</w:t>
      </w:r>
      <w:proofErr w:type="spellEnd"/>
      <w:r w:rsidRPr="000D28CF">
        <w:rPr>
          <w:lang w:val="es-CO"/>
        </w:rPr>
        <w:t xml:space="preserve"> en lugar de </w:t>
      </w:r>
      <w:proofErr w:type="spellStart"/>
      <w:r w:rsidRPr="000D28CF">
        <w:rPr>
          <w:lang w:val="es-CO"/>
        </w:rPr>
        <w:t>scatter</w:t>
      </w:r>
      <w:proofErr w:type="spellEnd"/>
      <w:r w:rsidRPr="000D28CF">
        <w:rPr>
          <w:lang w:val="es-CO"/>
        </w:rPr>
        <w:t xml:space="preserve"> sobre 3,118.</w:t>
      </w:r>
    </w:p>
    <w:p w14:paraId="3F97B802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PostgreSQL — Columnas GENERATED ALWAYS AS: </w:t>
      </w:r>
      <w:proofErr w:type="spellStart"/>
      <w:r w:rsidRPr="000D28CF">
        <w:rPr>
          <w:lang w:val="es-CO"/>
        </w:rPr>
        <w:t>total_amount</w:t>
      </w:r>
      <w:proofErr w:type="spellEnd"/>
      <w:r w:rsidRPr="000D28CF">
        <w:rPr>
          <w:lang w:val="es-CO"/>
        </w:rPr>
        <w:t xml:space="preserve"> = </w:t>
      </w:r>
      <w:proofErr w:type="spellStart"/>
      <w:r w:rsidRPr="000D28CF">
        <w:rPr>
          <w:lang w:val="es-CO"/>
        </w:rPr>
        <w:t>quantity</w:t>
      </w:r>
      <w:proofErr w:type="spellEnd"/>
      <w:r w:rsidRPr="000D28CF">
        <w:rPr>
          <w:lang w:val="es-CO"/>
        </w:rPr>
        <w:t xml:space="preserve"> * </w:t>
      </w:r>
      <w:proofErr w:type="spellStart"/>
      <w:r w:rsidRPr="000D28CF">
        <w:rPr>
          <w:lang w:val="es-CO"/>
        </w:rPr>
        <w:t>unit_price</w:t>
      </w:r>
      <w:proofErr w:type="spellEnd"/>
      <w:r w:rsidRPr="000D28CF">
        <w:rPr>
          <w:lang w:val="es-CO"/>
        </w:rPr>
        <w:t xml:space="preserve"> calculado automáticamente en la BD elimina una clase entera de bugs de consistencia. Verificado empíricamente: ningún </w:t>
      </w:r>
      <w:proofErr w:type="spellStart"/>
      <w:r w:rsidRPr="000D28CF">
        <w:rPr>
          <w:lang w:val="es-CO"/>
        </w:rPr>
        <w:t>trigger</w:t>
      </w:r>
      <w:proofErr w:type="spellEnd"/>
      <w:r w:rsidRPr="000D28CF">
        <w:rPr>
          <w:lang w:val="es-CO"/>
        </w:rPr>
        <w:t xml:space="preserve"> ni lógica de aplicación requerida.</w:t>
      </w:r>
    </w:p>
    <w:p w14:paraId="3A7AF37A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>PostgreSQL — BRIN vs B-</w:t>
      </w:r>
      <w:proofErr w:type="spellStart"/>
      <w:r w:rsidRPr="000D28CF">
        <w:rPr>
          <w:b/>
          <w:bCs/>
          <w:color w:val="0D2B4E"/>
          <w:lang w:val="es-CO"/>
        </w:rPr>
        <w:t>tree</w:t>
      </w:r>
      <w:proofErr w:type="spellEnd"/>
      <w:r w:rsidRPr="000D28CF">
        <w:rPr>
          <w:b/>
          <w:bCs/>
          <w:color w:val="0D2B4E"/>
          <w:lang w:val="es-CO"/>
        </w:rPr>
        <w:t xml:space="preserve"> en </w:t>
      </w:r>
      <w:proofErr w:type="spellStart"/>
      <w:r w:rsidRPr="000D28CF">
        <w:rPr>
          <w:b/>
          <w:bCs/>
          <w:color w:val="0D2B4E"/>
          <w:lang w:val="es-CO"/>
        </w:rPr>
        <w:t>order_date</w:t>
      </w:r>
      <w:proofErr w:type="spellEnd"/>
      <w:r w:rsidRPr="000D28CF">
        <w:rPr>
          <w:b/>
          <w:bCs/>
          <w:color w:val="0D2B4E"/>
          <w:lang w:val="es-CO"/>
        </w:rPr>
        <w:t xml:space="preserve">: </w:t>
      </w:r>
      <w:r w:rsidRPr="000D28CF">
        <w:rPr>
          <w:lang w:val="es-CO"/>
        </w:rPr>
        <w:t>BRIN ocupa ~0.5 MB vs ~50 MB de B-</w:t>
      </w:r>
      <w:proofErr w:type="spellStart"/>
      <w:r w:rsidRPr="000D28CF">
        <w:rPr>
          <w:lang w:val="es-CO"/>
        </w:rPr>
        <w:t>tree</w:t>
      </w:r>
      <w:proofErr w:type="spellEnd"/>
      <w:r w:rsidRPr="000D28CF">
        <w:rPr>
          <w:lang w:val="es-CO"/>
        </w:rPr>
        <w:t xml:space="preserve"> para 1M órdenes — 100x más compacto — con performance aceptable para </w:t>
      </w:r>
      <w:proofErr w:type="spellStart"/>
      <w:r w:rsidRPr="000D28CF">
        <w:rPr>
          <w:lang w:val="es-CO"/>
        </w:rPr>
        <w:t>queries</w:t>
      </w:r>
      <w:proofErr w:type="spellEnd"/>
      <w:r w:rsidRPr="000D28CF">
        <w:rPr>
          <w:lang w:val="es-CO"/>
        </w:rPr>
        <w:t xml:space="preserve"> de rangos temporales en tablas particionadas por año.</w:t>
      </w:r>
    </w:p>
    <w:p w14:paraId="19DB657E" w14:textId="77777777" w:rsidR="00992690" w:rsidRPr="000D28CF" w:rsidRDefault="00390AF0">
      <w:pPr>
        <w:pStyle w:val="Ttulo3"/>
        <w:rPr>
          <w:lang w:val="es-CO"/>
        </w:rPr>
      </w:pPr>
      <w:r w:rsidRPr="000D28CF">
        <w:rPr>
          <w:lang w:val="es-CO"/>
        </w:rPr>
        <w:t>Módulos con posible elección incorrecta de tecnología</w:t>
      </w:r>
    </w:p>
    <w:p w14:paraId="10D141E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User</w:t>
      </w:r>
      <w:proofErr w:type="spellEnd"/>
      <w:r w:rsidRPr="000D28CF">
        <w:rPr>
          <w:b/>
          <w:bCs/>
          <w:color w:val="0D2B4E"/>
          <w:lang w:val="es-CO"/>
        </w:rPr>
        <w:t xml:space="preserve"> Sessions (MongoDB → Redis más apropiado): </w:t>
      </w:r>
      <w:r w:rsidRPr="000D28CF">
        <w:rPr>
          <w:lang w:val="es-CO"/>
        </w:rPr>
        <w:t xml:space="preserve">Sesiones tienen TTL nativo, son de un solo campo, y requieren latencia &lt;1ms. Redis cumpliría mejor con menor </w:t>
      </w:r>
      <w:proofErr w:type="spellStart"/>
      <w:r w:rsidRPr="000D28CF">
        <w:rPr>
          <w:lang w:val="es-CO"/>
        </w:rPr>
        <w:t>overhead</w:t>
      </w:r>
      <w:proofErr w:type="spellEnd"/>
      <w:r w:rsidRPr="000D28CF">
        <w:rPr>
          <w:lang w:val="es-CO"/>
        </w:rPr>
        <w:t xml:space="preserve"> que el </w:t>
      </w:r>
      <w:proofErr w:type="gramStart"/>
      <w:r w:rsidRPr="000D28CF">
        <w:rPr>
          <w:lang w:val="es-CO"/>
        </w:rPr>
        <w:t>driver</w:t>
      </w:r>
      <w:proofErr w:type="gramEnd"/>
      <w:r w:rsidRPr="000D28CF">
        <w:rPr>
          <w:lang w:val="es-CO"/>
        </w:rPr>
        <w:t xml:space="preserve"> MongoDB.</w:t>
      </w:r>
    </w:p>
    <w:p w14:paraId="46DA1E6C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Catálogo simple con atributos estáticos (MongoDB válido, PG JSONB hubiera bastado): </w:t>
      </w:r>
      <w:r w:rsidRPr="000D28CF">
        <w:rPr>
          <w:lang w:val="es-CO"/>
        </w:rPr>
        <w:t xml:space="preserve">Para categorías con especificaciones fijas, JSONB en PostgreSQL con índice GIN hubiera sido suficiente. </w:t>
      </w:r>
      <w:r w:rsidRPr="000D28CF">
        <w:rPr>
          <w:lang w:val="es-CO"/>
        </w:rPr>
        <w:lastRenderedPageBreak/>
        <w:t xml:space="preserve">MongoDB se justifica por la variabilidad real del </w:t>
      </w:r>
      <w:proofErr w:type="spellStart"/>
      <w:r w:rsidRPr="000D28CF">
        <w:rPr>
          <w:lang w:val="es-CO"/>
        </w:rPr>
        <w:t>dataset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Olist</w:t>
      </w:r>
      <w:proofErr w:type="spellEnd"/>
      <w:r w:rsidRPr="000D28CF">
        <w:rPr>
          <w:lang w:val="es-CO"/>
        </w:rPr>
        <w:t xml:space="preserve"> (</w:t>
      </w:r>
      <w:proofErr w:type="spellStart"/>
      <w:r w:rsidRPr="000D28CF">
        <w:rPr>
          <w:lang w:val="es-CO"/>
        </w:rPr>
        <w:t>specs</w:t>
      </w:r>
      <w:proofErr w:type="spellEnd"/>
      <w:r w:rsidRPr="000D28CF">
        <w:rPr>
          <w:lang w:val="es-CO"/>
        </w:rPr>
        <w:t xml:space="preserve"> completamente distintas por categoría).</w:t>
      </w:r>
    </w:p>
    <w:p w14:paraId="38CDF777" w14:textId="77777777" w:rsidR="00992690" w:rsidRPr="000D28CF" w:rsidRDefault="00390AF0">
      <w:pPr>
        <w:pStyle w:val="Ttulo3"/>
        <w:rPr>
          <w:lang w:val="es-CO"/>
        </w:rPr>
      </w:pPr>
      <w:r w:rsidRPr="000D28CF">
        <w:rPr>
          <w:lang w:val="es-CO"/>
        </w:rPr>
        <w:t>Viabilidad de arquitectura 100% relacional o 100% NoSQL</w:t>
      </w:r>
    </w:p>
    <w:p w14:paraId="509B6F17" w14:textId="094D41BC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>100% PostgreSQL</w:t>
      </w:r>
      <w:r w:rsidRPr="000D28CF">
        <w:t xml:space="preserve"> — </w:t>
      </w:r>
      <w:r w:rsidR="00F234F6" w:rsidRPr="000D28CF">
        <w:t>viable,</w:t>
      </w:r>
      <w:r w:rsidRPr="000D28CF">
        <w:t xml:space="preserve"> pero </w:t>
      </w:r>
      <w:proofErr w:type="spellStart"/>
      <w:r w:rsidRPr="000D28CF">
        <w:t>subideal</w:t>
      </w:r>
      <w:proofErr w:type="spellEnd"/>
      <w:r w:rsidRPr="000D28CF">
        <w:t xml:space="preserve">: JSONB + </w:t>
      </w:r>
      <w:proofErr w:type="spellStart"/>
      <w:r w:rsidRPr="000D28CF">
        <w:t>pg_trgm</w:t>
      </w:r>
      <w:proofErr w:type="spellEnd"/>
      <w:r w:rsidRPr="000D28CF">
        <w:t xml:space="preserve"> cubre el catálogo, </w:t>
      </w:r>
      <w:proofErr w:type="spellStart"/>
      <w:r w:rsidRPr="000D28CF">
        <w:t>TimescaleDB</w:t>
      </w:r>
      <w:proofErr w:type="spellEnd"/>
      <w:r w:rsidRPr="000D28CF">
        <w:t xml:space="preserve"> cubre series temporales, pero sin </w:t>
      </w:r>
      <w:proofErr w:type="spellStart"/>
      <w:r w:rsidRPr="000D28CF">
        <w:t>sharding</w:t>
      </w:r>
      <w:proofErr w:type="spellEnd"/>
      <w:r w:rsidRPr="000D28CF">
        <w:t xml:space="preserve"> nativo la escalabilidad horizontal requiere </w:t>
      </w:r>
      <w:proofErr w:type="spellStart"/>
      <w:r w:rsidRPr="000D28CF">
        <w:t>Citus</w:t>
      </w:r>
      <w:proofErr w:type="spellEnd"/>
      <w:r w:rsidRPr="000D28CF">
        <w:t xml:space="preserve"> o particionado manual. El Extended Reference </w:t>
      </w:r>
      <w:proofErr w:type="spellStart"/>
      <w:r w:rsidRPr="000D28CF">
        <w:t>Pattern</w:t>
      </w:r>
      <w:proofErr w:type="spellEnd"/>
      <w:r w:rsidRPr="000D28CF">
        <w:t xml:space="preserve"> no tiene equivalente natural en SQL.</w:t>
      </w:r>
    </w:p>
    <w:p w14:paraId="76019D8B" w14:textId="6132790C" w:rsidR="00992690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>100% MongoDB</w:t>
      </w:r>
      <w:r w:rsidRPr="000D28CF">
        <w:t xml:space="preserve"> — inviable para </w:t>
      </w:r>
      <w:proofErr w:type="spellStart"/>
      <w:r w:rsidRPr="000D28CF">
        <w:t>Ecommify</w:t>
      </w:r>
      <w:proofErr w:type="spellEnd"/>
      <w:r w:rsidRPr="000D28CF">
        <w:t>: La falta de transacciones multi</w:t>
      </w:r>
      <w:r w:rsidR="00F234F6">
        <w:t xml:space="preserve"> </w:t>
      </w:r>
      <w:r w:rsidRPr="000D28CF">
        <w:t>colección eficientes (</w:t>
      </w:r>
      <w:proofErr w:type="spellStart"/>
      <w:r w:rsidRPr="000D28CF">
        <w:t>overhead</w:t>
      </w:r>
      <w:proofErr w:type="spellEnd"/>
      <w:r w:rsidRPr="000D28CF">
        <w:t xml:space="preserve"> 3-5x) hace imposible garantizar consistencia en el flujo de pago. FK declarativas, columnas GENERATED y particionamiento RANGE por año son características de PostgreSQL sin equivalente directo en MongoDB.</w:t>
      </w:r>
    </w:p>
    <w:p w14:paraId="59AF1A5D" w14:textId="77777777" w:rsidR="003E035B" w:rsidRPr="000D28CF" w:rsidRDefault="003E035B">
      <w:pPr>
        <w:spacing w:before="60" w:after="140"/>
      </w:pPr>
    </w:p>
    <w:p w14:paraId="5F69C041" w14:textId="77777777" w:rsidR="003E035B" w:rsidRPr="000D28CF" w:rsidRDefault="003E035B" w:rsidP="003E035B">
      <w:pPr>
        <w:jc w:val="center"/>
      </w:pPr>
      <w:r w:rsidRPr="000D28CF">
        <w:rPr>
          <w:noProof/>
        </w:rPr>
        <w:drawing>
          <wp:inline distT="0" distB="0" distL="0" distR="0" wp14:anchorId="0C36AFC7" wp14:editId="290220DD">
            <wp:extent cx="5669280" cy="32593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executive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696F" w14:textId="704087A7" w:rsidR="003E035B" w:rsidRPr="000D28CF" w:rsidRDefault="003E035B" w:rsidP="003E035B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5</w:t>
      </w:r>
      <w:r w:rsidRPr="000D28CF">
        <w:rPr>
          <w:i/>
          <w:color w:val="444444"/>
          <w:sz w:val="18"/>
        </w:rPr>
        <w:t xml:space="preserve">. </w:t>
      </w:r>
      <w:proofErr w:type="spellStart"/>
      <w:r w:rsidRPr="000D28CF">
        <w:rPr>
          <w:i/>
          <w:color w:val="444444"/>
          <w:sz w:val="18"/>
        </w:rPr>
        <w:t>Dashboard</w:t>
      </w:r>
      <w:proofErr w:type="spellEnd"/>
      <w:r w:rsidRPr="000D28CF">
        <w:rPr>
          <w:i/>
          <w:color w:val="444444"/>
          <w:sz w:val="18"/>
        </w:rPr>
        <w:t xml:space="preserve"> ejecutivo — </w:t>
      </w:r>
      <w:proofErr w:type="spellStart"/>
      <w:r w:rsidRPr="000D28CF">
        <w:rPr>
          <w:i/>
          <w:color w:val="444444"/>
          <w:sz w:val="18"/>
        </w:rPr>
        <w:t>metricas</w:t>
      </w:r>
      <w:proofErr w:type="spellEnd"/>
      <w:r w:rsidRPr="000D28CF">
        <w:rPr>
          <w:i/>
          <w:color w:val="444444"/>
          <w:sz w:val="18"/>
        </w:rPr>
        <w:t xml:space="preserve"> clave, CAP, </w:t>
      </w:r>
      <w:proofErr w:type="spellStart"/>
      <w:r w:rsidRPr="000D28CF">
        <w:rPr>
          <w:i/>
          <w:color w:val="444444"/>
          <w:sz w:val="18"/>
        </w:rPr>
        <w:t>sharding</w:t>
      </w:r>
      <w:proofErr w:type="spellEnd"/>
      <w:r w:rsidRPr="000D28CF">
        <w:rPr>
          <w:i/>
          <w:color w:val="444444"/>
          <w:sz w:val="18"/>
        </w:rPr>
        <w:t xml:space="preserve"> y comparativo de scores.</w:t>
      </w:r>
    </w:p>
    <w:p w14:paraId="3705D5AF" w14:textId="77777777" w:rsidR="00992690" w:rsidRPr="000D28CF" w:rsidRDefault="00390AF0">
      <w:r w:rsidRPr="000D28CF">
        <w:br w:type="page"/>
      </w:r>
    </w:p>
    <w:p w14:paraId="75E35B89" w14:textId="382BF64F" w:rsidR="00992690" w:rsidRPr="000D28CF" w:rsidRDefault="00B27E76">
      <w:pPr>
        <w:pStyle w:val="Ttulo1"/>
        <w:rPr>
          <w:lang w:val="es-CO"/>
        </w:rPr>
      </w:pPr>
      <w:r>
        <w:rPr>
          <w:lang w:val="es-CO"/>
        </w:rPr>
        <w:lastRenderedPageBreak/>
        <w:t>7</w:t>
      </w:r>
      <w:r w:rsidR="00390AF0" w:rsidRPr="000D28CF">
        <w:rPr>
          <w:lang w:val="es-CO"/>
        </w:rPr>
        <w:t>. Decisiones Arquitectónicas Basadas en el Teorema CAP</w:t>
      </w:r>
    </w:p>
    <w:p w14:paraId="2E3B831E" w14:textId="77777777" w:rsidR="00992690" w:rsidRPr="000D28CF" w:rsidRDefault="00390AF0" w:rsidP="003E035B">
      <w:pPr>
        <w:spacing w:before="60" w:after="140"/>
        <w:jc w:val="both"/>
      </w:pPr>
      <w:r w:rsidRPr="000D28CF">
        <w:t>El Teorema CAP establece que un sistema distribuido solo puede garantizar simultáneamente dos de: Consistencia (C), Disponibilidad (A) y Tolerancia a Particiones (P). Dado que P es irrenunciable en sistemas distribuidos reales, la elección es entre CP y AP.</w:t>
      </w:r>
    </w:p>
    <w:p w14:paraId="3C21E28D" w14:textId="33257ACB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7</w:t>
      </w:r>
      <w:r w:rsidR="00390AF0" w:rsidRPr="000D28CF">
        <w:rPr>
          <w:lang w:val="es-CO"/>
        </w:rPr>
        <w:t>.1 Análisis CAP por Módulo</w:t>
      </w:r>
    </w:p>
    <w:p w14:paraId="7AFD0E17" w14:textId="77777777" w:rsidR="001D2174" w:rsidRPr="000D28CF" w:rsidRDefault="00000000">
      <w:pPr>
        <w:jc w:val="center"/>
      </w:pPr>
      <w:r w:rsidRPr="000D28CF">
        <w:rPr>
          <w:noProof/>
        </w:rPr>
        <w:drawing>
          <wp:inline distT="0" distB="0" distL="0" distR="0" wp14:anchorId="2428CFA1" wp14:editId="4CB21C65">
            <wp:extent cx="5303520" cy="2615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8483" w14:textId="1C262A89" w:rsidR="001D2174" w:rsidRPr="000D28CF" w:rsidRDefault="00000000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6</w:t>
      </w:r>
      <w:r w:rsidRPr="000D28CF">
        <w:rPr>
          <w:i/>
          <w:color w:val="444444"/>
          <w:sz w:val="18"/>
        </w:rPr>
        <w:t xml:space="preserve">. </w:t>
      </w:r>
      <w:r w:rsidR="00F234F6" w:rsidRPr="000D28CF">
        <w:rPr>
          <w:i/>
          <w:color w:val="444444"/>
          <w:sz w:val="18"/>
        </w:rPr>
        <w:t>Clasificación</w:t>
      </w:r>
      <w:r w:rsidRPr="000D28CF">
        <w:rPr>
          <w:i/>
          <w:color w:val="444444"/>
          <w:sz w:val="18"/>
        </w:rPr>
        <w:t xml:space="preserve"> CAP por modulo - </w:t>
      </w:r>
      <w:proofErr w:type="spellStart"/>
      <w:r w:rsidRPr="000D28CF">
        <w:rPr>
          <w:i/>
          <w:color w:val="444444"/>
          <w:sz w:val="18"/>
        </w:rPr>
        <w:t>Ecommify</w:t>
      </w:r>
      <w:proofErr w:type="spellEnd"/>
      <w:r w:rsidRPr="000D28CF">
        <w:rPr>
          <w:i/>
          <w:color w:val="444444"/>
          <w:sz w:val="18"/>
        </w:rPr>
        <w:t xml:space="preserve"> (CP: PostgreSQL, AP: MongoDB).</w:t>
      </w:r>
    </w:p>
    <w:p w14:paraId="36726EAE" w14:textId="77777777" w:rsidR="001D2174" w:rsidRPr="000D28CF" w:rsidRDefault="001D21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580"/>
        <w:gridCol w:w="580"/>
        <w:gridCol w:w="580"/>
        <w:gridCol w:w="4420"/>
      </w:tblGrid>
      <w:tr w:rsidR="00992690" w:rsidRPr="000D28CF" w14:paraId="08198234" w14:textId="77777777">
        <w:trPr>
          <w:tblHeader/>
        </w:trPr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CE1ED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41D56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BD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2636B9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E1FD0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748C7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FC872" w14:textId="77777777" w:rsidR="00992690" w:rsidRPr="000D28CF" w:rsidRDefault="00390AF0">
            <w:proofErr w:type="spellStart"/>
            <w:r w:rsidRPr="000D28CF">
              <w:rPr>
                <w:b/>
                <w:bCs/>
                <w:color w:val="FFFFFF"/>
                <w:sz w:val="19"/>
                <w:szCs w:val="19"/>
              </w:rPr>
              <w:t>Trade</w:t>
            </w:r>
            <w:proofErr w:type="spellEnd"/>
            <w:r w:rsidRPr="000D28CF">
              <w:rPr>
                <w:b/>
                <w:bCs/>
                <w:color w:val="FFFFFF"/>
                <w:sz w:val="19"/>
                <w:szCs w:val="19"/>
              </w:rPr>
              <w:t>-off aceptado y justificación</w:t>
            </w:r>
          </w:p>
        </w:tc>
      </w:tr>
      <w:tr w:rsidR="00992690" w:rsidRPr="000D28CF" w14:paraId="0F01D559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4AEA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Orders / Pagos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C10A2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6EEE5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78B13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F4778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5B23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CP: Un pedido no puede quedar en estado indeterminado. Aceptamos indisponibilidad temporal antes que inconsistencia financiera.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Config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synchronous_commit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, SERIALIZABLE.</w:t>
            </w:r>
          </w:p>
        </w:tc>
      </w:tr>
      <w:tr w:rsidR="00992690" w:rsidRPr="000D28CF" w14:paraId="1CBA1052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27F1D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Order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355D2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054C6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0F098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AC7B1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BAE4A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CP: Atomicidad con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via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FK + transacciones. Líneas de pedido inconsistentes afectan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revenue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reporting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y columnas GENERATED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total_amount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).</w:t>
            </w:r>
          </w:p>
        </w:tc>
      </w:tr>
      <w:tr w:rsidR="00992690" w:rsidRPr="000D28CF" w14:paraId="79597992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0DF8D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CDBD3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9D897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A6CF67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F853F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7B22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CP: Integridad referencial con órdenes.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search_vector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GENERATED y </w:t>
            </w:r>
            <w:proofErr w:type="gramStart"/>
            <w:r w:rsidRPr="000D28CF">
              <w:rPr>
                <w:color w:val="1A1A1A"/>
                <w:sz w:val="20"/>
                <w:szCs w:val="20"/>
              </w:rPr>
              <w:t>tags[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>] requieren consistencia para búsquedas.</w:t>
            </w:r>
          </w:p>
        </w:tc>
      </w:tr>
      <w:tr w:rsidR="00992690" w:rsidRPr="000D28CF" w14:paraId="125C6082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9D138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Orders (particionado)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C59F0" w14:textId="77777777" w:rsidR="00992690" w:rsidRPr="000D28CF" w:rsidRDefault="00390AF0">
            <w:r w:rsidRPr="000D28CF">
              <w:rPr>
                <w:b/>
                <w:bCs/>
                <w:color w:val="1976D2"/>
                <w:sz w:val="20"/>
                <w:szCs w:val="20"/>
              </w:rPr>
              <w:t>PostgreSQL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32B1F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A236C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DB3EF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CBF8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CP: Particionamiento por año (orders_2022/23/24) con BRIN en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order_date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. La consistencia de datos históricos es crítica para auditoría.</w:t>
            </w:r>
          </w:p>
        </w:tc>
      </w:tr>
      <w:tr w:rsidR="00992690" w:rsidRPr="000D28CF" w14:paraId="16572883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F131F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Products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(catálogo)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D796E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 Atlas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863D3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A8106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4A82F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4E73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AP: Especificaciones y precios visuales pueden tener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replication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lag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de 1-5s.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readPreference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secondaryPreferred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para catálogo. Precios finales siempre desde PG.</w:t>
            </w:r>
          </w:p>
        </w:tc>
      </w:tr>
      <w:tr w:rsidR="00992690" w:rsidRPr="000D28CF" w14:paraId="130B4B3C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9E2E9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2DCC2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 Atlas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BEFB1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744D2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81F3A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2E657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AP: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individuales y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pueden tener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lag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writeConcern</w:t>
            </w:r>
            <w:proofErr w:type="spellEnd"/>
            <w:proofErr w:type="gramStart"/>
            <w:r w:rsidRPr="000D28CF">
              <w:rPr>
                <w:color w:val="1A1A1A"/>
                <w:sz w:val="20"/>
                <w:szCs w:val="20"/>
              </w:rPr>
              <w:t>={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 xml:space="preserve">w:1, </w:t>
            </w:r>
            <w:proofErr w:type="gramStart"/>
            <w:r w:rsidRPr="000D28CF">
              <w:rPr>
                <w:color w:val="1A1A1A"/>
                <w:sz w:val="20"/>
                <w:szCs w:val="20"/>
              </w:rPr>
              <w:t>j:false</w:t>
            </w:r>
            <w:proofErr w:type="gramEnd"/>
            <w:r w:rsidRPr="000D28CF">
              <w:rPr>
                <w:color w:val="1A1A1A"/>
                <w:sz w:val="20"/>
                <w:szCs w:val="20"/>
              </w:rPr>
              <w:t xml:space="preserve">} para maximizar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throughput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de inserciones.</w:t>
            </w:r>
          </w:p>
        </w:tc>
      </w:tr>
      <w:tr w:rsidR="00992690" w:rsidRPr="000D28CF" w14:paraId="51EE94DD" w14:textId="77777777"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1F60B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lastRenderedPageBreak/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8D524" w14:textId="77777777" w:rsidR="00992690" w:rsidRPr="000D28CF" w:rsidRDefault="00390AF0">
            <w:r w:rsidRPr="000D28CF">
              <w:rPr>
                <w:b/>
                <w:bCs/>
                <w:color w:val="2E7D32"/>
                <w:sz w:val="20"/>
                <w:szCs w:val="20"/>
              </w:rPr>
              <w:t>MongoDB Atlas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5BB6A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E65100"/>
                <w:sz w:val="20"/>
                <w:szCs w:val="20"/>
              </w:rPr>
              <w:t>NO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3BC95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5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66956" w14:textId="77777777" w:rsidR="00992690" w:rsidRPr="000D28CF" w:rsidRDefault="00390AF0">
            <w:pPr>
              <w:jc w:val="center"/>
            </w:pPr>
            <w:r w:rsidRPr="000D28CF">
              <w:rPr>
                <w:b/>
                <w:bCs/>
                <w:color w:val="1B5E20"/>
                <w:sz w:val="20"/>
                <w:szCs w:val="20"/>
              </w:rPr>
              <w:t>SI</w:t>
            </w:r>
          </w:p>
        </w:tc>
        <w:tc>
          <w:tcPr>
            <w:tcW w:w="44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3CD7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AP: Analítica 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con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lag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aceptable. Los 954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se reconstruyen periódicamente — eventual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consistency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intencional.</w:t>
            </w:r>
          </w:p>
        </w:tc>
      </w:tr>
    </w:tbl>
    <w:p w14:paraId="48D1D06E" w14:textId="3DEEBA4E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7</w:t>
      </w:r>
      <w:r w:rsidR="00390AF0" w:rsidRPr="000D28CF">
        <w:rPr>
          <w:lang w:val="es-CO"/>
        </w:rPr>
        <w:t>.2 Análisis de Escenarios de Falla</w:t>
      </w:r>
    </w:p>
    <w:p w14:paraId="3435E640" w14:textId="77777777" w:rsidR="00992690" w:rsidRPr="000D28CF" w:rsidRDefault="00390AF0">
      <w:pPr>
        <w:pStyle w:val="Ttulo3"/>
        <w:rPr>
          <w:lang w:val="es-CO"/>
        </w:rPr>
      </w:pPr>
      <w:r w:rsidRPr="000D28CF">
        <w:rPr>
          <w:lang w:val="es-CO"/>
        </w:rPr>
        <w:t xml:space="preserve">Network </w:t>
      </w:r>
      <w:proofErr w:type="spellStart"/>
      <w:r w:rsidRPr="000D28CF">
        <w:rPr>
          <w:lang w:val="es-CO"/>
        </w:rPr>
        <w:t>Partition</w:t>
      </w:r>
      <w:proofErr w:type="spellEnd"/>
      <w:r w:rsidRPr="000D28CF">
        <w:rPr>
          <w:lang w:val="es-CO"/>
        </w:rPr>
        <w:t xml:space="preserve"> — PostgreSQL (módulos CP)</w:t>
      </w:r>
    </w:p>
    <w:p w14:paraId="12CEFA5F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Garantía mantenida — Consistencia: </w:t>
      </w:r>
      <w:r w:rsidRPr="000D28CF">
        <w:rPr>
          <w:lang w:val="es-CO"/>
        </w:rPr>
        <w:t xml:space="preserve">No hay </w:t>
      </w:r>
      <w:proofErr w:type="spellStart"/>
      <w:r w:rsidRPr="000D28CF">
        <w:rPr>
          <w:lang w:val="es-CO"/>
        </w:rPr>
        <w:t>split-brain</w:t>
      </w:r>
      <w:proofErr w:type="spellEnd"/>
      <w:r w:rsidRPr="000D28CF">
        <w:rPr>
          <w:lang w:val="es-CO"/>
        </w:rPr>
        <w:t xml:space="preserve">. El </w:t>
      </w:r>
      <w:proofErr w:type="spellStart"/>
      <w:r w:rsidRPr="000D28CF">
        <w:rPr>
          <w:lang w:val="es-CO"/>
        </w:rPr>
        <w:t>primary</w:t>
      </w:r>
      <w:proofErr w:type="spellEnd"/>
      <w:r w:rsidRPr="000D28CF">
        <w:rPr>
          <w:lang w:val="es-CO"/>
        </w:rPr>
        <w:t xml:space="preserve"> rechaza escrituras si no puede confirmar a la réplica (</w:t>
      </w:r>
      <w:proofErr w:type="spellStart"/>
      <w:r w:rsidRPr="000D28CF">
        <w:rPr>
          <w:lang w:val="es-CO"/>
        </w:rPr>
        <w:t>synchronous_commit</w:t>
      </w:r>
      <w:proofErr w:type="spellEnd"/>
      <w:r w:rsidRPr="000D28CF">
        <w:rPr>
          <w:lang w:val="es-CO"/>
        </w:rPr>
        <w:t>=</w:t>
      </w:r>
      <w:proofErr w:type="spellStart"/>
      <w:r w:rsidRPr="000D28CF">
        <w:rPr>
          <w:lang w:val="es-CO"/>
        </w:rPr>
        <w:t>on</w:t>
      </w:r>
      <w:proofErr w:type="spellEnd"/>
      <w:r w:rsidRPr="000D28CF">
        <w:rPr>
          <w:lang w:val="es-CO"/>
        </w:rPr>
        <w:t>). Ninguna orden queda en estado duplicado o inconsistente.</w:t>
      </w:r>
    </w:p>
    <w:p w14:paraId="2967CF2D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Garantía perdida — Disponibilidad: </w:t>
      </w:r>
      <w:r w:rsidRPr="000D28CF">
        <w:rPr>
          <w:lang w:val="es-CO"/>
        </w:rPr>
        <w:t xml:space="preserve">Ventana de 10-30s de indisponibilidad hasta que </w:t>
      </w:r>
      <w:proofErr w:type="spellStart"/>
      <w:r w:rsidRPr="000D28CF">
        <w:rPr>
          <w:lang w:val="es-CO"/>
        </w:rPr>
        <w:t>Supabase</w:t>
      </w:r>
      <w:proofErr w:type="spellEnd"/>
      <w:r w:rsidRPr="000D28CF">
        <w:rPr>
          <w:lang w:val="es-CO"/>
        </w:rPr>
        <w:t xml:space="preserve"> elige nuevo líder. </w:t>
      </w:r>
      <w:proofErr w:type="spellStart"/>
      <w:r w:rsidRPr="000D28CF">
        <w:rPr>
          <w:lang w:val="es-CO"/>
        </w:rPr>
        <w:t>Acceptable</w:t>
      </w:r>
      <w:proofErr w:type="spellEnd"/>
      <w:r w:rsidRPr="000D28CF">
        <w:rPr>
          <w:lang w:val="es-CO"/>
        </w:rPr>
        <w:t xml:space="preserve"> para flujo de pago vs inconsistencia financiera.</w:t>
      </w:r>
    </w:p>
    <w:p w14:paraId="0E83C1D3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Mitigación: </w:t>
      </w:r>
      <w:proofErr w:type="spellStart"/>
      <w:r w:rsidRPr="000D28CF">
        <w:rPr>
          <w:lang w:val="es-CO"/>
        </w:rPr>
        <w:t>Circuit</w:t>
      </w:r>
      <w:proofErr w:type="spellEnd"/>
      <w:r w:rsidRPr="000D28CF">
        <w:rPr>
          <w:lang w:val="es-CO"/>
        </w:rPr>
        <w:t xml:space="preserve"> breaker en la aplicación + caché Redis de solo lectura para catálogo (MongoDB AP) durante la ventana de partición.</w:t>
      </w:r>
    </w:p>
    <w:p w14:paraId="6FAF7246" w14:textId="77777777" w:rsidR="00992690" w:rsidRPr="00584CD9" w:rsidRDefault="00390AF0">
      <w:pPr>
        <w:pStyle w:val="Ttulo3"/>
        <w:rPr>
          <w:lang w:val="en-US"/>
        </w:rPr>
      </w:pPr>
      <w:r w:rsidRPr="00584CD9">
        <w:rPr>
          <w:lang w:val="en-US"/>
        </w:rPr>
        <w:t>Network Partition — MongoDB Atlas (</w:t>
      </w:r>
      <w:proofErr w:type="spellStart"/>
      <w:r w:rsidRPr="00584CD9">
        <w:rPr>
          <w:lang w:val="en-US"/>
        </w:rPr>
        <w:t>módulos</w:t>
      </w:r>
      <w:proofErr w:type="spellEnd"/>
      <w:r w:rsidRPr="00584CD9">
        <w:rPr>
          <w:lang w:val="en-US"/>
        </w:rPr>
        <w:t xml:space="preserve"> AP)</w:t>
      </w:r>
    </w:p>
    <w:p w14:paraId="38BFD13B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Garantía mantenida — Disponibilidad: </w:t>
      </w:r>
      <w:r w:rsidRPr="000D28CF">
        <w:rPr>
          <w:lang w:val="es-CO"/>
        </w:rPr>
        <w:t xml:space="preserve">El sistema sigue operando con </w:t>
      </w:r>
      <w:proofErr w:type="spellStart"/>
      <w:r w:rsidRPr="000D28CF">
        <w:rPr>
          <w:lang w:val="es-CO"/>
        </w:rPr>
        <w:t>writeConcern</w:t>
      </w:r>
      <w:proofErr w:type="spellEnd"/>
      <w:r w:rsidRPr="000D28CF">
        <w:rPr>
          <w:lang w:val="es-CO"/>
        </w:rPr>
        <w:t xml:space="preserve">={w:1}. El catálogo y las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permanecen accesibles.</w:t>
      </w:r>
    </w:p>
    <w:p w14:paraId="31CA8A31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Garantía perdida — Consistencia: </w:t>
      </w:r>
      <w:proofErr w:type="spellStart"/>
      <w:r w:rsidRPr="000D28CF">
        <w:rPr>
          <w:lang w:val="es-CO"/>
        </w:rPr>
        <w:t>Replication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lag</w:t>
      </w:r>
      <w:proofErr w:type="spellEnd"/>
      <w:r w:rsidRPr="000D28CF">
        <w:rPr>
          <w:lang w:val="es-CO"/>
        </w:rPr>
        <w:t xml:space="preserve"> de 1-5s. Un </w:t>
      </w:r>
      <w:proofErr w:type="spellStart"/>
      <w:r w:rsidRPr="000D28CF">
        <w:rPr>
          <w:lang w:val="es-CO"/>
        </w:rPr>
        <w:t>review</w:t>
      </w:r>
      <w:proofErr w:type="spellEnd"/>
      <w:r w:rsidRPr="000D28CF">
        <w:rPr>
          <w:lang w:val="es-CO"/>
        </w:rPr>
        <w:t xml:space="preserve"> insertado puede no aparecer en el </w:t>
      </w:r>
      <w:proofErr w:type="spellStart"/>
      <w:r w:rsidRPr="000D28CF">
        <w:rPr>
          <w:lang w:val="es-CO"/>
        </w:rPr>
        <w:t>Bucket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analytics</w:t>
      </w:r>
      <w:proofErr w:type="spellEnd"/>
      <w:r w:rsidRPr="000D28CF">
        <w:rPr>
          <w:lang w:val="es-CO"/>
        </w:rPr>
        <w:t xml:space="preserve"> inmediatamente. </w:t>
      </w:r>
      <w:proofErr w:type="spellStart"/>
      <w:r w:rsidRPr="000D28CF">
        <w:rPr>
          <w:lang w:val="es-CO"/>
        </w:rPr>
        <w:t>Acceptable</w:t>
      </w:r>
      <w:proofErr w:type="spellEnd"/>
      <w:r w:rsidRPr="000D28CF">
        <w:rPr>
          <w:lang w:val="es-CO"/>
        </w:rPr>
        <w:t xml:space="preserve"> para analítica de negocio.</w:t>
      </w:r>
    </w:p>
    <w:p w14:paraId="422457C3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Impacto en </w:t>
      </w:r>
      <w:proofErr w:type="spellStart"/>
      <w:r w:rsidRPr="000D28CF">
        <w:rPr>
          <w:b/>
          <w:bCs/>
          <w:color w:val="0D2B4E"/>
          <w:lang w:val="es-CO"/>
        </w:rPr>
        <w:t>reviews_buckets</w:t>
      </w:r>
      <w:proofErr w:type="spellEnd"/>
      <w:r w:rsidRPr="000D28CF">
        <w:rPr>
          <w:b/>
          <w:bCs/>
          <w:color w:val="0D2B4E"/>
          <w:lang w:val="es-CO"/>
        </w:rPr>
        <w:t xml:space="preserve">: </w:t>
      </w:r>
      <w:r w:rsidRPr="000D28CF">
        <w:rPr>
          <w:lang w:val="es-CO"/>
        </w:rPr>
        <w:t xml:space="preserve">Los </w:t>
      </w:r>
      <w:proofErr w:type="spellStart"/>
      <w:r w:rsidRPr="000D28CF">
        <w:rPr>
          <w:lang w:val="es-CO"/>
        </w:rPr>
        <w:t>buckets</w:t>
      </w:r>
      <w:proofErr w:type="spellEnd"/>
      <w:r w:rsidRPr="000D28CF">
        <w:rPr>
          <w:lang w:val="es-CO"/>
        </w:rPr>
        <w:t xml:space="preserve"> se construyen </w:t>
      </w:r>
      <w:proofErr w:type="spellStart"/>
      <w:r w:rsidRPr="000D28CF">
        <w:rPr>
          <w:lang w:val="es-CO"/>
        </w:rPr>
        <w:t>via</w:t>
      </w:r>
      <w:proofErr w:type="spellEnd"/>
      <w:r w:rsidRPr="000D28CF">
        <w:rPr>
          <w:lang w:val="es-CO"/>
        </w:rPr>
        <w:t xml:space="preserve"> pipeline periódico ($</w:t>
      </w:r>
      <w:proofErr w:type="spellStart"/>
      <w:r w:rsidRPr="000D28CF">
        <w:rPr>
          <w:lang w:val="es-CO"/>
        </w:rPr>
        <w:t>out</w:t>
      </w:r>
      <w:proofErr w:type="spellEnd"/>
      <w:r w:rsidRPr="000D28CF">
        <w:rPr>
          <w:lang w:val="es-CO"/>
        </w:rPr>
        <w:t xml:space="preserve">). Durante una partición, los </w:t>
      </w:r>
      <w:proofErr w:type="spellStart"/>
      <w:r w:rsidRPr="000D28CF">
        <w:rPr>
          <w:lang w:val="es-CO"/>
        </w:rPr>
        <w:t>buckets</w:t>
      </w:r>
      <w:proofErr w:type="spellEnd"/>
      <w:r w:rsidRPr="000D28CF">
        <w:rPr>
          <w:lang w:val="es-CO"/>
        </w:rPr>
        <w:t xml:space="preserve"> pueden estar hasta 1 período (mes) desactualizados — esto es conocido y aceptado.</w:t>
      </w:r>
    </w:p>
    <w:p w14:paraId="0747A524" w14:textId="77777777" w:rsidR="00992690" w:rsidRPr="000D28CF" w:rsidRDefault="00390AF0">
      <w:r w:rsidRPr="000D28CF">
        <w:br w:type="page"/>
      </w:r>
    </w:p>
    <w:p w14:paraId="62970CA0" w14:textId="2623C4B8" w:rsidR="00992690" w:rsidRPr="000D28CF" w:rsidRDefault="00B27E76">
      <w:pPr>
        <w:pStyle w:val="Ttulo1"/>
        <w:rPr>
          <w:lang w:val="es-CO"/>
        </w:rPr>
      </w:pPr>
      <w:r>
        <w:rPr>
          <w:lang w:val="es-CO"/>
        </w:rPr>
        <w:lastRenderedPageBreak/>
        <w:t>8</w:t>
      </w:r>
      <w:r w:rsidR="00390AF0" w:rsidRPr="000D28CF">
        <w:rPr>
          <w:lang w:val="es-CO"/>
        </w:rPr>
        <w:t xml:space="preserve">. Análisis de </w:t>
      </w:r>
      <w:proofErr w:type="spellStart"/>
      <w:r w:rsidR="00390AF0" w:rsidRPr="000D28CF">
        <w:rPr>
          <w:lang w:val="es-CO"/>
        </w:rPr>
        <w:t>Trade-offs</w:t>
      </w:r>
      <w:proofErr w:type="spellEnd"/>
      <w:r w:rsidR="00390AF0" w:rsidRPr="000D28CF">
        <w:rPr>
          <w:lang w:val="es-CO"/>
        </w:rPr>
        <w:t xml:space="preserve"> C-A-P en Escenarios Operacionales</w:t>
      </w:r>
    </w:p>
    <w:p w14:paraId="57CC38F4" w14:textId="77777777" w:rsidR="001D2174" w:rsidRPr="000D28CF" w:rsidRDefault="00000000">
      <w:pPr>
        <w:jc w:val="center"/>
      </w:pPr>
      <w:r w:rsidRPr="000D28CF">
        <w:rPr>
          <w:noProof/>
        </w:rPr>
        <w:drawing>
          <wp:inline distT="0" distB="0" distL="0" distR="0" wp14:anchorId="67F81E6A" wp14:editId="34B3AC8A">
            <wp:extent cx="5669280" cy="1760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cen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D8E2" w14:textId="06953581" w:rsidR="001D2174" w:rsidRPr="000D28CF" w:rsidRDefault="00000000">
      <w:pPr>
        <w:jc w:val="center"/>
      </w:pPr>
      <w:r w:rsidRPr="000D28CF">
        <w:rPr>
          <w:i/>
          <w:color w:val="444444"/>
          <w:sz w:val="18"/>
        </w:rPr>
        <w:t xml:space="preserve">Figura </w:t>
      </w:r>
      <w:r w:rsidR="005033EF">
        <w:rPr>
          <w:i/>
          <w:color w:val="444444"/>
          <w:sz w:val="18"/>
        </w:rPr>
        <w:t>7</w:t>
      </w:r>
      <w:r w:rsidRPr="000D28CF">
        <w:rPr>
          <w:i/>
          <w:color w:val="444444"/>
          <w:sz w:val="18"/>
        </w:rPr>
        <w:t xml:space="preserve">. Latencia bajo escenarios operacionales </w:t>
      </w:r>
      <w:proofErr w:type="spellStart"/>
      <w:r w:rsidRPr="000D28CF">
        <w:rPr>
          <w:i/>
          <w:color w:val="444444"/>
          <w:sz w:val="18"/>
        </w:rPr>
        <w:t>criticos</w:t>
      </w:r>
      <w:proofErr w:type="spellEnd"/>
      <w:r w:rsidRPr="000D28CF">
        <w:rPr>
          <w:i/>
          <w:color w:val="444444"/>
          <w:sz w:val="18"/>
        </w:rPr>
        <w:t>: Black Friday, Auditoria, Ingesta masiva.</w:t>
      </w:r>
    </w:p>
    <w:p w14:paraId="51DA33B0" w14:textId="77777777" w:rsidR="001D2174" w:rsidRPr="000D28CF" w:rsidRDefault="001D2174"/>
    <w:p w14:paraId="3AFDBBC2" w14:textId="0E67EE18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8</w:t>
      </w:r>
      <w:r w:rsidR="00390AF0" w:rsidRPr="000D28CF">
        <w:rPr>
          <w:lang w:val="es-CO"/>
        </w:rPr>
        <w:t>.1 Escenario 1: Black Friday (Alto Tráfico de Catálogo)</w:t>
      </w:r>
    </w:p>
    <w:p w14:paraId="3318CCA1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Contexto: </w:t>
      </w:r>
      <w:r w:rsidRPr="000D28CF">
        <w:t xml:space="preserve">Pico de 500+ usuarios concurrentes, demanda de catálogo 10x. El módulo de productos MongoDB recibe la mayor carga. </w:t>
      </w:r>
      <w:r w:rsidRPr="000D28CF">
        <w:rPr>
          <w:b/>
          <w:bCs/>
          <w:color w:val="2E7D32"/>
        </w:rPr>
        <w:t xml:space="preserve">Prioridad: </w:t>
      </w:r>
      <w:proofErr w:type="spellStart"/>
      <w:r w:rsidRPr="000D28CF">
        <w:rPr>
          <w:b/>
          <w:bCs/>
          <w:color w:val="2E7D32"/>
        </w:rPr>
        <w:t>Availability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92690" w:rsidRPr="000D28CF" w14:paraId="4A566471" w14:textId="77777777"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F1D72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979E8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Configuración recomendada</w:t>
            </w:r>
          </w:p>
        </w:tc>
      </w:tr>
      <w:tr w:rsidR="00992690" w:rsidRPr="000D28CF" w14:paraId="1CA42509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80E8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MongoDB (catálogo)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14155" w14:textId="77777777" w:rsidR="00992690" w:rsidRPr="000D28CF" w:rsidRDefault="00390AF0"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readPreference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=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secondaryPreferred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writeConcern</w:t>
            </w:r>
            <w:proofErr w:type="spellEnd"/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={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w:1, 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j:false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}. </w:t>
            </w:r>
            <w:r w:rsidRPr="000D28CF">
              <w:rPr>
                <w:color w:val="1A1A1A"/>
                <w:sz w:val="20"/>
                <w:szCs w:val="20"/>
              </w:rPr>
              <w:t>Índices ESR precalentados. Atlas Search con cache de índice activo.</w:t>
            </w:r>
          </w:p>
        </w:tc>
      </w:tr>
      <w:tr w:rsidR="00992690" w:rsidRPr="000D28CF" w14:paraId="68049673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D84D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MongoDB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reviews_buckets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EEDC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Reconstrucción 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diferida a horario de baja carga. Durante el evento: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reads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existentes con eventual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consistency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aceptada.</w:t>
            </w:r>
          </w:p>
        </w:tc>
      </w:tr>
      <w:tr w:rsidR="00992690" w:rsidRPr="000D28CF" w14:paraId="249676F1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0CAB99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PostgreSQL (órdenes)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FBCA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Mantener SERIALIZABLE en UPDATE de stock.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Connection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pooler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máximo (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Transaction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Pooler puerto 6543). Read replicas para historial de órdenes.</w:t>
            </w:r>
          </w:p>
        </w:tc>
      </w:tr>
      <w:tr w:rsidR="00992690" w:rsidRPr="000D28CF" w14:paraId="2FA04857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DCE92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Caching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(Redis)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A9AC5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Precios PG (TTL=60s), catálogo MongoDB (TTL=300s), sesiones (TTL=3600s). Stock con DECR atómico + reconciliación periódica con PG.</w:t>
            </w:r>
          </w:p>
        </w:tc>
      </w:tr>
    </w:tbl>
    <w:p w14:paraId="3304041A" w14:textId="77777777" w:rsidR="00992690" w:rsidRPr="000D28CF" w:rsidRDefault="00390AF0" w:rsidP="003E035B">
      <w:pPr>
        <w:spacing w:before="60" w:after="140"/>
        <w:jc w:val="both"/>
      </w:pPr>
      <w:proofErr w:type="spellStart"/>
      <w:r w:rsidRPr="000D28CF">
        <w:rPr>
          <w:b/>
          <w:bCs/>
          <w:color w:val="0D2B4E"/>
        </w:rPr>
        <w:t>Trade</w:t>
      </w:r>
      <w:proofErr w:type="spellEnd"/>
      <w:r w:rsidRPr="000D28CF">
        <w:rPr>
          <w:b/>
          <w:bCs/>
          <w:color w:val="0D2B4E"/>
        </w:rPr>
        <w:t xml:space="preserve">-off aceptado: </w:t>
      </w:r>
      <w:r w:rsidRPr="000D28CF">
        <w:t xml:space="preserve">Catálogo puede mostrar </w:t>
      </w:r>
      <w:proofErr w:type="spellStart"/>
      <w:r w:rsidRPr="000D28CF">
        <w:t>specs</w:t>
      </w:r>
      <w:proofErr w:type="spellEnd"/>
      <w:r w:rsidRPr="000D28CF">
        <w:t xml:space="preserve"> con </w:t>
      </w:r>
      <w:proofErr w:type="spellStart"/>
      <w:r w:rsidRPr="000D28CF">
        <w:t>lag</w:t>
      </w:r>
      <w:proofErr w:type="spellEnd"/>
      <w:r w:rsidRPr="000D28CF">
        <w:t xml:space="preserve"> de 60s (cache). Precios y stock finales siempre consistentes desde PostgreSQL. </w:t>
      </w:r>
      <w:proofErr w:type="spellStart"/>
      <w:r w:rsidRPr="000D28CF">
        <w:t>reviews_buckets</w:t>
      </w:r>
      <w:proofErr w:type="spellEnd"/>
      <w:r w:rsidRPr="000D28CF">
        <w:t xml:space="preserve"> con datos del período anterior — aceptable para </w:t>
      </w:r>
      <w:proofErr w:type="spellStart"/>
      <w:r w:rsidRPr="000D28CF">
        <w:t>dashboard</w:t>
      </w:r>
      <w:proofErr w:type="spellEnd"/>
      <w:r w:rsidRPr="000D28CF">
        <w:t xml:space="preserve"> analítico.</w:t>
      </w:r>
    </w:p>
    <w:p w14:paraId="3C1E32C3" w14:textId="799D328E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8</w:t>
      </w:r>
      <w:r w:rsidR="00390AF0" w:rsidRPr="000D28CF">
        <w:rPr>
          <w:lang w:val="es-CO"/>
        </w:rPr>
        <w:t>.2 Escenario 2: Auditoría Financiera (Cierre Anual)</w:t>
      </w:r>
    </w:p>
    <w:p w14:paraId="6D8E2A18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Contexto: </w:t>
      </w:r>
      <w:r w:rsidRPr="000D28CF">
        <w:t xml:space="preserve">3-5 usuarios auditores consultando </w:t>
      </w:r>
      <w:proofErr w:type="spellStart"/>
      <w:r w:rsidRPr="000D28CF">
        <w:t>orders</w:t>
      </w:r>
      <w:proofErr w:type="spellEnd"/>
      <w:r w:rsidRPr="000D28CF">
        <w:t xml:space="preserve">, </w:t>
      </w:r>
      <w:proofErr w:type="spellStart"/>
      <w:r w:rsidRPr="000D28CF">
        <w:t>order_items</w:t>
      </w:r>
      <w:proofErr w:type="spellEnd"/>
      <w:r w:rsidRPr="000D28CF">
        <w:t xml:space="preserve"> y </w:t>
      </w:r>
      <w:proofErr w:type="spellStart"/>
      <w:r w:rsidRPr="000D28CF">
        <w:t>customers</w:t>
      </w:r>
      <w:proofErr w:type="spellEnd"/>
      <w:r w:rsidRPr="000D28CF">
        <w:t xml:space="preserve"> para el período fiscal. </w:t>
      </w:r>
      <w:r w:rsidRPr="000D28CF">
        <w:rPr>
          <w:b/>
          <w:bCs/>
          <w:color w:val="1976D2"/>
        </w:rPr>
        <w:t xml:space="preserve">Prioridad: </w:t>
      </w:r>
      <w:proofErr w:type="spellStart"/>
      <w:r w:rsidRPr="000D28CF">
        <w:rPr>
          <w:b/>
          <w:bCs/>
          <w:color w:val="1976D2"/>
        </w:rPr>
        <w:t>Consistency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92690" w:rsidRPr="000D28CF" w14:paraId="12DE6876" w14:textId="77777777"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1D0F6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A12C2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Configuración recomendada</w:t>
            </w:r>
          </w:p>
        </w:tc>
      </w:tr>
      <w:tr w:rsidR="00992690" w:rsidRPr="000D28CF" w14:paraId="2E02DA2E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A2206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83200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Lectura exclusiva desde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primary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. Nivel de aislamiento REPEATABLE READ.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synchronous_commit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=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Partition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pruning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automático en orders_2022/orders_2023/orders_2024.</w:t>
            </w:r>
          </w:p>
        </w:tc>
      </w:tr>
      <w:tr w:rsidR="00992690" w:rsidRPr="000D28CF" w14:paraId="2BB31610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8E8AF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MongoDB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35079" w14:textId="77777777" w:rsidR="00992690" w:rsidRPr="000D28CF" w:rsidRDefault="00390AF0"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readConcern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=majority.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writeConcern</w:t>
            </w:r>
            <w:proofErr w:type="spellEnd"/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={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w:majority</w:t>
            </w:r>
            <w:proofErr w:type="spellEnd"/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j:true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}. </w:t>
            </w:r>
            <w:r w:rsidRPr="000D28CF">
              <w:rPr>
                <w:color w:val="1A1A1A"/>
                <w:sz w:val="20"/>
                <w:szCs w:val="20"/>
              </w:rPr>
              <w:t xml:space="preserve">Atlas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auditing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habilitado. Los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reviews_buckets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se reconstruyen antes del período de auditoría.</w:t>
            </w:r>
          </w:p>
        </w:tc>
      </w:tr>
      <w:tr w:rsidR="00992690" w:rsidRPr="000D28CF" w14:paraId="1EDEC25E" w14:textId="77777777"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23111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lastRenderedPageBreak/>
              <w:t>Aplicación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1171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Modo "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audit-safe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": deshabilitar caché Redis para módulos financieros. Forzar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refresh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en cada consulta. Logs de todas las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queries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con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pg_stat_statements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62D345CC" w14:textId="77777777" w:rsidR="00992690" w:rsidRPr="000D28CF" w:rsidRDefault="00390AF0" w:rsidP="003E035B">
      <w:pPr>
        <w:spacing w:before="60" w:after="140"/>
        <w:jc w:val="both"/>
      </w:pPr>
      <w:proofErr w:type="spellStart"/>
      <w:r w:rsidRPr="000D28CF">
        <w:rPr>
          <w:b/>
          <w:bCs/>
          <w:color w:val="0D2B4E"/>
        </w:rPr>
        <w:t>Trade</w:t>
      </w:r>
      <w:proofErr w:type="spellEnd"/>
      <w:r w:rsidRPr="000D28CF">
        <w:rPr>
          <w:b/>
          <w:bCs/>
          <w:color w:val="0D2B4E"/>
        </w:rPr>
        <w:t xml:space="preserve">-off aceptado: </w:t>
      </w:r>
      <w:r w:rsidRPr="000D28CF">
        <w:t xml:space="preserve">Latencia 2-3x mayor aceptable. Los particionados por año (orders_2022/23/24) y el índice BRIN en </w:t>
      </w:r>
      <w:proofErr w:type="spellStart"/>
      <w:r w:rsidRPr="000D28CF">
        <w:t>order_date</w:t>
      </w:r>
      <w:proofErr w:type="spellEnd"/>
      <w:r w:rsidRPr="000D28CF">
        <w:t xml:space="preserve"> permiten </w:t>
      </w:r>
      <w:proofErr w:type="spellStart"/>
      <w:r w:rsidRPr="000D28CF">
        <w:t>partition</w:t>
      </w:r>
      <w:proofErr w:type="spellEnd"/>
      <w:r w:rsidRPr="000D28CF">
        <w:t xml:space="preserve"> </w:t>
      </w:r>
      <w:proofErr w:type="spellStart"/>
      <w:r w:rsidRPr="000D28CF">
        <w:t>pruning</w:t>
      </w:r>
      <w:proofErr w:type="spellEnd"/>
      <w:r w:rsidRPr="000D28CF">
        <w:t xml:space="preserve"> automático — </w:t>
      </w:r>
      <w:proofErr w:type="spellStart"/>
      <w:r w:rsidRPr="000D28CF">
        <w:t>queries</w:t>
      </w:r>
      <w:proofErr w:type="spellEnd"/>
      <w:r w:rsidRPr="000D28CF">
        <w:t xml:space="preserve"> de rango temporal en millones de órdenes siguen siendo eficientes.</w:t>
      </w:r>
    </w:p>
    <w:p w14:paraId="5E297F0B" w14:textId="637F7B26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8</w:t>
      </w:r>
      <w:r w:rsidR="00390AF0" w:rsidRPr="000D28CF">
        <w:rPr>
          <w:lang w:val="es-CO"/>
        </w:rPr>
        <w:t xml:space="preserve">.3 Escenario 3: Ingesta Masiva de </w:t>
      </w:r>
      <w:proofErr w:type="spellStart"/>
      <w:r w:rsidR="00390AF0" w:rsidRPr="000D28CF">
        <w:rPr>
          <w:lang w:val="es-CO"/>
        </w:rPr>
        <w:t>Reviews</w:t>
      </w:r>
      <w:proofErr w:type="spellEnd"/>
      <w:r w:rsidR="00390AF0" w:rsidRPr="000D28CF">
        <w:rPr>
          <w:lang w:val="es-CO"/>
        </w:rPr>
        <w:t xml:space="preserve"> (Post</w:t>
      </w:r>
      <w:r w:rsidR="00F234F6">
        <w:rPr>
          <w:lang w:val="es-CO"/>
        </w:rPr>
        <w:t xml:space="preserve"> </w:t>
      </w:r>
      <w:r w:rsidR="00390AF0" w:rsidRPr="000D28CF">
        <w:rPr>
          <w:lang w:val="es-CO"/>
        </w:rPr>
        <w:t>campaña)</w:t>
      </w:r>
    </w:p>
    <w:p w14:paraId="78FBC453" w14:textId="77777777" w:rsidR="00992690" w:rsidRPr="000D28CF" w:rsidRDefault="00390AF0" w:rsidP="003E035B">
      <w:pPr>
        <w:spacing w:before="60" w:after="140"/>
        <w:jc w:val="both"/>
      </w:pPr>
      <w:r w:rsidRPr="000D28CF">
        <w:rPr>
          <w:b/>
          <w:bCs/>
          <w:color w:val="0D2B4E"/>
        </w:rPr>
        <w:t xml:space="preserve">Contexto: </w:t>
      </w:r>
      <w:r w:rsidRPr="000D28CF">
        <w:t xml:space="preserve">Miles de </w:t>
      </w:r>
      <w:proofErr w:type="spellStart"/>
      <w:r w:rsidRPr="000D28CF">
        <w:t>reviews</w:t>
      </w:r>
      <w:proofErr w:type="spellEnd"/>
      <w:r w:rsidRPr="000D28CF">
        <w:t xml:space="preserve"> llegan simultáneamente tras una campaña. Alta tasa de inserción en MongoDB. </w:t>
      </w:r>
      <w:r w:rsidRPr="000D28CF">
        <w:rPr>
          <w:b/>
          <w:bCs/>
          <w:color w:val="0D2B4E"/>
        </w:rPr>
        <w:t xml:space="preserve">Prioridad: </w:t>
      </w:r>
      <w:proofErr w:type="spellStart"/>
      <w:r w:rsidRPr="000D28CF">
        <w:rPr>
          <w:b/>
          <w:bCs/>
          <w:color w:val="0D2B4E"/>
        </w:rPr>
        <w:t>Availability</w:t>
      </w:r>
      <w:proofErr w:type="spellEnd"/>
      <w:r w:rsidRPr="000D28CF">
        <w:rPr>
          <w:b/>
          <w:bCs/>
          <w:color w:val="0D2B4E"/>
        </w:rPr>
        <w:t xml:space="preserve"> + </w:t>
      </w:r>
      <w:proofErr w:type="spellStart"/>
      <w:r w:rsidRPr="000D28CF">
        <w:rPr>
          <w:b/>
          <w:bCs/>
          <w:color w:val="0D2B4E"/>
        </w:rPr>
        <w:t>Throughput</w:t>
      </w:r>
      <w:proofErr w:type="spellEnd"/>
    </w:p>
    <w:p w14:paraId="6DA7A39A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584CD9">
        <w:rPr>
          <w:b/>
          <w:bCs/>
          <w:color w:val="0D2B4E"/>
          <w:lang w:val="en-US"/>
        </w:rPr>
        <w:t xml:space="preserve">Reviews: </w:t>
      </w:r>
      <w:proofErr w:type="spellStart"/>
      <w:r w:rsidRPr="00584CD9">
        <w:rPr>
          <w:lang w:val="en-US"/>
        </w:rPr>
        <w:t>writeConcern</w:t>
      </w:r>
      <w:proofErr w:type="spellEnd"/>
      <w:proofErr w:type="gramStart"/>
      <w:r w:rsidRPr="00584CD9">
        <w:rPr>
          <w:lang w:val="en-US"/>
        </w:rPr>
        <w:t>={</w:t>
      </w:r>
      <w:proofErr w:type="gramEnd"/>
      <w:r w:rsidRPr="00584CD9">
        <w:rPr>
          <w:lang w:val="en-US"/>
        </w:rPr>
        <w:t xml:space="preserve">w:1, </w:t>
      </w:r>
      <w:proofErr w:type="gramStart"/>
      <w:r w:rsidRPr="00584CD9">
        <w:rPr>
          <w:lang w:val="en-US"/>
        </w:rPr>
        <w:t>j:false</w:t>
      </w:r>
      <w:proofErr w:type="gramEnd"/>
      <w:r w:rsidRPr="00584CD9">
        <w:rPr>
          <w:lang w:val="en-US"/>
        </w:rPr>
        <w:t xml:space="preserve">} — </w:t>
      </w:r>
      <w:proofErr w:type="spellStart"/>
      <w:r w:rsidRPr="00584CD9">
        <w:rPr>
          <w:lang w:val="en-US"/>
        </w:rPr>
        <w:t>máximo</w:t>
      </w:r>
      <w:proofErr w:type="spellEnd"/>
      <w:r w:rsidRPr="00584CD9">
        <w:rPr>
          <w:lang w:val="en-US"/>
        </w:rPr>
        <w:t xml:space="preserve"> throughput. </w:t>
      </w:r>
      <w:r w:rsidRPr="000D28CF">
        <w:rPr>
          <w:lang w:val="es-CO"/>
        </w:rPr>
        <w:t xml:space="preserve">La durabilidad inmediata no es crítica; un </w:t>
      </w:r>
      <w:proofErr w:type="spellStart"/>
      <w:r w:rsidRPr="000D28CF">
        <w:rPr>
          <w:lang w:val="es-CO"/>
        </w:rPr>
        <w:t>review</w:t>
      </w:r>
      <w:proofErr w:type="spellEnd"/>
      <w:r w:rsidRPr="000D28CF">
        <w:rPr>
          <w:lang w:val="es-CO"/>
        </w:rPr>
        <w:t xml:space="preserve"> perdido en falla es </w:t>
      </w:r>
      <w:proofErr w:type="spellStart"/>
      <w:r w:rsidRPr="000D28CF">
        <w:rPr>
          <w:lang w:val="es-CO"/>
        </w:rPr>
        <w:t>acceptable</w:t>
      </w:r>
      <w:proofErr w:type="spellEnd"/>
      <w:r w:rsidRPr="000D28CF">
        <w:rPr>
          <w:lang w:val="es-CO"/>
        </w:rPr>
        <w:t>.</w:t>
      </w:r>
    </w:p>
    <w:p w14:paraId="533C4A19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Buckets</w:t>
      </w:r>
      <w:proofErr w:type="spellEnd"/>
      <w:r w:rsidRPr="000D28CF">
        <w:rPr>
          <w:b/>
          <w:bCs/>
          <w:color w:val="0D2B4E"/>
          <w:lang w:val="es-CO"/>
        </w:rPr>
        <w:t xml:space="preserve">: </w:t>
      </w:r>
      <w:r w:rsidRPr="000D28CF">
        <w:rPr>
          <w:lang w:val="es-CO"/>
        </w:rPr>
        <w:t xml:space="preserve">La reconstrucción de </w:t>
      </w:r>
      <w:proofErr w:type="spellStart"/>
      <w:r w:rsidRPr="000D28CF">
        <w:rPr>
          <w:lang w:val="es-CO"/>
        </w:rPr>
        <w:t>reviews_buckets</w:t>
      </w:r>
      <w:proofErr w:type="spellEnd"/>
      <w:r w:rsidRPr="000D28CF">
        <w:rPr>
          <w:lang w:val="es-CO"/>
        </w:rPr>
        <w:t xml:space="preserve"> se programa como </w:t>
      </w:r>
      <w:proofErr w:type="spellStart"/>
      <w:r w:rsidRPr="000D28CF">
        <w:rPr>
          <w:lang w:val="es-CO"/>
        </w:rPr>
        <w:t>job</w:t>
      </w:r>
      <w:proofErr w:type="spellEnd"/>
      <w:r w:rsidRPr="000D28CF">
        <w:rPr>
          <w:lang w:val="es-CO"/>
        </w:rPr>
        <w:t xml:space="preserve"> nocturno ($</w:t>
      </w:r>
      <w:proofErr w:type="spellStart"/>
      <w:r w:rsidRPr="000D28CF">
        <w:rPr>
          <w:lang w:val="es-CO"/>
        </w:rPr>
        <w:t>out</w:t>
      </w:r>
      <w:proofErr w:type="spellEnd"/>
      <w:r w:rsidRPr="000D28CF">
        <w:rPr>
          <w:lang w:val="es-CO"/>
        </w:rPr>
        <w:t xml:space="preserve"> pipeline). Durante la ingesta, los </w:t>
      </w:r>
      <w:proofErr w:type="spellStart"/>
      <w:r w:rsidRPr="000D28CF">
        <w:rPr>
          <w:lang w:val="es-CO"/>
        </w:rPr>
        <w:t>buckets</w:t>
      </w:r>
      <w:proofErr w:type="spellEnd"/>
      <w:r w:rsidRPr="000D28CF">
        <w:rPr>
          <w:lang w:val="es-CO"/>
        </w:rPr>
        <w:t xml:space="preserve"> tienen datos del período anterior.</w:t>
      </w:r>
    </w:p>
    <w:p w14:paraId="4AF3845D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Índice parcial de </w:t>
      </w:r>
      <w:proofErr w:type="spellStart"/>
      <w:r w:rsidRPr="000D28CF">
        <w:rPr>
          <w:b/>
          <w:bCs/>
          <w:color w:val="0D2B4E"/>
          <w:lang w:val="es-CO"/>
        </w:rPr>
        <w:t>reviews</w:t>
      </w:r>
      <w:proofErr w:type="spellEnd"/>
      <w:r w:rsidRPr="000D28CF">
        <w:rPr>
          <w:b/>
          <w:bCs/>
          <w:color w:val="0D2B4E"/>
          <w:lang w:val="es-CO"/>
        </w:rPr>
        <w:t xml:space="preserve"> negativos (score ≤ 2): </w:t>
      </w:r>
      <w:r w:rsidRPr="000D28CF">
        <w:rPr>
          <w:lang w:val="es-CO"/>
        </w:rPr>
        <w:t xml:space="preserve">Durante ingesta masiva, el índice se mantiene activo — el módulo de atención al cliente necesita detectar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negativos en tiempo real.</w:t>
      </w:r>
    </w:p>
    <w:p w14:paraId="7B29B11C" w14:textId="72AFE982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Trade</w:t>
      </w:r>
      <w:proofErr w:type="spellEnd"/>
      <w:r w:rsidRPr="000D28CF">
        <w:rPr>
          <w:b/>
          <w:bCs/>
          <w:color w:val="0D2B4E"/>
          <w:lang w:val="es-CO"/>
        </w:rPr>
        <w:t xml:space="preserve">-off aceptado: </w:t>
      </w:r>
      <w:r w:rsidRPr="000D28CF">
        <w:rPr>
          <w:lang w:val="es-CO"/>
        </w:rPr>
        <w:t xml:space="preserve">Eventual </w:t>
      </w:r>
      <w:proofErr w:type="spellStart"/>
      <w:r w:rsidRPr="000D28CF">
        <w:rPr>
          <w:lang w:val="es-CO"/>
        </w:rPr>
        <w:t>consistency</w:t>
      </w:r>
      <w:proofErr w:type="spellEnd"/>
      <w:r w:rsidRPr="000D28CF">
        <w:rPr>
          <w:lang w:val="es-CO"/>
        </w:rPr>
        <w:t xml:space="preserve"> en </w:t>
      </w:r>
      <w:proofErr w:type="spellStart"/>
      <w:r w:rsidRPr="000D28CF">
        <w:rPr>
          <w:lang w:val="es-CO"/>
        </w:rPr>
        <w:t>reviews_buckets</w:t>
      </w:r>
      <w:proofErr w:type="spellEnd"/>
      <w:r w:rsidRPr="000D28CF">
        <w:rPr>
          <w:lang w:val="es-CO"/>
        </w:rPr>
        <w:t xml:space="preserve"> durante el período de ingesta. Consistencia fuerte solo para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individuales con score ≤ 2 (atención al cliente prioritari</w:t>
      </w:r>
      <w:r w:rsidR="00F234F6">
        <w:rPr>
          <w:lang w:val="es-CO"/>
        </w:rPr>
        <w:t>o</w:t>
      </w:r>
      <w:r w:rsidRPr="000D28CF">
        <w:rPr>
          <w:lang w:val="es-CO"/>
        </w:rPr>
        <w:t>).</w:t>
      </w:r>
    </w:p>
    <w:p w14:paraId="097C6A66" w14:textId="77777777" w:rsidR="00992690" w:rsidRPr="000D28CF" w:rsidRDefault="00390AF0">
      <w:r w:rsidRPr="000D28CF">
        <w:br w:type="page"/>
      </w:r>
    </w:p>
    <w:p w14:paraId="050A7BD6" w14:textId="3516EA58" w:rsidR="00992690" w:rsidRPr="000D28CF" w:rsidRDefault="00B27E76">
      <w:pPr>
        <w:pStyle w:val="Ttulo1"/>
        <w:rPr>
          <w:lang w:val="es-CO"/>
        </w:rPr>
      </w:pPr>
      <w:r>
        <w:rPr>
          <w:lang w:val="es-CO"/>
        </w:rPr>
        <w:lastRenderedPageBreak/>
        <w:t>9</w:t>
      </w:r>
      <w:r w:rsidR="00390AF0" w:rsidRPr="000D28CF">
        <w:rPr>
          <w:lang w:val="es-CO"/>
        </w:rPr>
        <w:t>. Recomendaciones Estratégicas y Plan de Escalamiento</w:t>
      </w:r>
    </w:p>
    <w:p w14:paraId="7E3D7DBB" w14:textId="009CF70A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9</w:t>
      </w:r>
      <w:r w:rsidR="00390AF0" w:rsidRPr="000D28CF">
        <w:rPr>
          <w:lang w:val="es-CO"/>
        </w:rPr>
        <w:t>.1 Escalamiento 10x — Free Tier a Producción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2095"/>
        <w:gridCol w:w="2098"/>
        <w:gridCol w:w="3651"/>
      </w:tblGrid>
      <w:tr w:rsidR="00992690" w:rsidRPr="000D28CF" w14:paraId="01B12E2C" w14:textId="77777777"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0D6998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8AD08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Estado Actual (Free)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32EA50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Target Producción (10x)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A2C" w14:textId="77777777" w:rsidR="00992690" w:rsidRPr="000D28CF" w:rsidRDefault="00390AF0">
            <w:r w:rsidRPr="000D28CF">
              <w:rPr>
                <w:b/>
                <w:bCs/>
                <w:color w:val="FFFFFF"/>
                <w:sz w:val="19"/>
                <w:szCs w:val="19"/>
              </w:rPr>
              <w:t>Consideraciones técnicas y económicas</w:t>
            </w:r>
          </w:p>
        </w:tc>
      </w:tr>
      <w:tr w:rsidR="00992690" w:rsidRPr="00584CD9" w14:paraId="3DE646B4" w14:textId="77777777"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50CB4" w14:textId="77777777" w:rsidR="00992690" w:rsidRPr="000D28CF" w:rsidRDefault="00390AF0">
            <w:r w:rsidRPr="000D28CF">
              <w:rPr>
                <w:b/>
                <w:bCs/>
                <w:color w:val="1A1A1A"/>
                <w:sz w:val="20"/>
                <w:szCs w:val="20"/>
              </w:rPr>
              <w:t>MongoDB Atlas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50A24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M0: 512MB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compartido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, throttling &gt;100 ops/s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2F31D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M10: 2GB RAM dedicadas, sin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throttling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(~$57/mes)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58D9C" w14:textId="77777777" w:rsidR="00992690" w:rsidRPr="00584CD9" w:rsidRDefault="00390AF0">
            <w:pPr>
              <w:rPr>
                <w:lang w:val="en-US"/>
              </w:rPr>
            </w:pP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Habilitar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Atlas Search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dedicado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. Sharding con shard key {</w:t>
            </w:r>
            <w:proofErr w:type="gramStart"/>
            <w:r w:rsidRPr="00584CD9">
              <w:rPr>
                <w:color w:val="1A1A1A"/>
                <w:sz w:val="20"/>
                <w:szCs w:val="20"/>
                <w:lang w:val="en-US"/>
              </w:rPr>
              <w:t>category.english</w:t>
            </w:r>
            <w:proofErr w:type="gramEnd"/>
            <w:r w:rsidRPr="00584CD9">
              <w:rPr>
                <w:color w:val="1A1A1A"/>
                <w:sz w:val="20"/>
                <w:szCs w:val="20"/>
                <w:lang w:val="en-US"/>
              </w:rPr>
              <w:t>:1, _id:1} para products y {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product_id:"hashed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"} para reviews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si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&gt;10M docs.</w:t>
            </w:r>
          </w:p>
        </w:tc>
      </w:tr>
      <w:tr w:rsidR="00992690" w:rsidRPr="000D28CF" w14:paraId="0FB2CF3C" w14:textId="77777777"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34799" w14:textId="77777777" w:rsidR="00992690" w:rsidRPr="000D28CF" w:rsidRDefault="00390AF0">
            <w:r w:rsidRPr="000D28CF">
              <w:rPr>
                <w:b/>
                <w:bCs/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E9B1D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Supabase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Free: 500MB, 15 conexiones directas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17BE8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Supabase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Pro: 8GB,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pgBouncer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incluido (~$25/mes)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B3AFC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Transaction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Pooler activo. Read replicas para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queries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analíticas. Particionado orders_2025, orders_2026 ya definido en DDL.</w:t>
            </w:r>
          </w:p>
        </w:tc>
      </w:tr>
      <w:tr w:rsidR="00992690" w:rsidRPr="000D28CF" w14:paraId="28A6FAC4" w14:textId="77777777"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4E3AC" w14:textId="77777777" w:rsidR="00992690" w:rsidRPr="000D28CF" w:rsidRDefault="00390AF0">
            <w:proofErr w:type="spellStart"/>
            <w:r w:rsidRPr="000D28CF">
              <w:rPr>
                <w:b/>
                <w:bCs/>
                <w:color w:val="1A1A1A"/>
                <w:sz w:val="20"/>
                <w:szCs w:val="20"/>
              </w:rPr>
              <w:t>Caching</w:t>
            </w:r>
            <w:proofErr w:type="spellEnd"/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F2422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>Sin caché externo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A26B5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>Redis Cloud Essentials 250MB (~$0-5/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mes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BDF6C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Catálogo (TTL=5min), precios (TTL=60s), sesiones (TTL=1h). Invalidación al actualizar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products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en MongoDB.</w:t>
            </w:r>
          </w:p>
        </w:tc>
      </w:tr>
      <w:tr w:rsidR="00992690" w:rsidRPr="000D28CF" w14:paraId="60869714" w14:textId="77777777"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F0473" w14:textId="77777777" w:rsidR="00992690" w:rsidRPr="000D28CF" w:rsidRDefault="00390AF0">
            <w:proofErr w:type="spellStart"/>
            <w:r w:rsidRPr="000D28CF">
              <w:rPr>
                <w:b/>
                <w:bCs/>
                <w:color w:val="1A1A1A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A820C" w14:textId="77777777" w:rsidR="00992690" w:rsidRPr="00584CD9" w:rsidRDefault="00390AF0">
            <w:pPr>
              <w:rPr>
                <w:lang w:val="en-US"/>
              </w:rPr>
            </w:pPr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Atlas Performance Advisor + </w:t>
            </w:r>
            <w:proofErr w:type="spellStart"/>
            <w:r w:rsidRPr="00584CD9">
              <w:rPr>
                <w:color w:val="1A1A1A"/>
                <w:sz w:val="20"/>
                <w:szCs w:val="20"/>
                <w:lang w:val="en-US"/>
              </w:rPr>
              <w:t>Supabase</w:t>
            </w:r>
            <w:proofErr w:type="spellEnd"/>
            <w:r w:rsidRPr="00584CD9">
              <w:rPr>
                <w:color w:val="1A1A1A"/>
                <w:sz w:val="20"/>
                <w:szCs w:val="20"/>
                <w:lang w:val="en-US"/>
              </w:rPr>
              <w:t xml:space="preserve"> logs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BF123" w14:textId="77777777" w:rsidR="00992690" w:rsidRPr="000D28CF" w:rsidRDefault="00390AF0">
            <w:proofErr w:type="spellStart"/>
            <w:r w:rsidRPr="000D28CF">
              <w:rPr>
                <w:color w:val="1A1A1A"/>
                <w:sz w:val="20"/>
                <w:szCs w:val="20"/>
              </w:rPr>
              <w:t>Datadog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APM o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Grafana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Cloud +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pg_stat_statements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activado</w:t>
            </w:r>
          </w:p>
        </w:tc>
        <w:tc>
          <w:tcPr>
            <w:tcW w:w="3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E790B" w14:textId="77777777" w:rsidR="00992690" w:rsidRPr="000D28CF" w:rsidRDefault="00390AF0">
            <w:r w:rsidRPr="000D28CF">
              <w:rPr>
                <w:color w:val="1A1A1A"/>
                <w:sz w:val="20"/>
                <w:szCs w:val="20"/>
              </w:rPr>
              <w:t xml:space="preserve">Trazas distribuidas entre MongoDB y PG. Alertas cuando 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docsExamined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>/</w:t>
            </w:r>
            <w:proofErr w:type="spellStart"/>
            <w:r w:rsidRPr="000D28CF">
              <w:rPr>
                <w:color w:val="1A1A1A"/>
                <w:sz w:val="20"/>
                <w:szCs w:val="20"/>
              </w:rPr>
              <w:t>nReturned</w:t>
            </w:r>
            <w:proofErr w:type="spellEnd"/>
            <w:r w:rsidRPr="000D28CF">
              <w:rPr>
                <w:color w:val="1A1A1A"/>
                <w:sz w:val="20"/>
                <w:szCs w:val="20"/>
              </w:rPr>
              <w:t xml:space="preserve"> &gt; 5 (indicador de índice ausente).</w:t>
            </w:r>
          </w:p>
        </w:tc>
      </w:tr>
    </w:tbl>
    <w:p w14:paraId="265EB7C7" w14:textId="31225CD2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9</w:t>
      </w:r>
      <w:r w:rsidR="00390AF0" w:rsidRPr="000D28CF">
        <w:rPr>
          <w:lang w:val="es-CO"/>
        </w:rPr>
        <w:t>.2 Estrategia CI/CD para Cambios de Esquema</w:t>
      </w:r>
    </w:p>
    <w:p w14:paraId="1ABD1B25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>MongoDB (</w:t>
      </w:r>
      <w:proofErr w:type="spellStart"/>
      <w:r w:rsidRPr="000D28CF">
        <w:rPr>
          <w:b/>
          <w:bCs/>
          <w:color w:val="0D2B4E"/>
          <w:lang w:val="es-CO"/>
        </w:rPr>
        <w:t>schema</w:t>
      </w:r>
      <w:proofErr w:type="spellEnd"/>
      <w:r w:rsidRPr="000D28CF">
        <w:rPr>
          <w:b/>
          <w:bCs/>
          <w:color w:val="0D2B4E"/>
          <w:lang w:val="es-CO"/>
        </w:rPr>
        <w:t xml:space="preserve"> </w:t>
      </w:r>
      <w:proofErr w:type="spellStart"/>
      <w:r w:rsidRPr="000D28CF">
        <w:rPr>
          <w:b/>
          <w:bCs/>
          <w:color w:val="0D2B4E"/>
          <w:lang w:val="es-CO"/>
        </w:rPr>
        <w:t>evolution</w:t>
      </w:r>
      <w:proofErr w:type="spellEnd"/>
      <w:r w:rsidRPr="000D28CF">
        <w:rPr>
          <w:b/>
          <w:bCs/>
          <w:color w:val="0D2B4E"/>
          <w:lang w:val="es-CO"/>
        </w:rPr>
        <w:t xml:space="preserve">): </w:t>
      </w:r>
      <w:r w:rsidRPr="000D28CF">
        <w:rPr>
          <w:lang w:val="es-CO"/>
        </w:rPr>
        <w:t xml:space="preserve">Patrón Schema </w:t>
      </w:r>
      <w:proofErr w:type="spellStart"/>
      <w:r w:rsidRPr="000D28CF">
        <w:rPr>
          <w:lang w:val="es-CO"/>
        </w:rPr>
        <w:t>Versioning</w:t>
      </w:r>
      <w:proofErr w:type="spellEnd"/>
      <w:r w:rsidRPr="000D28CF">
        <w:rPr>
          <w:lang w:val="es-CO"/>
        </w:rPr>
        <w:t xml:space="preserve"> con campo _</w:t>
      </w:r>
      <w:proofErr w:type="spellStart"/>
      <w:r w:rsidRPr="000D28CF">
        <w:rPr>
          <w:lang w:val="es-CO"/>
        </w:rPr>
        <w:t>schemaVersion</w:t>
      </w:r>
      <w:proofErr w:type="spellEnd"/>
      <w:r w:rsidRPr="000D28CF">
        <w:rPr>
          <w:lang w:val="es-CO"/>
        </w:rPr>
        <w:t xml:space="preserve"> en cada documento. Migración </w:t>
      </w:r>
      <w:proofErr w:type="spellStart"/>
      <w:r w:rsidRPr="000D28CF">
        <w:rPr>
          <w:lang w:val="es-CO"/>
        </w:rPr>
        <w:t>lazy</w:t>
      </w:r>
      <w:proofErr w:type="spellEnd"/>
      <w:r w:rsidRPr="000D28CF">
        <w:rPr>
          <w:lang w:val="es-CO"/>
        </w:rPr>
        <w:t>: actualizar documentos al leerlos si _</w:t>
      </w:r>
      <w:proofErr w:type="spellStart"/>
      <w:r w:rsidRPr="000D28CF">
        <w:rPr>
          <w:lang w:val="es-CO"/>
        </w:rPr>
        <w:t>schemaVersion</w:t>
      </w:r>
      <w:proofErr w:type="spellEnd"/>
      <w:r w:rsidRPr="000D28CF">
        <w:rPr>
          <w:lang w:val="es-CO"/>
        </w:rPr>
        <w:t xml:space="preserve"> es obsoleto. El $</w:t>
      </w:r>
      <w:proofErr w:type="spellStart"/>
      <w:r w:rsidRPr="000D28CF">
        <w:rPr>
          <w:lang w:val="es-CO"/>
        </w:rPr>
        <w:t>jsonSchema</w:t>
      </w:r>
      <w:proofErr w:type="spellEnd"/>
      <w:r w:rsidRPr="000D28CF">
        <w:rPr>
          <w:lang w:val="es-CO"/>
        </w:rPr>
        <w:t xml:space="preserve"> con </w:t>
      </w:r>
      <w:proofErr w:type="spellStart"/>
      <w:r w:rsidRPr="000D28CF">
        <w:rPr>
          <w:lang w:val="es-CO"/>
        </w:rPr>
        <w:t>validationLevel</w:t>
      </w:r>
      <w:proofErr w:type="spellEnd"/>
      <w:r w:rsidRPr="000D28CF">
        <w:rPr>
          <w:lang w:val="es-CO"/>
        </w:rPr>
        <w:t>=</w:t>
      </w:r>
      <w:proofErr w:type="spellStart"/>
      <w:r w:rsidRPr="000D28CF">
        <w:rPr>
          <w:lang w:val="es-CO"/>
        </w:rPr>
        <w:t>moderate</w:t>
      </w:r>
      <w:proofErr w:type="spellEnd"/>
      <w:r w:rsidRPr="000D28CF">
        <w:rPr>
          <w:lang w:val="es-CO"/>
        </w:rPr>
        <w:t xml:space="preserve"> ya implementado registra </w:t>
      </w:r>
      <w:proofErr w:type="spellStart"/>
      <w:r w:rsidRPr="000D28CF">
        <w:rPr>
          <w:lang w:val="es-CO"/>
        </w:rPr>
        <w:t>violations</w:t>
      </w:r>
      <w:proofErr w:type="spellEnd"/>
      <w:r w:rsidRPr="000D28CF">
        <w:rPr>
          <w:lang w:val="es-CO"/>
        </w:rPr>
        <w:t xml:space="preserve"> sin rechazar — cambiar a "error" en producción.</w:t>
      </w:r>
    </w:p>
    <w:p w14:paraId="63C729B7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PostgreSQL (migraciones): </w:t>
      </w:r>
      <w:proofErr w:type="spellStart"/>
      <w:r w:rsidRPr="000D28CF">
        <w:rPr>
          <w:lang w:val="es-CO"/>
        </w:rPr>
        <w:t>Flyway</w:t>
      </w:r>
      <w:proofErr w:type="spellEnd"/>
      <w:r w:rsidRPr="000D28CF">
        <w:rPr>
          <w:lang w:val="es-CO"/>
        </w:rPr>
        <w:t xml:space="preserve"> o </w:t>
      </w:r>
      <w:proofErr w:type="spellStart"/>
      <w:r w:rsidRPr="000D28CF">
        <w:rPr>
          <w:lang w:val="es-CO"/>
        </w:rPr>
        <w:t>Liquibase</w:t>
      </w:r>
      <w:proofErr w:type="spellEnd"/>
      <w:r w:rsidRPr="000D28CF">
        <w:rPr>
          <w:lang w:val="es-CO"/>
        </w:rPr>
        <w:t xml:space="preserve">. Migraciones incrementales con transacciones. Nunca DROP de columnas en el mismo </w:t>
      </w:r>
      <w:proofErr w:type="spellStart"/>
      <w:r w:rsidRPr="000D28CF">
        <w:rPr>
          <w:lang w:val="es-CO"/>
        </w:rPr>
        <w:t>deploy</w:t>
      </w:r>
      <w:proofErr w:type="spellEnd"/>
      <w:r w:rsidRPr="000D28CF">
        <w:rPr>
          <w:lang w:val="es-CO"/>
        </w:rPr>
        <w:t xml:space="preserve"> que las hace obsoletas — deprecar con NOT NULL DEFAULT </w:t>
      </w:r>
      <w:proofErr w:type="spellStart"/>
      <w:r w:rsidRPr="000D28CF">
        <w:rPr>
          <w:lang w:val="es-CO"/>
        </w:rPr>
        <w:t>null</w:t>
      </w:r>
      <w:proofErr w:type="spellEnd"/>
      <w:r w:rsidRPr="000D28CF">
        <w:rPr>
          <w:lang w:val="es-CO"/>
        </w:rPr>
        <w:t xml:space="preserve"> primero, eliminar en ciclo siguiente.</w:t>
      </w:r>
    </w:p>
    <w:p w14:paraId="6A983210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Pipeline recomendado: </w:t>
      </w:r>
      <w:r w:rsidRPr="000D28CF">
        <w:rPr>
          <w:lang w:val="es-CO"/>
        </w:rPr>
        <w:t xml:space="preserve">rama </w:t>
      </w:r>
      <w:proofErr w:type="spellStart"/>
      <w:r w:rsidRPr="000D28CF">
        <w:rPr>
          <w:lang w:val="es-CO"/>
        </w:rPr>
        <w:t>feature</w:t>
      </w:r>
      <w:proofErr w:type="spellEnd"/>
      <w:r w:rsidRPr="000D28CF">
        <w:rPr>
          <w:lang w:val="es-CO"/>
        </w:rPr>
        <w:t xml:space="preserve"> → PR con migración + $</w:t>
      </w:r>
      <w:proofErr w:type="spellStart"/>
      <w:r w:rsidRPr="000D28CF">
        <w:rPr>
          <w:lang w:val="es-CO"/>
        </w:rPr>
        <w:t>jsonSchema</w:t>
      </w:r>
      <w:proofErr w:type="spellEnd"/>
      <w:r w:rsidRPr="000D28CF">
        <w:rPr>
          <w:lang w:val="es-CO"/>
        </w:rPr>
        <w:t xml:space="preserve"> actualizado → GitHub </w:t>
      </w:r>
      <w:proofErr w:type="spellStart"/>
      <w:r w:rsidRPr="000D28CF">
        <w:rPr>
          <w:lang w:val="es-CO"/>
        </w:rPr>
        <w:t>Actions</w:t>
      </w:r>
      <w:proofErr w:type="spellEnd"/>
      <w:r w:rsidRPr="000D28CF">
        <w:rPr>
          <w:lang w:val="es-CO"/>
        </w:rPr>
        <w:t xml:space="preserve"> ejecuta pruebas de regresión sobre Atlas M0 y </w:t>
      </w:r>
      <w:proofErr w:type="spellStart"/>
      <w:r w:rsidRPr="000D28CF">
        <w:rPr>
          <w:lang w:val="es-CO"/>
        </w:rPr>
        <w:t>Supabase</w:t>
      </w:r>
      <w:proofErr w:type="spellEnd"/>
      <w:r w:rsidRPr="000D28CF">
        <w:rPr>
          <w:lang w:val="es-CO"/>
        </w:rPr>
        <w:t xml:space="preserve"> Free → </w:t>
      </w:r>
      <w:proofErr w:type="spellStart"/>
      <w:r w:rsidRPr="000D28CF">
        <w:rPr>
          <w:lang w:val="es-CO"/>
        </w:rPr>
        <w:t>merge</w:t>
      </w:r>
      <w:proofErr w:type="spellEnd"/>
      <w:r w:rsidRPr="000D28CF">
        <w:rPr>
          <w:lang w:val="es-CO"/>
        </w:rPr>
        <w:t xml:space="preserve"> a </w:t>
      </w:r>
      <w:proofErr w:type="spellStart"/>
      <w:r w:rsidRPr="000D28CF">
        <w:rPr>
          <w:lang w:val="es-CO"/>
        </w:rPr>
        <w:t>main</w:t>
      </w:r>
      <w:proofErr w:type="spellEnd"/>
      <w:r w:rsidRPr="000D28CF">
        <w:rPr>
          <w:lang w:val="es-CO"/>
        </w:rPr>
        <w:t xml:space="preserve"> → </w:t>
      </w:r>
      <w:proofErr w:type="spellStart"/>
      <w:r w:rsidRPr="000D28CF">
        <w:rPr>
          <w:lang w:val="es-CO"/>
        </w:rPr>
        <w:t>deploy</w:t>
      </w:r>
      <w:proofErr w:type="spellEnd"/>
      <w:r w:rsidRPr="000D28CF">
        <w:rPr>
          <w:lang w:val="es-CO"/>
        </w:rPr>
        <w:t xml:space="preserve"> con </w:t>
      </w:r>
      <w:proofErr w:type="spellStart"/>
      <w:r w:rsidRPr="000D28CF">
        <w:rPr>
          <w:lang w:val="es-CO"/>
        </w:rPr>
        <w:t>health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check</w:t>
      </w:r>
      <w:proofErr w:type="spellEnd"/>
      <w:r w:rsidRPr="000D28CF">
        <w:rPr>
          <w:lang w:val="es-CO"/>
        </w:rPr>
        <w:t xml:space="preserve"> (ping MongoDB + </w:t>
      </w:r>
      <w:proofErr w:type="spellStart"/>
      <w:r w:rsidRPr="000D28CF">
        <w:rPr>
          <w:lang w:val="es-CO"/>
        </w:rPr>
        <w:t>Supabase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connection</w:t>
      </w:r>
      <w:proofErr w:type="spellEnd"/>
      <w:r w:rsidRPr="000D28CF">
        <w:rPr>
          <w:lang w:val="es-CO"/>
        </w:rPr>
        <w:t xml:space="preserve"> test).</w:t>
      </w:r>
    </w:p>
    <w:p w14:paraId="6BC56ED2" w14:textId="22DAC9A2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9</w:t>
      </w:r>
      <w:r w:rsidR="00390AF0" w:rsidRPr="000D28CF">
        <w:rPr>
          <w:lang w:val="es-CO"/>
        </w:rPr>
        <w:t>.3 Tecnologías Complementarias Justificadas</w:t>
      </w:r>
    </w:p>
    <w:p w14:paraId="1039546B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Redis: </w:t>
      </w:r>
      <w:r w:rsidRPr="000D28CF">
        <w:rPr>
          <w:lang w:val="es-CO"/>
        </w:rPr>
        <w:t xml:space="preserve">Caché de catálogo y sesiones. Reduce carga en Atlas M0 ~70% en </w:t>
      </w:r>
      <w:proofErr w:type="spellStart"/>
      <w:r w:rsidRPr="000D28CF">
        <w:rPr>
          <w:lang w:val="es-CO"/>
        </w:rPr>
        <w:t>reads</w:t>
      </w:r>
      <w:proofErr w:type="spellEnd"/>
      <w:r w:rsidRPr="000D28CF">
        <w:rPr>
          <w:lang w:val="es-CO"/>
        </w:rPr>
        <w:t xml:space="preserve">. DECR atómico de stock durante Black Friday. Justificación empírica: el índice ESR ya reduce </w:t>
      </w:r>
      <w:proofErr w:type="spellStart"/>
      <w:r w:rsidRPr="000D28CF">
        <w:rPr>
          <w:lang w:val="es-CO"/>
        </w:rPr>
        <w:t>docsExamined</w:t>
      </w:r>
      <w:proofErr w:type="spellEnd"/>
      <w:r w:rsidRPr="000D28CF">
        <w:rPr>
          <w:lang w:val="es-CO"/>
        </w:rPr>
        <w:t xml:space="preserve"> — Redis evita que los </w:t>
      </w:r>
      <w:proofErr w:type="spellStart"/>
      <w:r w:rsidRPr="000D28CF">
        <w:rPr>
          <w:lang w:val="es-CO"/>
        </w:rPr>
        <w:t>reads</w:t>
      </w:r>
      <w:proofErr w:type="spellEnd"/>
      <w:r w:rsidRPr="000D28CF">
        <w:rPr>
          <w:lang w:val="es-CO"/>
        </w:rPr>
        <w:t xml:space="preserve"> lleguen a MongoDB en picos.</w:t>
      </w:r>
    </w:p>
    <w:p w14:paraId="0268568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Atlas Search (ya incluido en MongoDB): </w:t>
      </w:r>
      <w:r w:rsidRPr="000D28CF">
        <w:rPr>
          <w:lang w:val="es-CO"/>
        </w:rPr>
        <w:t>Búsqueda full-</w:t>
      </w:r>
      <w:proofErr w:type="spellStart"/>
      <w:r w:rsidRPr="000D28CF">
        <w:rPr>
          <w:lang w:val="es-CO"/>
        </w:rPr>
        <w:t>text</w:t>
      </w:r>
      <w:proofErr w:type="spellEnd"/>
      <w:r w:rsidRPr="000D28CF">
        <w:rPr>
          <w:lang w:val="es-CO"/>
        </w:rPr>
        <w:t xml:space="preserve"> con pesos (name:10, tags:5, category:3) ya implementada en U5. En producción: activar Atlas Search dedicado (M10) para evitar contención con </w:t>
      </w:r>
      <w:proofErr w:type="spellStart"/>
      <w:r w:rsidRPr="000D28CF">
        <w:rPr>
          <w:lang w:val="es-CO"/>
        </w:rPr>
        <w:t>queries</w:t>
      </w:r>
      <w:proofErr w:type="spellEnd"/>
      <w:r w:rsidRPr="000D28CF">
        <w:rPr>
          <w:lang w:val="es-CO"/>
        </w:rPr>
        <w:t xml:space="preserve"> de catálogo.</w:t>
      </w:r>
    </w:p>
    <w:p w14:paraId="77CC41B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Apache Kafka (largo plazo): </w:t>
      </w:r>
      <w:proofErr w:type="spellStart"/>
      <w:r w:rsidRPr="000D28CF">
        <w:rPr>
          <w:lang w:val="es-CO"/>
        </w:rPr>
        <w:t>Event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streaming</w:t>
      </w:r>
      <w:proofErr w:type="spellEnd"/>
      <w:r w:rsidRPr="000D28CF">
        <w:rPr>
          <w:lang w:val="es-CO"/>
        </w:rPr>
        <w:t xml:space="preserve"> entre módulos. Cuando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superen 100k documentos, Kafka desacopla la ingesta de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del proceso de reconstrucción de </w:t>
      </w:r>
      <w:proofErr w:type="spellStart"/>
      <w:r w:rsidRPr="000D28CF">
        <w:rPr>
          <w:lang w:val="es-CO"/>
        </w:rPr>
        <w:t>buckets</w:t>
      </w:r>
      <w:proofErr w:type="spellEnd"/>
      <w:r w:rsidRPr="000D28CF">
        <w:rPr>
          <w:lang w:val="es-CO"/>
        </w:rPr>
        <w:t xml:space="preserve"> (actualmente sincrónico con $</w:t>
      </w:r>
      <w:proofErr w:type="spellStart"/>
      <w:r w:rsidRPr="000D28CF">
        <w:rPr>
          <w:lang w:val="es-CO"/>
        </w:rPr>
        <w:t>out</w:t>
      </w:r>
      <w:proofErr w:type="spellEnd"/>
      <w:r w:rsidRPr="000D28CF">
        <w:rPr>
          <w:lang w:val="es-CO"/>
        </w:rPr>
        <w:t>).</w:t>
      </w:r>
    </w:p>
    <w:p w14:paraId="72023763" w14:textId="1EF5E89C" w:rsidR="00992690" w:rsidRPr="000D28CF" w:rsidRDefault="00390AF0" w:rsidP="003076B9">
      <w:pPr>
        <w:pStyle w:val="Ttulo1"/>
        <w:rPr>
          <w:lang w:val="es-CO"/>
        </w:rPr>
      </w:pPr>
      <w:r w:rsidRPr="000D28CF">
        <w:rPr>
          <w:lang w:val="es-CO"/>
        </w:rPr>
        <w:br w:type="page"/>
      </w:r>
      <w:r w:rsidR="00B27E76">
        <w:rPr>
          <w:lang w:val="es-CO"/>
        </w:rPr>
        <w:lastRenderedPageBreak/>
        <w:t>10</w:t>
      </w:r>
      <w:r w:rsidRPr="000D28CF">
        <w:rPr>
          <w:lang w:val="es-CO"/>
        </w:rPr>
        <w:t>. Reflexión Crítica y Lecciones Aprendidas</w:t>
      </w:r>
    </w:p>
    <w:p w14:paraId="5A13D85C" w14:textId="473D3136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10</w:t>
      </w:r>
      <w:r w:rsidR="00390AF0" w:rsidRPr="000D28CF">
        <w:rPr>
          <w:lang w:val="es-CO"/>
        </w:rPr>
        <w:t>.1 Decisiones que Demostraron ser Correctas</w:t>
      </w:r>
    </w:p>
    <w:p w14:paraId="466023F4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Regla ESR sobre índices simples: </w:t>
      </w:r>
      <w:r w:rsidRPr="000D28CF">
        <w:rPr>
          <w:lang w:val="es-CO"/>
        </w:rPr>
        <w:t xml:space="preserve">Q1 catálogo pasó de 1,000 a 328 </w:t>
      </w:r>
      <w:proofErr w:type="spellStart"/>
      <w:r w:rsidRPr="000D28CF">
        <w:rPr>
          <w:lang w:val="es-CO"/>
        </w:rPr>
        <w:t>docsExamined</w:t>
      </w:r>
      <w:proofErr w:type="spellEnd"/>
      <w:r w:rsidRPr="000D28CF">
        <w:rPr>
          <w:lang w:val="es-CO"/>
        </w:rPr>
        <w:t xml:space="preserve"> (-67.2%). La inversión en diseñar el orden correcto del índice compuesto fue la optimización de mayor ROI por esfuerzo en U5.</w:t>
      </w:r>
    </w:p>
    <w:p w14:paraId="71501C02" w14:textId="05FC3F94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Bucket</w:t>
      </w:r>
      <w:proofErr w:type="spellEnd"/>
      <w:r w:rsidRPr="000D28CF">
        <w:rPr>
          <w:b/>
          <w:bCs/>
          <w:color w:val="0D2B4E"/>
          <w:lang w:val="es-CO"/>
        </w:rPr>
        <w:t xml:space="preserve"> </w:t>
      </w:r>
      <w:proofErr w:type="spellStart"/>
      <w:r w:rsidRPr="000D28CF">
        <w:rPr>
          <w:b/>
          <w:bCs/>
          <w:color w:val="0D2B4E"/>
          <w:lang w:val="es-CO"/>
        </w:rPr>
        <w:t>Pattern</w:t>
      </w:r>
      <w:proofErr w:type="spellEnd"/>
      <w:r w:rsidRPr="000D28CF">
        <w:rPr>
          <w:b/>
          <w:bCs/>
          <w:color w:val="0D2B4E"/>
          <w:lang w:val="es-CO"/>
        </w:rPr>
        <w:t xml:space="preserve"> sobre </w:t>
      </w:r>
      <w:proofErr w:type="spellStart"/>
      <w:r w:rsidRPr="000D28CF">
        <w:rPr>
          <w:b/>
          <w:bCs/>
          <w:color w:val="0D2B4E"/>
          <w:lang w:val="es-CO"/>
        </w:rPr>
        <w:t>reviews</w:t>
      </w:r>
      <w:proofErr w:type="spellEnd"/>
      <w:r w:rsidRPr="000D28CF">
        <w:rPr>
          <w:b/>
          <w:bCs/>
          <w:color w:val="0D2B4E"/>
          <w:lang w:val="es-CO"/>
        </w:rPr>
        <w:t xml:space="preserve"> individuales: </w:t>
      </w:r>
      <w:r w:rsidRPr="000D28CF">
        <w:rPr>
          <w:lang w:val="es-CO"/>
        </w:rPr>
        <w:t xml:space="preserve">3,118 → 954 documentos (-69.4%). Consultas analíticas temporales resueltas con </w:t>
      </w:r>
      <w:proofErr w:type="gramStart"/>
      <w:r w:rsidRPr="000D28CF">
        <w:rPr>
          <w:lang w:val="es-CO"/>
        </w:rPr>
        <w:t>O(</w:t>
      </w:r>
      <w:proofErr w:type="gramEnd"/>
      <w:r w:rsidRPr="000D28CF">
        <w:rPr>
          <w:lang w:val="es-CO"/>
        </w:rPr>
        <w:t xml:space="preserve">1) por período vs O(n) </w:t>
      </w:r>
      <w:proofErr w:type="spellStart"/>
      <w:r w:rsidRPr="000D28CF">
        <w:rPr>
          <w:lang w:val="es-CO"/>
        </w:rPr>
        <w:t>scatter</w:t>
      </w:r>
      <w:proofErr w:type="spellEnd"/>
      <w:r w:rsidRPr="000D28CF">
        <w:rPr>
          <w:lang w:val="es-CO"/>
        </w:rPr>
        <w:t>. La decisión de pre</w:t>
      </w:r>
      <w:r w:rsidR="00F234F6">
        <w:rPr>
          <w:lang w:val="es-CO"/>
        </w:rPr>
        <w:t xml:space="preserve"> </w:t>
      </w:r>
      <w:r w:rsidRPr="000D28CF">
        <w:rPr>
          <w:lang w:val="es-CO"/>
        </w:rPr>
        <w:t xml:space="preserve">agregar en lugar de agregar en tiempo de </w:t>
      </w:r>
      <w:proofErr w:type="spellStart"/>
      <w:r w:rsidRPr="000D28CF">
        <w:rPr>
          <w:lang w:val="es-CO"/>
        </w:rPr>
        <w:t>query</w:t>
      </w:r>
      <w:proofErr w:type="spellEnd"/>
      <w:r w:rsidRPr="000D28CF">
        <w:rPr>
          <w:lang w:val="es-CO"/>
        </w:rPr>
        <w:t xml:space="preserve"> fue correcta para este volumen.</w:t>
      </w:r>
    </w:p>
    <w:p w14:paraId="294F66CC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Extended Reference </w:t>
      </w:r>
      <w:proofErr w:type="spellStart"/>
      <w:r w:rsidRPr="000D28CF">
        <w:rPr>
          <w:b/>
          <w:bCs/>
          <w:color w:val="0D2B4E"/>
          <w:lang w:val="es-CO"/>
        </w:rPr>
        <w:t>Pattern</w:t>
      </w:r>
      <w:proofErr w:type="spellEnd"/>
      <w:r w:rsidRPr="000D28CF">
        <w:rPr>
          <w:b/>
          <w:bCs/>
          <w:color w:val="0D2B4E"/>
          <w:lang w:val="es-CO"/>
        </w:rPr>
        <w:t xml:space="preserve"> en </w:t>
      </w:r>
      <w:proofErr w:type="spellStart"/>
      <w:r w:rsidRPr="000D28CF">
        <w:rPr>
          <w:b/>
          <w:bCs/>
          <w:color w:val="0D2B4E"/>
          <w:lang w:val="es-CO"/>
        </w:rPr>
        <w:t>products</w:t>
      </w:r>
      <w:proofErr w:type="spellEnd"/>
      <w:r w:rsidRPr="000D28CF">
        <w:rPr>
          <w:b/>
          <w:bCs/>
          <w:color w:val="0D2B4E"/>
          <w:lang w:val="es-CO"/>
        </w:rPr>
        <w:t xml:space="preserve">: </w:t>
      </w:r>
      <w:proofErr w:type="spellStart"/>
      <w:r w:rsidRPr="000D28CF">
        <w:rPr>
          <w:lang w:val="es-CO"/>
        </w:rPr>
        <w:t>seller_info</w:t>
      </w:r>
      <w:proofErr w:type="spellEnd"/>
      <w:r w:rsidRPr="000D28CF">
        <w:rPr>
          <w:lang w:val="es-CO"/>
        </w:rPr>
        <w:t xml:space="preserve"> embebido en los 1,000 productos elimina $</w:t>
      </w:r>
      <w:proofErr w:type="spellStart"/>
      <w:r w:rsidRPr="000D28CF">
        <w:rPr>
          <w:lang w:val="es-CO"/>
        </w:rPr>
        <w:t>lookup</w:t>
      </w:r>
      <w:proofErr w:type="spellEnd"/>
      <w:r w:rsidRPr="000D28CF">
        <w:rPr>
          <w:lang w:val="es-CO"/>
        </w:rPr>
        <w:t xml:space="preserve"> a </w:t>
      </w:r>
      <w:proofErr w:type="spellStart"/>
      <w:r w:rsidRPr="000D28CF">
        <w:rPr>
          <w:lang w:val="es-CO"/>
        </w:rPr>
        <w:t>sellers</w:t>
      </w:r>
      <w:proofErr w:type="spellEnd"/>
      <w:r w:rsidRPr="000D28CF">
        <w:rPr>
          <w:lang w:val="es-CO"/>
        </w:rPr>
        <w:t xml:space="preserve"> en el </w:t>
      </w:r>
      <w:proofErr w:type="spellStart"/>
      <w:r w:rsidRPr="000D28CF">
        <w:rPr>
          <w:lang w:val="es-CO"/>
        </w:rPr>
        <w:t>hot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path</w:t>
      </w:r>
      <w:proofErr w:type="spellEnd"/>
      <w:r w:rsidRPr="000D28CF">
        <w:rPr>
          <w:lang w:val="es-CO"/>
        </w:rPr>
        <w:t xml:space="preserve"> del catálogo. Correcta identificación de qué datos "cambian raramente" (</w:t>
      </w:r>
      <w:proofErr w:type="spellStart"/>
      <w:r w:rsidRPr="000D28CF">
        <w:rPr>
          <w:lang w:val="es-CO"/>
        </w:rPr>
        <w:t>city</w:t>
      </w:r>
      <w:proofErr w:type="spellEnd"/>
      <w:r w:rsidRPr="000D28CF">
        <w:rPr>
          <w:lang w:val="es-CO"/>
        </w:rPr>
        <w:t xml:space="preserve">, </w:t>
      </w:r>
      <w:proofErr w:type="spellStart"/>
      <w:r w:rsidRPr="000D28CF">
        <w:rPr>
          <w:lang w:val="es-CO"/>
        </w:rPr>
        <w:t>state</w:t>
      </w:r>
      <w:proofErr w:type="spellEnd"/>
      <w:r w:rsidRPr="000D28CF">
        <w:rPr>
          <w:lang w:val="es-CO"/>
        </w:rPr>
        <w:t xml:space="preserve">, </w:t>
      </w:r>
      <w:proofErr w:type="spellStart"/>
      <w:r w:rsidRPr="000D28CF">
        <w:rPr>
          <w:lang w:val="es-CO"/>
        </w:rPr>
        <w:t>verified</w:t>
      </w:r>
      <w:proofErr w:type="spellEnd"/>
      <w:r w:rsidRPr="000D28CF">
        <w:rPr>
          <w:lang w:val="es-CO"/>
        </w:rPr>
        <w:t>) vs qué permanece referenciado.</w:t>
      </w:r>
    </w:p>
    <w:p w14:paraId="66277381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Separación CP (PG) / AP (MongoDB) por módulo: </w:t>
      </w:r>
      <w:r w:rsidRPr="000D28CF">
        <w:rPr>
          <w:lang w:val="es-CO"/>
        </w:rPr>
        <w:t>La clasificación CAP no se hizo al sistema sino módulo a módulo. Esto permitió que la BD de catálogo sea AP (disponible, eventual) y la de órdenes sea CP (consistente, ACID) sin comprometer ninguna.</w:t>
      </w:r>
    </w:p>
    <w:p w14:paraId="1286FC13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Particionamiento PG por año + BRIN: </w:t>
      </w:r>
      <w:r w:rsidRPr="000D28CF">
        <w:rPr>
          <w:lang w:val="es-CO"/>
        </w:rPr>
        <w:t xml:space="preserve">orders_2022/23/24 con BRIN en </w:t>
      </w:r>
      <w:proofErr w:type="spellStart"/>
      <w:r w:rsidRPr="000D28CF">
        <w:rPr>
          <w:lang w:val="es-CO"/>
        </w:rPr>
        <w:t>order_date</w:t>
      </w:r>
      <w:proofErr w:type="spellEnd"/>
      <w:r w:rsidRPr="000D28CF">
        <w:rPr>
          <w:lang w:val="es-CO"/>
        </w:rPr>
        <w:t xml:space="preserve"> ocupa 100x menos que B-</w:t>
      </w:r>
      <w:proofErr w:type="spellStart"/>
      <w:r w:rsidRPr="000D28CF">
        <w:rPr>
          <w:lang w:val="es-CO"/>
        </w:rPr>
        <w:t>tree</w:t>
      </w:r>
      <w:proofErr w:type="spellEnd"/>
      <w:r w:rsidRPr="000D28CF">
        <w:rPr>
          <w:lang w:val="es-CO"/>
        </w:rPr>
        <w:t xml:space="preserve"> con performance equivalente para </w:t>
      </w:r>
      <w:proofErr w:type="spellStart"/>
      <w:r w:rsidRPr="000D28CF">
        <w:rPr>
          <w:lang w:val="es-CO"/>
        </w:rPr>
        <w:t>queries</w:t>
      </w:r>
      <w:proofErr w:type="spellEnd"/>
      <w:r w:rsidRPr="000D28CF">
        <w:rPr>
          <w:lang w:val="es-CO"/>
        </w:rPr>
        <w:t xml:space="preserve"> de rango anual — validado en las tablas de escalabilidad.</w:t>
      </w:r>
    </w:p>
    <w:p w14:paraId="5F812111" w14:textId="3BAE8931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10</w:t>
      </w:r>
      <w:r w:rsidR="00390AF0" w:rsidRPr="000D28CF">
        <w:rPr>
          <w:lang w:val="es-CO"/>
        </w:rPr>
        <w:t>.2 Aprendizajes Clave</w:t>
      </w:r>
    </w:p>
    <w:p w14:paraId="77DE83E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proofErr w:type="spellStart"/>
      <w:r w:rsidRPr="000D28CF">
        <w:rPr>
          <w:b/>
          <w:bCs/>
          <w:color w:val="0D2B4E"/>
          <w:lang w:val="es-CO"/>
        </w:rPr>
        <w:t>docsExamined</w:t>
      </w:r>
      <w:proofErr w:type="spellEnd"/>
      <w:r w:rsidRPr="000D28CF">
        <w:rPr>
          <w:b/>
          <w:bCs/>
          <w:color w:val="0D2B4E"/>
          <w:lang w:val="es-CO"/>
        </w:rPr>
        <w:t xml:space="preserve"> es la métrica correcta, no </w:t>
      </w:r>
      <w:proofErr w:type="spellStart"/>
      <w:r w:rsidRPr="000D28CF">
        <w:rPr>
          <w:b/>
          <w:bCs/>
          <w:color w:val="0D2B4E"/>
          <w:lang w:val="es-CO"/>
        </w:rPr>
        <w:t>executionTimeMillis</w:t>
      </w:r>
      <w:proofErr w:type="spellEnd"/>
      <w:r w:rsidRPr="000D28CF">
        <w:rPr>
          <w:b/>
          <w:bCs/>
          <w:color w:val="0D2B4E"/>
          <w:lang w:val="es-CO"/>
        </w:rPr>
        <w:t xml:space="preserve">: </w:t>
      </w:r>
      <w:r w:rsidRPr="000D28CF">
        <w:rPr>
          <w:lang w:val="es-CO"/>
        </w:rPr>
        <w:t xml:space="preserve">Con </w:t>
      </w:r>
      <w:proofErr w:type="spellStart"/>
      <w:r w:rsidRPr="000D28CF">
        <w:rPr>
          <w:lang w:val="es-CO"/>
        </w:rPr>
        <w:t>datasets</w:t>
      </w:r>
      <w:proofErr w:type="spellEnd"/>
      <w:r w:rsidRPr="000D28CF">
        <w:rPr>
          <w:lang w:val="es-CO"/>
        </w:rPr>
        <w:t xml:space="preserve"> de ~1k–3k </w:t>
      </w:r>
      <w:proofErr w:type="spellStart"/>
      <w:r w:rsidRPr="000D28CF">
        <w:rPr>
          <w:lang w:val="es-CO"/>
        </w:rPr>
        <w:t>docs</w:t>
      </w:r>
      <w:proofErr w:type="spellEnd"/>
      <w:r w:rsidRPr="000D28CF">
        <w:rPr>
          <w:lang w:val="es-CO"/>
        </w:rPr>
        <w:t xml:space="preserve">, el tiempo varía por caché y </w:t>
      </w:r>
      <w:proofErr w:type="spellStart"/>
      <w:r w:rsidRPr="000D28CF">
        <w:rPr>
          <w:lang w:val="es-CO"/>
        </w:rPr>
        <w:t>overhead</w:t>
      </w:r>
      <w:proofErr w:type="spellEnd"/>
      <w:r w:rsidRPr="000D28CF">
        <w:rPr>
          <w:lang w:val="es-CO"/>
        </w:rPr>
        <w:t xml:space="preserve"> de red. </w:t>
      </w:r>
      <w:proofErr w:type="spellStart"/>
      <w:r w:rsidRPr="000D28CF">
        <w:rPr>
          <w:lang w:val="es-CO"/>
        </w:rPr>
        <w:t>docsExamined</w:t>
      </w:r>
      <w:proofErr w:type="spellEnd"/>
      <w:r w:rsidRPr="000D28CF">
        <w:rPr>
          <w:lang w:val="es-CO"/>
        </w:rPr>
        <w:t xml:space="preserve"> es determinista y revela el trabajo real del </w:t>
      </w:r>
      <w:proofErr w:type="spellStart"/>
      <w:r w:rsidRPr="000D28CF">
        <w:rPr>
          <w:lang w:val="es-CO"/>
        </w:rPr>
        <w:t>query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planner</w:t>
      </w:r>
      <w:proofErr w:type="spellEnd"/>
      <w:r w:rsidRPr="000D28CF">
        <w:rPr>
          <w:lang w:val="es-CO"/>
        </w:rPr>
        <w:t>.</w:t>
      </w:r>
    </w:p>
    <w:p w14:paraId="2E77495A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Índices parciales son superiores a índices completos: </w:t>
      </w:r>
      <w:proofErr w:type="spellStart"/>
      <w:r w:rsidRPr="000D28CF">
        <w:rPr>
          <w:lang w:val="es-CO"/>
        </w:rPr>
        <w:t>idx_partial_active_high_rating</w:t>
      </w:r>
      <w:proofErr w:type="spellEnd"/>
      <w:r w:rsidRPr="000D28CF">
        <w:rPr>
          <w:lang w:val="es-CO"/>
        </w:rPr>
        <w:t xml:space="preserve"> indexa solo </w:t>
      </w:r>
      <w:proofErr w:type="spellStart"/>
      <w:r w:rsidRPr="000D28CF">
        <w:rPr>
          <w:lang w:val="es-CO"/>
        </w:rPr>
        <w:t>is_active</w:t>
      </w:r>
      <w:proofErr w:type="spellEnd"/>
      <w:r w:rsidRPr="000D28CF">
        <w:rPr>
          <w:lang w:val="es-CO"/>
        </w:rPr>
        <w:t>=true AND rating≥4.0 — el índice es ~60% más pequeño, más rápido en RAM y más selectivo.</w:t>
      </w:r>
    </w:p>
    <w:p w14:paraId="3145D517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$match primero, siempre: </w:t>
      </w:r>
      <w:r w:rsidRPr="000D28CF">
        <w:rPr>
          <w:lang w:val="es-CO"/>
        </w:rPr>
        <w:t>Reducir de 1,000 a 256 documentos antes del $</w:t>
      </w:r>
      <w:proofErr w:type="spellStart"/>
      <w:r w:rsidRPr="000D28CF">
        <w:rPr>
          <w:lang w:val="es-CO"/>
        </w:rPr>
        <w:t>lookup</w:t>
      </w:r>
      <w:proofErr w:type="spellEnd"/>
      <w:r w:rsidRPr="000D28CF">
        <w:rPr>
          <w:lang w:val="es-CO"/>
        </w:rPr>
        <w:t xml:space="preserve"> evitó 744 </w:t>
      </w:r>
      <w:proofErr w:type="spellStart"/>
      <w:r w:rsidRPr="000D28CF">
        <w:rPr>
          <w:lang w:val="es-CO"/>
        </w:rPr>
        <w:t>sub-queries</w:t>
      </w:r>
      <w:proofErr w:type="spellEnd"/>
      <w:r w:rsidRPr="000D28CF">
        <w:rPr>
          <w:lang w:val="es-CO"/>
        </w:rPr>
        <w:t>. El costo de un $</w:t>
      </w:r>
      <w:proofErr w:type="spellStart"/>
      <w:r w:rsidRPr="000D28CF">
        <w:rPr>
          <w:lang w:val="es-CO"/>
        </w:rPr>
        <w:t>lookup</w:t>
      </w:r>
      <w:proofErr w:type="spellEnd"/>
      <w:r w:rsidRPr="000D28CF">
        <w:rPr>
          <w:lang w:val="es-CO"/>
        </w:rPr>
        <w:t xml:space="preserve"> se multiplica por cada documento que lo alcanza.</w:t>
      </w:r>
    </w:p>
    <w:p w14:paraId="5F0CB390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b/>
          <w:bCs/>
          <w:color w:val="0D2B4E"/>
          <w:lang w:val="es-CO"/>
        </w:rPr>
        <w:t xml:space="preserve">Columnas GENERATED eliminan bugs de consistencia: </w:t>
      </w:r>
      <w:proofErr w:type="spellStart"/>
      <w:r w:rsidRPr="000D28CF">
        <w:rPr>
          <w:lang w:val="es-CO"/>
        </w:rPr>
        <w:t>total_amount</w:t>
      </w:r>
      <w:proofErr w:type="spellEnd"/>
      <w:r w:rsidRPr="000D28CF">
        <w:rPr>
          <w:lang w:val="es-CO"/>
        </w:rPr>
        <w:t xml:space="preserve"> = </w:t>
      </w:r>
      <w:proofErr w:type="spellStart"/>
      <w:r w:rsidRPr="000D28CF">
        <w:rPr>
          <w:lang w:val="es-CO"/>
        </w:rPr>
        <w:t>quantity</w:t>
      </w:r>
      <w:proofErr w:type="spellEnd"/>
      <w:r w:rsidRPr="000D28CF">
        <w:rPr>
          <w:lang w:val="es-CO"/>
        </w:rPr>
        <w:t xml:space="preserve"> * </w:t>
      </w:r>
      <w:proofErr w:type="spellStart"/>
      <w:r w:rsidRPr="000D28CF">
        <w:rPr>
          <w:lang w:val="es-CO"/>
        </w:rPr>
        <w:t>unit_price</w:t>
      </w:r>
      <w:proofErr w:type="spellEnd"/>
      <w:r w:rsidRPr="000D28CF">
        <w:rPr>
          <w:lang w:val="es-CO"/>
        </w:rPr>
        <w:t xml:space="preserve"> en PG elimina la categoría entera de errores "¿quién calcula el total?". Más confiable que cualquier </w:t>
      </w:r>
      <w:proofErr w:type="spellStart"/>
      <w:r w:rsidRPr="000D28CF">
        <w:rPr>
          <w:lang w:val="es-CO"/>
        </w:rPr>
        <w:t>trigger</w:t>
      </w:r>
      <w:proofErr w:type="spellEnd"/>
      <w:r w:rsidRPr="000D28CF">
        <w:rPr>
          <w:lang w:val="es-CO"/>
        </w:rPr>
        <w:t xml:space="preserve"> o validación de aplicación.</w:t>
      </w:r>
    </w:p>
    <w:p w14:paraId="05517DD9" w14:textId="2F6081DB" w:rsidR="00992690" w:rsidRPr="000D28CF" w:rsidRDefault="00B27E76">
      <w:pPr>
        <w:pStyle w:val="Ttulo2"/>
        <w:rPr>
          <w:lang w:val="es-CO"/>
        </w:rPr>
      </w:pPr>
      <w:r>
        <w:rPr>
          <w:lang w:val="es-CO"/>
        </w:rPr>
        <w:t>10</w:t>
      </w:r>
      <w:r w:rsidR="00390AF0" w:rsidRPr="000D28CF">
        <w:rPr>
          <w:lang w:val="es-CO"/>
        </w:rPr>
        <w:t xml:space="preserve">.3 </w:t>
      </w:r>
      <w:r w:rsidR="00F234F6" w:rsidRPr="000D28CF">
        <w:rPr>
          <w:lang w:val="es-CO"/>
        </w:rPr>
        <w:t>Conclusiones</w:t>
      </w:r>
    </w:p>
    <w:p w14:paraId="22559BD7" w14:textId="77777777" w:rsidR="00992690" w:rsidRPr="000D28CF" w:rsidRDefault="00390AF0" w:rsidP="003E035B">
      <w:pPr>
        <w:spacing w:before="60" w:after="140"/>
        <w:jc w:val="both"/>
      </w:pPr>
      <w:r w:rsidRPr="000D28CF">
        <w:t xml:space="preserve">La arquitectura híbrida de </w:t>
      </w:r>
      <w:proofErr w:type="spellStart"/>
      <w:r w:rsidRPr="000D28CF">
        <w:t>Ecommify</w:t>
      </w:r>
      <w:proofErr w:type="spellEnd"/>
      <w:r w:rsidRPr="000D28CF">
        <w:t xml:space="preserve"> demuestra que la persistencia políglota es una práctica de ingeniería madura cuando la elección de BD se hace por módulo según sus requisitos reales. La evidencia empírica del proyecto valida:</w:t>
      </w:r>
    </w:p>
    <w:p w14:paraId="49484ED0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lang w:val="es-CO"/>
        </w:rPr>
        <w:t>MongoDB es superior para catálogo flexible (</w:t>
      </w:r>
      <w:proofErr w:type="spellStart"/>
      <w:r w:rsidRPr="000D28CF">
        <w:rPr>
          <w:lang w:val="es-CO"/>
        </w:rPr>
        <w:t>Attribute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Pattern</w:t>
      </w:r>
      <w:proofErr w:type="spellEnd"/>
      <w:r w:rsidRPr="000D28CF">
        <w:rPr>
          <w:lang w:val="es-CO"/>
        </w:rPr>
        <w:t xml:space="preserve">, Extended Reference), analítica de </w:t>
      </w:r>
      <w:proofErr w:type="spellStart"/>
      <w:r w:rsidRPr="000D28CF">
        <w:rPr>
          <w:lang w:val="es-CO"/>
        </w:rPr>
        <w:t>reviews</w:t>
      </w:r>
      <w:proofErr w:type="spellEnd"/>
      <w:r w:rsidRPr="000D28CF">
        <w:rPr>
          <w:lang w:val="es-CO"/>
        </w:rPr>
        <w:t xml:space="preserve"> (</w:t>
      </w:r>
      <w:proofErr w:type="spellStart"/>
      <w:r w:rsidRPr="000D28CF">
        <w:rPr>
          <w:lang w:val="es-CO"/>
        </w:rPr>
        <w:t>Bucket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Pattern</w:t>
      </w:r>
      <w:proofErr w:type="spellEnd"/>
      <w:r w:rsidRPr="000D28CF">
        <w:rPr>
          <w:lang w:val="es-CO"/>
        </w:rPr>
        <w:t>) y búsqueda full-</w:t>
      </w:r>
      <w:proofErr w:type="spellStart"/>
      <w:r w:rsidRPr="000D28CF">
        <w:rPr>
          <w:lang w:val="es-CO"/>
        </w:rPr>
        <w:t>text</w:t>
      </w:r>
      <w:proofErr w:type="spellEnd"/>
      <w:r w:rsidRPr="000D28CF">
        <w:rPr>
          <w:lang w:val="es-CO"/>
        </w:rPr>
        <w:t xml:space="preserve"> (Atlas Search).</w:t>
      </w:r>
    </w:p>
    <w:p w14:paraId="760454E1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lang w:val="es-CO"/>
        </w:rPr>
        <w:t>PostgreSQL es indispensable para el módulo transaccional: ACID, FK, GENERATED, particionamiento, e índices GIN/GiST/BRIN.</w:t>
      </w:r>
    </w:p>
    <w:p w14:paraId="1F393B5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lang w:val="es-CO"/>
        </w:rPr>
        <w:t>La estrategia de indexación es el factor dominante de rendimiento — más que la elección de base de datos. Sin índice correcto, ambas BD degradan ~1,000x al escalar.</w:t>
      </w:r>
    </w:p>
    <w:p w14:paraId="71A65F54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lang w:val="es-CO"/>
        </w:rPr>
        <w:lastRenderedPageBreak/>
        <w:t>La clasificación CAP módulo a módulo (CP para PG, AP para MongoDB) es la abstracción correcta para un sistema políglota.</w:t>
      </w:r>
    </w:p>
    <w:p w14:paraId="16A41AD8" w14:textId="77777777" w:rsidR="00992690" w:rsidRPr="000D28CF" w:rsidRDefault="00390AF0" w:rsidP="003E035B">
      <w:pPr>
        <w:pStyle w:val="Prrafodelista"/>
        <w:numPr>
          <w:ilvl w:val="0"/>
          <w:numId w:val="2"/>
        </w:numPr>
        <w:spacing w:before="40" w:after="80"/>
        <w:jc w:val="both"/>
        <w:rPr>
          <w:lang w:val="es-CO"/>
        </w:rPr>
      </w:pPr>
      <w:r w:rsidRPr="000D28CF">
        <w:rPr>
          <w:lang w:val="es-CO"/>
        </w:rPr>
        <w:t xml:space="preserve">El escalamiento de Free Tier a producción requiere principalmente: Atlas M10, </w:t>
      </w:r>
      <w:proofErr w:type="spellStart"/>
      <w:r w:rsidRPr="000D28CF">
        <w:rPr>
          <w:lang w:val="es-CO"/>
        </w:rPr>
        <w:t>pgBouncer</w:t>
      </w:r>
      <w:proofErr w:type="spellEnd"/>
      <w:r w:rsidRPr="000D28CF">
        <w:rPr>
          <w:lang w:val="es-CO"/>
        </w:rPr>
        <w:t xml:space="preserve"> activo, Redis para catálogo, y </w:t>
      </w:r>
      <w:proofErr w:type="spellStart"/>
      <w:r w:rsidRPr="000D28CF">
        <w:rPr>
          <w:lang w:val="es-CO"/>
        </w:rPr>
        <w:t>sharding</w:t>
      </w:r>
      <w:proofErr w:type="spellEnd"/>
      <w:r w:rsidRPr="000D28CF">
        <w:rPr>
          <w:lang w:val="es-CO"/>
        </w:rPr>
        <w:t xml:space="preserve"> diseñado con las </w:t>
      </w:r>
      <w:proofErr w:type="spellStart"/>
      <w:r w:rsidRPr="000D28CF">
        <w:rPr>
          <w:lang w:val="es-CO"/>
        </w:rPr>
        <w:t>shard</w:t>
      </w:r>
      <w:proofErr w:type="spellEnd"/>
      <w:r w:rsidRPr="000D28CF">
        <w:rPr>
          <w:lang w:val="es-CO"/>
        </w:rPr>
        <w:t xml:space="preserve"> </w:t>
      </w:r>
      <w:proofErr w:type="spellStart"/>
      <w:r w:rsidRPr="000D28CF">
        <w:rPr>
          <w:lang w:val="es-CO"/>
        </w:rPr>
        <w:t>keys</w:t>
      </w:r>
      <w:proofErr w:type="spellEnd"/>
      <w:r w:rsidRPr="000D28CF">
        <w:rPr>
          <w:lang w:val="es-CO"/>
        </w:rPr>
        <w:t xml:space="preserve"> documentadas.</w:t>
      </w:r>
    </w:p>
    <w:p w14:paraId="30A697BA" w14:textId="77777777" w:rsidR="00992690" w:rsidRPr="000D28CF" w:rsidRDefault="00992690">
      <w:pPr>
        <w:spacing w:after="200"/>
      </w:pPr>
    </w:p>
    <w:p w14:paraId="02178A73" w14:textId="77777777" w:rsidR="00992690" w:rsidRPr="00584CD9" w:rsidRDefault="00390AF0">
      <w:pPr>
        <w:pStyle w:val="Ttulo1"/>
        <w:rPr>
          <w:lang w:val="en-US"/>
        </w:rPr>
      </w:pPr>
      <w:proofErr w:type="spellStart"/>
      <w:r w:rsidRPr="00584CD9">
        <w:rPr>
          <w:lang w:val="en-US"/>
        </w:rPr>
        <w:t>Referencias</w:t>
      </w:r>
      <w:proofErr w:type="spellEnd"/>
    </w:p>
    <w:p w14:paraId="5C270304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>Brewer, E. A. (2000). Towards robust distributed systems. PODC Keynote.</w:t>
      </w:r>
    </w:p>
    <w:p w14:paraId="5FAB94DC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>Gilbert, S., &amp; Lynch, N. (2002). Brewer's conjecture and the feasibility of consistent, available, partition-tolerant web services. ACM SIGACT News, 33(2), 51-59.</w:t>
      </w:r>
    </w:p>
    <w:p w14:paraId="547A95AF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>MongoDB, Inc. (2026). Schema Design Patterns: Attribute, Extended Reference, Bucket. MongoDB Documentation. https://www.mongodb.com/docs/manual/data-modeling/</w:t>
      </w:r>
    </w:p>
    <w:p w14:paraId="7DCD4BA3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>MongoDB, Inc. (2026). ESR Rule — Compound Index Optimization. MongoDB Documentation.</w:t>
      </w:r>
    </w:p>
    <w:p w14:paraId="47DBB017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 xml:space="preserve">PostgreSQL Global Development Group. (2026). PostgreSQL 15 Documentation — GIN, </w:t>
      </w:r>
      <w:proofErr w:type="spellStart"/>
      <w:r w:rsidRPr="00584CD9">
        <w:rPr>
          <w:lang w:val="en-US"/>
        </w:rPr>
        <w:t>GiST</w:t>
      </w:r>
      <w:proofErr w:type="spellEnd"/>
      <w:r w:rsidRPr="00584CD9">
        <w:rPr>
          <w:lang w:val="en-US"/>
        </w:rPr>
        <w:t>, BRIN Indexes. https://www.postgresql.org/docs/15/</w:t>
      </w:r>
    </w:p>
    <w:p w14:paraId="51FF3035" w14:textId="77777777" w:rsidR="00992690" w:rsidRPr="00584CD9" w:rsidRDefault="00390AF0">
      <w:pPr>
        <w:spacing w:before="60" w:after="140"/>
        <w:rPr>
          <w:lang w:val="en-US"/>
        </w:rPr>
      </w:pPr>
      <w:proofErr w:type="spellStart"/>
      <w:r w:rsidRPr="00584CD9">
        <w:rPr>
          <w:lang w:val="en-US"/>
        </w:rPr>
        <w:t>Supabase</w:t>
      </w:r>
      <w:proofErr w:type="spellEnd"/>
      <w:r w:rsidRPr="00584CD9">
        <w:rPr>
          <w:lang w:val="en-US"/>
        </w:rPr>
        <w:t xml:space="preserve">. (2026). Connection Pooling with </w:t>
      </w:r>
      <w:proofErr w:type="spellStart"/>
      <w:r w:rsidRPr="00584CD9">
        <w:rPr>
          <w:lang w:val="en-US"/>
        </w:rPr>
        <w:t>Supavisor</w:t>
      </w:r>
      <w:proofErr w:type="spellEnd"/>
      <w:r w:rsidRPr="00584CD9">
        <w:rPr>
          <w:lang w:val="en-US"/>
        </w:rPr>
        <w:t>. https://supabase.com/docs/guides/database/connection-pooling</w:t>
      </w:r>
    </w:p>
    <w:p w14:paraId="45E93087" w14:textId="77777777" w:rsidR="00992690" w:rsidRPr="00584CD9" w:rsidRDefault="00390AF0">
      <w:pPr>
        <w:spacing w:before="60" w:after="140"/>
        <w:rPr>
          <w:lang w:val="en-US"/>
        </w:rPr>
      </w:pPr>
      <w:r w:rsidRPr="00584CD9">
        <w:rPr>
          <w:lang w:val="en-US"/>
        </w:rPr>
        <w:t>Kleppmann, M. (2017). Designing Data-Intensive Applications. O'Reilly Media.</w:t>
      </w:r>
    </w:p>
    <w:p w14:paraId="1DF78BA1" w14:textId="77777777" w:rsidR="00992690" w:rsidRDefault="00390AF0">
      <w:pPr>
        <w:spacing w:before="60" w:after="140"/>
      </w:pPr>
      <w:r w:rsidRPr="00584CD9">
        <w:rPr>
          <w:lang w:val="en-US"/>
        </w:rPr>
        <w:t xml:space="preserve">Fowler, M. (2011). NoSQL Distilled: A Brief Guide to the Emerging World of Polyglot Persistence. </w:t>
      </w:r>
      <w:r w:rsidRPr="000D28CF">
        <w:t>Addison-Wesley.</w:t>
      </w:r>
    </w:p>
    <w:sectPr w:rsidR="00992690">
      <w:headerReference w:type="default" r:id="rId14"/>
      <w:footerReference w:type="default" r:id="rId15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54489" w14:textId="77777777" w:rsidR="00474025" w:rsidRPr="000D28CF" w:rsidRDefault="00474025">
      <w:r w:rsidRPr="000D28CF">
        <w:separator/>
      </w:r>
    </w:p>
  </w:endnote>
  <w:endnote w:type="continuationSeparator" w:id="0">
    <w:p w14:paraId="56502B74" w14:textId="77777777" w:rsidR="00474025" w:rsidRPr="000D28CF" w:rsidRDefault="00474025">
      <w:r w:rsidRPr="000D28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1D94" w14:textId="77777777" w:rsidR="00992690" w:rsidRPr="000D28CF" w:rsidRDefault="00390AF0">
    <w:pPr>
      <w:pBdr>
        <w:top w:val="single" w:sz="4" w:space="0" w:color="1565C0"/>
      </w:pBdr>
      <w:tabs>
        <w:tab w:val="right" w:pos="9026"/>
      </w:tabs>
      <w:spacing w:before="100"/>
    </w:pPr>
    <w:r w:rsidRPr="000D28CF">
      <w:rPr>
        <w:color w:val="888888"/>
        <w:sz w:val="17"/>
        <w:szCs w:val="17"/>
      </w:rPr>
      <w:t>Diseño y Optimización de Bases de Datos MAS 2026-3 G1G2 | Miguel Alfonso Varela</w:t>
    </w:r>
    <w:r w:rsidRPr="000D28CF">
      <w:rPr>
        <w:color w:val="888888"/>
        <w:sz w:val="17"/>
        <w:szCs w:val="17"/>
      </w:rPr>
      <w:tab/>
      <w:t xml:space="preserve">Página </w:t>
    </w:r>
    <w:r w:rsidRPr="000D28CF">
      <w:fldChar w:fldCharType="begin"/>
    </w:r>
    <w:r w:rsidRPr="000D28CF">
      <w:instrText>PAGE</w:instrText>
    </w:r>
    <w:r w:rsidRPr="000D28CF">
      <w:fldChar w:fldCharType="separate"/>
    </w:r>
    <w:r w:rsidR="0056583C" w:rsidRPr="000D28CF">
      <w:t>1</w:t>
    </w:r>
    <w:r w:rsidRPr="000D28C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7A1A" w14:textId="77777777" w:rsidR="00474025" w:rsidRPr="000D28CF" w:rsidRDefault="00474025">
      <w:r w:rsidRPr="000D28CF">
        <w:separator/>
      </w:r>
    </w:p>
  </w:footnote>
  <w:footnote w:type="continuationSeparator" w:id="0">
    <w:p w14:paraId="4A1FF6A4" w14:textId="77777777" w:rsidR="00474025" w:rsidRPr="000D28CF" w:rsidRDefault="00474025">
      <w:r w:rsidRPr="000D28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9BDD" w14:textId="77777777" w:rsidR="00992690" w:rsidRPr="000D28CF" w:rsidRDefault="00390AF0">
    <w:pPr>
      <w:pBdr>
        <w:bottom w:val="single" w:sz="4" w:space="0" w:color="1565C0"/>
      </w:pBdr>
      <w:tabs>
        <w:tab w:val="right" w:pos="9026"/>
      </w:tabs>
      <w:spacing w:after="100"/>
    </w:pPr>
    <w:proofErr w:type="spellStart"/>
    <w:r w:rsidRPr="000D28CF">
      <w:rPr>
        <w:b/>
        <w:bCs/>
        <w:color w:val="1565C0"/>
        <w:sz w:val="18"/>
        <w:szCs w:val="18"/>
      </w:rPr>
      <w:t>Ecommify</w:t>
    </w:r>
    <w:proofErr w:type="spellEnd"/>
    <w:r w:rsidRPr="000D28CF">
      <w:rPr>
        <w:b/>
        <w:bCs/>
        <w:color w:val="1565C0"/>
        <w:sz w:val="18"/>
        <w:szCs w:val="18"/>
      </w:rPr>
      <w:t xml:space="preserve"> | Etapa 1 — Evaluación de Implementación</w:t>
    </w:r>
    <w:r w:rsidRPr="000D28CF">
      <w:rPr>
        <w:sz w:val="18"/>
        <w:szCs w:val="18"/>
      </w:rPr>
      <w:tab/>
    </w:r>
    <w:r w:rsidRPr="000D28CF">
      <w:rPr>
        <w:color w:val="888888"/>
        <w:sz w:val="18"/>
        <w:szCs w:val="18"/>
      </w:rPr>
      <w:t>Grupo E25 | Universidad de La Sabana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FAB"/>
    <w:multiLevelType w:val="hybridMultilevel"/>
    <w:tmpl w:val="29EA78BE"/>
    <w:lvl w:ilvl="0" w:tplc="9FFAB8E0">
      <w:start w:val="1"/>
      <w:numFmt w:val="bullet"/>
      <w:lvlText w:val="●"/>
      <w:lvlJc w:val="left"/>
      <w:pPr>
        <w:ind w:left="720" w:hanging="360"/>
      </w:pPr>
    </w:lvl>
    <w:lvl w:ilvl="1" w:tplc="EA6CB0CC">
      <w:start w:val="1"/>
      <w:numFmt w:val="bullet"/>
      <w:lvlText w:val="○"/>
      <w:lvlJc w:val="left"/>
      <w:pPr>
        <w:ind w:left="1440" w:hanging="360"/>
      </w:pPr>
    </w:lvl>
    <w:lvl w:ilvl="2" w:tplc="03F2B76E">
      <w:start w:val="1"/>
      <w:numFmt w:val="bullet"/>
      <w:lvlText w:val="■"/>
      <w:lvlJc w:val="left"/>
      <w:pPr>
        <w:ind w:left="2160" w:hanging="360"/>
      </w:pPr>
    </w:lvl>
    <w:lvl w:ilvl="3" w:tplc="75F23E78">
      <w:start w:val="1"/>
      <w:numFmt w:val="bullet"/>
      <w:lvlText w:val="●"/>
      <w:lvlJc w:val="left"/>
      <w:pPr>
        <w:ind w:left="2880" w:hanging="360"/>
      </w:pPr>
    </w:lvl>
    <w:lvl w:ilvl="4" w:tplc="0E006CEC">
      <w:start w:val="1"/>
      <w:numFmt w:val="bullet"/>
      <w:lvlText w:val="○"/>
      <w:lvlJc w:val="left"/>
      <w:pPr>
        <w:ind w:left="3600" w:hanging="360"/>
      </w:pPr>
    </w:lvl>
    <w:lvl w:ilvl="5" w:tplc="F0C2FC34">
      <w:start w:val="1"/>
      <w:numFmt w:val="bullet"/>
      <w:lvlText w:val="■"/>
      <w:lvlJc w:val="left"/>
      <w:pPr>
        <w:ind w:left="4320" w:hanging="360"/>
      </w:pPr>
    </w:lvl>
    <w:lvl w:ilvl="6" w:tplc="0E122FC4">
      <w:start w:val="1"/>
      <w:numFmt w:val="bullet"/>
      <w:lvlText w:val="●"/>
      <w:lvlJc w:val="left"/>
      <w:pPr>
        <w:ind w:left="5040" w:hanging="360"/>
      </w:pPr>
    </w:lvl>
    <w:lvl w:ilvl="7" w:tplc="D75C66E8">
      <w:start w:val="1"/>
      <w:numFmt w:val="bullet"/>
      <w:lvlText w:val="●"/>
      <w:lvlJc w:val="left"/>
      <w:pPr>
        <w:ind w:left="5760" w:hanging="360"/>
      </w:pPr>
    </w:lvl>
    <w:lvl w:ilvl="8" w:tplc="6FEE5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9083C"/>
    <w:multiLevelType w:val="hybridMultilevel"/>
    <w:tmpl w:val="0C9C1E56"/>
    <w:lvl w:ilvl="0" w:tplc="1F5EAB72">
      <w:start w:val="1"/>
      <w:numFmt w:val="bullet"/>
      <w:lvlText w:val="•"/>
      <w:lvlJc w:val="left"/>
      <w:pPr>
        <w:ind w:left="720" w:hanging="360"/>
      </w:pPr>
    </w:lvl>
    <w:lvl w:ilvl="1" w:tplc="AD8A25CC">
      <w:numFmt w:val="decimal"/>
      <w:lvlText w:val=""/>
      <w:lvlJc w:val="left"/>
    </w:lvl>
    <w:lvl w:ilvl="2" w:tplc="5B7C39B2">
      <w:numFmt w:val="decimal"/>
      <w:lvlText w:val=""/>
      <w:lvlJc w:val="left"/>
    </w:lvl>
    <w:lvl w:ilvl="3" w:tplc="D2FCA23A">
      <w:numFmt w:val="decimal"/>
      <w:lvlText w:val=""/>
      <w:lvlJc w:val="left"/>
    </w:lvl>
    <w:lvl w:ilvl="4" w:tplc="2FB23726">
      <w:numFmt w:val="decimal"/>
      <w:lvlText w:val=""/>
      <w:lvlJc w:val="left"/>
    </w:lvl>
    <w:lvl w:ilvl="5" w:tplc="F506A1A4">
      <w:numFmt w:val="decimal"/>
      <w:lvlText w:val=""/>
      <w:lvlJc w:val="left"/>
    </w:lvl>
    <w:lvl w:ilvl="6" w:tplc="BDC00488">
      <w:numFmt w:val="decimal"/>
      <w:lvlText w:val=""/>
      <w:lvlJc w:val="left"/>
    </w:lvl>
    <w:lvl w:ilvl="7" w:tplc="36EA3192">
      <w:numFmt w:val="decimal"/>
      <w:lvlText w:val=""/>
      <w:lvlJc w:val="left"/>
    </w:lvl>
    <w:lvl w:ilvl="8" w:tplc="31D6629C">
      <w:numFmt w:val="decimal"/>
      <w:lvlText w:val=""/>
      <w:lvlJc w:val="left"/>
    </w:lvl>
  </w:abstractNum>
  <w:num w:numId="1" w16cid:durableId="394856420">
    <w:abstractNumId w:val="0"/>
    <w:lvlOverride w:ilvl="0">
      <w:startOverride w:val="1"/>
    </w:lvlOverride>
  </w:num>
  <w:num w:numId="2" w16cid:durableId="732393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690"/>
    <w:rsid w:val="00087D8B"/>
    <w:rsid w:val="00092ABE"/>
    <w:rsid w:val="000D28CF"/>
    <w:rsid w:val="001D2174"/>
    <w:rsid w:val="0029602A"/>
    <w:rsid w:val="003076B9"/>
    <w:rsid w:val="00390AF0"/>
    <w:rsid w:val="003E035B"/>
    <w:rsid w:val="004422EA"/>
    <w:rsid w:val="0045409B"/>
    <w:rsid w:val="00474025"/>
    <w:rsid w:val="004B39C7"/>
    <w:rsid w:val="005033EF"/>
    <w:rsid w:val="0056583C"/>
    <w:rsid w:val="00584CD9"/>
    <w:rsid w:val="006B6F73"/>
    <w:rsid w:val="00714843"/>
    <w:rsid w:val="009034DD"/>
    <w:rsid w:val="00992690"/>
    <w:rsid w:val="00B27E76"/>
    <w:rsid w:val="00F234F6"/>
    <w:rsid w:val="00FA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114094"/>
  <w15:docId w15:val="{7ECF43F1-1EF3-494D-9229-52B7A96B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EF"/>
    <w:rPr>
      <w:lang w:val="es-CO"/>
    </w:rPr>
  </w:style>
  <w:style w:type="paragraph" w:styleId="Ttulo1">
    <w:name w:val="heading 1"/>
    <w:uiPriority w:val="9"/>
    <w:qFormat/>
    <w:pPr>
      <w:pBdr>
        <w:bottom w:val="single" w:sz="6" w:space="3" w:color="1565C0"/>
      </w:pBdr>
      <w:spacing w:before="380" w:after="180"/>
      <w:outlineLvl w:val="0"/>
    </w:pPr>
    <w:rPr>
      <w:b/>
      <w:bCs/>
      <w:color w:val="0D2B4E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565C0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288D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5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0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5018</Words>
  <Characters>27602</Characters>
  <Application>Microsoft Office Word</Application>
  <DocSecurity>0</DocSecurity>
  <Lines>230</Lines>
  <Paragraphs>65</Paragraphs>
  <ScaleCrop>false</ScaleCrop>
  <Company/>
  <LinksUpToDate>false</LinksUpToDate>
  <CharactersWithSpaces>32555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Cifuentes Barriga</cp:lastModifiedBy>
  <cp:revision>7</cp:revision>
  <dcterms:created xsi:type="dcterms:W3CDTF">2026-06-21T18:44:00Z</dcterms:created>
  <dcterms:modified xsi:type="dcterms:W3CDTF">2026-06-23T04:47:00Z</dcterms:modified>
</cp:coreProperties>
</file>