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6A" w:rsidRDefault="00ED6E95" w:rsidP="00ED6E95">
      <w:pPr>
        <w:pStyle w:val="Titre"/>
        <w:jc w:val="center"/>
      </w:pPr>
      <w:r>
        <w:t>Compte rendu TP 1</w:t>
      </w:r>
    </w:p>
    <w:p w:rsidR="00ED6E95" w:rsidRDefault="00ED6E95" w:rsidP="00ED6E95">
      <w:pPr>
        <w:pStyle w:val="Titre1"/>
      </w:pPr>
      <w:r>
        <w:t>2.1</w:t>
      </w:r>
    </w:p>
    <w:p w:rsidR="00ED6E95" w:rsidRDefault="00ED6E95" w:rsidP="00ED6E95">
      <w:pPr>
        <w:pStyle w:val="Citationintense"/>
      </w:pPr>
      <w:r>
        <w:t>Vérifiez, en observant le comportement de l’agent lorsque vous le déplacez, qu’un bruit égal à 0 correspond bien à un environnement déterministe et qu’un bruit supérieur à 0 correspond bien à un environnement stochastique</w:t>
      </w:r>
    </w:p>
    <w:p w:rsidR="00ED6E95" w:rsidRDefault="00ED6E95" w:rsidP="00ED6E95">
      <w:r>
        <w:t>Un environnement déterministe est un environnement démuni de variables aléatoires. Lorsque le bruit est de 0, les mouvements sont respectés à 100%. On est donc bien dans un environnement déterministe.</w:t>
      </w:r>
    </w:p>
    <w:p w:rsidR="00ED6E95" w:rsidRDefault="00ED6E95" w:rsidP="00ED6E95">
      <w:r>
        <w:t>Un environnement Stochastique est un environnement où de nombreuses variables aléatoires influent, c’est-à-dire, une action n’est pas certaine de réussir. Ici, lorsque le bruit est supérieur à 0, on remarque en effet que les mouvements ne sont pas toujours respectés. Ils ont seulement une probabilité de dévier de x où x est le bruit.</w:t>
      </w:r>
    </w:p>
    <w:p w:rsidR="0038147B" w:rsidRDefault="0038147B" w:rsidP="0038147B">
      <w:pPr>
        <w:pStyle w:val="Titre1"/>
      </w:pPr>
      <w:r>
        <w:t>5</w:t>
      </w:r>
      <w:r w:rsidR="00ED6E95">
        <w:t>.1</w:t>
      </w:r>
      <w:r>
        <w:t xml:space="preserve"> Bridge</w:t>
      </w:r>
    </w:p>
    <w:p w:rsidR="0038147B" w:rsidRDefault="0038147B" w:rsidP="0038147B">
      <w:r>
        <w:t>On peut changer le bruit à 0. On peut alors traverser le pont.</w:t>
      </w:r>
    </w:p>
    <w:p w:rsidR="00C70E70" w:rsidRDefault="00C70E70" w:rsidP="00C70E70">
      <w:pPr>
        <w:pStyle w:val="Titre1"/>
      </w:pPr>
      <w:r>
        <w:t>5.2</w:t>
      </w:r>
      <w:r w:rsidR="00127C06">
        <w:t xml:space="preserve"> Discount Bridge</w:t>
      </w:r>
    </w:p>
    <w:p w:rsidR="00127C06" w:rsidRDefault="006F70B2" w:rsidP="006F70B2">
      <w:pPr>
        <w:pStyle w:val="Titre2"/>
      </w:pPr>
      <w:r>
        <w:t>1. qui suit un chemin risqué pour atteindre l’état absorbant de récompense +1</w:t>
      </w:r>
    </w:p>
    <w:p w:rsidR="006F70B2" w:rsidRPr="006F70B2" w:rsidRDefault="006F70B2" w:rsidP="006F70B2">
      <w:r>
        <w:t>Il faut mettre un gamma bas, comme 0.15. En effet, gamma est un coefficient qui incite à choisir le dernier choix. Ainsi, un gamma proche de 0 incite à choisir l’état absorbant de récompense +1 qui est le plus proche du point de départ.</w:t>
      </w:r>
    </w:p>
    <w:p w:rsidR="006F70B2" w:rsidRDefault="006F70B2" w:rsidP="006F70B2">
      <w:pPr>
        <w:pStyle w:val="Titre2"/>
      </w:pPr>
      <w:r>
        <w:t>2. qui suit un chemin risqué pour atteindre l’état absorbant de récompense +10</w:t>
      </w:r>
    </w:p>
    <w:p w:rsidR="00160DBC" w:rsidRPr="00160DBC" w:rsidRDefault="00160DBC" w:rsidP="00160DBC">
      <w:r>
        <w:t>Il faut réduire au maximum le bruit. En effet, le bruit représente la probabilité de ne pas prendre le chemin désiré. Donc un bruit proche de 0 permet un chemin plus direct, en passant par le bas, par le chemin risqué.</w:t>
      </w:r>
    </w:p>
    <w:p w:rsidR="006F70B2" w:rsidRDefault="006F70B2" w:rsidP="006F70B2">
      <w:pPr>
        <w:pStyle w:val="Titre2"/>
      </w:pPr>
      <w:r>
        <w:t>3. qui suit un chemin sûr pour atteindre l’état absorbant de récompense +1</w:t>
      </w:r>
    </w:p>
    <w:p w:rsidR="00160DBC" w:rsidRPr="00160DBC" w:rsidRDefault="00787CFB" w:rsidP="00160DBC">
      <w:r>
        <w:t>Il faut réduire le gamma. Nous avons réussi à 0.2.</w:t>
      </w:r>
      <w:r w:rsidR="00CF53C0">
        <w:t xml:space="preserve"> </w:t>
      </w:r>
    </w:p>
    <w:p w:rsidR="006F70B2" w:rsidRDefault="006F70B2" w:rsidP="006F70B2">
      <w:pPr>
        <w:pStyle w:val="Titre2"/>
      </w:pPr>
      <w:r>
        <w:t>4. qui évite les états absorbants</w:t>
      </w:r>
    </w:p>
    <w:p w:rsidR="00ED6E95" w:rsidRDefault="00787CFB" w:rsidP="00ED6E95">
      <w:r>
        <w:t xml:space="preserve">Il est possible d’éviter les états absorbants en augmentant la récompense. Nous avons testé cette valeur à 10 et cela semble fonctionner. </w:t>
      </w:r>
      <w:r w:rsidR="00CF53C0">
        <w:t>Le curseur tourne en rond et évite les états absorbants car</w:t>
      </w:r>
      <w:r>
        <w:t xml:space="preserve"> la récompense de déplacement est </w:t>
      </w:r>
      <w:r w:rsidR="00CF53C0">
        <w:t>supérieure</w:t>
      </w:r>
      <w:r>
        <w:t xml:space="preserve"> à la récompense de réussite</w:t>
      </w:r>
    </w:p>
    <w:p w:rsidR="008F0C43" w:rsidRDefault="008F0C43" w:rsidP="00ED6E95"/>
    <w:p w:rsidR="008F0C43" w:rsidRPr="00ED6E95" w:rsidRDefault="008F0C43" w:rsidP="00ED6E95">
      <w:r>
        <w:t xml:space="preserve">Lien dépôt git : </w:t>
      </w:r>
      <w:hyperlink r:id="rId6" w:history="1">
        <w:r w:rsidRPr="00CF4EE4">
          <w:rPr>
            <w:rStyle w:val="Lienhypertexte"/>
          </w:rPr>
          <w:t>https://github.com/NicolasDiab/Polytech-IA-MDP-TP1</w:t>
        </w:r>
      </w:hyperlink>
      <w:r>
        <w:t xml:space="preserve"> </w:t>
      </w:r>
      <w:bookmarkStart w:id="0" w:name="_GoBack"/>
      <w:bookmarkEnd w:id="0"/>
    </w:p>
    <w:sectPr w:rsidR="008F0C43" w:rsidRPr="00ED6E9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FE7" w:rsidRDefault="004A6FE7" w:rsidP="00ED6E95">
      <w:pPr>
        <w:spacing w:after="0" w:line="240" w:lineRule="auto"/>
      </w:pPr>
      <w:r>
        <w:separator/>
      </w:r>
    </w:p>
  </w:endnote>
  <w:endnote w:type="continuationSeparator" w:id="0">
    <w:p w:rsidR="004A6FE7" w:rsidRDefault="004A6FE7" w:rsidP="00ED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FE7" w:rsidRDefault="004A6FE7" w:rsidP="00ED6E95">
      <w:pPr>
        <w:spacing w:after="0" w:line="240" w:lineRule="auto"/>
      </w:pPr>
      <w:r>
        <w:separator/>
      </w:r>
    </w:p>
  </w:footnote>
  <w:footnote w:type="continuationSeparator" w:id="0">
    <w:p w:rsidR="004A6FE7" w:rsidRDefault="004A6FE7" w:rsidP="00ED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95" w:rsidRDefault="00ED6E95">
    <w:pPr>
      <w:pStyle w:val="En-tte"/>
    </w:pPr>
    <w:r>
      <w:t>GORY Alexandre et DIAB Nicolas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3"/>
    <w:rsid w:val="00127C06"/>
    <w:rsid w:val="00160DBC"/>
    <w:rsid w:val="001E3BC3"/>
    <w:rsid w:val="0038147B"/>
    <w:rsid w:val="004A6FE7"/>
    <w:rsid w:val="004F415D"/>
    <w:rsid w:val="006F70B2"/>
    <w:rsid w:val="00787CFB"/>
    <w:rsid w:val="008A6A02"/>
    <w:rsid w:val="008F0C43"/>
    <w:rsid w:val="0096746A"/>
    <w:rsid w:val="00C70E70"/>
    <w:rsid w:val="00CF53C0"/>
    <w:rsid w:val="00D729F8"/>
    <w:rsid w:val="00E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82088-6F55-48D3-8737-3F79F30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6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6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E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D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E95"/>
  </w:style>
  <w:style w:type="paragraph" w:styleId="Pieddepage">
    <w:name w:val="footer"/>
    <w:basedOn w:val="Normal"/>
    <w:link w:val="PieddepageCar"/>
    <w:uiPriority w:val="99"/>
    <w:unhideWhenUsed/>
    <w:rsid w:val="00ED6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6E95"/>
  </w:style>
  <w:style w:type="character" w:customStyle="1" w:styleId="Titre2Car">
    <w:name w:val="Titre 2 Car"/>
    <w:basedOn w:val="Policepardfaut"/>
    <w:link w:val="Titre2"/>
    <w:uiPriority w:val="9"/>
    <w:rsid w:val="00ED6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D6E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E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E95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8F0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colasDiab/Polytech-IA-MDP-TP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Diab</dc:creator>
  <cp:keywords/>
  <dc:description/>
  <cp:lastModifiedBy>Gory Alexandre</cp:lastModifiedBy>
  <cp:revision>6</cp:revision>
  <dcterms:created xsi:type="dcterms:W3CDTF">2017-03-14T07:33:00Z</dcterms:created>
  <dcterms:modified xsi:type="dcterms:W3CDTF">2017-04-03T07:45:00Z</dcterms:modified>
</cp:coreProperties>
</file>