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 por cliente/operador de drone,  para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7A9597A0"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(mostrando uma característica – lembre-se que são 3 que você deve fazer): “Confiabilidade, na subcaracterística de Tolerância a falhas, garantindo que xxx aconteça.”</w:t>
      </w:r>
    </w:p>
    <w:p w14:paraId="6C1A5D05" w14:textId="77777777" w:rsidR="00A76D53" w:rsidRDefault="00365981" w:rsidP="00A76D53">
      <w:pPr>
        <w:autoSpaceDE w:val="0"/>
        <w:autoSpaceDN w:val="0"/>
        <w:adjustRightInd w:val="0"/>
        <w:jc w:val="both"/>
        <w:rPr>
          <w:rFonts w:ascii="Times-Roman" w:hAnsi="Times-Roman" w:cs="Times-Roman"/>
          <w:b/>
          <w:bCs/>
          <w:sz w:val="20"/>
          <w:szCs w:val="20"/>
          <w:lang w:eastAsia="en-US"/>
        </w:rPr>
      </w:pPr>
      <w:r w:rsidRPr="00365981">
        <w:rPr>
          <w:rFonts w:ascii="Times-Roman" w:hAnsi="Times-Roman" w:cs="Times-Roman"/>
          <w:b/>
          <w:bCs/>
          <w:sz w:val="20"/>
          <w:szCs w:val="20"/>
          <w:lang w:eastAsia="en-US"/>
        </w:rPr>
        <w:t>Resposta:</w:t>
      </w:r>
      <w:r w:rsidR="00A76D53">
        <w:rPr>
          <w:rFonts w:ascii="Times-Roman" w:hAnsi="Times-Roman" w:cs="Times-Roman"/>
          <w:b/>
          <w:bCs/>
          <w:sz w:val="20"/>
          <w:szCs w:val="20"/>
          <w:lang w:eastAsia="en-US"/>
        </w:rPr>
        <w:t xml:space="preserve"> </w:t>
      </w:r>
    </w:p>
    <w:p w14:paraId="4F5614E2" w14:textId="55A04536" w:rsidR="00365981" w:rsidRDefault="00A76D53" w:rsidP="00A76D53">
      <w:pPr>
        <w:autoSpaceDE w:val="0"/>
        <w:autoSpaceDN w:val="0"/>
        <w:adjustRightInd w:val="0"/>
        <w:ind w:firstLine="708"/>
        <w:jc w:val="both"/>
        <w:rPr>
          <w:rFonts w:ascii="Times-Roman" w:hAnsi="Times-Roman" w:cs="Times-Roman"/>
          <w:sz w:val="20"/>
          <w:szCs w:val="20"/>
          <w:lang w:eastAsia="en-US"/>
        </w:rPr>
      </w:pPr>
      <w:r>
        <w:rPr>
          <w:rFonts w:ascii="Times-Roman" w:hAnsi="Times-Roman" w:cs="Times-Roman"/>
          <w:b/>
          <w:bCs/>
          <w:sz w:val="20"/>
          <w:szCs w:val="20"/>
          <w:lang w:eastAsia="en-US"/>
        </w:rPr>
        <w:t xml:space="preserve">- </w:t>
      </w:r>
      <w:r w:rsidRPr="00A76D53">
        <w:rPr>
          <w:rFonts w:ascii="Times-Roman" w:hAnsi="Times-Roman" w:cs="Times-Roman"/>
          <w:sz w:val="20"/>
          <w:szCs w:val="20"/>
          <w:lang w:eastAsia="en-US"/>
        </w:rPr>
        <w:t>Portabilidade</w:t>
      </w:r>
      <w:r>
        <w:rPr>
          <w:rFonts w:ascii="Times-Roman" w:hAnsi="Times-Roman" w:cs="Times-Roman"/>
          <w:sz w:val="20"/>
          <w:szCs w:val="20"/>
          <w:lang w:eastAsia="en-US"/>
        </w:rPr>
        <w:t xml:space="preserve">, na subcaracterística de </w:t>
      </w:r>
      <w:r w:rsidRPr="00A76D53">
        <w:rPr>
          <w:rFonts w:ascii="Times-Roman" w:hAnsi="Times-Roman" w:cs="Times-Roman"/>
          <w:sz w:val="20"/>
          <w:szCs w:val="20"/>
          <w:lang w:eastAsia="en-US"/>
        </w:rPr>
        <w:t>Facilidade de</w:t>
      </w:r>
      <w:r>
        <w:rPr>
          <w:rFonts w:ascii="Times-Roman" w:hAnsi="Times-Roman" w:cs="Times-Roman"/>
          <w:sz w:val="20"/>
          <w:szCs w:val="20"/>
          <w:lang w:eastAsia="en-US"/>
        </w:rPr>
        <w:t xml:space="preserve"> </w:t>
      </w:r>
      <w:r w:rsidRPr="00A76D53">
        <w:rPr>
          <w:rFonts w:ascii="Times-Roman" w:hAnsi="Times-Roman" w:cs="Times-Roman"/>
          <w:sz w:val="20"/>
          <w:szCs w:val="20"/>
          <w:lang w:eastAsia="en-US"/>
        </w:rPr>
        <w:t>adaptação a novas</w:t>
      </w:r>
      <w:r>
        <w:rPr>
          <w:rFonts w:ascii="Times-Roman" w:hAnsi="Times-Roman" w:cs="Times-Roman"/>
          <w:sz w:val="20"/>
          <w:szCs w:val="20"/>
          <w:lang w:eastAsia="en-US"/>
        </w:rPr>
        <w:t xml:space="preserve"> </w:t>
      </w:r>
      <w:r w:rsidRPr="00A76D53">
        <w:rPr>
          <w:rFonts w:ascii="Times-Roman" w:hAnsi="Times-Roman" w:cs="Times-Roman"/>
          <w:sz w:val="20"/>
          <w:szCs w:val="20"/>
          <w:lang w:eastAsia="en-US"/>
        </w:rPr>
        <w:t>plataformas</w:t>
      </w:r>
      <w:r>
        <w:rPr>
          <w:rFonts w:ascii="Times-Roman" w:hAnsi="Times-Roman" w:cs="Times-Roman"/>
          <w:sz w:val="20"/>
          <w:szCs w:val="20"/>
          <w:lang w:eastAsia="en-US"/>
        </w:rPr>
        <w:t>, garantindo que o nosso projeto seja fácil de acessar de qualquer lugar/aparelho, envolvendo especificamente a parte web e app para mobile;</w:t>
      </w:r>
    </w:p>
    <w:p w14:paraId="008BFAF8" w14:textId="4E3C93A4" w:rsidR="00A76D53" w:rsidRDefault="00A76D53" w:rsidP="00A76D53">
      <w:pPr>
        <w:autoSpaceDE w:val="0"/>
        <w:autoSpaceDN w:val="0"/>
        <w:adjustRightInd w:val="0"/>
        <w:ind w:firstLine="708"/>
        <w:jc w:val="both"/>
        <w:rPr>
          <w:rFonts w:ascii="Times-Roman" w:hAnsi="Times-Roman" w:cs="Times-Roman"/>
          <w:sz w:val="20"/>
          <w:szCs w:val="20"/>
          <w:lang w:eastAsia="en-US"/>
        </w:rPr>
      </w:pPr>
      <w:r>
        <w:rPr>
          <w:rFonts w:ascii="Times-Roman" w:hAnsi="Times-Roman" w:cs="Times-Roman"/>
          <w:sz w:val="20"/>
          <w:szCs w:val="20"/>
          <w:lang w:eastAsia="en-US"/>
        </w:rPr>
        <w:lastRenderedPageBreak/>
        <w:t xml:space="preserve">- Usabilidade, </w:t>
      </w:r>
      <w:r w:rsidR="008F26EE">
        <w:rPr>
          <w:rFonts w:ascii="Times-Roman" w:hAnsi="Times-Roman" w:cs="Times-Roman"/>
          <w:sz w:val="20"/>
          <w:szCs w:val="20"/>
          <w:lang w:eastAsia="en-US"/>
        </w:rPr>
        <w:t xml:space="preserve">na subcaracterística de </w:t>
      </w:r>
      <w:r w:rsidR="008F26EE" w:rsidRPr="008F26EE">
        <w:rPr>
          <w:rFonts w:ascii="Times-Roman" w:hAnsi="Times-Roman" w:cs="Times-Roman"/>
          <w:sz w:val="20"/>
          <w:szCs w:val="20"/>
          <w:lang w:eastAsia="en-US"/>
        </w:rPr>
        <w:t>Facilidade de operação</w:t>
      </w:r>
      <w:r w:rsidR="008F26EE">
        <w:rPr>
          <w:rFonts w:ascii="Times-Roman" w:hAnsi="Times-Roman" w:cs="Times-Roman"/>
          <w:sz w:val="20"/>
          <w:szCs w:val="20"/>
          <w:lang w:eastAsia="en-US"/>
        </w:rPr>
        <w:t>, garantindo que o usuário não tenha nenhum problema em configurar o que deseja com o drone,de forma que evite acidentes gerados por uma má interpretação da utilização do nosso produto;</w:t>
      </w:r>
    </w:p>
    <w:p w14:paraId="70C67862" w14:textId="3CA762CA" w:rsidR="008F26EE" w:rsidRPr="00A76D53" w:rsidRDefault="008F26EE" w:rsidP="008F26EE">
      <w:pPr>
        <w:autoSpaceDE w:val="0"/>
        <w:autoSpaceDN w:val="0"/>
        <w:adjustRightInd w:val="0"/>
        <w:ind w:firstLine="708"/>
        <w:jc w:val="both"/>
        <w:rPr>
          <w:rFonts w:ascii="Times-Roman" w:hAnsi="Times-Roman" w:cs="Times-Roman"/>
          <w:sz w:val="20"/>
          <w:szCs w:val="20"/>
          <w:lang w:eastAsia="en-US"/>
        </w:rPr>
      </w:pPr>
      <w:r>
        <w:rPr>
          <w:rFonts w:ascii="Times-Roman" w:hAnsi="Times-Roman" w:cs="Times-Roman"/>
          <w:sz w:val="20"/>
          <w:szCs w:val="20"/>
          <w:lang w:eastAsia="en-US"/>
        </w:rPr>
        <w:t xml:space="preserve">- Compatibilidade, </w:t>
      </w:r>
      <w:r>
        <w:rPr>
          <w:rFonts w:ascii="Times-Roman" w:hAnsi="Times-Roman" w:cs="Times-Roman"/>
          <w:sz w:val="20"/>
          <w:szCs w:val="20"/>
          <w:lang w:eastAsia="en-US"/>
        </w:rPr>
        <w:t>na subcaracterística de</w:t>
      </w:r>
      <w:r>
        <w:rPr>
          <w:rFonts w:ascii="Times-Roman" w:hAnsi="Times-Roman" w:cs="Times-Roman"/>
          <w:sz w:val="20"/>
          <w:szCs w:val="20"/>
          <w:lang w:eastAsia="en-US"/>
        </w:rPr>
        <w:t xml:space="preserve"> </w:t>
      </w:r>
      <w:r w:rsidRPr="008F26EE">
        <w:rPr>
          <w:rFonts w:ascii="Times-Roman" w:hAnsi="Times-Roman" w:cs="Times-Roman"/>
          <w:sz w:val="20"/>
          <w:szCs w:val="20"/>
          <w:lang w:eastAsia="en-US"/>
        </w:rPr>
        <w:t>Coexistência de</w:t>
      </w:r>
      <w:r>
        <w:rPr>
          <w:rFonts w:ascii="Times-Roman" w:hAnsi="Times-Roman" w:cs="Times-Roman"/>
          <w:sz w:val="20"/>
          <w:szCs w:val="20"/>
          <w:lang w:eastAsia="en-US"/>
        </w:rPr>
        <w:t xml:space="preserve"> </w:t>
      </w:r>
      <w:r w:rsidRPr="008F26EE">
        <w:rPr>
          <w:rFonts w:ascii="Times-Roman" w:hAnsi="Times-Roman" w:cs="Times-Roman"/>
          <w:sz w:val="20"/>
          <w:szCs w:val="20"/>
          <w:lang w:eastAsia="en-US"/>
        </w:rPr>
        <w:t>aplicações</w:t>
      </w:r>
      <w:r>
        <w:rPr>
          <w:rFonts w:ascii="Times-Roman" w:hAnsi="Times-Roman" w:cs="Times-Roman"/>
          <w:sz w:val="20"/>
          <w:szCs w:val="20"/>
          <w:lang w:eastAsia="en-US"/>
        </w:rPr>
        <w:t>, garantindo que as rotas e configurações traçadas pela nossa aplicação não entrem em conflito com o de nenhuma outra aplicação do mesmo gênero.</w:t>
      </w:r>
    </w:p>
    <w:p w14:paraId="57E6E117" w14:textId="77777777" w:rsidR="00365981" w:rsidRDefault="00365981" w:rsidP="00C452C7">
      <w:pPr>
        <w:autoSpaceDE w:val="0"/>
        <w:autoSpaceDN w:val="0"/>
        <w:adjustRightInd w:val="0"/>
        <w:jc w:val="both"/>
        <w:rPr>
          <w:rFonts w:ascii="Times-Roman" w:hAnsi="Times-Roman" w:cs="Times-Roman"/>
          <w:sz w:val="20"/>
          <w:szCs w:val="20"/>
          <w:lang w:eastAsia="en-US"/>
        </w:rPr>
      </w:pP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2429DE04"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2F5874A1" w14:textId="56870C75" w:rsidR="00C452C7" w:rsidRDefault="00365981" w:rsidP="00C452C7">
      <w:pPr>
        <w:autoSpaceDE w:val="0"/>
        <w:autoSpaceDN w:val="0"/>
        <w:adjustRightInd w:val="0"/>
        <w:jc w:val="both"/>
        <w:rPr>
          <w:rFonts w:ascii="Times-Roman" w:hAnsi="Times-Roman" w:cs="Times-Roman"/>
          <w:sz w:val="20"/>
          <w:szCs w:val="20"/>
          <w:lang w:eastAsia="en-US"/>
        </w:rPr>
      </w:pPr>
      <w:r w:rsidRPr="00365981">
        <w:rPr>
          <w:rFonts w:ascii="Times-Roman" w:hAnsi="Times-Roman" w:cs="Times-Roman"/>
          <w:b/>
          <w:bCs/>
          <w:sz w:val="20"/>
          <w:szCs w:val="20"/>
          <w:lang w:eastAsia="en-US"/>
        </w:rPr>
        <w:t>Resposta:</w:t>
      </w:r>
      <w:r>
        <w:rPr>
          <w:rFonts w:ascii="Times-Roman" w:hAnsi="Times-Roman" w:cs="Times-Roman"/>
          <w:b/>
          <w:bCs/>
          <w:sz w:val="20"/>
          <w:szCs w:val="20"/>
          <w:lang w:eastAsia="en-US"/>
        </w:rPr>
        <w:t xml:space="preserve"> </w:t>
      </w:r>
      <w:r>
        <w:rPr>
          <w:rFonts w:ascii="Times-Roman" w:hAnsi="Times-Roman" w:cs="Times-Roman"/>
          <w:sz w:val="20"/>
          <w:szCs w:val="20"/>
          <w:lang w:eastAsia="en-US"/>
        </w:rPr>
        <w:t>Para a utilização de GIT e JUNIT, utiliza-se dos domínios:</w:t>
      </w:r>
    </w:p>
    <w:p w14:paraId="6E6E1F65" w14:textId="307268A6" w:rsidR="00365981" w:rsidRPr="00365981" w:rsidRDefault="00365981" w:rsidP="003659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b/>
      </w:r>
      <w:r>
        <w:rPr>
          <w:rFonts w:ascii="Times-Roman" w:hAnsi="Times-Roman" w:cs="Times-Roman"/>
          <w:sz w:val="20"/>
          <w:szCs w:val="20"/>
          <w:lang w:eastAsia="en-US"/>
        </w:rPr>
        <w:tab/>
        <w:t xml:space="preserve">- </w:t>
      </w:r>
      <w:r w:rsidRPr="00365981">
        <w:rPr>
          <w:rFonts w:ascii="Times-Roman" w:hAnsi="Times-Roman" w:cs="Times-Roman"/>
          <w:sz w:val="20"/>
          <w:szCs w:val="20"/>
          <w:lang w:eastAsia="en-US"/>
        </w:rPr>
        <w:t>Construir, Adquirir, Implementar</w:t>
      </w:r>
      <w:r>
        <w:rPr>
          <w:rFonts w:ascii="Times-Roman" w:hAnsi="Times-Roman" w:cs="Times-Roman"/>
          <w:sz w:val="20"/>
          <w:szCs w:val="20"/>
          <w:lang w:eastAsia="en-US"/>
        </w:rPr>
        <w:t xml:space="preserve"> (com os processos de p</w:t>
      </w:r>
      <w:r w:rsidRPr="00365981">
        <w:rPr>
          <w:rFonts w:ascii="Times-Roman" w:hAnsi="Times-Roman" w:cs="Times-Roman"/>
          <w:sz w:val="20"/>
          <w:szCs w:val="20"/>
          <w:lang w:eastAsia="en-US"/>
        </w:rPr>
        <w:t>reparação</w:t>
      </w:r>
    </w:p>
    <w:p w14:paraId="15F5D8F2" w14:textId="2616441F" w:rsidR="00365981" w:rsidRDefault="00365981" w:rsidP="00365981">
      <w:pPr>
        <w:autoSpaceDE w:val="0"/>
        <w:autoSpaceDN w:val="0"/>
        <w:adjustRightInd w:val="0"/>
        <w:ind w:left="1416" w:firstLine="708"/>
        <w:jc w:val="both"/>
        <w:rPr>
          <w:rFonts w:ascii="Times-Roman" w:hAnsi="Times-Roman" w:cs="Times-Roman"/>
          <w:sz w:val="20"/>
          <w:szCs w:val="20"/>
          <w:lang w:eastAsia="en-US"/>
        </w:rPr>
      </w:pPr>
      <w:r>
        <w:rPr>
          <w:rFonts w:ascii="Times-Roman" w:hAnsi="Times-Roman" w:cs="Times-Roman"/>
          <w:sz w:val="20"/>
          <w:szCs w:val="20"/>
          <w:lang w:eastAsia="en-US"/>
        </w:rPr>
        <w:t>m</w:t>
      </w:r>
      <w:r w:rsidRPr="00365981">
        <w:rPr>
          <w:rFonts w:ascii="Times-Roman" w:hAnsi="Times-Roman" w:cs="Times-Roman"/>
          <w:sz w:val="20"/>
          <w:szCs w:val="20"/>
          <w:lang w:eastAsia="en-US"/>
        </w:rPr>
        <w:t>udanças</w:t>
      </w:r>
      <w:r>
        <w:rPr>
          <w:rFonts w:ascii="Times-Roman" w:hAnsi="Times-Roman" w:cs="Times-Roman"/>
          <w:sz w:val="20"/>
          <w:szCs w:val="20"/>
          <w:lang w:eastAsia="en-US"/>
        </w:rPr>
        <w:t xml:space="preserve">, gerenciamento de  </w:t>
      </w:r>
      <w:r w:rsidRPr="00365981">
        <w:rPr>
          <w:rFonts w:ascii="Times-Roman" w:hAnsi="Times-Roman" w:cs="Times-Roman"/>
          <w:sz w:val="20"/>
          <w:szCs w:val="20"/>
          <w:lang w:eastAsia="en-US"/>
        </w:rPr>
        <w:t>mudanças</w:t>
      </w:r>
      <w:r>
        <w:rPr>
          <w:rFonts w:ascii="Times-Roman" w:hAnsi="Times-Roman" w:cs="Times-Roman"/>
          <w:sz w:val="20"/>
          <w:szCs w:val="20"/>
          <w:lang w:eastAsia="en-US"/>
        </w:rPr>
        <w:t xml:space="preserve"> e h</w:t>
      </w:r>
      <w:r w:rsidRPr="00365981">
        <w:rPr>
          <w:rFonts w:ascii="Times-Roman" w:hAnsi="Times-Roman" w:cs="Times-Roman"/>
          <w:sz w:val="20"/>
          <w:szCs w:val="20"/>
          <w:lang w:eastAsia="en-US"/>
        </w:rPr>
        <w:t>omologar</w:t>
      </w:r>
      <w:r>
        <w:rPr>
          <w:rFonts w:ascii="Times-Roman" w:hAnsi="Times-Roman" w:cs="Times-Roman"/>
          <w:sz w:val="20"/>
          <w:szCs w:val="20"/>
          <w:lang w:eastAsia="en-US"/>
        </w:rPr>
        <w:t>);</w:t>
      </w:r>
    </w:p>
    <w:p w14:paraId="3997DBAB" w14:textId="79FE43AC" w:rsidR="007852FA" w:rsidRDefault="007852FA" w:rsidP="007852FA">
      <w:pPr>
        <w:autoSpaceDE w:val="0"/>
        <w:autoSpaceDN w:val="0"/>
        <w:adjustRightInd w:val="0"/>
        <w:ind w:left="708" w:firstLine="708"/>
        <w:jc w:val="both"/>
        <w:rPr>
          <w:rFonts w:ascii="Times-Roman" w:hAnsi="Times-Roman" w:cs="Times-Roman"/>
          <w:sz w:val="20"/>
          <w:szCs w:val="20"/>
          <w:lang w:eastAsia="en-US"/>
        </w:rPr>
      </w:pPr>
      <w:r>
        <w:rPr>
          <w:rFonts w:ascii="Times-Roman" w:hAnsi="Times-Roman" w:cs="Times-Roman"/>
          <w:sz w:val="20"/>
          <w:szCs w:val="20"/>
          <w:lang w:eastAsia="en-US"/>
        </w:rPr>
        <w:t xml:space="preserve">- </w:t>
      </w:r>
      <w:r w:rsidR="00365981" w:rsidRPr="00365981">
        <w:rPr>
          <w:rFonts w:ascii="Times-Roman" w:hAnsi="Times-Roman" w:cs="Times-Roman"/>
          <w:sz w:val="20"/>
          <w:szCs w:val="20"/>
          <w:lang w:eastAsia="en-US"/>
        </w:rPr>
        <w:t>Entregar, Servir, Suportar</w:t>
      </w:r>
      <w:r w:rsidR="00365981">
        <w:rPr>
          <w:rFonts w:ascii="Times-Roman" w:hAnsi="Times-Roman" w:cs="Times-Roman"/>
          <w:sz w:val="20"/>
          <w:szCs w:val="20"/>
          <w:lang w:eastAsia="en-US"/>
        </w:rPr>
        <w:t xml:space="preserve"> (com os processos de g</w:t>
      </w:r>
      <w:r w:rsidR="00365981" w:rsidRPr="00365981">
        <w:rPr>
          <w:rFonts w:ascii="Times-Roman" w:hAnsi="Times-Roman" w:cs="Times-Roman"/>
          <w:sz w:val="20"/>
          <w:szCs w:val="20"/>
          <w:lang w:eastAsia="en-US"/>
        </w:rPr>
        <w:t>er</w:t>
      </w:r>
      <w:r w:rsidR="00365981">
        <w:rPr>
          <w:rFonts w:ascii="Times-Roman" w:hAnsi="Times-Roman" w:cs="Times-Roman"/>
          <w:sz w:val="20"/>
          <w:szCs w:val="20"/>
          <w:lang w:eastAsia="en-US"/>
        </w:rPr>
        <w:t>enciamento de o</w:t>
      </w:r>
      <w:r w:rsidR="00365981" w:rsidRPr="00365981">
        <w:rPr>
          <w:rFonts w:ascii="Times-Roman" w:hAnsi="Times-Roman" w:cs="Times-Roman"/>
          <w:sz w:val="20"/>
          <w:szCs w:val="20"/>
          <w:lang w:eastAsia="en-US"/>
        </w:rPr>
        <w:t>peração</w:t>
      </w:r>
      <w:r>
        <w:rPr>
          <w:rFonts w:ascii="Times-Roman" w:hAnsi="Times-Roman" w:cs="Times-Roman"/>
          <w:sz w:val="20"/>
          <w:szCs w:val="20"/>
          <w:lang w:eastAsia="en-US"/>
        </w:rPr>
        <w:t>,</w:t>
      </w:r>
    </w:p>
    <w:p w14:paraId="25EEEF11" w14:textId="35A1075C" w:rsidR="00365981" w:rsidRDefault="00365981" w:rsidP="007852FA">
      <w:pPr>
        <w:autoSpaceDE w:val="0"/>
        <w:autoSpaceDN w:val="0"/>
        <w:adjustRightInd w:val="0"/>
        <w:ind w:left="1416" w:firstLine="708"/>
        <w:jc w:val="both"/>
        <w:rPr>
          <w:rFonts w:ascii="Times-Roman" w:hAnsi="Times-Roman" w:cs="Times-Roman"/>
          <w:sz w:val="20"/>
          <w:szCs w:val="20"/>
          <w:lang w:eastAsia="en-US"/>
        </w:rPr>
      </w:pPr>
      <w:r>
        <w:rPr>
          <w:rFonts w:ascii="Times-Roman" w:hAnsi="Times-Roman" w:cs="Times-Roman"/>
          <w:sz w:val="20"/>
          <w:szCs w:val="20"/>
          <w:lang w:eastAsia="en-US"/>
        </w:rPr>
        <w:t>g</w:t>
      </w:r>
      <w:r w:rsidRPr="00365981">
        <w:rPr>
          <w:rFonts w:ascii="Times-Roman" w:hAnsi="Times-Roman" w:cs="Times-Roman"/>
          <w:sz w:val="20"/>
          <w:szCs w:val="20"/>
          <w:lang w:eastAsia="en-US"/>
        </w:rPr>
        <w:t>er</w:t>
      </w:r>
      <w:r>
        <w:rPr>
          <w:rFonts w:ascii="Times-Roman" w:hAnsi="Times-Roman" w:cs="Times-Roman"/>
          <w:sz w:val="20"/>
          <w:szCs w:val="20"/>
          <w:lang w:eastAsia="en-US"/>
        </w:rPr>
        <w:t xml:space="preserve">enciamento de </w:t>
      </w:r>
      <w:r>
        <w:rPr>
          <w:rFonts w:ascii="Times-Roman" w:hAnsi="Times-Roman" w:cs="Times-Roman"/>
          <w:sz w:val="20"/>
          <w:szCs w:val="20"/>
          <w:lang w:eastAsia="en-US"/>
        </w:rPr>
        <w:t>problemas</w:t>
      </w:r>
      <w:r w:rsidR="007852FA">
        <w:rPr>
          <w:rFonts w:ascii="Times-Roman" w:hAnsi="Times-Roman" w:cs="Times-Roman"/>
          <w:sz w:val="20"/>
          <w:szCs w:val="20"/>
          <w:lang w:eastAsia="en-US"/>
        </w:rPr>
        <w:t xml:space="preserve"> e</w:t>
      </w:r>
      <w:r>
        <w:rPr>
          <w:rFonts w:ascii="Times-Roman" w:hAnsi="Times-Roman" w:cs="Times-Roman"/>
          <w:sz w:val="20"/>
          <w:szCs w:val="20"/>
          <w:lang w:eastAsia="en-US"/>
        </w:rPr>
        <w:t xml:space="preserve"> controles de processos</w:t>
      </w:r>
      <w:r w:rsidR="007852FA">
        <w:rPr>
          <w:rFonts w:ascii="Times-Roman" w:hAnsi="Times-Roman" w:cs="Times-Roman"/>
          <w:sz w:val="20"/>
          <w:szCs w:val="20"/>
          <w:lang w:eastAsia="en-US"/>
        </w:rPr>
        <w:t>).</w:t>
      </w:r>
    </w:p>
    <w:p w14:paraId="28A50E26" w14:textId="6638E238" w:rsidR="007852FA" w:rsidRPr="00365981" w:rsidRDefault="007852FA" w:rsidP="007852F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b/>
      </w:r>
      <w:r>
        <w:rPr>
          <w:rFonts w:ascii="Times-Roman" w:hAnsi="Times-Roman" w:cs="Times-Roman"/>
          <w:sz w:val="20"/>
          <w:szCs w:val="20"/>
          <w:lang w:eastAsia="en-US"/>
        </w:rPr>
        <w:tab/>
      </w:r>
    </w:p>
    <w:p w14:paraId="23403415" w14:textId="346C00A9"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BUGs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BUGs. </w:t>
      </w:r>
    </w:p>
    <w:p w14:paraId="08C15936" w14:textId="623FCABC" w:rsidR="00365981" w:rsidRDefault="00365981" w:rsidP="00365981">
      <w:pPr>
        <w:autoSpaceDE w:val="0"/>
        <w:autoSpaceDN w:val="0"/>
        <w:adjustRightInd w:val="0"/>
        <w:jc w:val="both"/>
        <w:rPr>
          <w:rFonts w:ascii="Times-Roman" w:hAnsi="Times-Roman" w:cs="Times-Roman"/>
          <w:b/>
          <w:bCs/>
          <w:sz w:val="20"/>
          <w:szCs w:val="20"/>
          <w:lang w:eastAsia="en-US"/>
        </w:rPr>
      </w:pPr>
      <w:r w:rsidRPr="00365981">
        <w:rPr>
          <w:rFonts w:ascii="Times-Roman" w:hAnsi="Times-Roman" w:cs="Times-Roman"/>
          <w:b/>
          <w:bCs/>
          <w:sz w:val="20"/>
          <w:szCs w:val="20"/>
          <w:lang w:eastAsia="en-US"/>
        </w:rPr>
        <w:t>Resposta:</w:t>
      </w:r>
    </w:p>
    <w:p w14:paraId="44517C37" w14:textId="54AF4C69" w:rsidR="007852FA" w:rsidRPr="00365981" w:rsidRDefault="007852FA" w:rsidP="007852FA">
      <w:pPr>
        <w:autoSpaceDE w:val="0"/>
        <w:autoSpaceDN w:val="0"/>
        <w:adjustRightInd w:val="0"/>
        <w:jc w:val="center"/>
        <w:rPr>
          <w:rFonts w:ascii="Times-Roman" w:hAnsi="Times-Roman" w:cs="Times-Roman"/>
          <w:b/>
          <w:bCs/>
          <w:sz w:val="20"/>
          <w:szCs w:val="20"/>
          <w:lang w:eastAsia="en-US"/>
        </w:rPr>
      </w:pPr>
      <w:r w:rsidRPr="007852FA">
        <w:rPr>
          <w:rFonts w:ascii="Times-Roman" w:hAnsi="Times-Roman" w:cs="Times-Roman"/>
          <w:b/>
          <w:bCs/>
          <w:sz w:val="20"/>
          <w:szCs w:val="20"/>
          <w:lang w:eastAsia="en-US"/>
        </w:rPr>
        <w:drawing>
          <wp:inline distT="0" distB="0" distL="0" distR="0" wp14:anchorId="64133009" wp14:editId="3D0974AE">
            <wp:extent cx="3466769" cy="2531589"/>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688" cy="2540293"/>
                    </a:xfrm>
                    <a:prstGeom prst="rect">
                      <a:avLst/>
                    </a:prstGeom>
                  </pic:spPr>
                </pic:pic>
              </a:graphicData>
            </a:graphic>
          </wp:inline>
        </w:drawing>
      </w:r>
    </w:p>
    <w:p w14:paraId="2E623614" w14:textId="77777777" w:rsidR="00365981" w:rsidRDefault="00365981" w:rsidP="00964379">
      <w:pPr>
        <w:autoSpaceDE w:val="0"/>
        <w:autoSpaceDN w:val="0"/>
        <w:adjustRightInd w:val="0"/>
        <w:jc w:val="both"/>
        <w:rPr>
          <w:rFonts w:ascii="Times-Roman" w:hAnsi="Times-Roman" w:cs="Times-Roman"/>
          <w:sz w:val="20"/>
          <w:szCs w:val="20"/>
          <w:lang w:eastAsia="en-US"/>
        </w:rPr>
      </w:pP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7C882C14"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7251A65F" w14:textId="2ABA008C" w:rsidR="00365981" w:rsidRPr="00A76D53" w:rsidRDefault="00365981" w:rsidP="00365981">
      <w:pPr>
        <w:autoSpaceDE w:val="0"/>
        <w:autoSpaceDN w:val="0"/>
        <w:adjustRightInd w:val="0"/>
        <w:jc w:val="both"/>
        <w:rPr>
          <w:rFonts w:ascii="Times-Roman" w:hAnsi="Times-Roman" w:cs="Times-Roman"/>
          <w:sz w:val="20"/>
          <w:szCs w:val="20"/>
          <w:lang w:eastAsia="en-US"/>
        </w:rPr>
      </w:pPr>
      <w:r w:rsidRPr="00365981">
        <w:rPr>
          <w:rFonts w:ascii="Times-Roman" w:hAnsi="Times-Roman" w:cs="Times-Roman"/>
          <w:b/>
          <w:bCs/>
          <w:sz w:val="20"/>
          <w:szCs w:val="20"/>
          <w:lang w:eastAsia="en-US"/>
        </w:rPr>
        <w:t>Resposta:</w:t>
      </w:r>
      <w:r w:rsidR="00A76D53">
        <w:rPr>
          <w:rFonts w:ascii="Times-Roman" w:hAnsi="Times-Roman" w:cs="Times-Roman"/>
          <w:b/>
          <w:bCs/>
          <w:sz w:val="20"/>
          <w:szCs w:val="20"/>
          <w:lang w:eastAsia="en-US"/>
        </w:rPr>
        <w:t xml:space="preserve"> </w:t>
      </w:r>
      <w:r w:rsidR="00A76D53">
        <w:rPr>
          <w:rFonts w:ascii="Times-Roman" w:hAnsi="Times-Roman" w:cs="Times-Roman"/>
          <w:sz w:val="20"/>
          <w:szCs w:val="20"/>
          <w:lang w:eastAsia="en-US"/>
        </w:rPr>
        <w:t>O processo não está controlado devido ao grande índice de bugs relatados nos últimos dias, todas ultrapassando a margem superior de controle de 15%.</w:t>
      </w:r>
    </w:p>
    <w:p w14:paraId="141EA748" w14:textId="3C70277C" w:rsidR="00822E8A" w:rsidRPr="00365981" w:rsidRDefault="00822E8A" w:rsidP="00822E8A">
      <w:pPr>
        <w:autoSpaceDE w:val="0"/>
        <w:autoSpaceDN w:val="0"/>
        <w:adjustRightInd w:val="0"/>
        <w:jc w:val="center"/>
        <w:rPr>
          <w:rFonts w:ascii="Times-Roman" w:hAnsi="Times-Roman" w:cs="Times-Roman"/>
          <w:b/>
          <w:bCs/>
          <w:sz w:val="20"/>
          <w:szCs w:val="20"/>
          <w:lang w:eastAsia="en-US"/>
        </w:rPr>
      </w:pPr>
      <w:r w:rsidRPr="00822E8A">
        <w:rPr>
          <w:rFonts w:ascii="Times-Roman" w:hAnsi="Times-Roman" w:cs="Times-Roman"/>
          <w:b/>
          <w:bCs/>
          <w:sz w:val="20"/>
          <w:szCs w:val="20"/>
          <w:lang w:eastAsia="en-US"/>
        </w:rPr>
        <w:lastRenderedPageBreak/>
        <w:drawing>
          <wp:inline distT="0" distB="0" distL="0" distR="0" wp14:anchorId="35A7891A" wp14:editId="704DCA24">
            <wp:extent cx="3291840" cy="23868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520" cy="2395285"/>
                    </a:xfrm>
                    <a:prstGeom prst="rect">
                      <a:avLst/>
                    </a:prstGeom>
                  </pic:spPr>
                </pic:pic>
              </a:graphicData>
            </a:graphic>
          </wp:inline>
        </w:drawing>
      </w:r>
    </w:p>
    <w:p w14:paraId="0F0FF5B4" w14:textId="77777777" w:rsidR="00365981" w:rsidRDefault="00365981" w:rsidP="00C452C7">
      <w:pPr>
        <w:autoSpaceDE w:val="0"/>
        <w:autoSpaceDN w:val="0"/>
        <w:adjustRightInd w:val="0"/>
        <w:jc w:val="both"/>
        <w:rPr>
          <w:rFonts w:ascii="Times-Roman" w:hAnsi="Times-Roman" w:cs="Times-Roman"/>
          <w:sz w:val="20"/>
          <w:szCs w:val="20"/>
          <w:lang w:eastAsia="en-US"/>
        </w:rPr>
      </w:pP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seu, numa Branch develop, dentro de uma pasta chamada “DocumentosCheckpoint”. De preferencia, faça as operações com o GIT Flow.</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365981"/>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852FA"/>
    <w:rsid w:val="0079796C"/>
    <w:rsid w:val="007A6948"/>
    <w:rsid w:val="007E28E0"/>
    <w:rsid w:val="0081193C"/>
    <w:rsid w:val="00822E8A"/>
    <w:rsid w:val="00852C45"/>
    <w:rsid w:val="00857ABA"/>
    <w:rsid w:val="008904B6"/>
    <w:rsid w:val="008F26EE"/>
    <w:rsid w:val="009531A8"/>
    <w:rsid w:val="00964379"/>
    <w:rsid w:val="009802E3"/>
    <w:rsid w:val="00994627"/>
    <w:rsid w:val="00994CBD"/>
    <w:rsid w:val="009C0511"/>
    <w:rsid w:val="00A11DAE"/>
    <w:rsid w:val="00A42949"/>
    <w:rsid w:val="00A700A9"/>
    <w:rsid w:val="00A76D53"/>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3DBCEF-2F35-4D2C-ADC0-C7C55638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1060</Words>
  <Characters>6046</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26</cp:revision>
  <dcterms:created xsi:type="dcterms:W3CDTF">2021-04-07T15:39:00Z</dcterms:created>
  <dcterms:modified xsi:type="dcterms:W3CDTF">2024-04-25T23:57:00Z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