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1F0D68EC" w:rsidR="006A4F94" w:rsidRPr="00E81041" w:rsidRDefault="00377DCD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On utilise fréquemment les popup (pour s’enregistrer par exemple), est-ce qu’ils correspondent à un état dans le diagramme d’état-transition ?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47D7A8E7" w:rsidR="006A4F94" w:rsidRPr="00E81041" w:rsidRDefault="00377DCD" w:rsidP="006A4F94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Un popup, du moment qu’on peut faire autre chose que simplement valider (remplir des champs, aller sur d’autre</w:t>
                  </w:r>
                  <w:r w:rsidR="00EE3C44">
                    <w:rPr>
                      <w:rFonts w:ascii="Arial" w:hAnsi="Arial" w:cs="Arial"/>
                      <w:lang w:val="fr-FR"/>
                    </w:rPr>
                    <w:t>s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lien</w:t>
                  </w:r>
                  <w:r w:rsidR="00EE3C44">
                    <w:rPr>
                      <w:rFonts w:ascii="Arial" w:hAnsi="Arial" w:cs="Arial"/>
                      <w:lang w:val="fr-FR"/>
                    </w:rPr>
                    <w:t>s, etc.</w:t>
                  </w:r>
                  <w:r>
                    <w:rPr>
                      <w:rFonts w:ascii="Arial" w:hAnsi="Arial" w:cs="Arial"/>
                      <w:lang w:val="fr-FR"/>
                    </w:rPr>
                    <w:t>)</w:t>
                  </w:r>
                  <w:r w:rsidR="00EE3C44">
                    <w:rPr>
                      <w:rFonts w:ascii="Arial" w:hAnsi="Arial" w:cs="Arial"/>
                      <w:lang w:val="fr-FR"/>
                    </w:rPr>
                    <w:t>,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est considéré comme un état différent. Un événement extérieur change l’état du système.</w:t>
                  </w:r>
                  <w:r w:rsidR="00304B8B"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0D61D395" w14:textId="3ECE427F" w:rsidR="007823A4" w:rsidRDefault="00EE3C44" w:rsidP="007823A4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« </w:t>
            </w:r>
            <w:r w:rsidR="005E0DA3">
              <w:rPr>
                <w:rFonts w:ascii="Arial" w:hAnsi="Arial" w:cs="Arial"/>
                <w:lang w:val="fr-FR"/>
              </w:rPr>
              <w:t>Valider le compte</w:t>
            </w:r>
            <w:r>
              <w:rPr>
                <w:rFonts w:ascii="Arial" w:hAnsi="Arial" w:cs="Arial"/>
                <w:lang w:val="fr-FR"/>
              </w:rPr>
              <w:t> »</w:t>
            </w:r>
            <w:r w:rsidR="005E0DA3">
              <w:rPr>
                <w:rFonts w:ascii="Arial" w:hAnsi="Arial" w:cs="Arial"/>
                <w:lang w:val="fr-FR"/>
              </w:rPr>
              <w:t xml:space="preserve"> est un cas à part</w:t>
            </w:r>
            <w:r w:rsidR="007823A4">
              <w:rPr>
                <w:rFonts w:ascii="Arial" w:hAnsi="Arial" w:cs="Arial"/>
                <w:lang w:val="fr-FR"/>
              </w:rPr>
              <w:t>,</w:t>
            </w:r>
            <w:r w:rsidR="005E0DA3">
              <w:rPr>
                <w:rFonts w:ascii="Arial" w:hAnsi="Arial" w:cs="Arial"/>
                <w:lang w:val="fr-FR"/>
              </w:rPr>
              <w:t xml:space="preserve"> il ne doit pas </w:t>
            </w:r>
            <w:r w:rsidR="007823A4">
              <w:rPr>
                <w:rFonts w:ascii="Arial" w:hAnsi="Arial" w:cs="Arial"/>
                <w:lang w:val="fr-FR"/>
              </w:rPr>
              <w:t>être « include » au cas d’utilisation « S’enregistrer »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203D9290" w14:textId="49C64B48" w:rsidR="007823A4" w:rsidRDefault="003E3136" w:rsidP="007823A4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Une grande majorité des composants utilise une méthode du composant « com</w:t>
            </w:r>
            <w:r w:rsidR="00EE3C44">
              <w:rPr>
                <w:rFonts w:ascii="Arial" w:hAnsi="Arial" w:cs="Arial"/>
                <w:lang w:val="fr-FR"/>
              </w:rPr>
              <w:t>pone</w:t>
            </w:r>
            <w:r>
              <w:rPr>
                <w:rFonts w:ascii="Arial" w:hAnsi="Arial" w:cs="Arial"/>
                <w:lang w:val="fr-FR"/>
              </w:rPr>
              <w:t xml:space="preserve">nt » </w:t>
            </w:r>
            <w:r w:rsidR="00377DCD">
              <w:rPr>
                <w:rFonts w:ascii="Arial" w:hAnsi="Arial" w:cs="Arial"/>
                <w:lang w:val="fr-FR"/>
              </w:rPr>
              <w:t xml:space="preserve">qui est la vérification de la session. Il </w:t>
            </w:r>
            <w:r w:rsidR="00EE3C44">
              <w:rPr>
                <w:rFonts w:ascii="Arial" w:hAnsi="Arial" w:cs="Arial"/>
                <w:lang w:val="fr-FR"/>
              </w:rPr>
              <w:t>faut décider s’</w:t>
            </w:r>
            <w:r w:rsidR="00377DCD">
              <w:rPr>
                <w:rFonts w:ascii="Arial" w:hAnsi="Arial" w:cs="Arial"/>
                <w:lang w:val="fr-FR"/>
              </w:rPr>
              <w:t>il est correct de faire hériter tous ces composants à « </w:t>
            </w:r>
            <w:r w:rsidR="00EE3C44">
              <w:rPr>
                <w:rFonts w:ascii="Arial" w:hAnsi="Arial" w:cs="Arial"/>
                <w:lang w:val="fr-FR"/>
              </w:rPr>
              <w:t>compone</w:t>
            </w:r>
            <w:r w:rsidR="00377DCD">
              <w:rPr>
                <w:rFonts w:ascii="Arial" w:hAnsi="Arial" w:cs="Arial"/>
                <w:lang w:val="fr-FR"/>
              </w:rPr>
              <w:t>nt ».</w:t>
            </w:r>
          </w:p>
          <w:p w14:paraId="752C57A1" w14:textId="5742F56D" w:rsidR="007823A4" w:rsidRPr="007823A4" w:rsidRDefault="007823A4" w:rsidP="007823A4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Ajouter la liste de classes dans le diagramme de composants</w:t>
            </w:r>
            <w:r w:rsidR="00EE3C44">
              <w:rPr>
                <w:rFonts w:ascii="Arial" w:hAnsi="Arial" w:cs="Arial"/>
                <w:lang w:val="fr-FR"/>
              </w:rPr>
              <w:t>.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412AB9F8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2378B1" w:rsidRPr="00E81041" w14:paraId="7CF8EE3C" w14:textId="77777777" w:rsidTr="008F0C34">
        <w:tc>
          <w:tcPr>
            <w:tcW w:w="8859" w:type="dxa"/>
            <w:gridSpan w:val="6"/>
            <w:shd w:val="clear" w:color="auto" w:fill="auto"/>
          </w:tcPr>
          <w:p w14:paraId="70AB76C9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2BCD9971" w14:textId="77777777" w:rsidTr="008F0C34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85F51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378B1" w:rsidRPr="00E81041" w14:paraId="529C5E6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984570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350A5166" w14:textId="765EF382" w:rsidR="002378B1" w:rsidRPr="00E81041" w:rsidRDefault="00DB72D5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4073" w:type="dxa"/>
            <w:gridSpan w:val="2"/>
            <w:vAlign w:val="center"/>
          </w:tcPr>
          <w:p w14:paraId="67E18AF2" w14:textId="77777777" w:rsidR="002378B1" w:rsidRPr="00E81041" w:rsidRDefault="002378B1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378B1" w:rsidRPr="00E81041" w14:paraId="0DFC1CA9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3DE4BE4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54554343" w14:textId="77777777" w:rsidR="000506FA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7723182E" w14:textId="2D08321C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/ Implémentation de la base de données</w:t>
            </w:r>
          </w:p>
        </w:tc>
        <w:tc>
          <w:tcPr>
            <w:tcW w:w="4073" w:type="dxa"/>
            <w:gridSpan w:val="2"/>
          </w:tcPr>
          <w:p w14:paraId="18639B6B" w14:textId="291AE6E4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  <w:r w:rsidR="00DB72D5">
              <w:rPr>
                <w:rFonts w:ascii="Arial" w:hAnsi="Arial" w:cs="Arial"/>
                <w:lang w:val="fr-FR"/>
              </w:rPr>
              <w:t>s</w:t>
            </w:r>
          </w:p>
          <w:p w14:paraId="2E773A0F" w14:textId="77777777" w:rsidR="00473FCA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404E1157" w14:textId="2EFB1BC8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remplissage de la base de données</w:t>
            </w:r>
          </w:p>
        </w:tc>
      </w:tr>
      <w:tr w:rsidR="002378B1" w:rsidRPr="00E81041" w14:paraId="0EABCF3A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44202" w14:textId="4851A35E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721D" w14:textId="77777777" w:rsidR="000506FA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C90463E" w14:textId="18CBBCDC" w:rsidR="00DB72D5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2564BAEB" w14:textId="1A734CC8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04C" w14:textId="0C300420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  <w:r w:rsidR="00DB72D5">
              <w:rPr>
                <w:rFonts w:ascii="Arial" w:hAnsi="Arial" w:cs="Arial"/>
                <w:lang w:val="fr-FR"/>
              </w:rPr>
              <w:t>s</w:t>
            </w:r>
          </w:p>
          <w:p w14:paraId="59FEC5B0" w14:textId="08C40A2A" w:rsidR="00473FCA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de déploiement</w:t>
            </w:r>
          </w:p>
          <w:p w14:paraId="183D9C8F" w14:textId="3BEEFA22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42A865B1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99D2A" w14:textId="05E3876D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66AC" w14:textId="77777777" w:rsidR="002378B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71241548" w14:textId="77777777" w:rsidR="00DB72D5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de l’architecture du projet.</w:t>
            </w:r>
          </w:p>
          <w:p w14:paraId="1403EBAC" w14:textId="09D9CB32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la mise en place de l’implémentation chez les collègue</w:t>
            </w:r>
            <w:r w:rsidR="00EE3C44">
              <w:rPr>
                <w:rFonts w:ascii="Arial" w:hAnsi="Arial" w:cs="Arial"/>
                <w:lang w:val="fr-FR"/>
              </w:rPr>
              <w:t>s</w:t>
            </w:r>
            <w:bookmarkStart w:id="0" w:name="_GoBack"/>
            <w:bookmarkEnd w:id="0"/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F07C" w14:textId="3896CC7F" w:rsidR="002378B1" w:rsidRDefault="000506FA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  <w:r w:rsidR="00DB72D5">
              <w:rPr>
                <w:rFonts w:ascii="Arial" w:hAnsi="Arial" w:cs="Arial"/>
                <w:lang w:val="fr-FR"/>
              </w:rPr>
              <w:t>s</w:t>
            </w:r>
          </w:p>
          <w:p w14:paraId="1257A629" w14:textId="77777777" w:rsidR="00DB72D5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 l’architecture côté backend</w:t>
            </w:r>
          </w:p>
          <w:p w14:paraId="223ABE6F" w14:textId="45550994" w:rsidR="00DB72D5" w:rsidRPr="00E81041" w:rsidRDefault="00DB72D5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création de l’architecture côté frontend</w:t>
            </w:r>
          </w:p>
        </w:tc>
      </w:tr>
      <w:tr w:rsidR="002378B1" w:rsidRPr="00E81041" w14:paraId="530C936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51520813" w14:textId="478E1E34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378B1" w:rsidRPr="00E81041" w14:paraId="7D0EA3A6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247F895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BC5C8C5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DB3FD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2378B1" w:rsidRPr="00E81041" w14:paraId="0D02984B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5A92226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48FD59C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2378B1" w:rsidRPr="00E81041" w14:paraId="28E2CCC8" w14:textId="77777777" w:rsidTr="008F0C34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27D3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946F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  <w:p w14:paraId="63E02470" w14:textId="77777777" w:rsidR="002378B1" w:rsidRPr="00E81041" w:rsidRDefault="002378B1" w:rsidP="00C03CFE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F78C" w14:textId="77777777" w:rsidR="007E2045" w:rsidRDefault="007E2045" w:rsidP="00C64C92">
      <w:pPr>
        <w:spacing w:after="0" w:line="240" w:lineRule="auto"/>
      </w:pPr>
      <w:r>
        <w:separator/>
      </w:r>
    </w:p>
  </w:endnote>
  <w:endnote w:type="continuationSeparator" w:id="0">
    <w:p w14:paraId="3E528708" w14:textId="77777777" w:rsidR="007E2045" w:rsidRDefault="007E204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EE3C44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04E55" w14:textId="77777777" w:rsidR="007E2045" w:rsidRDefault="007E2045" w:rsidP="00C64C92">
      <w:pPr>
        <w:spacing w:after="0" w:line="240" w:lineRule="auto"/>
      </w:pPr>
      <w:r>
        <w:separator/>
      </w:r>
    </w:p>
  </w:footnote>
  <w:footnote w:type="continuationSeparator" w:id="0">
    <w:p w14:paraId="32A762D8" w14:textId="77777777" w:rsidR="007E2045" w:rsidRDefault="007E204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B71042D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2E1A51">
      <w:rPr>
        <w:b/>
        <w:lang w:val="fr-FR"/>
      </w:rPr>
      <w:t>27</w:t>
    </w:r>
    <w:r w:rsidR="00B3597E">
      <w:rPr>
        <w:b/>
        <w:lang w:val="fr-FR"/>
      </w:rPr>
      <w:t>.04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3113F"/>
    <w:rsid w:val="00133D17"/>
    <w:rsid w:val="001751E0"/>
    <w:rsid w:val="001B44FD"/>
    <w:rsid w:val="001D12C8"/>
    <w:rsid w:val="001E7F94"/>
    <w:rsid w:val="002045A3"/>
    <w:rsid w:val="00210AD8"/>
    <w:rsid w:val="0021625F"/>
    <w:rsid w:val="00226D18"/>
    <w:rsid w:val="00232D9C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1A51"/>
    <w:rsid w:val="002E565E"/>
    <w:rsid w:val="00304B8B"/>
    <w:rsid w:val="00312601"/>
    <w:rsid w:val="00333CCB"/>
    <w:rsid w:val="00354620"/>
    <w:rsid w:val="00370382"/>
    <w:rsid w:val="0037231B"/>
    <w:rsid w:val="00377DCD"/>
    <w:rsid w:val="00380FE1"/>
    <w:rsid w:val="003850CA"/>
    <w:rsid w:val="003B48D9"/>
    <w:rsid w:val="003B59C2"/>
    <w:rsid w:val="003C2FBB"/>
    <w:rsid w:val="003D1844"/>
    <w:rsid w:val="003E3136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0DA3"/>
    <w:rsid w:val="005E4187"/>
    <w:rsid w:val="005E4831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22F42"/>
    <w:rsid w:val="00757B94"/>
    <w:rsid w:val="007823A4"/>
    <w:rsid w:val="007903C2"/>
    <w:rsid w:val="007A0183"/>
    <w:rsid w:val="007A1C47"/>
    <w:rsid w:val="007A1EA9"/>
    <w:rsid w:val="007A5E9A"/>
    <w:rsid w:val="007E2045"/>
    <w:rsid w:val="00855AC2"/>
    <w:rsid w:val="00857032"/>
    <w:rsid w:val="00857936"/>
    <w:rsid w:val="00882766"/>
    <w:rsid w:val="00895B3A"/>
    <w:rsid w:val="00897590"/>
    <w:rsid w:val="008B7B3D"/>
    <w:rsid w:val="008D6931"/>
    <w:rsid w:val="008F0C34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A681E"/>
    <w:rsid w:val="00BC08BD"/>
    <w:rsid w:val="00BD0076"/>
    <w:rsid w:val="00BE1F8A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B72D5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EE3C44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237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45</cp:revision>
  <cp:lastPrinted>2018-04-13T13:44:00Z</cp:lastPrinted>
  <dcterms:created xsi:type="dcterms:W3CDTF">2018-02-20T14:39:00Z</dcterms:created>
  <dcterms:modified xsi:type="dcterms:W3CDTF">2018-04-27T09:24:00Z</dcterms:modified>
</cp:coreProperties>
</file>