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83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1525"/>
        <w:gridCol w:w="97"/>
        <w:gridCol w:w="2236"/>
        <w:gridCol w:w="1614"/>
        <w:gridCol w:w="2911"/>
        <w:gridCol w:w="851"/>
        <w:gridCol w:w="1222"/>
      </w:tblGrid>
      <w:tr w:rsidR="000B24F0" w14:paraId="04F52721" w14:textId="77777777" w:rsidTr="008C24B8">
        <w:tc>
          <w:tcPr>
            <w:tcW w:w="16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1932ECE5" w14:textId="77777777" w:rsidR="000B24F0" w:rsidRDefault="000B24F0" w:rsidP="005B7FD9">
            <w:pPr>
              <w:snapToGrid w:val="0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noProof/>
                <w:sz w:val="10"/>
                <w:szCs w:val="10"/>
              </w:rPr>
              <w:drawing>
                <wp:anchor distT="0" distB="0" distL="114935" distR="114935" simplePos="0" relativeHeight="251661312" behindDoc="0" locked="0" layoutInCell="1" allowOverlap="1" wp14:anchorId="377D68A0" wp14:editId="6123A6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72390</wp:posOffset>
                  </wp:positionV>
                  <wp:extent cx="705485" cy="443230"/>
                  <wp:effectExtent l="0" t="0" r="0" b="0"/>
                  <wp:wrapSquare wrapText="bothSides"/>
                  <wp:docPr id="1" name="Picture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34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B6BAD2" w14:textId="77777777" w:rsidR="000B24F0" w:rsidRDefault="000B24F0" w:rsidP="005B7FD9">
            <w:pPr>
              <w:snapToGrid w:val="0"/>
              <w:jc w:val="center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Centro Federal de Educação Tecnológica de Minas Gerais</w:t>
            </w:r>
          </w:p>
          <w:p w14:paraId="6A29FBE1" w14:textId="77777777" w:rsidR="000B24F0" w:rsidRDefault="000B24F0" w:rsidP="005B7FD9">
            <w:pPr>
              <w:jc w:val="center"/>
              <w:rPr>
                <w:rFonts w:cs="Arial"/>
                <w:b/>
                <w:i/>
                <w:sz w:val="22"/>
                <w:szCs w:val="22"/>
              </w:rPr>
            </w:pPr>
            <w:r>
              <w:rPr>
                <w:rFonts w:cs="Arial"/>
                <w:b/>
                <w:i/>
                <w:sz w:val="22"/>
                <w:szCs w:val="22"/>
              </w:rPr>
              <w:t>Campus VIII – Varginha</w:t>
            </w:r>
          </w:p>
          <w:p w14:paraId="67B0CEA9" w14:textId="77777777" w:rsidR="000B24F0" w:rsidRDefault="000B24F0" w:rsidP="005B7FD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Bacharelado em Sistemas de Informação</w:t>
            </w:r>
          </w:p>
        </w:tc>
      </w:tr>
      <w:tr w:rsidR="000B24F0" w14:paraId="30B3A234" w14:textId="77777777" w:rsidTr="008C24B8">
        <w:tc>
          <w:tcPr>
            <w:tcW w:w="3858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BEAC885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Disciplina</w:t>
            </w:r>
          </w:p>
          <w:p w14:paraId="091B849D" w14:textId="285F574F" w:rsidR="000B24F0" w:rsidRDefault="000B24F0" w:rsidP="005B7FD9">
            <w:pPr>
              <w:jc w:val="center"/>
            </w:pPr>
            <w:r>
              <w:rPr>
                <w:rFonts w:cs="Arial"/>
              </w:rPr>
              <w:t>Lab. Inteligência Artificial</w:t>
            </w:r>
          </w:p>
        </w:tc>
        <w:tc>
          <w:tcPr>
            <w:tcW w:w="16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FBB3CE5" w14:textId="573929A2" w:rsidR="000B24F0" w:rsidRPr="00CE1F64" w:rsidRDefault="00D75795" w:rsidP="005B7FD9">
            <w:pPr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</w:t>
            </w:r>
          </w:p>
        </w:tc>
        <w:tc>
          <w:tcPr>
            <w:tcW w:w="29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D1C106E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Professor</w:t>
            </w:r>
          </w:p>
          <w:p w14:paraId="48AF33E3" w14:textId="77777777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Lázaro Eduardo da Silva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046662D6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Valor</w:t>
            </w:r>
          </w:p>
          <w:p w14:paraId="66EA5746" w14:textId="0BAD8579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  <w:tc>
          <w:tcPr>
            <w:tcW w:w="122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306B9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Nota</w:t>
            </w:r>
          </w:p>
          <w:p w14:paraId="25C5CF6F" w14:textId="77777777" w:rsidR="000B24F0" w:rsidRDefault="000B24F0" w:rsidP="005B7FD9">
            <w:pPr>
              <w:rPr>
                <w:rFonts w:cs="Arial"/>
              </w:rPr>
            </w:pPr>
          </w:p>
        </w:tc>
      </w:tr>
      <w:tr w:rsidR="000B24F0" w14:paraId="33C8C013" w14:textId="77777777" w:rsidTr="008C24B8">
        <w:tc>
          <w:tcPr>
            <w:tcW w:w="15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662664D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Data:</w:t>
            </w:r>
          </w:p>
          <w:p w14:paraId="37FB87C4" w14:textId="7A3B9E97" w:rsidR="000B24F0" w:rsidRDefault="000921C4" w:rsidP="005B7FD9">
            <w:pPr>
              <w:jc w:val="center"/>
            </w:pPr>
            <w:r>
              <w:rPr>
                <w:rFonts w:cs="Arial"/>
              </w:rPr>
              <w:t>11</w:t>
            </w:r>
            <w:r w:rsidR="000B24F0">
              <w:rPr>
                <w:rFonts w:cs="Arial"/>
              </w:rPr>
              <w:t>/0</w:t>
            </w:r>
            <w:r>
              <w:rPr>
                <w:rFonts w:cs="Arial"/>
              </w:rPr>
              <w:t>6</w:t>
            </w:r>
            <w:r w:rsidR="000B24F0">
              <w:rPr>
                <w:rFonts w:cs="Arial"/>
              </w:rPr>
              <w:t>/2026</w:t>
            </w:r>
          </w:p>
        </w:tc>
        <w:tc>
          <w:tcPr>
            <w:tcW w:w="770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7944457" w14:textId="77777777" w:rsidR="000B24F0" w:rsidRDefault="000B24F0" w:rsidP="005B7FD9">
            <w:pPr>
              <w:snapToGrid w:val="0"/>
              <w:rPr>
                <w:rFonts w:cs="Arial"/>
                <w:b/>
                <w:i/>
                <w:szCs w:val="16"/>
              </w:rPr>
            </w:pPr>
            <w:r>
              <w:rPr>
                <w:rFonts w:cs="Arial"/>
                <w:b/>
                <w:i/>
                <w:szCs w:val="16"/>
              </w:rPr>
              <w:t>Aluno(a):</w:t>
            </w:r>
          </w:p>
        </w:tc>
        <w:tc>
          <w:tcPr>
            <w:tcW w:w="1222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0EAB27" w14:textId="77777777" w:rsidR="000B24F0" w:rsidRDefault="000B24F0" w:rsidP="005B7FD9"/>
        </w:tc>
      </w:tr>
    </w:tbl>
    <w:p w14:paraId="671F0543" w14:textId="77777777" w:rsidR="002F555E" w:rsidRDefault="002F555E" w:rsidP="002F555E">
      <w:pPr>
        <w:spacing w:before="360" w:line="360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comportamento de um processo industrial pode ser analisado levando em consideração várias variáveis de status relativas às fases do processo. Na tabela abaixo, fornecem-se 10 situações do comportamento do processo a partir dos valores de 16 variáveis de status.</w:t>
      </w:r>
    </w:p>
    <w:p w14:paraId="2C19BD0C" w14:textId="77777777" w:rsidR="002F555E" w:rsidRDefault="002F555E" w:rsidP="002F555E">
      <w:pPr>
        <w:jc w:val="both"/>
        <w:rPr>
          <w:rFonts w:ascii="Times New Roman" w:hAnsi="Times New Roman"/>
        </w:rPr>
      </w:pPr>
    </w:p>
    <w:p w14:paraId="727649CD" w14:textId="77777777" w:rsidR="002F555E" w:rsidRDefault="002F555E" w:rsidP="002F555E">
      <w:pPr>
        <w:jc w:val="both"/>
        <w:rPr>
          <w:rFonts w:ascii="Times New Roman" w:hAnsi="Times New Roman"/>
        </w:rPr>
      </w:pPr>
    </w:p>
    <w:tbl>
      <w:tblPr>
        <w:tblW w:w="0" w:type="auto"/>
        <w:tblInd w:w="391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31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2F555E" w14:paraId="1CB65747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3EFA3283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1F709AF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1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3DF4D0B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2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73F8BD8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3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288C8A5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4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32A4D7D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5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78F94CF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6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0F097A5E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7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79A82044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8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41EAD2C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9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68A502B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10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1D66324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11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74A46533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12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61CB3C54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13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4CD6447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14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530CB2C3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15</w:t>
            </w:r>
          </w:p>
        </w:tc>
        <w:tc>
          <w:tcPr>
            <w:tcW w:w="454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</w:tcPr>
          <w:p w14:paraId="2932CB84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16</w:t>
            </w:r>
          </w:p>
        </w:tc>
      </w:tr>
      <w:tr w:rsidR="002F555E" w14:paraId="0614CA87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1A3F0DD8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1</w:t>
            </w:r>
          </w:p>
        </w:tc>
        <w:tc>
          <w:tcPr>
            <w:tcW w:w="454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002E32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9D0EDD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40299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B8781A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885CC9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005BBE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70675F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877E4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C6CF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E668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108F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29C9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F10A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D78A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A972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7F5A70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2F555E" w14:paraId="6249E3E4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66AA4581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2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D39430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C286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B35A86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489E30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D7C0E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0F9E9B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A44677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315AE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83E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94BDB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FD6D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1DE7B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0EF8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0BAA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622AA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6CA6DB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2F555E" w14:paraId="35510E1C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47B894D8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3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F32F55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0FAE066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37F821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ADBE4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D69D6E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0653FF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754CD56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642D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E3F5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FD5C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8F48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ACD7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84A6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C4AD6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FA44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98EC60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2F555E" w14:paraId="079CE760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019707CA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4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A128C0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492B27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AD6A23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19111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7B23AC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86F6A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3B1749B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3359A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C1FD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FA06E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A5D8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2B50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85F4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B2EE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3628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86E21B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2F555E" w14:paraId="5DA404BE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2964FEE1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5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92CFA3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534682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68C3BAA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D9DC1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CDC8D5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27CEC6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6345F4A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8802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97C6A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6A7FB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707E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5DEF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855BE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E3EF3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1E3D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3BDA65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2F555E" w14:paraId="1E4C75A2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7856C762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6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2BFD0E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97BEB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67BD73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7FBE19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50A8026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E31C4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9C0ADE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C5626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1EAD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AF75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EEDF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CDDA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001DE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4965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74DC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4FDFE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2F555E" w14:paraId="22C69886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764998D9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7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79A43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59E5EB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A5B42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AFC4D1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27971E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5DD59A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7C529F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E1D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ED6C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297EA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ABD2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7768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A1DF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B495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88D0E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D829C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2F555E" w14:paraId="504EBB50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37D60434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8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6C093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3AA8A6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08B675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F07F54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F5996F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02147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9D9028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316D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9A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0ED5B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E98A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3C57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A5A6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B7098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B5A33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902E5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2F555E" w14:paraId="7E4A57C4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7774C1A1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9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53527F6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34AE68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B7B956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6F20472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44563A6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0B1A8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4053463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B78C2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A88E4B4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0BA7EC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9E19F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5560C3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206A43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99479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5CF926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6BCEF99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2F555E" w14:paraId="342940F7" w14:textId="77777777" w:rsidTr="00B407E9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0515FDB5" w14:textId="77777777" w:rsidR="002F555E" w:rsidRDefault="002F555E" w:rsidP="00B407E9">
            <w:pPr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Situação 10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37B2B3D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5DAA0397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5E589271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06F6EA0C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497D7E8A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6E6C461A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14:paraId="4ACA48B5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D542BE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126440B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0D3A22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A7BDF8D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D3BFCB6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15ABFD0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17D6569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2A80E43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4438051F" w14:textId="77777777" w:rsidR="002F555E" w:rsidRDefault="002F555E" w:rsidP="00B40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</w:tbl>
    <w:p w14:paraId="2DAE213E" w14:textId="77777777" w:rsidR="002F555E" w:rsidRDefault="002F555E" w:rsidP="002F555E">
      <w:pPr>
        <w:pStyle w:val="Recuodecorpodetexto"/>
        <w:spacing w:before="600" w:line="360" w:lineRule="auto"/>
      </w:pPr>
      <w:r>
        <w:t xml:space="preserve">Implementar e treinar uma rede ART-1 que classifique e agrupe em classes as situações que são “parecidas” de modo que se tenha um provável diagnóstico para uma eventual manutenção. </w:t>
      </w:r>
    </w:p>
    <w:p w14:paraId="0C3E1561" w14:textId="77777777" w:rsidR="002F555E" w:rsidRDefault="002F555E" w:rsidP="002F555E">
      <w:pPr>
        <w:pStyle w:val="Recuodecorpodetexto"/>
        <w:spacing w:before="120" w:line="360" w:lineRule="auto"/>
      </w:pPr>
      <w:r>
        <w:t xml:space="preserve">Classificar as entradas considerando os seguintes graus de vigilância: </w:t>
      </w:r>
      <w:r>
        <w:sym w:font="Symbol" w:char="F072"/>
      </w:r>
      <w:r>
        <w:t xml:space="preserve"> = 0.5,  </w:t>
      </w:r>
      <w:r>
        <w:sym w:font="Symbol" w:char="F072"/>
      </w:r>
      <w:r>
        <w:t xml:space="preserve"> = 0.8,   </w:t>
      </w:r>
      <w:r>
        <w:sym w:font="Symbol" w:char="F072"/>
      </w:r>
      <w:r>
        <w:t xml:space="preserve"> = 0.9  e  </w:t>
      </w:r>
      <w:r>
        <w:sym w:font="Symbol" w:char="F072"/>
      </w:r>
      <w:r>
        <w:t xml:space="preserve"> = 0.99 . Após cada simulação, indicar quantas classes estão ativas e que situações estão nos respectivos agrupamentos. </w:t>
      </w:r>
    </w:p>
    <w:p w14:paraId="46753E4C" w14:textId="77777777" w:rsidR="004579C0" w:rsidRDefault="004579C0" w:rsidP="000921C4">
      <w:pPr>
        <w:pStyle w:val="Recuodecorpodetexto"/>
        <w:spacing w:before="120"/>
        <w:ind w:firstLine="0"/>
      </w:pPr>
    </w:p>
    <w:sectPr w:rsidR="004579C0" w:rsidSect="000B2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416"/>
    <w:multiLevelType w:val="hybridMultilevel"/>
    <w:tmpl w:val="FE6CF8B8"/>
    <w:lvl w:ilvl="0" w:tplc="67CC55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4D73D6"/>
    <w:multiLevelType w:val="hybridMultilevel"/>
    <w:tmpl w:val="76F885E2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42A331EF"/>
    <w:multiLevelType w:val="hybridMultilevel"/>
    <w:tmpl w:val="797CF3D8"/>
    <w:lvl w:ilvl="0" w:tplc="D0D07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E73ED"/>
    <w:multiLevelType w:val="hybridMultilevel"/>
    <w:tmpl w:val="13E0B502"/>
    <w:lvl w:ilvl="0" w:tplc="21867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9C6678"/>
    <w:multiLevelType w:val="hybridMultilevel"/>
    <w:tmpl w:val="BC7A10C2"/>
    <w:lvl w:ilvl="0" w:tplc="5CE41144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7E0F61A0"/>
    <w:multiLevelType w:val="hybridMultilevel"/>
    <w:tmpl w:val="57143188"/>
    <w:lvl w:ilvl="0" w:tplc="658066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num w:numId="1" w16cid:durableId="318848867">
    <w:abstractNumId w:val="3"/>
  </w:num>
  <w:num w:numId="2" w16cid:durableId="1736509265">
    <w:abstractNumId w:val="2"/>
  </w:num>
  <w:num w:numId="3" w16cid:durableId="1291473802">
    <w:abstractNumId w:val="1"/>
  </w:num>
  <w:num w:numId="4" w16cid:durableId="1212810531">
    <w:abstractNumId w:val="0"/>
  </w:num>
  <w:num w:numId="5" w16cid:durableId="1170608659">
    <w:abstractNumId w:val="4"/>
  </w:num>
  <w:num w:numId="6" w16cid:durableId="163472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F0"/>
    <w:rsid w:val="00034F0F"/>
    <w:rsid w:val="00036C7B"/>
    <w:rsid w:val="0009170D"/>
    <w:rsid w:val="000921C4"/>
    <w:rsid w:val="000A5249"/>
    <w:rsid w:val="000B24F0"/>
    <w:rsid w:val="000F4A97"/>
    <w:rsid w:val="00144920"/>
    <w:rsid w:val="00157CD6"/>
    <w:rsid w:val="00186AD8"/>
    <w:rsid w:val="001C3A70"/>
    <w:rsid w:val="002F555E"/>
    <w:rsid w:val="003356A5"/>
    <w:rsid w:val="00390F9F"/>
    <w:rsid w:val="003A4C86"/>
    <w:rsid w:val="00414F83"/>
    <w:rsid w:val="004579C0"/>
    <w:rsid w:val="004B6D29"/>
    <w:rsid w:val="005276B7"/>
    <w:rsid w:val="00583F97"/>
    <w:rsid w:val="005A2905"/>
    <w:rsid w:val="005A29E7"/>
    <w:rsid w:val="00641B47"/>
    <w:rsid w:val="00664F26"/>
    <w:rsid w:val="00696C68"/>
    <w:rsid w:val="00733778"/>
    <w:rsid w:val="00762BCB"/>
    <w:rsid w:val="007B2079"/>
    <w:rsid w:val="00824C18"/>
    <w:rsid w:val="008C24B8"/>
    <w:rsid w:val="008C6994"/>
    <w:rsid w:val="00901F5F"/>
    <w:rsid w:val="00947D88"/>
    <w:rsid w:val="00986D73"/>
    <w:rsid w:val="009F2960"/>
    <w:rsid w:val="009F6B2F"/>
    <w:rsid w:val="00A26F4C"/>
    <w:rsid w:val="00B33B3D"/>
    <w:rsid w:val="00C23DD2"/>
    <w:rsid w:val="00C7047D"/>
    <w:rsid w:val="00C76A20"/>
    <w:rsid w:val="00C82ED2"/>
    <w:rsid w:val="00CA3301"/>
    <w:rsid w:val="00D06A4D"/>
    <w:rsid w:val="00D42210"/>
    <w:rsid w:val="00D7475D"/>
    <w:rsid w:val="00D75795"/>
    <w:rsid w:val="00E4661E"/>
    <w:rsid w:val="00EE50CD"/>
    <w:rsid w:val="00FB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C3B2"/>
  <w15:chartTrackingRefBased/>
  <w15:docId w15:val="{FADDC539-15F7-4EC1-88BD-27AFEC08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F0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B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0B2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rsid w:val="000B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4F0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basedOn w:val="Normal"/>
    <w:link w:val="RecuodecorpodetextoChar"/>
    <w:semiHidden/>
    <w:rsid w:val="000B24F0"/>
    <w:pPr>
      <w:ind w:firstLine="851"/>
      <w:jc w:val="both"/>
    </w:pPr>
    <w:rPr>
      <w:rFonts w:ascii="Times New Roman" w:hAnsi="Times New Roman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semiHidden/>
    <w:rsid w:val="000B24F0"/>
    <w:pPr>
      <w:spacing w:before="240"/>
      <w:jc w:val="both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Recuodecorpodetexto2">
    <w:name w:val="Body Text Indent 2"/>
    <w:basedOn w:val="Normal"/>
    <w:link w:val="Recuodecorpodetexto2Char"/>
    <w:semiHidden/>
    <w:rsid w:val="000B24F0"/>
    <w:pPr>
      <w:spacing w:before="120"/>
      <w:ind w:firstLine="851"/>
      <w:jc w:val="both"/>
    </w:pPr>
    <w:rPr>
      <w:rFonts w:ascii="Times New Roman" w:hAnsi="Times New Roman"/>
      <w:color w:val="000000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0B24F0"/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C24B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C24B8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C24B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C24B8"/>
    <w:rPr>
      <w:rFonts w:ascii="Arial" w:eastAsia="Times New Roman" w:hAnsi="Arial" w:cs="Times New Roman"/>
      <w:kern w:val="0"/>
      <w:sz w:val="16"/>
      <w:szCs w:val="16"/>
      <w:lang w:eastAsia="pt-BR"/>
      <w14:ligatures w14:val="none"/>
    </w:rPr>
  </w:style>
  <w:style w:type="paragraph" w:styleId="Cabealho">
    <w:name w:val="header"/>
    <w:basedOn w:val="Normal"/>
    <w:link w:val="CabealhoChar"/>
    <w:semiHidden/>
    <w:rsid w:val="00D06A4D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D06A4D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222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Eduardo da Silva</dc:creator>
  <cp:keywords/>
  <dc:description/>
  <cp:lastModifiedBy>Lázaro Eduardo da Silva</cp:lastModifiedBy>
  <cp:revision>38</cp:revision>
  <dcterms:created xsi:type="dcterms:W3CDTF">2026-04-30T17:49:00Z</dcterms:created>
  <dcterms:modified xsi:type="dcterms:W3CDTF">2026-06-11T12:38:00Z</dcterms:modified>
</cp:coreProperties>
</file>