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jc w:val="center"/>
        <w:rPr/>
      </w:pPr>
      <w:r w:rsidDel="00000000" w:rsidR="00000000" w:rsidRPr="00000000">
        <w:rPr>
          <w:rtl w:val="0"/>
        </w:rPr>
      </w:r>
    </w:p>
    <w:p w:rsidR="00000000" w:rsidDel="00000000" w:rsidP="00000000" w:rsidRDefault="00000000" w:rsidRPr="00000000" w14:paraId="00000002">
      <w:pPr>
        <w:spacing w:after="200" w:before="400" w:lineRule="auto"/>
        <w:jc w:val="center"/>
        <w:rPr/>
      </w:pPr>
      <w:r w:rsidDel="00000000" w:rsidR="00000000" w:rsidRPr="00000000">
        <w:rPr>
          <w:b w:val="1"/>
          <w:bCs w:val="1"/>
          <w:color w:val="00347a"/>
          <w:sz w:val="52"/>
          <w:szCs w:val="52"/>
          <w:rtl w:val="0"/>
        </w:rPr>
        <w:t xml:space="preserve">Autoevaluación</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color w:val="1a1a1a"/>
          <w:sz w:val="26"/>
          <w:szCs w:val="26"/>
          <w:rtl w:val="0"/>
        </w:rPr>
        <w:t xml:space="preserve">Definición Proyecto APT</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color w:val="1a1a1a"/>
          <w:rtl w:val="0"/>
        </w:rPr>
        <w:t xml:space="preserve">Asignatura: Capstone (PTY4614)</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color w:val="1a1a1a"/>
          <w:rtl w:val="0"/>
        </w:rPr>
        <w:t xml:space="preserve">Proyecto: plataforma de capacitación entre pares para ENACTIVA SpA</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color w:val="1a1a1a"/>
          <w:rtl w:val="0"/>
        </w:rPr>
        <w:t xml:space="preserve">Cliente: Karina López Fuentealba, CEO y Directora Académica, ENACTIVA SpA</w:t>
      </w:r>
      <w:r w:rsidDel="00000000" w:rsidR="00000000" w:rsidRPr="00000000">
        <w:rPr>
          <w:rtl w:val="0"/>
        </w:rPr>
      </w:r>
    </w:p>
    <w:p w:rsidR="00000000" w:rsidDel="00000000" w:rsidP="00000000" w:rsidRDefault="00000000" w:rsidRPr="00000000" w14:paraId="00000008">
      <w:pPr>
        <w:spacing w:after="500" w:lineRule="auto"/>
        <w:jc w:val="center"/>
        <w:rPr/>
      </w:pPr>
      <w:r w:rsidDel="00000000" w:rsidR="00000000" w:rsidRPr="00000000">
        <w:rPr>
          <w:color w:val="1a1a1a"/>
          <w:rtl w:val="0"/>
        </w:rPr>
        <w:t xml:space="preserve">Agente evaluativo: Autoevaluación</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b w:val="1"/>
          <w:bCs w:val="1"/>
          <w:color w:val="1a1a1a"/>
          <w:rtl w:val="0"/>
        </w:rPr>
        <w:t xml:space="preserve">Estudiante:</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color w:val="1a1a1a"/>
          <w:rtl w:val="0"/>
        </w:rPr>
        <w:t xml:space="preserve">Nicolas Saldivia</w:t>
      </w:r>
      <w:r w:rsidDel="00000000" w:rsidR="00000000" w:rsidRPr="00000000">
        <w:rPr>
          <w:rtl w:val="0"/>
        </w:rPr>
      </w:r>
    </w:p>
    <w:p w:rsidR="00000000" w:rsidDel="00000000" w:rsidP="00000000" w:rsidRDefault="00000000" w:rsidRPr="00000000" w14:paraId="0000000B">
      <w:pPr>
        <w:spacing w:before="90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80" w:before="340" w:lineRule="auto"/>
        <w:rPr/>
      </w:pPr>
      <w:bookmarkStart w:colFirst="0" w:colLast="0" w:name="_heading=h.c7yvae14ihgb" w:id="0"/>
      <w:bookmarkEnd w:id="0"/>
      <w:r w:rsidDel="00000000" w:rsidR="00000000" w:rsidRPr="00000000">
        <w:rPr>
          <w:b w:val="1"/>
          <w:bCs w:val="1"/>
          <w:color w:val="00347a"/>
          <w:sz w:val="28"/>
          <w:szCs w:val="28"/>
          <w:rtl w:val="0"/>
        </w:rPr>
        <w:t xml:space="preserve">Índice</w:t>
      </w: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1156363225"/>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7yvae14ihg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Índice</w:t>
            </w:r>
          </w:hyperlink>
          <w:hyperlink w:anchor="_heading=h.c7yvae14ihg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oukj89uwif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Abstract</w:t>
            </w:r>
          </w:hyperlink>
          <w:hyperlink w:anchor="_heading=h.7oukj89uwif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1sq01q873f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Resumen</w:t>
            </w:r>
          </w:hyperlink>
          <w:hyperlink w:anchor="_heading=h.41sq01q873f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4kf7v7ajif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Descripción del Proyecto APT</w:t>
            </w:r>
          </w:hyperlink>
          <w:hyperlink w:anchor="_heading=h.c4kf7v7ajif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moorwktzjz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Relación con las Competencias del Perfil de Egreso</w:t>
            </w:r>
          </w:hyperlink>
          <w:hyperlink w:anchor="_heading=h.jmoorwktzjz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5c5j67ieco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Relación con mis Intereses Profesionales</w:t>
            </w:r>
          </w:hyperlink>
          <w:hyperlink w:anchor="_heading=h.95c5j67ieco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hxlddnmajr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Argumento de Factibilidad</w:t>
            </w:r>
          </w:hyperlink>
          <w:hyperlink w:anchor="_heading=h.thxlddnmajr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ovzs73zyt3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Objetivos</w:t>
            </w:r>
          </w:hyperlink>
          <w:hyperlink w:anchor="_heading=h.yovzs73zyt3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x400za0yz5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Objetivo general</w:t>
            </w:r>
          </w:hyperlink>
          <w:hyperlink w:anchor="_heading=h.qx400za0yz5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jylmgtfj2l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Objetivos específicos</w:t>
            </w:r>
          </w:hyperlink>
          <w:hyperlink w:anchor="_heading=h.bjylmgtfj2l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lc1qgbp2dt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Propuesta de Metodología de Trabajo</w:t>
            </w:r>
          </w:hyperlink>
          <w:hyperlink w:anchor="_heading=h.8lc1qgbp2dt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ovz69sp9n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Plan de Trabajo</w:t>
            </w:r>
          </w:hyperlink>
          <w:hyperlink w:anchor="_heading=h.novz69sp9n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5bn9sdwwnd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Propuesta de Evidencias</w:t>
            </w:r>
          </w:hyperlink>
          <w:hyperlink w:anchor="_heading=h.b5bn9sdwwnd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4nd8ek1t2c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Individual Conclusion</w:t>
            </w:r>
          </w:hyperlink>
          <w:hyperlink w:anchor="_heading=h.94nd8ek1t2c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spdp9jkj7y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Reflection</w:t>
            </w:r>
          </w:hyperlink>
          <w:hyperlink w:anchor="_heading=h.vspdp9jkj7y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180" w:before="340" w:lineRule="auto"/>
        <w:rPr/>
      </w:pPr>
      <w:bookmarkStart w:colFirst="0" w:colLast="0" w:name="_heading=h.7oukj89uwifd" w:id="1"/>
      <w:bookmarkEnd w:id="1"/>
      <w:r w:rsidDel="00000000" w:rsidR="00000000" w:rsidRPr="00000000">
        <w:rPr>
          <w:b w:val="1"/>
          <w:bCs w:val="1"/>
          <w:color w:val="00347a"/>
          <w:sz w:val="28"/>
          <w:szCs w:val="28"/>
          <w:rtl w:val="0"/>
        </w:rPr>
        <w:t xml:space="preserve">Abstract</w:t>
      </w:r>
      <w:r w:rsidDel="00000000" w:rsidR="00000000" w:rsidRPr="00000000">
        <w:rPr>
          <w:rtl w:val="0"/>
        </w:rPr>
      </w:r>
    </w:p>
    <w:p w:rsidR="00000000" w:rsidDel="00000000" w:rsidP="00000000" w:rsidRDefault="00000000" w:rsidRPr="00000000" w14:paraId="00000021">
      <w:pPr>
        <w:spacing w:after="160" w:line="276" w:lineRule="auto"/>
        <w:jc w:val="both"/>
        <w:rPr/>
      </w:pPr>
      <w:r w:rsidDel="00000000" w:rsidR="00000000" w:rsidRPr="00000000">
        <w:rPr>
          <w:color w:val="1a1a1a"/>
          <w:rtl w:val="0"/>
        </w:rPr>
        <w:t xml:space="preserve">This self-assessment examines the Phase 1 design of a peer-to-peer corporate training platform, built as a Capstone project (PTY4614) for the actual client ENACTIVA SpA. The platform allows a company's own staff to teach one another skills they already possess, rather than depending on outside trainers, following a standardized course format and a graph-theory-based matching system that connects people willing to teach with people wanting to learn.</w:t>
      </w:r>
      <w:r w:rsidDel="00000000" w:rsidR="00000000" w:rsidRPr="00000000">
        <w:rPr>
          <w:rtl w:val="0"/>
        </w:rPr>
      </w:r>
    </w:p>
    <w:p w:rsidR="00000000" w:rsidDel="00000000" w:rsidP="00000000" w:rsidRDefault="00000000" w:rsidRPr="00000000" w14:paraId="00000022">
      <w:pPr>
        <w:spacing w:after="160" w:line="276" w:lineRule="auto"/>
        <w:jc w:val="both"/>
        <w:rPr/>
      </w:pPr>
      <w:r w:rsidDel="00000000" w:rsidR="00000000" w:rsidRPr="00000000">
        <w:rPr>
          <w:color w:val="1a1a1a"/>
          <w:rtl w:val="0"/>
        </w:rPr>
        <w:t xml:space="preserve">This document individually reflects on my personal contribution to the project's definition phase  mainly the conversion of confirmed requirements into interactive mockups and the design of the matching interaction  and evaluates my own performance against the twelve assessment indicators of the official self-evaluation rubric, noting what I consider fully accomplished and what still requires improvement before the summative evaluation.</w:t>
      </w:r>
      <w:r w:rsidDel="00000000" w:rsidR="00000000" w:rsidRPr="00000000">
        <w:rPr>
          <w:rtl w:val="0"/>
        </w:rPr>
      </w:r>
    </w:p>
    <w:p w:rsidR="00000000" w:rsidDel="00000000" w:rsidP="00000000" w:rsidRDefault="00000000" w:rsidRPr="00000000" w14:paraId="00000023">
      <w:pPr>
        <w:pStyle w:val="Heading1"/>
        <w:spacing w:after="180" w:before="340" w:lineRule="auto"/>
        <w:rPr/>
      </w:pPr>
      <w:bookmarkStart w:colFirst="0" w:colLast="0" w:name="_heading=h.41sq01q873fb" w:id="2"/>
      <w:bookmarkEnd w:id="2"/>
      <w:r w:rsidDel="00000000" w:rsidR="00000000" w:rsidRPr="00000000">
        <w:rPr>
          <w:b w:val="1"/>
          <w:bCs w:val="1"/>
          <w:color w:val="00347a"/>
          <w:sz w:val="28"/>
          <w:szCs w:val="28"/>
          <w:rtl w:val="0"/>
        </w:rPr>
        <w:t xml:space="preserve">Resumen</w:t>
      </w:r>
      <w:r w:rsidDel="00000000" w:rsidR="00000000" w:rsidRPr="00000000">
        <w:rPr>
          <w:rtl w:val="0"/>
        </w:rPr>
      </w:r>
    </w:p>
    <w:p w:rsidR="00000000" w:rsidDel="00000000" w:rsidP="00000000" w:rsidRDefault="00000000" w:rsidRPr="00000000" w14:paraId="00000024">
      <w:pPr>
        <w:spacing w:after="160" w:line="276" w:lineRule="auto"/>
        <w:jc w:val="both"/>
        <w:rPr/>
      </w:pPr>
      <w:r w:rsidDel="00000000" w:rsidR="00000000" w:rsidRPr="00000000">
        <w:rPr>
          <w:color w:val="1a1a1a"/>
          <w:rtl w:val="0"/>
        </w:rPr>
        <w:t xml:space="preserve">Esta autoevaluación examina la definición de la Fase 1 de una plataforma de capacitación entre pares, construida como proyecto Capstone (PTY4614) para el cliente real ENACTIVA SpA. La plataforma posibilita que los propios colaboradores de una empresa se instruyan mutuamente en habilidades que ya poseen, en vez de recurrir a capacitadores externos, siguiendo una estructura de curso estandarizada y un motor de emparejamiento basado en teoría de grafos entre quienes desean enseñar y quienes desean aprender.</w:t>
      </w: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color w:val="1a1a1a"/>
          <w:rtl w:val="0"/>
        </w:rPr>
        <w:t xml:space="preserve">Este documento reflexiona individualmente acerca de mi propio aporte a la definición del proyecto  sobre todo la conversión de los requerimientos confirmados en mockups interactivos y el diseño de la interacción de emparejamiento y evalúa mi trabajo conforme a los doce indicadores de evaluación de la pauta oficial, señalando lo que considero plenamente alcanzado y lo que aún debo perfeccionar antes de la evaluación sumativa.</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180" w:before="340" w:lineRule="auto"/>
        <w:rPr/>
      </w:pPr>
      <w:bookmarkStart w:colFirst="0" w:colLast="0" w:name="_heading=h.c4kf7v7ajifb" w:id="3"/>
      <w:bookmarkEnd w:id="3"/>
      <w:r w:rsidDel="00000000" w:rsidR="00000000" w:rsidRPr="00000000">
        <w:rPr>
          <w:b w:val="1"/>
          <w:bCs w:val="1"/>
          <w:color w:val="00347a"/>
          <w:sz w:val="28"/>
          <w:szCs w:val="28"/>
          <w:rtl w:val="0"/>
        </w:rPr>
        <w:t xml:space="preserve">1. Descripción del Proyecto APT</w:t>
      </w:r>
      <w:r w:rsidDel="00000000" w:rsidR="00000000" w:rsidRPr="00000000">
        <w:rPr>
          <w:rtl w:val="0"/>
        </w:rPr>
      </w:r>
    </w:p>
    <w:p w:rsidR="00000000" w:rsidDel="00000000" w:rsidP="00000000" w:rsidRDefault="00000000" w:rsidRPr="00000000" w14:paraId="00000028">
      <w:pPr>
        <w:spacing w:after="160" w:line="276" w:lineRule="auto"/>
        <w:jc w:val="both"/>
        <w:rPr/>
      </w:pPr>
      <w:r w:rsidDel="00000000" w:rsidR="00000000" w:rsidRPr="00000000">
        <w:rPr>
          <w:color w:val="1a1a1a"/>
          <w:rtl w:val="0"/>
        </w:rPr>
        <w:t xml:space="preserve">El proyecto consiste en una plataforma web que posibilita que una empresa forme a sus propios colaboradores aprovechando el conocimiento que ya existe al interior de la organización, en lugar de contratar formación externa. La idea principal, propuesta por la CEO de ENACTIVA, Karina López Fuentealba, se resume en la analogía de la "Universidad McDonald's": capacitar a los propios trabajadores con trabajadores de la misma empresa.</w:t>
      </w:r>
      <w:r w:rsidDel="00000000" w:rsidR="00000000" w:rsidRPr="00000000">
        <w:rPr>
          <w:rtl w:val="0"/>
        </w:rPr>
      </w:r>
    </w:p>
    <w:p w:rsidR="00000000" w:rsidDel="00000000" w:rsidP="00000000" w:rsidRDefault="00000000" w:rsidRPr="00000000" w14:paraId="00000029">
      <w:pPr>
        <w:spacing w:after="160" w:line="276" w:lineRule="auto"/>
        <w:jc w:val="both"/>
        <w:rPr/>
      </w:pPr>
      <w:r w:rsidDel="00000000" w:rsidR="00000000" w:rsidRPr="00000000">
        <w:rPr>
          <w:color w:val="1a1a1a"/>
          <w:rtl w:val="0"/>
        </w:rPr>
        <w:t xml:space="preserve">El sistema se organiza en cuatro roles (administrador ENACTIVA, RRHH de la empresa cliente, capacitador y estudiante), un motor de emparejamiento tipo "swipe" basado en teoría de grafos, una estructura de curso estandarizada de tres etapas (diagnóstico, clase y seguimiento) y dos paneles diferenciados para la toma de decisiones. Su pertinencia para el ámbito laboral de mi carrera es directa: exige recopilar requerimientos con una clienta real, tomar decisiones de arquitectura fundamentadas y diseñar la experiencia de usuario de un producto con lógica de negocio no trivial es decir, activa el ciclo completo de un proyecto de software real, no un ejercicio simulado.</w:t>
      </w:r>
      <w:r w:rsidDel="00000000" w:rsidR="00000000" w:rsidRPr="00000000">
        <w:rPr>
          <w:rtl w:val="0"/>
        </w:rPr>
      </w:r>
    </w:p>
    <w:p w:rsidR="00000000" w:rsidDel="00000000" w:rsidP="00000000" w:rsidRDefault="00000000" w:rsidRPr="00000000" w14:paraId="0000002A">
      <w:pPr>
        <w:pStyle w:val="Heading1"/>
        <w:spacing w:after="180" w:before="340" w:lineRule="auto"/>
        <w:rPr/>
      </w:pPr>
      <w:bookmarkStart w:colFirst="0" w:colLast="0" w:name="_heading=h.jmoorwktzjzr" w:id="4"/>
      <w:bookmarkEnd w:id="4"/>
      <w:r w:rsidDel="00000000" w:rsidR="00000000" w:rsidRPr="00000000">
        <w:rPr>
          <w:b w:val="1"/>
          <w:bCs w:val="1"/>
          <w:color w:val="00347a"/>
          <w:sz w:val="28"/>
          <w:szCs w:val="28"/>
          <w:rtl w:val="0"/>
        </w:rPr>
        <w:t xml:space="preserve">2. Relación con las Competencias del Perfil de Egreso</w:t>
      </w:r>
      <w:r w:rsidDel="00000000" w:rsidR="00000000" w:rsidRPr="00000000">
        <w:rPr>
          <w:rtl w:val="0"/>
        </w:rPr>
      </w:r>
    </w:p>
    <w:p w:rsidR="00000000" w:rsidDel="00000000" w:rsidP="00000000" w:rsidRDefault="00000000" w:rsidRPr="00000000" w14:paraId="0000002B">
      <w:pPr>
        <w:spacing w:after="160" w:line="276" w:lineRule="auto"/>
        <w:jc w:val="both"/>
        <w:rPr/>
      </w:pPr>
      <w:r w:rsidDel="00000000" w:rsidR="00000000" w:rsidRPr="00000000">
        <w:rPr>
          <w:color w:val="1a1a1a"/>
          <w:rtl w:val="0"/>
        </w:rPr>
        <w:t xml:space="preserve">Mi participación en este proyecto se vincula directamente con la competencia de administrar proyectos informáticos, entregando alternativas para la toma de decisiones: participé en recopilar y priorizar requerimientos junto al equipo y la clienta, y en las decisiones de alcance (qué queda dentro y fuera del MVP).</w:t>
      </w:r>
      <w:r w:rsidDel="00000000" w:rsidR="00000000" w:rsidRPr="00000000">
        <w:rPr>
          <w:rtl w:val="0"/>
        </w:rPr>
      </w:r>
    </w:p>
    <w:p w:rsidR="00000000" w:rsidDel="00000000" w:rsidP="00000000" w:rsidRDefault="00000000" w:rsidRPr="00000000" w14:paraId="0000002C">
      <w:pPr>
        <w:spacing w:after="160" w:line="276" w:lineRule="auto"/>
        <w:jc w:val="both"/>
        <w:rPr/>
      </w:pPr>
      <w:r w:rsidDel="00000000" w:rsidR="00000000" w:rsidRPr="00000000">
        <w:rPr>
          <w:color w:val="1a1a1a"/>
          <w:rtl w:val="0"/>
        </w:rPr>
        <w:t xml:space="preserve">También se vincula con la competencia de desarrollar una solución de software empleando técnicas que sistematicen el proceso: mi contribución específica fue convertir los requerimientos confirmados en mockups interactivos de las seis pantallas principales del sistema, incluyendo el diseño funcional del motor de emparejamiento  el elemento que aplica teoría de grafos de manera concreta y visible para la clienta. Esto se relaciona con la competencia de construir modelos de datos, en la medida en que el diseño de esas pantallas exigió pensar en la estructura de datos subyacente (personas, relaciones de enseñanza, rúbricas) antes de que existiera una sola línea de backend.</w:t>
      </w:r>
      <w:r w:rsidDel="00000000" w:rsidR="00000000" w:rsidRPr="00000000">
        <w:rPr>
          <w:rtl w:val="0"/>
        </w:rPr>
      </w:r>
    </w:p>
    <w:p w:rsidR="00000000" w:rsidDel="00000000" w:rsidP="00000000" w:rsidRDefault="00000000" w:rsidRPr="00000000" w14:paraId="0000002D">
      <w:pPr>
        <w:pStyle w:val="Heading1"/>
        <w:spacing w:after="180" w:before="340" w:lineRule="auto"/>
        <w:rPr/>
      </w:pPr>
      <w:bookmarkStart w:colFirst="0" w:colLast="0" w:name="_heading=h.95c5j67iecol" w:id="5"/>
      <w:bookmarkEnd w:id="5"/>
      <w:r w:rsidDel="00000000" w:rsidR="00000000" w:rsidRPr="00000000">
        <w:rPr>
          <w:b w:val="1"/>
          <w:bCs w:val="1"/>
          <w:color w:val="00347a"/>
          <w:sz w:val="28"/>
          <w:szCs w:val="28"/>
          <w:rtl w:val="0"/>
        </w:rPr>
        <w:t xml:space="preserve">3. Relación con mis Intereses Profesionales</w:t>
      </w:r>
      <w:r w:rsidDel="00000000" w:rsidR="00000000" w:rsidRPr="00000000">
        <w:rPr>
          <w:rtl w:val="0"/>
        </w:rPr>
      </w:r>
    </w:p>
    <w:p w:rsidR="00000000" w:rsidDel="00000000" w:rsidP="00000000" w:rsidRDefault="00000000" w:rsidRPr="00000000" w14:paraId="0000002E">
      <w:pPr>
        <w:spacing w:after="160" w:line="276" w:lineRule="auto"/>
        <w:jc w:val="both"/>
        <w:rPr/>
      </w:pPr>
      <w:r w:rsidDel="00000000" w:rsidR="00000000" w:rsidRPr="00000000">
        <w:rPr>
          <w:color w:val="1a1a1a"/>
          <w:rtl w:val="0"/>
        </w:rPr>
        <w:t xml:space="preserve">Mis intereses profesionales se centran en el diseño de interfaces y experiencia de usuario aplicados a productos con lógica de negocio compleja, y en la conversión de conceptos técnicos abstractos en interacciones sencillas de comprender para un usuario final no técnico. Este proyecto refleja eso con bastante claridad: la teoría de grafos que sustenta el motor de emparejamiento es un concepto matemático abstracto, y mi labor consistió en transformarlo en una interacción tan simple como deslizar una tarjeta  sin que la clienta ni el usuario final necesiten comprender qué es un grafo para usar la plataforma.</w:t>
      </w:r>
      <w:r w:rsidDel="00000000" w:rsidR="00000000" w:rsidRPr="00000000">
        <w:rPr>
          <w:rtl w:val="0"/>
        </w:rPr>
      </w:r>
    </w:p>
    <w:p w:rsidR="00000000" w:rsidDel="00000000" w:rsidP="00000000" w:rsidRDefault="00000000" w:rsidRPr="00000000" w14:paraId="0000002F">
      <w:pPr>
        <w:spacing w:after="160" w:line="276" w:lineRule="auto"/>
        <w:jc w:val="both"/>
        <w:rPr/>
      </w:pPr>
      <w:r w:rsidDel="00000000" w:rsidR="00000000" w:rsidRPr="00000000">
        <w:rPr>
          <w:color w:val="1a1a1a"/>
          <w:rtl w:val="0"/>
        </w:rPr>
        <w:t xml:space="preserve">También me interesa el desarrollo full-stack con responsabilidad sobre el producto completo, no únicamente sobre la interfaz visual, por lo que participar en las decisiones de arquitectura y en la relación entre las pantallas y el modelo de datos que representan fue una motivación adicional para asumir este rol dentro del equipo.</w:t>
      </w:r>
      <w:r w:rsidDel="00000000" w:rsidR="00000000" w:rsidRPr="00000000">
        <w:rPr>
          <w:rtl w:val="0"/>
        </w:rPr>
      </w:r>
    </w:p>
    <w:p w:rsidR="00000000" w:rsidDel="00000000" w:rsidP="00000000" w:rsidRDefault="00000000" w:rsidRPr="00000000" w14:paraId="00000030">
      <w:pPr>
        <w:pStyle w:val="Heading1"/>
        <w:spacing w:after="180" w:before="340" w:lineRule="auto"/>
        <w:rPr>
          <w:b w:val="1"/>
          <w:bCs w:val="1"/>
          <w:color w:val="00347a"/>
          <w:sz w:val="28"/>
          <w:szCs w:val="28"/>
        </w:rPr>
      </w:pPr>
      <w:bookmarkStart w:colFirst="0" w:colLast="0" w:name="_heading=h.thxlddnmajrd" w:id="6"/>
      <w:bookmarkEnd w:id="6"/>
      <w:r w:rsidDel="00000000" w:rsidR="00000000" w:rsidRPr="00000000">
        <w:rPr>
          <w:rtl w:val="0"/>
        </w:rPr>
      </w:r>
    </w:p>
    <w:p w:rsidR="00000000" w:rsidDel="00000000" w:rsidP="00000000" w:rsidRDefault="00000000" w:rsidRPr="00000000" w14:paraId="00000031">
      <w:pPr>
        <w:pStyle w:val="Heading1"/>
        <w:spacing w:after="180" w:before="340" w:lineRule="auto"/>
        <w:rPr/>
      </w:pPr>
      <w:r w:rsidDel="00000000" w:rsidR="00000000" w:rsidRPr="00000000">
        <w:rPr>
          <w:b w:val="1"/>
          <w:bCs w:val="1"/>
          <w:color w:val="00347a"/>
          <w:sz w:val="28"/>
          <w:szCs w:val="28"/>
          <w:rtl w:val="0"/>
        </w:rPr>
        <w:t xml:space="preserve">4. Argumento de Factibilidad</w:t>
      </w:r>
      <w:r w:rsidDel="00000000" w:rsidR="00000000" w:rsidRPr="00000000">
        <w:rPr>
          <w:rtl w:val="0"/>
        </w:rPr>
      </w:r>
    </w:p>
    <w:p w:rsidR="00000000" w:rsidDel="00000000" w:rsidP="00000000" w:rsidRDefault="00000000" w:rsidRPr="00000000" w14:paraId="00000032">
      <w:pPr>
        <w:spacing w:after="160" w:line="276" w:lineRule="auto"/>
        <w:jc w:val="both"/>
        <w:rPr/>
      </w:pPr>
      <w:r w:rsidDel="00000000" w:rsidR="00000000" w:rsidRPr="00000000">
        <w:rPr>
          <w:color w:val="1a1a1a"/>
          <w:rtl w:val="0"/>
        </w:rPr>
        <w:t xml:space="preserve">El proyecto resulta factible de ejecutar dentro del tiempo de la asignatura porque el alcance del MVP fue delimitado explícitamente junto con la clienta desde la primera reunión: sin IA generativa para la creación de cursos, sin arquitectura multiempresa, sin certificación externa y sin personalización visual por empresa. Esto reduce el trabajo de ingeniería a lo esencial emparejamiento, estructura de curso estandarizada y medición en tres momentos dentro de un semestre.</w:t>
      </w:r>
      <w:r w:rsidDel="00000000" w:rsidR="00000000" w:rsidRPr="00000000">
        <w:rPr>
          <w:rtl w:val="0"/>
        </w:rPr>
      </w:r>
    </w:p>
    <w:p w:rsidR="00000000" w:rsidDel="00000000" w:rsidP="00000000" w:rsidRDefault="00000000" w:rsidRPr="00000000" w14:paraId="00000033">
      <w:pPr>
        <w:spacing w:after="160" w:line="276" w:lineRule="auto"/>
        <w:jc w:val="both"/>
        <w:rPr/>
      </w:pPr>
      <w:r w:rsidDel="00000000" w:rsidR="00000000" w:rsidRPr="00000000">
        <w:rPr>
          <w:color w:val="1a1a1a"/>
          <w:rtl w:val="0"/>
        </w:rPr>
        <w:t xml:space="preserve">El stack tecnológico seleccionado (React, NestJS, PostgreSQL) está formado por tecnologías maduras y ya conocidas al menos parcialmente por el equipo, lo que disminuye el riesgo de aprendizaje. Como posible dificultad, identifico que el diseño del esquema de datos de la rúbrica (editable por el capacitador pero de estructura fija) es el elemento de mayor incertidumbre técnica del proyecto; para enfrentarla, el equipo acordó prototipar esa parte del modelo de datos antes que cualquier pantalla adicional, en lugar de descubrir el problema a mitad de semestre con UI ya construida encima.</w:t>
      </w:r>
      <w:r w:rsidDel="00000000" w:rsidR="00000000" w:rsidRPr="00000000">
        <w:rPr>
          <w:rtl w:val="0"/>
        </w:rPr>
      </w:r>
    </w:p>
    <w:p w:rsidR="00000000" w:rsidDel="00000000" w:rsidP="00000000" w:rsidRDefault="00000000" w:rsidRPr="00000000" w14:paraId="00000034">
      <w:pPr>
        <w:pStyle w:val="Heading1"/>
        <w:spacing w:after="180" w:before="340" w:lineRule="auto"/>
        <w:rPr/>
      </w:pPr>
      <w:bookmarkStart w:colFirst="0" w:colLast="0" w:name="_heading=h.yovzs73zyt3i" w:id="7"/>
      <w:bookmarkEnd w:id="7"/>
      <w:r w:rsidDel="00000000" w:rsidR="00000000" w:rsidRPr="00000000">
        <w:rPr>
          <w:b w:val="1"/>
          <w:bCs w:val="1"/>
          <w:color w:val="00347a"/>
          <w:sz w:val="28"/>
          <w:szCs w:val="28"/>
          <w:rtl w:val="0"/>
        </w:rPr>
        <w:t xml:space="preserve">5. Objetivos</w:t>
      </w:r>
      <w:r w:rsidDel="00000000" w:rsidR="00000000" w:rsidRPr="00000000">
        <w:rPr>
          <w:rtl w:val="0"/>
        </w:rPr>
      </w:r>
    </w:p>
    <w:p w:rsidR="00000000" w:rsidDel="00000000" w:rsidP="00000000" w:rsidRDefault="00000000" w:rsidRPr="00000000" w14:paraId="00000035">
      <w:pPr>
        <w:pStyle w:val="Heading2"/>
        <w:spacing w:after="140" w:before="240" w:lineRule="auto"/>
        <w:rPr/>
      </w:pPr>
      <w:bookmarkStart w:colFirst="0" w:colLast="0" w:name="_heading=h.qx400za0yz58" w:id="8"/>
      <w:bookmarkEnd w:id="8"/>
      <w:r w:rsidDel="00000000" w:rsidR="00000000" w:rsidRPr="00000000">
        <w:rPr>
          <w:b w:val="1"/>
          <w:bCs w:val="1"/>
          <w:color w:val="1a1a1a"/>
          <w:sz w:val="24"/>
          <w:szCs w:val="24"/>
          <w:rtl w:val="0"/>
        </w:rPr>
        <w:t xml:space="preserve">5.1 Objetivo general</w:t>
      </w:r>
      <w:r w:rsidDel="00000000" w:rsidR="00000000" w:rsidRPr="00000000">
        <w:rPr>
          <w:rtl w:val="0"/>
        </w:rPr>
      </w:r>
    </w:p>
    <w:p w:rsidR="00000000" w:rsidDel="00000000" w:rsidP="00000000" w:rsidRDefault="00000000" w:rsidRPr="00000000" w14:paraId="00000036">
      <w:pPr>
        <w:spacing w:after="160" w:line="276" w:lineRule="auto"/>
        <w:jc w:val="both"/>
        <w:rPr/>
      </w:pPr>
      <w:r w:rsidDel="00000000" w:rsidR="00000000" w:rsidRPr="00000000">
        <w:rPr>
          <w:color w:val="1a1a1a"/>
          <w:rtl w:val="0"/>
        </w:rPr>
        <w:t xml:space="preserve">Diseñar y desarrollar un producto mínimo viable de una plataforma web que vincule, al interior de una empresa, a las personas que poseen una habilidad, conocimiento o actitud para enseñar con quienes desean aprenderla, incorporando una estructura de medición estandarizada que permita tomar decisiones informadas sobre dónde invertir en desarrollo interno.</w:t>
      </w:r>
      <w:r w:rsidDel="00000000" w:rsidR="00000000" w:rsidRPr="00000000">
        <w:rPr>
          <w:rtl w:val="0"/>
        </w:rPr>
      </w:r>
    </w:p>
    <w:p w:rsidR="00000000" w:rsidDel="00000000" w:rsidP="00000000" w:rsidRDefault="00000000" w:rsidRPr="00000000" w14:paraId="00000037">
      <w:pPr>
        <w:pStyle w:val="Heading2"/>
        <w:spacing w:after="140" w:before="240" w:lineRule="auto"/>
        <w:rPr/>
      </w:pPr>
      <w:bookmarkStart w:colFirst="0" w:colLast="0" w:name="_heading=h.bjylmgtfj2lj" w:id="9"/>
      <w:bookmarkEnd w:id="9"/>
      <w:r w:rsidDel="00000000" w:rsidR="00000000" w:rsidRPr="00000000">
        <w:rPr>
          <w:b w:val="1"/>
          <w:bCs w:val="1"/>
          <w:color w:val="1a1a1a"/>
          <w:sz w:val="24"/>
          <w:szCs w:val="24"/>
          <w:rtl w:val="0"/>
        </w:rPr>
        <w:t xml:space="preserve">5.2 Objetivos específicos</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90" w:line="276" w:lineRule="auto"/>
        <w:ind w:left="431" w:hanging="259"/>
        <w:rPr/>
      </w:pPr>
      <w:r w:rsidDel="00000000" w:rsidR="00000000" w:rsidRPr="00000000">
        <w:rPr>
          <w:color w:val="1a1a1a"/>
          <w:rtl w:val="0"/>
        </w:rPr>
        <w:t xml:space="preserve">Diseñar la interacción de emparejamiento persona a persona basada en teoría de grafos, dando prioridad a la simplicidad de uso por sobre la complejidad algorítmica en el MVP.</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90" w:line="276" w:lineRule="auto"/>
        <w:ind w:left="431" w:hanging="259"/>
        <w:rPr/>
      </w:pPr>
      <w:r w:rsidDel="00000000" w:rsidR="00000000" w:rsidRPr="00000000">
        <w:rPr>
          <w:color w:val="1a1a1a"/>
          <w:rtl w:val="0"/>
        </w:rPr>
        <w:t xml:space="preserve">Convertir los requerimientos confirmados con ENACTIVA en mockups navegables de las pantallas principales del sistema.</w:t>
      </w: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90" w:line="276" w:lineRule="auto"/>
        <w:ind w:left="431" w:hanging="259"/>
        <w:rPr/>
      </w:pPr>
      <w:r w:rsidDel="00000000" w:rsidR="00000000" w:rsidRPr="00000000">
        <w:rPr>
          <w:color w:val="1a1a1a"/>
          <w:rtl w:val="0"/>
        </w:rPr>
        <w:t xml:space="preserve">Definir junto al equipo una arquitectura de software y un stack tecnológico fundamentados frente a alternativas descartadas.</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90" w:line="276" w:lineRule="auto"/>
        <w:ind w:left="431" w:hanging="259"/>
        <w:rPr/>
      </w:pPr>
      <w:r w:rsidDel="00000000" w:rsidR="00000000" w:rsidRPr="00000000">
        <w:rPr>
          <w:color w:val="1a1a1a"/>
          <w:rtl w:val="0"/>
        </w:rPr>
        <w:t xml:space="preserve">Modelar la estructura de curso estandarizada (diagnóstico, clase, seguimiento) y su rúbrica de evaluación configurable.</w:t>
      </w: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90" w:line="276" w:lineRule="auto"/>
        <w:ind w:left="431" w:hanging="259"/>
        <w:rPr/>
      </w:pPr>
      <w:r w:rsidDel="00000000" w:rsidR="00000000" w:rsidRPr="00000000">
        <w:rPr>
          <w:color w:val="1a1a1a"/>
          <w:rtl w:val="0"/>
        </w:rPr>
        <w:t xml:space="preserve">Validar de forma iterativa el diseño con la clienta, manteniendo trazabilidad explícita entre lo confirmado, lo supuesto y lo propuesto por el equipo.</w:t>
      </w:r>
      <w:r w:rsidDel="00000000" w:rsidR="00000000" w:rsidRPr="00000000">
        <w:rPr>
          <w:rtl w:val="0"/>
        </w:rPr>
      </w:r>
    </w:p>
    <w:p w:rsidR="00000000" w:rsidDel="00000000" w:rsidP="00000000" w:rsidRDefault="00000000" w:rsidRPr="00000000" w14:paraId="0000003D">
      <w:pPr>
        <w:pStyle w:val="Heading1"/>
        <w:spacing w:after="180" w:before="340" w:lineRule="auto"/>
        <w:rPr/>
      </w:pPr>
      <w:bookmarkStart w:colFirst="0" w:colLast="0" w:name="_heading=h.8lc1qgbp2dt8" w:id="10"/>
      <w:bookmarkEnd w:id="10"/>
      <w:r w:rsidDel="00000000" w:rsidR="00000000" w:rsidRPr="00000000">
        <w:rPr>
          <w:b w:val="1"/>
          <w:bCs w:val="1"/>
          <w:color w:val="00347a"/>
          <w:sz w:val="28"/>
          <w:szCs w:val="28"/>
          <w:rtl w:val="0"/>
        </w:rPr>
        <w:t xml:space="preserve">6. Propuesta de Metodología de Trabajo</w:t>
      </w:r>
      <w:r w:rsidDel="00000000" w:rsidR="00000000" w:rsidRPr="00000000">
        <w:rPr>
          <w:rtl w:val="0"/>
        </w:rPr>
      </w:r>
    </w:p>
    <w:p w:rsidR="00000000" w:rsidDel="00000000" w:rsidP="00000000" w:rsidRDefault="00000000" w:rsidRPr="00000000" w14:paraId="0000003E">
      <w:pPr>
        <w:spacing w:after="160" w:line="276" w:lineRule="auto"/>
        <w:jc w:val="both"/>
        <w:rPr/>
      </w:pPr>
      <w:r w:rsidDel="00000000" w:rsidR="00000000" w:rsidRPr="00000000">
        <w:rPr>
          <w:color w:val="1a1a1a"/>
          <w:rtl w:val="0"/>
        </w:rPr>
        <w:t xml:space="preserve">El equipo trabaja con una metodología ágil basada en iteraciones semanales y "vertical slices": cada funcionalidad se construye de principio a fin (interfaz, lógica y datos) antes de avanzar a la siguiente, en vez de construir todas las pantallas primero. Esto permite mostrar avances demostrables a ENACTIVA en cada reunión de seguimiento quincenal.</w:t>
      </w:r>
      <w:r w:rsidDel="00000000" w:rsidR="00000000" w:rsidRPr="00000000">
        <w:rPr>
          <w:rtl w:val="0"/>
        </w:rPr>
      </w:r>
    </w:p>
    <w:p w:rsidR="00000000" w:rsidDel="00000000" w:rsidP="00000000" w:rsidRDefault="00000000" w:rsidRPr="00000000" w14:paraId="0000003F">
      <w:pPr>
        <w:spacing w:after="160" w:line="276" w:lineRule="auto"/>
        <w:jc w:val="both"/>
        <w:rPr/>
      </w:pPr>
      <w:r w:rsidDel="00000000" w:rsidR="00000000" w:rsidRPr="00000000">
        <w:rPr>
          <w:color w:val="1a1a1a"/>
          <w:rtl w:val="0"/>
        </w:rPr>
        <w:t xml:space="preserve">Para el desarrollo asistido con IA que emplearemos en la etapa de construcción, seguimos además el flujo Explorar → Planificar → Implementar → Confirmar: antes de generar código para una funcionalidad nueva, se deja explícito el plan y se espera confirmación, especialmente para decisiones de modelo de datos, que son las más costosas de revertir en este proyecto.</w:t>
      </w:r>
      <w:r w:rsidDel="00000000" w:rsidR="00000000" w:rsidRPr="00000000">
        <w:rPr>
          <w:rtl w:val="0"/>
        </w:rPr>
      </w:r>
    </w:p>
    <w:p w:rsidR="00000000" w:rsidDel="00000000" w:rsidP="00000000" w:rsidRDefault="00000000" w:rsidRPr="00000000" w14:paraId="00000040">
      <w:pPr>
        <w:pStyle w:val="Heading1"/>
        <w:spacing w:after="180" w:before="340" w:lineRule="auto"/>
        <w:rPr/>
      </w:pPr>
      <w:bookmarkStart w:colFirst="0" w:colLast="0" w:name="_heading=h.novz69sp9nj" w:id="11"/>
      <w:bookmarkEnd w:id="11"/>
      <w:r w:rsidDel="00000000" w:rsidR="00000000" w:rsidRPr="00000000">
        <w:rPr>
          <w:b w:val="1"/>
          <w:bCs w:val="1"/>
          <w:color w:val="00347a"/>
          <w:sz w:val="28"/>
          <w:szCs w:val="28"/>
          <w:rtl w:val="0"/>
        </w:rPr>
        <w:t xml:space="preserve">7. Plan de Trabajo</w:t>
      </w:r>
      <w:r w:rsidDel="00000000" w:rsidR="00000000" w:rsidRPr="00000000">
        <w:rPr>
          <w:rtl w:val="0"/>
        </w:rPr>
      </w:r>
    </w:p>
    <w:p w:rsidR="00000000" w:rsidDel="00000000" w:rsidP="00000000" w:rsidRDefault="00000000" w:rsidRPr="00000000" w14:paraId="00000041">
      <w:pPr>
        <w:spacing w:after="160" w:line="276" w:lineRule="auto"/>
        <w:jc w:val="both"/>
        <w:rPr/>
      </w:pPr>
      <w:r w:rsidDel="00000000" w:rsidR="00000000" w:rsidRPr="00000000">
        <w:rPr>
          <w:color w:val="1a1a1a"/>
          <w:rtl w:val="0"/>
        </w:rPr>
        <w:t xml:space="preserve">El plan se organiza en fases incrementales a lo largo del semestre:</w:t>
      </w:r>
      <w:r w:rsidDel="00000000" w:rsidR="00000000" w:rsidRPr="00000000">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5100"/>
        <w:tblGridChange w:id="0">
          <w:tblGrid>
            <w:gridCol w:w="3200"/>
            <w:gridCol w:w="1600"/>
            <w:gridCol w:w="5100"/>
          </w:tblGrid>
        </w:tblGridChange>
      </w:tblGrid>
      <w:tr>
        <w:trPr>
          <w:cantSplit w:val="0"/>
          <w:tblHeader w:val="0"/>
        </w:trPr>
        <w:tc>
          <w:tcPr>
            <w:shd w:fill="00347a" w:val="clear"/>
            <w:tcMar>
              <w:top w:w="100.0" w:type="dxa"/>
              <w:left w:w="120.0" w:type="dxa"/>
              <w:bottom w:w="100.0" w:type="dxa"/>
              <w:right w:w="120.0" w:type="dxa"/>
            </w:tcMar>
          </w:tcPr>
          <w:p w:rsidR="00000000" w:rsidDel="00000000" w:rsidP="00000000" w:rsidRDefault="00000000" w:rsidRPr="00000000" w14:paraId="00000042">
            <w:pPr>
              <w:spacing w:line="276" w:lineRule="auto"/>
              <w:rPr/>
            </w:pPr>
            <w:r w:rsidDel="00000000" w:rsidR="00000000" w:rsidRPr="00000000">
              <w:rPr>
                <w:b w:val="1"/>
                <w:bCs w:val="1"/>
                <w:color w:val="ffffff"/>
                <w:sz w:val="21"/>
                <w:szCs w:val="21"/>
                <w:rtl w:val="0"/>
              </w:rPr>
              <w:t xml:space="preserve">Fase</w:t>
            </w:r>
            <w:r w:rsidDel="00000000" w:rsidR="00000000" w:rsidRPr="00000000">
              <w:rPr>
                <w:rtl w:val="0"/>
              </w:rPr>
            </w:r>
          </w:p>
        </w:tc>
        <w:tc>
          <w:tcPr>
            <w:shd w:fill="00347a" w:val="clear"/>
            <w:tcMar>
              <w:top w:w="100.0" w:type="dxa"/>
              <w:left w:w="120.0" w:type="dxa"/>
              <w:bottom w:w="100.0" w:type="dxa"/>
              <w:right w:w="120.0" w:type="dxa"/>
            </w:tcMar>
          </w:tcPr>
          <w:p w:rsidR="00000000" w:rsidDel="00000000" w:rsidP="00000000" w:rsidRDefault="00000000" w:rsidRPr="00000000" w14:paraId="00000043">
            <w:pPr>
              <w:spacing w:line="276" w:lineRule="auto"/>
              <w:rPr/>
            </w:pPr>
            <w:r w:rsidDel="00000000" w:rsidR="00000000" w:rsidRPr="00000000">
              <w:rPr>
                <w:b w:val="1"/>
                <w:bCs w:val="1"/>
                <w:color w:val="ffffff"/>
                <w:sz w:val="21"/>
                <w:szCs w:val="21"/>
                <w:rtl w:val="0"/>
              </w:rPr>
              <w:t xml:space="preserve">Semanas</w:t>
            </w:r>
            <w:r w:rsidDel="00000000" w:rsidR="00000000" w:rsidRPr="00000000">
              <w:rPr>
                <w:rtl w:val="0"/>
              </w:rPr>
            </w:r>
          </w:p>
        </w:tc>
        <w:tc>
          <w:tcPr>
            <w:shd w:fill="00347a" w:val="clear"/>
            <w:tcMar>
              <w:top w:w="100.0" w:type="dxa"/>
              <w:left w:w="120.0" w:type="dxa"/>
              <w:bottom w:w="100.0" w:type="dxa"/>
              <w:right w:w="120.0" w:type="dxa"/>
            </w:tcMar>
          </w:tcPr>
          <w:p w:rsidR="00000000" w:rsidDel="00000000" w:rsidP="00000000" w:rsidRDefault="00000000" w:rsidRPr="00000000" w14:paraId="00000044">
            <w:pPr>
              <w:spacing w:line="276" w:lineRule="auto"/>
              <w:rPr/>
            </w:pPr>
            <w:r w:rsidDel="00000000" w:rsidR="00000000" w:rsidRPr="00000000">
              <w:rPr>
                <w:b w:val="1"/>
                <w:bCs w:val="1"/>
                <w:color w:val="ffffff"/>
                <w:sz w:val="21"/>
                <w:szCs w:val="21"/>
                <w:rtl w:val="0"/>
              </w:rPr>
              <w:t xml:space="preserve">Foco principal</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5">
            <w:pPr>
              <w:spacing w:line="276" w:lineRule="auto"/>
              <w:rPr/>
            </w:pPr>
            <w:r w:rsidDel="00000000" w:rsidR="00000000" w:rsidRPr="00000000">
              <w:rPr>
                <w:color w:val="1a1a1a"/>
                <w:sz w:val="21"/>
                <w:szCs w:val="21"/>
                <w:rtl w:val="0"/>
              </w:rPr>
              <w:t xml:space="preserve">Fase 0 — Setup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6">
            <w:pPr>
              <w:spacing w:line="276" w:lineRule="auto"/>
              <w:rPr/>
            </w:pPr>
            <w:r w:rsidDel="00000000" w:rsidR="00000000" w:rsidRPr="00000000">
              <w:rPr>
                <w:color w:val="1a1a1a"/>
                <w:sz w:val="21"/>
                <w:szCs w:val="21"/>
                <w:rtl w:val="0"/>
              </w:rPr>
              <w:t xml:space="preserve">1–2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7">
            <w:pPr>
              <w:spacing w:line="276" w:lineRule="auto"/>
              <w:rPr/>
            </w:pPr>
            <w:r w:rsidDel="00000000" w:rsidR="00000000" w:rsidRPr="00000000">
              <w:rPr>
                <w:color w:val="1a1a1a"/>
                <w:sz w:val="21"/>
                <w:szCs w:val="21"/>
                <w:rtl w:val="0"/>
              </w:rPr>
              <w:t xml:space="preserve">Repositorio del proyecto, esquema preliminar de base de datos, wireframes.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8">
            <w:pPr>
              <w:spacing w:line="276" w:lineRule="auto"/>
              <w:rPr/>
            </w:pPr>
            <w:r w:rsidDel="00000000" w:rsidR="00000000" w:rsidRPr="00000000">
              <w:rPr>
                <w:color w:val="1a1a1a"/>
                <w:sz w:val="21"/>
                <w:szCs w:val="21"/>
                <w:rtl w:val="0"/>
              </w:rPr>
              <w:t xml:space="preserve">MVP 0 — Vertical slice mínimo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9">
            <w:pPr>
              <w:spacing w:line="276" w:lineRule="auto"/>
              <w:rPr/>
            </w:pPr>
            <w:r w:rsidDel="00000000" w:rsidR="00000000" w:rsidRPr="00000000">
              <w:rPr>
                <w:color w:val="1a1a1a"/>
                <w:sz w:val="21"/>
                <w:szCs w:val="21"/>
                <w:rtl w:val="0"/>
              </w:rPr>
              <w:t xml:space="preserve">3–4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A">
            <w:pPr>
              <w:spacing w:line="276" w:lineRule="auto"/>
              <w:rPr/>
            </w:pPr>
            <w:r w:rsidDel="00000000" w:rsidR="00000000" w:rsidRPr="00000000">
              <w:rPr>
                <w:color w:val="1a1a1a"/>
                <w:sz w:val="21"/>
                <w:szCs w:val="21"/>
                <w:rtl w:val="0"/>
              </w:rPr>
              <w:t xml:space="preserve">Autenticación y roles, perfil de usuario, curso básico de extremo a extremo.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B">
            <w:pPr>
              <w:spacing w:line="276" w:lineRule="auto"/>
              <w:rPr/>
            </w:pPr>
            <w:r w:rsidDel="00000000" w:rsidR="00000000" w:rsidRPr="00000000">
              <w:rPr>
                <w:color w:val="1a1a1a"/>
                <w:sz w:val="21"/>
                <w:szCs w:val="21"/>
                <w:rtl w:val="0"/>
              </w:rPr>
              <w:t xml:space="preserve">MVP 1 — Núcleo del producto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C">
            <w:pPr>
              <w:spacing w:line="276" w:lineRule="auto"/>
              <w:rPr/>
            </w:pPr>
            <w:r w:rsidDel="00000000" w:rsidR="00000000" w:rsidRPr="00000000">
              <w:rPr>
                <w:color w:val="1a1a1a"/>
                <w:sz w:val="21"/>
                <w:szCs w:val="21"/>
                <w:rtl w:val="0"/>
              </w:rPr>
              <w:t xml:space="preserve">5–8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D">
            <w:pPr>
              <w:spacing w:line="276" w:lineRule="auto"/>
              <w:rPr/>
            </w:pPr>
            <w:r w:rsidDel="00000000" w:rsidR="00000000" w:rsidRPr="00000000">
              <w:rPr>
                <w:color w:val="1a1a1a"/>
                <w:sz w:val="21"/>
                <w:szCs w:val="21"/>
                <w:rtl w:val="0"/>
              </w:rPr>
              <w:t xml:space="preserve">Motor de emparejamiento, rúbrica estandarizada, cálculo de logro.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E">
            <w:pPr>
              <w:spacing w:line="276" w:lineRule="auto"/>
              <w:rPr/>
            </w:pPr>
            <w:r w:rsidDel="00000000" w:rsidR="00000000" w:rsidRPr="00000000">
              <w:rPr>
                <w:color w:val="1a1a1a"/>
                <w:sz w:val="21"/>
                <w:szCs w:val="21"/>
                <w:rtl w:val="0"/>
              </w:rPr>
              <w:t xml:space="preserve">MVP 2 — Medición y dashboards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F">
            <w:pPr>
              <w:spacing w:line="276" w:lineRule="auto"/>
              <w:rPr/>
            </w:pPr>
            <w:r w:rsidDel="00000000" w:rsidR="00000000" w:rsidRPr="00000000">
              <w:rPr>
                <w:color w:val="1a1a1a"/>
                <w:sz w:val="21"/>
                <w:szCs w:val="21"/>
                <w:rtl w:val="0"/>
              </w:rPr>
              <w:t xml:space="preserve">9–11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0">
            <w:pPr>
              <w:spacing w:line="276" w:lineRule="auto"/>
              <w:rPr/>
            </w:pPr>
            <w:r w:rsidDel="00000000" w:rsidR="00000000" w:rsidRPr="00000000">
              <w:rPr>
                <w:color w:val="1a1a1a"/>
                <w:sz w:val="21"/>
                <w:szCs w:val="21"/>
                <w:rtl w:val="0"/>
              </w:rPr>
              <w:t xml:space="preserve">Evaluaciones en 3 momentos, ambos paneles, exportación de datos.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1">
            <w:pPr>
              <w:spacing w:line="276" w:lineRule="auto"/>
              <w:rPr/>
            </w:pPr>
            <w:r w:rsidDel="00000000" w:rsidR="00000000" w:rsidRPr="00000000">
              <w:rPr>
                <w:color w:val="1a1a1a"/>
                <w:sz w:val="21"/>
                <w:szCs w:val="21"/>
                <w:rtl w:val="0"/>
              </w:rPr>
              <w:t xml:space="preserve">MVP 3 — Endurecimiento y demo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2">
            <w:pPr>
              <w:spacing w:line="276" w:lineRule="auto"/>
              <w:rPr/>
            </w:pPr>
            <w:r w:rsidDel="00000000" w:rsidR="00000000" w:rsidRPr="00000000">
              <w:rPr>
                <w:color w:val="1a1a1a"/>
                <w:sz w:val="21"/>
                <w:szCs w:val="21"/>
                <w:rtl w:val="0"/>
              </w:rPr>
              <w:t xml:space="preserve">12–14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3">
            <w:pPr>
              <w:spacing w:line="276" w:lineRule="auto"/>
              <w:rPr/>
            </w:pPr>
            <w:r w:rsidDel="00000000" w:rsidR="00000000" w:rsidRPr="00000000">
              <w:rPr>
                <w:color w:val="1a1a1a"/>
                <w:sz w:val="21"/>
                <w:szCs w:val="21"/>
                <w:rtl w:val="0"/>
              </w:rPr>
              <w:t xml:space="preserve">Panel administrador de ENACTIVA, seguridad, despliegue del piloto.</w:t>
            </w:r>
            <w:r w:rsidDel="00000000" w:rsidR="00000000" w:rsidRPr="00000000">
              <w:rPr>
                <w:rtl w:val="0"/>
              </w:rPr>
            </w:r>
          </w:p>
        </w:tc>
      </w:tr>
    </w:tbl>
    <w:p w:rsidR="00000000" w:rsidDel="00000000" w:rsidP="00000000" w:rsidRDefault="00000000" w:rsidRPr="00000000" w14:paraId="00000054">
      <w:pPr>
        <w:spacing w:after="160" w:before="200" w:lineRule="auto"/>
        <w:rPr/>
      </w:pPr>
      <w:r w:rsidDel="00000000" w:rsidR="00000000" w:rsidRPr="00000000">
        <w:rPr>
          <w:rtl w:val="0"/>
        </w:rPr>
      </w:r>
    </w:p>
    <w:p w:rsidR="00000000" w:rsidDel="00000000" w:rsidP="00000000" w:rsidRDefault="00000000" w:rsidRPr="00000000" w14:paraId="00000055">
      <w:pPr>
        <w:spacing w:after="160" w:line="276" w:lineRule="auto"/>
        <w:jc w:val="both"/>
        <w:rPr/>
      </w:pPr>
      <w:r w:rsidDel="00000000" w:rsidR="00000000" w:rsidRPr="00000000">
        <w:rPr>
          <w:color w:val="1a1a1a"/>
          <w:rtl w:val="0"/>
        </w:rPr>
        <w:t xml:space="preserve">Como facilitador identifico el seguimiento quincenal de la clienta, que permite ajustar el rumbo tempranamente. Como posible obstáculo identifico la coordinación de horarios entre los 4 integrantes del equipo para las instancias de diseño conjunto (como el modelo de datos de la rúbrica), que exigen la presencia de todos para evitar decisiones contradictorias.</w:t>
      </w:r>
      <w:r w:rsidDel="00000000" w:rsidR="00000000" w:rsidRPr="00000000">
        <w:rPr>
          <w:rtl w:val="0"/>
        </w:rPr>
      </w:r>
    </w:p>
    <w:p w:rsidR="00000000" w:rsidDel="00000000" w:rsidP="00000000" w:rsidRDefault="00000000" w:rsidRPr="00000000" w14:paraId="00000056">
      <w:pPr>
        <w:pStyle w:val="Heading1"/>
        <w:spacing w:after="180" w:before="340" w:lineRule="auto"/>
        <w:rPr/>
      </w:pPr>
      <w:bookmarkStart w:colFirst="0" w:colLast="0" w:name="_heading=h.b5bn9sdwwndo" w:id="12"/>
      <w:bookmarkEnd w:id="12"/>
      <w:r w:rsidDel="00000000" w:rsidR="00000000" w:rsidRPr="00000000">
        <w:rPr>
          <w:b w:val="1"/>
          <w:bCs w:val="1"/>
          <w:color w:val="00347a"/>
          <w:sz w:val="28"/>
          <w:szCs w:val="28"/>
          <w:rtl w:val="0"/>
        </w:rPr>
        <w:t xml:space="preserve">8. Propuesta de Evidencias</w:t>
      </w: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90" w:line="276" w:lineRule="auto"/>
        <w:ind w:left="431" w:hanging="259"/>
        <w:rPr/>
      </w:pPr>
      <w:r w:rsidDel="00000000" w:rsidR="00000000" w:rsidRPr="00000000">
        <w:rPr>
          <w:color w:val="1a1a1a"/>
          <w:rtl w:val="0"/>
        </w:rPr>
        <w:t xml:space="preserve">Transcripción y apuntes de las reuniones de recopilación de requerimientos con ENACTIVA dan cuenta del origen de cada requerimiento confirmado.</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90" w:line="276" w:lineRule="auto"/>
        <w:ind w:left="431" w:hanging="259"/>
        <w:rPr/>
      </w:pPr>
      <w:r w:rsidDel="00000000" w:rsidR="00000000" w:rsidRPr="00000000">
        <w:rPr>
          <w:color w:val="1a1a1a"/>
          <w:rtl w:val="0"/>
        </w:rPr>
        <w:t xml:space="preserve">Planilla de requerimientos funcionales y no funcionales, con trazabilidad de estado (confirmado/supuesto/propuesta/pregunta abierta).</w:t>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90" w:line="276" w:lineRule="auto"/>
        <w:ind w:left="431" w:hanging="259"/>
        <w:rPr/>
      </w:pPr>
      <w:r w:rsidDel="00000000" w:rsidR="00000000" w:rsidRPr="00000000">
        <w:rPr>
          <w:color w:val="1a1a1a"/>
          <w:rtl w:val="0"/>
        </w:rPr>
        <w:t xml:space="preserve">Documento de análisis técnico de arquitectura, que sustenta cada decisión de stack frente a alternativas descartadas.</w:t>
      </w: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90" w:line="276" w:lineRule="auto"/>
        <w:ind w:left="431" w:hanging="259"/>
        <w:rPr/>
      </w:pPr>
      <w:r w:rsidDel="00000000" w:rsidR="00000000" w:rsidRPr="00000000">
        <w:rPr>
          <w:color w:val="1a1a1a"/>
          <w:rtl w:val="0"/>
        </w:rPr>
        <w:t xml:space="preserve">Mockups interactivos de las pantallas principales del sistema, incluyendo el motor de emparejamiento  evidencia directa de mi aporte individual al proyecto.</w:t>
      </w:r>
      <w:r w:rsidDel="00000000" w:rsidR="00000000" w:rsidRPr="00000000">
        <w:rPr>
          <w:rtl w:val="0"/>
        </w:rPr>
      </w:r>
    </w:p>
    <w:p w:rsidR="00000000" w:rsidDel="00000000" w:rsidP="00000000" w:rsidRDefault="00000000" w:rsidRPr="00000000" w14:paraId="0000005B">
      <w:pPr>
        <w:spacing w:after="160" w:line="276" w:lineRule="auto"/>
        <w:jc w:val="both"/>
        <w:rPr/>
      </w:pPr>
      <w:r w:rsidDel="00000000" w:rsidR="00000000" w:rsidRPr="00000000">
        <w:rPr>
          <w:color w:val="1a1a1a"/>
          <w:rtl w:val="0"/>
        </w:rPr>
        <w:t xml:space="preserve">Seleccioné estas evidencias porque cada una se produjo inmediatamente después de la instancia que la origina (reunión, decisión de arquitectura, diseño de pantalla), lo que permite comprobar el origen de cada afirmación de este informe en vez de reconstruirla de memoria al final del semestre.</w:t>
      </w:r>
      <w:r w:rsidDel="00000000" w:rsidR="00000000" w:rsidRPr="00000000">
        <w:rPr>
          <w:rtl w:val="0"/>
        </w:rPr>
      </w:r>
    </w:p>
    <w:p w:rsidR="00000000" w:rsidDel="00000000" w:rsidP="00000000" w:rsidRDefault="00000000" w:rsidRPr="00000000" w14:paraId="0000005C">
      <w:pPr>
        <w:spacing w:after="160" w:line="276" w:lineRule="auto"/>
        <w:jc w:val="both"/>
        <w:rPr/>
      </w:pP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180" w:before="340" w:lineRule="auto"/>
        <w:rPr/>
      </w:pPr>
      <w:bookmarkStart w:colFirst="0" w:colLast="0" w:name="_heading=h.94nd8ek1t2cy" w:id="13"/>
      <w:bookmarkEnd w:id="13"/>
      <w:r w:rsidDel="00000000" w:rsidR="00000000" w:rsidRPr="00000000">
        <w:rPr>
          <w:b w:val="1"/>
          <w:bCs w:val="1"/>
          <w:color w:val="00347a"/>
          <w:sz w:val="28"/>
          <w:szCs w:val="28"/>
          <w:rtl w:val="0"/>
        </w:rPr>
        <w:t xml:space="preserve">Individual Conclusion</w:t>
      </w:r>
      <w:r w:rsidDel="00000000" w:rsidR="00000000" w:rsidRPr="00000000">
        <w:rPr>
          <w:rtl w:val="0"/>
        </w:rPr>
      </w:r>
    </w:p>
    <w:p w:rsidR="00000000" w:rsidDel="00000000" w:rsidP="00000000" w:rsidRDefault="00000000" w:rsidRPr="00000000" w14:paraId="0000005F">
      <w:pPr>
        <w:spacing w:after="160" w:line="276" w:lineRule="auto"/>
        <w:jc w:val="both"/>
        <w:rPr/>
      </w:pPr>
      <w:r w:rsidDel="00000000" w:rsidR="00000000" w:rsidRPr="00000000">
        <w:rPr>
          <w:color w:val="1a1a1a"/>
          <w:rtl w:val="0"/>
        </w:rPr>
        <w:t xml:space="preserve">My primary contribution during this phase was converting the confirmed requirements into the six screen mockups, and more specifically, figuring out how the graph-theory-based matching would actually look and function from a user's viewpoint. I feel most confident about the choice to model matching as a simple, swipe-based interaction rather than a more elaborate recommendation interface  it aligns closely with what Karina described in the meeting, and it keeps the first version of the matching engine simple enough to build within the semester. Before moving into development, I would still want to confirm how ties or multiple strong matches should be displayed, since the mockups currently assume only one best match is shown at a time, and that assumption may not hold once real data is involved.</w:t>
      </w:r>
      <w:r w:rsidDel="00000000" w:rsidR="00000000" w:rsidRPr="00000000">
        <w:rPr>
          <w:rtl w:val="0"/>
        </w:rPr>
      </w:r>
    </w:p>
    <w:p w:rsidR="00000000" w:rsidDel="00000000" w:rsidP="00000000" w:rsidRDefault="00000000" w:rsidRPr="00000000" w14:paraId="00000060">
      <w:pPr>
        <w:pStyle w:val="Heading1"/>
        <w:spacing w:after="180" w:before="340" w:lineRule="auto"/>
        <w:rPr/>
      </w:pPr>
      <w:bookmarkStart w:colFirst="0" w:colLast="0" w:name="_heading=h.vspdp9jkj7y4" w:id="14"/>
      <w:bookmarkEnd w:id="14"/>
      <w:r w:rsidDel="00000000" w:rsidR="00000000" w:rsidRPr="00000000">
        <w:rPr>
          <w:b w:val="1"/>
          <w:bCs w:val="1"/>
          <w:color w:val="00347a"/>
          <w:sz w:val="28"/>
          <w:szCs w:val="28"/>
          <w:rtl w:val="0"/>
        </w:rPr>
        <w:t xml:space="preserve">Reflection</w:t>
      </w:r>
      <w:r w:rsidDel="00000000" w:rsidR="00000000" w:rsidRPr="00000000">
        <w:rPr>
          <w:rtl w:val="0"/>
        </w:rPr>
      </w:r>
    </w:p>
    <w:p w:rsidR="00000000" w:rsidDel="00000000" w:rsidP="00000000" w:rsidRDefault="00000000" w:rsidRPr="00000000" w14:paraId="00000061">
      <w:pPr>
        <w:spacing w:after="160" w:line="276" w:lineRule="auto"/>
        <w:jc w:val="both"/>
        <w:rPr/>
      </w:pPr>
      <w:r w:rsidDel="00000000" w:rsidR="00000000" w:rsidRPr="00000000">
        <w:rPr>
          <w:color w:val="1a1a1a"/>
          <w:rtl w:val="0"/>
        </w:rPr>
        <w:t xml:space="preserve">What surprised me the most was how much a single design choice  such as presenting matching as a swipe instead of a filtered list  can carry the weight of an entire technical concept, in this case graph theory, without ever showing the client a graph. It pushed me to think about interface design and the underlying data model simultaneously, rather than treating them as separate steps. That link between UX and architecture is a skill I had not really practiced before this phase. Compared to earlier academic projects, where the interface was usually the last thing considered, here it became one of the first things we needed to get right, since it was how we confirmed whether the client's abstract idea of “matching people” truly worked as a product.</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pP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right"/>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Fuerte1" w:customStyle="1">
    <w:name w:val="Fuerte1"/>
    <w:basedOn w:val="Normal"/>
    <w:next w:val="Normal"/>
    <w:qFormat w:val="1"/>
    <w:rPr>
      <w:b w:val="1"/>
      <w:bCs w:val="1"/>
    </w:rPr>
  </w:style>
  <w:style w:type="paragraph" w:styleId="Prrafodelista">
    <w:name w:val="List Paragraph"/>
    <w:basedOn w:val="Normal"/>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basedOn w:val="Normal"/>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basedOn w:val="Normal"/>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table" w:styleId="a" w:customStyle="1">
    <w:basedOn w:val="TableNormal"/>
    <w:tblPr>
      <w:tblStyleRowBandSize w:val="1"/>
      <w:tblStyleColBandSize w:val="1"/>
      <w:tblCellMar>
        <w:top w:w="0.0" w:type="dxa"/>
        <w:left w:w="115.0" w:type="dxa"/>
        <w:bottom w:w="0.0" w:type="dxa"/>
        <w:right w:w="115.0" w:type="dxa"/>
      </w:tblCellMar>
    </w:tblPr>
  </w:style>
  <w:style w:type="paragraph" w:styleId="TtuloTDC">
    <w:name w:val="TOC Heading"/>
    <w:basedOn w:val="Ttulo1"/>
    <w:next w:val="Normal"/>
    <w:uiPriority w:val="39"/>
    <w:unhideWhenUsed w:val="1"/>
    <w:qFormat w:val="1"/>
    <w:rsid w:val="004457AD"/>
    <w:pPr>
      <w:keepNext w:val="1"/>
      <w:keepLines w:val="1"/>
      <w:pBdr>
        <w:top w:color="auto" w:space="0" w:sz="0" w:val="none"/>
        <w:left w:color="auto" w:space="0" w:sz="0" w:val="none"/>
        <w:bottom w:color="auto" w:space="0" w:sz="0" w:val="none"/>
        <w:right w:color="auto" w:space="0" w:sz="0" w:val="none"/>
        <w:between w:color="auto" w:space="0" w:sz="0" w:val="none"/>
      </w:pBdr>
      <w:spacing w:before="240" w:line="259" w:lineRule="auto"/>
      <w:outlineLvl w:val="9"/>
    </w:pPr>
    <w:rPr>
      <w:rFonts w:asciiTheme="majorHAnsi" w:cstheme="majorBidi" w:eastAsiaTheme="majorEastAsia" w:hAnsiTheme="majorHAnsi"/>
      <w:color w:val="365f91" w:themeColor="accent1" w:themeShade="0000BF"/>
    </w:rPr>
  </w:style>
  <w:style w:type="paragraph" w:styleId="TDC1">
    <w:name w:val="toc 1"/>
    <w:basedOn w:val="Normal"/>
    <w:next w:val="Normal"/>
    <w:autoRedefine w:val="1"/>
    <w:uiPriority w:val="39"/>
    <w:unhideWhenUsed w:val="1"/>
    <w:rsid w:val="004457AD"/>
    <w:pPr>
      <w:spacing w:after="100"/>
    </w:pPr>
  </w:style>
  <w:style w:type="paragraph" w:styleId="TDC2">
    <w:name w:val="toc 2"/>
    <w:basedOn w:val="Normal"/>
    <w:next w:val="Normal"/>
    <w:autoRedefine w:val="1"/>
    <w:uiPriority w:val="39"/>
    <w:unhideWhenUsed w:val="1"/>
    <w:rsid w:val="004457AD"/>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0m/R4BJ8WW7uO53e/ocoRsRA/Q==">CgMxLjAyDmguYzd5dmFlMTRpaGdiMg5oLjdvdWtqODl1d2lmZDIOaC40MXNxMDFxODczZmIyDmguYzRrZjd2N2FqaWZiMg5oLmptb29yd2t0emp6cjIOaC45NWM1ajY3aWVjb2wyDmgudGh4bGRkbm1hanJkMg5oLnlvdnpzNzN6eXQzaTIOaC5xeDQwMHphMHl6NTgyDmguYmp5bG1ndGZqMmxqMg5oLjhsYzFxZ2JwMmR0ODINaC5ub3Z6NjlzcDluajIOaC5iNWJuOXNkd3duZG8yDmguOTRuZDhlazF0MmN5Mg5oLnZzcGRwOWprajd5NDgAciExNWx5NW9oZFctUVdTWTlHa3h5ZEpkTk9SWm9lQVNpc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2026-09-23T13:45:00Z</dcterms:created>
  <dc:creator>Un-named</dc:creator>
</cp:coreProperties>
</file>