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i w:val="0"/>
                <w:iCs w:val="0"/>
                <w:color w:val="1a1a1a"/>
                <w:sz w:val="22"/>
                <w:szCs w:val="22"/>
                <w:rtl w:val="0"/>
              </w:rPr>
              <w:t xml:space="preserve">Giovanni Ortiz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color w:val="1a1a1a"/>
                <w:rtl w:val="0"/>
              </w:rPr>
              <w:t xml:space="preserve">21.341.825-4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i w:val="0"/>
                <w:iCs w:val="0"/>
                <w:color w:val="1a1a1a"/>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i w:val="0"/>
                <w:iCs w:val="0"/>
                <w:color w:val="1a1a1a"/>
                <w:sz w:val="22"/>
                <w:szCs w:val="22"/>
                <w:rtl w:val="0"/>
              </w:rPr>
              <w:t xml:space="preserve">San Bernardo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pPr>
            <w:r w:rsidDel="00000000" w:rsidR="00000000" w:rsidRPr="00000000">
              <w:rPr>
                <w:color w:val="1a1a1a"/>
                <w:rtl w:val="0"/>
              </w:rPr>
              <w:t xml:space="preserve">Nicolas Saldivia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pPr>
            <w:r w:rsidDel="00000000" w:rsidR="00000000" w:rsidRPr="00000000">
              <w:rPr>
                <w:color w:val="1a1a1a"/>
                <w:rtl w:val="0"/>
              </w:rPr>
              <w:t xml:space="preserve">21.628.729-0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pPr>
            <w:r w:rsidDel="00000000" w:rsidR="00000000" w:rsidRPr="00000000">
              <w:rPr>
                <w:color w:val="1a1a1a"/>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pPr>
            <w:r w:rsidDel="00000000" w:rsidR="00000000" w:rsidRPr="00000000">
              <w:rPr>
                <w:color w:val="1a1a1a"/>
                <w:rtl w:val="0"/>
              </w:rPr>
              <w:t xml:space="preserve">San Bernardo</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pPr>
            <w:r w:rsidDel="00000000" w:rsidR="00000000" w:rsidRPr="00000000">
              <w:rPr>
                <w:color w:val="1a1a1a"/>
                <w:rtl w:val="0"/>
              </w:rPr>
              <w:t xml:space="preserve">Benjamin Arias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pPr>
            <w:r w:rsidDel="00000000" w:rsidR="00000000" w:rsidRPr="00000000">
              <w:rPr>
                <w:color w:val="1a1a1a"/>
                <w:rtl w:val="0"/>
              </w:rPr>
              <w:t xml:space="preserve">21.775.921-K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pPr>
            <w:r w:rsidDel="00000000" w:rsidR="00000000" w:rsidRPr="00000000">
              <w:rPr>
                <w:color w:val="1a1a1a"/>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pPr>
            <w:r w:rsidDel="00000000" w:rsidR="00000000" w:rsidRPr="00000000">
              <w:rPr>
                <w:color w:val="1a1a1a"/>
                <w:rtl w:val="0"/>
              </w:rPr>
              <w:t xml:space="preserve">San Bernardo</w:t>
            </w:r>
            <w:r w:rsidDel="00000000" w:rsidR="00000000" w:rsidRPr="00000000">
              <w:rPr>
                <w:rtl w:val="0"/>
              </w:rPr>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pPr>
            <w:r w:rsidDel="00000000" w:rsidR="00000000" w:rsidRPr="00000000">
              <w:rPr>
                <w:color w:val="1a1a1a"/>
                <w:rtl w:val="0"/>
              </w:rPr>
              <w:t xml:space="preserve">Patricio Marquez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pPr>
            <w:r w:rsidDel="00000000" w:rsidR="00000000" w:rsidRPr="00000000">
              <w:rPr>
                <w:color w:val="1a1a1a"/>
                <w:rtl w:val="0"/>
              </w:rPr>
              <w:t xml:space="preserve">21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pPr>
            <w:r w:rsidDel="00000000" w:rsidR="00000000" w:rsidRPr="00000000">
              <w:rPr>
                <w:color w:val="1a1a1a"/>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pPr>
            <w:r w:rsidDel="00000000" w:rsidR="00000000" w:rsidRPr="00000000">
              <w:rPr>
                <w:color w:val="1a1a1a"/>
                <w:rtl w:val="0"/>
              </w:rPr>
              <w:t xml:space="preserve">San Bernardo</w:t>
            </w:r>
            <w:r w:rsidDel="00000000" w:rsidR="00000000" w:rsidRPr="00000000">
              <w:rPr>
                <w:rtl w:val="0"/>
              </w:rPr>
            </w:r>
          </w:p>
        </w:tc>
      </w:tr>
    </w:tbl>
    <w:p w:rsidR="00000000" w:rsidDel="00000000" w:rsidP="00000000" w:rsidRDefault="00000000" w:rsidRPr="00000000" w14:paraId="00000031">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33">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i w:val="0"/>
                <w:iCs w:val="0"/>
                <w:color w:val="1a1a1a"/>
                <w:sz w:val="22"/>
                <w:szCs w:val="22"/>
                <w:rtl w:val="0"/>
              </w:rPr>
              <w:t xml:space="preserve">Plataforma de capacitación entre pares para ENACTIVA SpA — nombre de trabajo, sin marca comercial definida aún. Karina López (CEO de ENACTIVA) la describe como una "Universidad McDonald's, pero para empresas".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i w:val="0"/>
                <w:iCs w:val="0"/>
                <w:color w:val="1a1a1a"/>
                <w:sz w:val="22"/>
                <w:szCs w:val="22"/>
                <w:rtl w:val="0"/>
              </w:rPr>
              <w:t xml:space="preserve">[Verificar con la malla/plan de estudio — no contamos con el listado oficial de áreas de desempeño de la carrera para completarlo con certeza. Las competencias abajo sí están confirmadas por la pauta de evaluación oficial.]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Calibri" w:cs="Calibri" w:eastAsia="Calibri" w:hAnsi="Calibri"/>
                <w:i w:val="0"/>
                <w:iCs w:val="0"/>
                <w:color w:val="1a1a1a"/>
                <w:sz w:val="22"/>
                <w:szCs w:val="22"/>
                <w:rtl w:val="0"/>
              </w:rPr>
              <w:t xml:space="preserve">•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i w:val="0"/>
                <w:iCs w:val="0"/>
                <w:color w:val="1a1a1a"/>
                <w:sz w:val="22"/>
                <w:szCs w:val="22"/>
                <w:rtl w:val="0"/>
              </w:rPr>
              <w:t xml:space="preserve">•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i w:val="0"/>
                <w:iCs w:val="0"/>
                <w:color w:val="1a1a1a"/>
                <w:sz w:val="22"/>
                <w:szCs w:val="22"/>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color w:val="1a1a1a"/>
                <w:sz w:val="22"/>
                <w:szCs w:val="22"/>
                <w:rtl w:val="0"/>
              </w:rPr>
              <w:t xml:space="preserve">Las empresas suelen pagar por capacitación externa aunque el conocimiento que necesitan ya existe dentro de sus propios equipos, porque no hay una forma estructurada de identificar quién sabe qué ni de medir si una capacitación realmente cambia la forma de trabajar. Escogimos este tema porque ENACTIVA SpA es un cliente real que nos entregó esta problemática directamente en reuniones de levantamiento, lo que hace el proyecto directamente relevante para el campo laboral de Ingeniería en Informática: exige levantar requerimientos ambiguos y cambiantes, y traducirlos en un producto de software real. La situación se sitúa en empresas chilenas medianas y grandes (el piloto considera entre 3 y 4 empresas clientes de ENACTIVA), e impacta principalmente a colaboradores de esas empresas — tanto a quienes podrían enseñar una habilidad como a quienes necesitan aprenderla — y al área de RRHH, que hoy no tiene visibilidad clara de dónde invertir en desarrollo interno. El aporte de valor (real, con clienta real) es reducir el gasto en capacitación externa y evitar la pérdida de conocimiento senior cuando un colaborador deja la empresa.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i w:val="0"/>
                <w:iCs w:val="0"/>
                <w:color w:val="1a1a1a"/>
                <w:sz w:val="22"/>
                <w:szCs w:val="22"/>
                <w:rtl w:val="0"/>
              </w:rPr>
              <w:t xml:space="preserve">El proyecto busca diseñar y construir un producto mínimo viable de una plataforma web que conecte, dentro de una empresa, a quienes tienen una habilidad, conocimiento o actitud que enseñar con quienes desean aprenderla. La problemática se aborda mediante tres piezas: un motor de matching persona a persona basado en teoría de grafos (interacción tipo "swipe"), una estructura de curso estandarizada de tres etapas (diagnóstico, clase y monitoreo) con una rúbrica editable pero de formato fijo, y dos dashboards diferenciados (uno para RRHH de la empresa cliente y otro para cada capacitador) que traducen la medición en decisiones concretas sobre dónde invertir en desarrollo interno.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1a1a1a"/>
                <w:sz w:val="22"/>
                <w:szCs w:val="22"/>
                <w:rtl w:val="0"/>
              </w:rPr>
              <w:t xml:space="preserve">El proyecto se relaciona con el perfil de egreso porque exige gestionar un proyecto informático real ofreciendo alternativas de decisión (priorización de requerimientos y de alcance junto a la clienta), construir un modelo de datos escalable (el esquema de personas, cursos, rúbricas y relaciones de enseñanza que sostiene el matching) y, en las fases siguientes, desarrollar la solución de software completa. Las competencias seleccionadas son necesarias porque el problema de ENACTIVA no se resuelve solo con código: primero hay que modelar correctamente un dominio complejo (matching, medición estandarizada) antes de poder implementarlo.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i w:val="0"/>
                <w:iCs w:val="0"/>
                <w:color w:val="1a1a1a"/>
                <w:sz w:val="22"/>
                <w:szCs w:val="22"/>
                <w:rtl w:val="0"/>
              </w:rPr>
              <w:t xml:space="preserve">Mis intereses profesionales están en el diseño de interfaces y experiencia de usuario aplicados a productos con lógica de negocio compleja, y en la traducción de conceptos técnicos abstractos en interacciones simples de entender para un usuario no técnico. Este proyecto refleja eso con claridad: la teoría de grafos que sostiene el motor de matching es un concepto abstracto, y mi aporte consistió en convertirlo en una interacción tan simple como deslizar una tarjeta, sin que la clienta ni el usuario final necesiten entender qué es un grafo para usar la plataforma. Realizar este Proyecto APT contribuye a mi desarrollo profesional porque conecta directamente el diseño de interfaz con las decisiones de arquitectura y modelo de datos que hay detrás.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rPr/>
            </w:pPr>
            <w:r w:rsidDel="00000000" w:rsidR="00000000" w:rsidRPr="00000000">
              <w:rPr>
                <w:rFonts w:ascii="Calibri" w:cs="Calibri" w:eastAsia="Calibri" w:hAnsi="Calibri"/>
                <w:b w:val="0"/>
                <w:bCs w:val="0"/>
                <w:i w:val="0"/>
                <w:iCs w:val="0"/>
                <w:color w:val="1a1a1a"/>
                <w:sz w:val="22"/>
                <w:szCs w:val="22"/>
                <w:rtl w:val="0"/>
              </w:rPr>
              <w:t xml:space="preserve">Es posible desarrollar este proyecto dentro de la duración del semestre porque el alcance del MVP fue acotado explícitamente junto con la clienta desde la primera reunión: sin IA generativa para creación de cursos, sin arquitectura multiempresa, sin certificación externa y sin personalización visual por empresa. Los materiales requeridos son principalmente de software (stack React, NestJS y PostgreSQL, todas tecnologías gratuitas y maduras) y no equipamiento especializado. Como factor externo que facilita el desarrollo, contamos con el acompañamiento quincenal de la clienta. Como factor externo que podría dificultarlo, identificamos el diseño del esquema de datos de la rúbrica como la pieza de mayor incertidumbre técnica; para abordarlo, el equipo acordó prototipar esa parte del modelo de datos antes que cualquier pantalla adicional.</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1a1a1a"/>
                <w:sz w:val="22"/>
                <w:szCs w:val="22"/>
                <w:rtl w:val="0"/>
              </w:rPr>
              <w:t xml:space="preserve">Diseñar y desarrollar un producto mínimo viable de una plataforma web que conecte, dentro de una empresa, a las personas que tienen una habilidad, conocimiento o actitud que enseñar con quienes desean aprenderla, incorporando una estructura de medición estandarizada que permita tomar decisiones informadas sobre dónde invertir en desarrollo interno.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rPr/>
            </w:pPr>
            <w:r w:rsidDel="00000000" w:rsidR="00000000" w:rsidRPr="00000000">
              <w:rPr>
                <w:rFonts w:ascii="Calibri" w:cs="Calibri" w:eastAsia="Calibri" w:hAnsi="Calibri"/>
                <w:i w:val="0"/>
                <w:iCs w:val="0"/>
                <w:color w:val="1a1a1a"/>
                <w:sz w:val="22"/>
                <w:szCs w:val="22"/>
                <w:rtl w:val="0"/>
              </w:rPr>
              <w:t xml:space="preserve">• Diseñar la interacción de matching persona a persona basada en teoría de grafos, priorizando simplicidad de uso sobre complejidad algorítmica en el MVP.</w:t>
            </w: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i w:val="0"/>
                <w:iCs w:val="0"/>
                <w:color w:val="1a1a1a"/>
                <w:sz w:val="22"/>
                <w:szCs w:val="22"/>
                <w:rtl w:val="0"/>
              </w:rPr>
              <w:t xml:space="preserve">• Traducir los requerimientos confirmados con ENACTIVA en mockups navegables de las pantallas principales del sistema.</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i w:val="0"/>
                <w:iCs w:val="0"/>
                <w:color w:val="1a1a1a"/>
                <w:sz w:val="22"/>
                <w:szCs w:val="22"/>
                <w:rtl w:val="0"/>
              </w:rPr>
              <w:t xml:space="preserve">• Definir junto al equipo una arquitectura de software y un stack tecnológico justificados frente a alternativas descartadas.</w:t>
            </w: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i w:val="0"/>
                <w:iCs w:val="0"/>
                <w:color w:val="1a1a1a"/>
                <w:sz w:val="22"/>
                <w:szCs w:val="22"/>
                <w:rtl w:val="0"/>
              </w:rPr>
              <w:t xml:space="preserve">• Modelar la estructura de curso estandarizada (diagnóstico, clase, monitoreo) y su rúbrica de evaluación configurable.</w:t>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i w:val="0"/>
                <w:iCs w:val="0"/>
                <w:color w:val="1a1a1a"/>
                <w:sz w:val="22"/>
                <w:szCs w:val="22"/>
                <w:rtl w:val="0"/>
              </w:rPr>
              <w:t xml:space="preserve">• Validar iterativamente el diseño con la clienta, manteniendo trazabilidad explícita entre lo confirmado, lo supuesto y lo propuesto por el equipo.</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color w:val="1a1a1a"/>
                <w:sz w:val="22"/>
                <w:szCs w:val="22"/>
                <w:rtl w:val="0"/>
              </w:rPr>
              <w:t xml:space="preserve">El equipo trabaja con una metodología ágil basada en iteraciones semanales y "vertical slices": cada funcionalidad se construye de extremo a extremo (interfaz, lógica y datos) antes de avanzar a la siguiente. Esto permite mostrar avances demostrables a ENACTIVA en cada reunión de acompañamiento quincenal. Para el desarrollo asistido con IA que usaremos en la etapa de construcción, seguimos además el flujo Explorar → Planificar → Implementar → Confirmar: antes de generar código para una funcionalidad nueva, se explicita el plan y se espera confirmación, especialmente para decisiones de modelo de datos.</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b w:val="1"/>
                <w:bCs w:val="1"/>
                <w:color w:val="1a1a1a"/>
                <w:sz w:val="22"/>
                <w:szCs w:val="22"/>
                <w:rtl w:val="0"/>
              </w:rPr>
              <w:t xml:space="preserve">Funciones y responsabilidades del equipo (proyecto grupal, 4 integrantes):</w:t>
            </w: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color w:val="1a1a1a"/>
                <w:sz w:val="22"/>
                <w:szCs w:val="22"/>
                <w:rtl w:val="0"/>
              </w:rPr>
              <w:t xml:space="preserve">• Nicolás Saldivia </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investigación de contexto del cliente y trazabilidad de requerimientos (marco confirmado/supuesto/propuesta/pregunta abierta).</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color w:val="1a1a1a"/>
                <w:sz w:val="22"/>
                <w:szCs w:val="22"/>
                <w:rtl w:val="0"/>
              </w:rPr>
              <w:t xml:space="preserve">• Benjamín Arias </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levantamiento de requerimientos funcionales y no funcionales, definición de roles y permisos del sistema.</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color w:val="1a1a1a"/>
                <w:sz w:val="22"/>
                <w:szCs w:val="22"/>
                <w:rtl w:val="0"/>
              </w:rPr>
              <w:t xml:space="preserve">• Patricio Márquez </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estructuración de la definición del problema y diseño de los dashboards de negocio.</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color w:val="1a1a1a"/>
                <w:sz w:val="22"/>
                <w:szCs w:val="22"/>
                <w:rtl w:val="0"/>
              </w:rPr>
              <w:t xml:space="preserve">• Giovanni Ortiz  </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traducción de requerimientos en mockups interactivos y diseño de la interacción del motor de matching.</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rPr/>
            </w:pPr>
            <w:r w:rsidDel="00000000" w:rsidR="00000000" w:rsidRPr="00000000">
              <w:rPr>
                <w:rFonts w:ascii="Calibri" w:cs="Calibri" w:eastAsia="Calibri" w:hAnsi="Calibri"/>
                <w:b w:val="0"/>
                <w:bCs w:val="0"/>
                <w:i w:val="0"/>
                <w:iCs w:val="0"/>
                <w:color w:val="1a1a1a"/>
                <w:sz w:val="22"/>
                <w:szCs w:val="22"/>
                <w:rtl w:val="0"/>
              </w:rPr>
              <w:t xml:space="preserve">Avance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b w:val="0"/>
                <w:bCs w:val="0"/>
                <w:i w:val="0"/>
                <w:iCs w:val="0"/>
                <w:color w:val="1a1a1a"/>
                <w:sz w:val="22"/>
                <w:szCs w:val="22"/>
                <w:rtl w:val="0"/>
              </w:rPr>
              <w:t xml:space="preserve">Planilla de requerimientos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Calibri" w:cs="Calibri" w:eastAsia="Calibri" w:hAnsi="Calibri"/>
                <w:b w:val="0"/>
                <w:bCs w:val="0"/>
                <w:i w:val="0"/>
                <w:iCs w:val="0"/>
                <w:color w:val="1a1a1a"/>
                <w:sz w:val="22"/>
                <w:szCs w:val="22"/>
                <w:rtl w:val="0"/>
              </w:rPr>
              <w:t xml:space="preserve">Excel con requerimientos funcionales y no funcionales, clasificados por prioridad y estado (confirmado/supuesto/propuesta/pregunta abierta).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alibri" w:cs="Calibri" w:eastAsia="Calibri" w:hAnsi="Calibri"/>
                <w:b w:val="0"/>
                <w:bCs w:val="0"/>
                <w:i w:val="0"/>
                <w:iCs w:val="0"/>
                <w:color w:val="1a1a1a"/>
                <w:sz w:val="22"/>
                <w:szCs w:val="22"/>
                <w:rtl w:val="0"/>
              </w:rPr>
              <w:t xml:space="preserve">Da cuenta de que el levantamiento de requerimientos con la clienta fue trazable y no arbitrario.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rPr/>
            </w:pPr>
            <w:r w:rsidDel="00000000" w:rsidR="00000000" w:rsidRPr="00000000">
              <w:rPr>
                <w:rFonts w:ascii="Calibri" w:cs="Calibri" w:eastAsia="Calibri" w:hAnsi="Calibri"/>
                <w:b w:val="0"/>
                <w:bCs w:val="0"/>
                <w:i w:val="0"/>
                <w:iCs w:val="0"/>
                <w:color w:val="1a1a1a"/>
                <w:sz w:val="22"/>
                <w:szCs w:val="22"/>
                <w:rtl w:val="0"/>
              </w:rPr>
              <w:t xml:space="preserve">Avance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Calibri" w:cs="Calibri" w:eastAsia="Calibri" w:hAnsi="Calibri"/>
                <w:b w:val="0"/>
                <w:bCs w:val="0"/>
                <w:i w:val="0"/>
                <w:iCs w:val="0"/>
                <w:color w:val="1a1a1a"/>
                <w:sz w:val="22"/>
                <w:szCs w:val="22"/>
                <w:rtl w:val="0"/>
              </w:rPr>
              <w:t xml:space="preserve">Documento de análisis técnico de arquitectura</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libri" w:cs="Calibri" w:eastAsia="Calibri" w:hAnsi="Calibri"/>
                <w:b w:val="0"/>
                <w:bCs w:val="0"/>
                <w:i w:val="0"/>
                <w:iCs w:val="0"/>
                <w:color w:val="1a1a1a"/>
                <w:sz w:val="22"/>
                <w:szCs w:val="22"/>
                <w:rtl w:val="0"/>
              </w:rPr>
              <w:t xml:space="preserve">Justificación del stack tecnológico (React, NestJS, PostgreSQL) comparado con alternativas descartadas.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alibri" w:cs="Calibri" w:eastAsia="Calibri" w:hAnsi="Calibri"/>
                <w:b w:val="0"/>
                <w:bCs w:val="0"/>
                <w:i w:val="0"/>
                <w:iCs w:val="0"/>
                <w:color w:val="1a1a1a"/>
                <w:sz w:val="22"/>
                <w:szCs w:val="22"/>
                <w:rtl w:val="0"/>
              </w:rPr>
              <w:t xml:space="preserve">Evidencia la competencia de gestión de proyecto informático, mostrando alternativas evaluadas antes de decidir.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rPr/>
            </w:pPr>
            <w:r w:rsidDel="00000000" w:rsidR="00000000" w:rsidRPr="00000000">
              <w:rPr>
                <w:rFonts w:ascii="Calibri" w:cs="Calibri" w:eastAsia="Calibri" w:hAnsi="Calibri"/>
                <w:b w:val="0"/>
                <w:bCs w:val="0"/>
                <w:i w:val="0"/>
                <w:iCs w:val="0"/>
                <w:color w:val="1a1a1a"/>
                <w:sz w:val="22"/>
                <w:szCs w:val="22"/>
                <w:rtl w:val="0"/>
              </w:rPr>
              <w:t xml:space="preserve">Avance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b w:val="0"/>
                <w:bCs w:val="0"/>
                <w:i w:val="0"/>
                <w:iCs w:val="0"/>
                <w:color w:val="1a1a1a"/>
                <w:sz w:val="22"/>
                <w:szCs w:val="22"/>
                <w:rtl w:val="0"/>
              </w:rPr>
              <w:t xml:space="preserve">Mockups interactivos del sistema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b w:val="0"/>
                <w:bCs w:val="0"/>
                <w:i w:val="0"/>
                <w:iCs w:val="0"/>
                <w:color w:val="1a1a1a"/>
                <w:sz w:val="22"/>
                <w:szCs w:val="22"/>
                <w:rtl w:val="0"/>
              </w:rPr>
              <w:t xml:space="preserve">Prototipo navegable de las pantallas principales de los cuatro roles del sistema.</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libri" w:cs="Calibri" w:eastAsia="Calibri" w:hAnsi="Calibri"/>
                <w:b w:val="0"/>
                <w:bCs w:val="0"/>
                <w:i w:val="0"/>
                <w:iCs w:val="0"/>
                <w:color w:val="1a1a1a"/>
                <w:sz w:val="22"/>
                <w:szCs w:val="22"/>
                <w:rtl w:val="0"/>
              </w:rPr>
              <w:t xml:space="preserve">Traduce visualmente los requerimientos confirmados y valida el diseño de interacción antes de programar.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rPr/>
            </w:pPr>
            <w:r w:rsidDel="00000000" w:rsidR="00000000" w:rsidRPr="00000000">
              <w:rPr>
                <w:rFonts w:ascii="Calibri" w:cs="Calibri" w:eastAsia="Calibri" w:hAnsi="Calibri"/>
                <w:b w:val="0"/>
                <w:bCs w:val="0"/>
                <w:i w:val="0"/>
                <w:iCs w:val="0"/>
                <w:color w:val="1a1a1a"/>
                <w:sz w:val="22"/>
                <w:szCs w:val="22"/>
                <w:rtl w:val="0"/>
              </w:rPr>
              <w:t xml:space="preserve">Final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b w:val="0"/>
                <w:bCs w:val="0"/>
                <w:i w:val="0"/>
                <w:iCs w:val="0"/>
                <w:color w:val="1a1a1a"/>
                <w:sz w:val="22"/>
                <w:szCs w:val="22"/>
                <w:rtl w:val="0"/>
              </w:rPr>
              <w:t xml:space="preserve">Informe de definición del Proyecto APT</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0"/>
                <w:bCs w:val="0"/>
                <w:i w:val="0"/>
                <w:iCs w:val="0"/>
                <w:color w:val="1a1a1a"/>
                <w:sz w:val="22"/>
                <w:szCs w:val="22"/>
                <w:rtl w:val="0"/>
              </w:rPr>
              <w:t xml:space="preserve">Documento que integra descripción, fundamentación, objetivos, metodología, plan de trabajo y evidencias.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0"/>
                <w:bCs w:val="0"/>
                <w:i w:val="0"/>
                <w:iCs w:val="0"/>
                <w:color w:val="1a1a1a"/>
                <w:sz w:val="22"/>
                <w:szCs w:val="22"/>
                <w:rtl w:val="0"/>
              </w:rPr>
              <w:t xml:space="preserve">Consolida todo el proceso de definición en un solo documento evaluable por el docente guía.</w:t>
            </w: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8">
            <w:pPr>
              <w:rPr/>
            </w:pPr>
            <w:r w:rsidDel="00000000" w:rsidR="00000000" w:rsidRPr="00000000">
              <w:rPr>
                <w:rFonts w:ascii="Calibri" w:cs="Calibri" w:eastAsia="Calibri" w:hAnsi="Calibri"/>
                <w:b w:val="0"/>
                <w:bCs w:val="0"/>
                <w:i w:val="0"/>
                <w:iCs w:val="0"/>
                <w:color w:val="1a1a1a"/>
                <w:sz w:val="22"/>
                <w:szCs w:val="22"/>
                <w:rtl w:val="0"/>
              </w:rPr>
              <w:t xml:space="preserve">Gestión de proyectos informáticos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Calibri" w:cs="Calibri" w:eastAsia="Calibri" w:hAnsi="Calibri"/>
                <w:b w:val="0"/>
                <w:bCs w:val="0"/>
                <w:i w:val="0"/>
                <w:iCs w:val="0"/>
                <w:color w:val="1a1a1a"/>
                <w:sz w:val="22"/>
                <w:szCs w:val="22"/>
                <w:rtl w:val="0"/>
              </w:rPr>
              <w:t xml:space="preserve">Levantamiento de requerimientos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b w:val="0"/>
                <w:bCs w:val="0"/>
                <w:i w:val="0"/>
                <w:iCs w:val="0"/>
                <w:color w:val="1a1a1a"/>
                <w:sz w:val="22"/>
                <w:szCs w:val="22"/>
                <w:rtl w:val="0"/>
              </w:rPr>
              <w:t xml:space="preserve">Reuniones con ENACTIVA para definir problema, alcance y requisitos.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b w:val="0"/>
                <w:bCs w:val="0"/>
                <w:i w:val="0"/>
                <w:iCs w:val="0"/>
                <w:color w:val="1a1a1a"/>
                <w:sz w:val="22"/>
                <w:szCs w:val="22"/>
                <w:rtl w:val="0"/>
              </w:rPr>
              <w:t xml:space="preserve">Videollamada, planilla de requerimientos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rPr/>
            </w:pPr>
            <w:r w:rsidDel="00000000" w:rsidR="00000000" w:rsidRPr="00000000">
              <w:rPr>
                <w:rFonts w:ascii="Calibri" w:cs="Calibri" w:eastAsia="Calibri" w:hAnsi="Calibri"/>
                <w:b w:val="0"/>
                <w:bCs w:val="0"/>
                <w:i w:val="0"/>
                <w:iCs w:val="0"/>
                <w:color w:val="1a1a1a"/>
                <w:sz w:val="22"/>
                <w:szCs w:val="22"/>
                <w:rtl w:val="0"/>
              </w:rPr>
              <w:t xml:space="preserve">Semanas 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rPr/>
            </w:pPr>
            <w:r w:rsidDel="00000000" w:rsidR="00000000" w:rsidRPr="00000000">
              <w:rPr>
                <w:rFonts w:ascii="Calibri" w:cs="Calibri" w:eastAsia="Calibri" w:hAnsi="Calibri"/>
                <w:b w:val="0"/>
                <w:bCs w:val="0"/>
                <w:i w:val="0"/>
                <w:iCs w:val="0"/>
                <w:color w:val="1a1a1a"/>
                <w:sz w:val="22"/>
                <w:szCs w:val="22"/>
                <w:rtl w:val="0"/>
              </w:rPr>
              <w:t xml:space="preserve">Todo el equipo</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0"/>
                <w:bCs w:val="0"/>
                <w:i w:val="0"/>
                <w:iCs w:val="0"/>
                <w:color w:val="1a1a1a"/>
                <w:sz w:val="22"/>
                <w:szCs w:val="22"/>
                <w:rtl w:val="0"/>
              </w:rPr>
              <w:t xml:space="preserve">Facilitador: disposición de la clienta a reuniones quincenales.</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Calibri" w:cs="Calibri" w:eastAsia="Calibri" w:hAnsi="Calibri"/>
                <w:b w:val="0"/>
                <w:bCs w:val="0"/>
                <w:i w:val="0"/>
                <w:iCs w:val="0"/>
                <w:color w:val="1a1a1a"/>
                <w:sz w:val="22"/>
                <w:szCs w:val="22"/>
                <w:rtl w:val="0"/>
              </w:rPr>
              <w:t xml:space="preserve">Construcción de modelos de datos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Calibri" w:cs="Calibri" w:eastAsia="Calibri" w:hAnsi="Calibri"/>
                <w:b w:val="0"/>
                <w:bCs w:val="0"/>
                <w:i w:val="0"/>
                <w:iCs w:val="0"/>
                <w:color w:val="1a1a1a"/>
                <w:sz w:val="22"/>
                <w:szCs w:val="22"/>
                <w:rtl w:val="0"/>
              </w:rPr>
              <w:t xml:space="preserve">Diseño de arquitectura y esquema de datos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b w:val="0"/>
                <w:bCs w:val="0"/>
                <w:i w:val="0"/>
                <w:iCs w:val="0"/>
                <w:color w:val="1a1a1a"/>
                <w:sz w:val="22"/>
                <w:szCs w:val="22"/>
                <w:rtl w:val="0"/>
              </w:rPr>
              <w:t xml:space="preserve">Definición del stack tecnológico y del modelo de datos inicial (personas, cursos, rúbricas, matches).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b w:val="0"/>
                <w:bCs w:val="0"/>
                <w:i w:val="0"/>
                <w:iCs w:val="0"/>
                <w:color w:val="1a1a1a"/>
                <w:sz w:val="22"/>
                <w:szCs w:val="22"/>
                <w:rtl w:val="0"/>
              </w:rPr>
              <w:t xml:space="preserve">Documento de arquitectura</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rPr/>
            </w:pPr>
            <w:r w:rsidDel="00000000" w:rsidR="00000000" w:rsidRPr="00000000">
              <w:rPr>
                <w:rFonts w:ascii="Calibri" w:cs="Calibri" w:eastAsia="Calibri" w:hAnsi="Calibri"/>
                <w:b w:val="0"/>
                <w:bCs w:val="0"/>
                <w:i w:val="0"/>
                <w:iCs w:val="0"/>
                <w:color w:val="1a1a1a"/>
                <w:sz w:val="22"/>
                <w:szCs w:val="22"/>
                <w:rtl w:val="0"/>
              </w:rPr>
              <w:t xml:space="preserve">Semanas 2-3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rPr/>
            </w:pPr>
            <w:r w:rsidDel="00000000" w:rsidR="00000000" w:rsidRPr="00000000">
              <w:rPr>
                <w:rFonts w:ascii="Calibri" w:cs="Calibri" w:eastAsia="Calibri" w:hAnsi="Calibri"/>
                <w:b w:val="0"/>
                <w:bCs w:val="0"/>
                <w:i w:val="0"/>
                <w:iCs w:val="0"/>
                <w:color w:val="1a1a1a"/>
                <w:sz w:val="22"/>
                <w:szCs w:val="22"/>
                <w:rtl w:val="0"/>
              </w:rPr>
              <w:t xml:space="preserve">Equipo completo, con foco en Nicolás y Benjamín</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Calibri" w:cs="Calibri" w:eastAsia="Calibri" w:hAnsi="Calibri"/>
                <w:b w:val="0"/>
                <w:bCs w:val="0"/>
                <w:i w:val="0"/>
                <w:iCs w:val="0"/>
                <w:color w:val="1a1a1a"/>
                <w:sz w:val="22"/>
                <w:szCs w:val="22"/>
                <w:rtl w:val="0"/>
              </w:rPr>
              <w:t xml:space="preserve">Obstaculizador: incertidumbre en el diseño de la rúbrica; se prototipa primero.</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Calibri" w:cs="Calibri" w:eastAsia="Calibri" w:hAnsi="Calibri"/>
                <w:b w:val="0"/>
                <w:bCs w:val="0"/>
                <w:i w:val="0"/>
                <w:iCs w:val="0"/>
                <w:color w:val="1a1a1a"/>
                <w:sz w:val="22"/>
                <w:szCs w:val="22"/>
                <w:rtl w:val="0"/>
              </w:rPr>
              <w:t xml:space="preserve">Gestión de proyectos informáticos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b w:val="0"/>
                <w:bCs w:val="0"/>
                <w:i w:val="0"/>
                <w:iCs w:val="0"/>
                <w:color w:val="1a1a1a"/>
                <w:sz w:val="22"/>
                <w:szCs w:val="22"/>
                <w:rtl w:val="0"/>
              </w:rPr>
              <w:t xml:space="preserve">Diseño de mockups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b w:val="0"/>
                <w:bCs w:val="0"/>
                <w:i w:val="0"/>
                <w:iCs w:val="0"/>
                <w:color w:val="1a1a1a"/>
                <w:sz w:val="22"/>
                <w:szCs w:val="22"/>
                <w:rtl w:val="0"/>
              </w:rPr>
              <w:t xml:space="preserve">Traducción de requerimientos en pantallas navegables para los cuatro roles.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b w:val="0"/>
                <w:bCs w:val="0"/>
                <w:i w:val="0"/>
                <w:iCs w:val="0"/>
                <w:color w:val="1a1a1a"/>
                <w:sz w:val="22"/>
                <w:szCs w:val="22"/>
                <w:rtl w:val="0"/>
              </w:rPr>
              <w:t xml:space="preserve">Herramienta de mockups, HTML/CSS</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rPr/>
            </w:pPr>
            <w:r w:rsidDel="00000000" w:rsidR="00000000" w:rsidRPr="00000000">
              <w:rPr>
                <w:rFonts w:ascii="Calibri" w:cs="Calibri" w:eastAsia="Calibri" w:hAnsi="Calibri"/>
                <w:b w:val="0"/>
                <w:bCs w:val="0"/>
                <w:i w:val="0"/>
                <w:iCs w:val="0"/>
                <w:color w:val="1a1a1a"/>
                <w:sz w:val="22"/>
                <w:szCs w:val="22"/>
                <w:rtl w:val="0"/>
              </w:rPr>
              <w:t xml:space="preserve">Semanas 3-4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rPr/>
            </w:pPr>
            <w:r w:rsidDel="00000000" w:rsidR="00000000" w:rsidRPr="00000000">
              <w:rPr>
                <w:rFonts w:ascii="Calibri" w:cs="Calibri" w:eastAsia="Calibri" w:hAnsi="Calibri"/>
                <w:b w:val="0"/>
                <w:bCs w:val="0"/>
                <w:i w:val="0"/>
                <w:iCs w:val="0"/>
                <w:color w:val="1a1a1a"/>
                <w:sz w:val="22"/>
                <w:szCs w:val="22"/>
                <w:rtl w:val="0"/>
              </w:rPr>
              <w:t xml:space="preserve">Giovanni Ortiz</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b w:val="0"/>
                <w:bCs w:val="0"/>
                <w:i w:val="0"/>
                <w:iCs w:val="0"/>
                <w:color w:val="1a1a1a"/>
                <w:sz w:val="22"/>
                <w:szCs w:val="22"/>
                <w:rtl w:val="0"/>
              </w:rPr>
              <w:t xml:space="preserve">Facilitador: requerimientos ya confirmados con la clienta.</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Calibri" w:cs="Calibri" w:eastAsia="Calibri" w:hAnsi="Calibri"/>
                <w:b w:val="0"/>
                <w:bCs w:val="0"/>
                <w:i w:val="0"/>
                <w:iCs w:val="0"/>
                <w:color w:val="1a1a1a"/>
                <w:sz w:val="22"/>
                <w:szCs w:val="22"/>
                <w:rtl w:val="0"/>
              </w:rPr>
              <w:t xml:space="preserve">Desarrollo de software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b w:val="0"/>
                <w:bCs w:val="0"/>
                <w:i w:val="0"/>
                <w:iCs w:val="0"/>
                <w:color w:val="1a1a1a"/>
                <w:sz w:val="22"/>
                <w:szCs w:val="22"/>
                <w:rtl w:val="0"/>
              </w:rPr>
              <w:t xml:space="preserve">Construcción del MVP 0 (vertical slice mínimo)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0"/>
                <w:bCs w:val="0"/>
                <w:i w:val="0"/>
                <w:iCs w:val="0"/>
                <w:color w:val="1a1a1a"/>
                <w:sz w:val="22"/>
                <w:szCs w:val="22"/>
                <w:rtl w:val="0"/>
              </w:rPr>
              <w:t xml:space="preserve">Autenticación, perfil de usuario y curso básico funcionando de extremo a extremo.</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0"/>
                <w:bCs w:val="0"/>
                <w:i w:val="0"/>
                <w:iCs w:val="0"/>
                <w:color w:val="1a1a1a"/>
                <w:sz w:val="22"/>
                <w:szCs w:val="22"/>
                <w:rtl w:val="0"/>
              </w:rPr>
              <w:t xml:space="preserve">Entorno de desarrollo, repositorio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rPr/>
            </w:pPr>
            <w:r w:rsidDel="00000000" w:rsidR="00000000" w:rsidRPr="00000000">
              <w:rPr>
                <w:rFonts w:ascii="Calibri" w:cs="Calibri" w:eastAsia="Calibri" w:hAnsi="Calibri"/>
                <w:b w:val="0"/>
                <w:bCs w:val="0"/>
                <w:i w:val="0"/>
                <w:iCs w:val="0"/>
                <w:color w:val="1a1a1a"/>
                <w:sz w:val="22"/>
                <w:szCs w:val="22"/>
                <w:rtl w:val="0"/>
              </w:rPr>
              <w:t xml:space="preserve">Semanas 5-8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rPr/>
            </w:pPr>
            <w:r w:rsidDel="00000000" w:rsidR="00000000" w:rsidRPr="00000000">
              <w:rPr>
                <w:rFonts w:ascii="Calibri" w:cs="Calibri" w:eastAsia="Calibri" w:hAnsi="Calibri"/>
                <w:b w:val="0"/>
                <w:bCs w:val="0"/>
                <w:i w:val="0"/>
                <w:iCs w:val="0"/>
                <w:color w:val="1a1a1a"/>
                <w:sz w:val="22"/>
                <w:szCs w:val="22"/>
                <w:rtl w:val="0"/>
              </w:rPr>
              <w:t xml:space="preserve">Equipo completo</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b w:val="0"/>
                <w:bCs w:val="0"/>
                <w:i w:val="0"/>
                <w:iCs w:val="0"/>
                <w:color w:val="1a1a1a"/>
                <w:sz w:val="22"/>
                <w:szCs w:val="22"/>
                <w:rtl w:val="0"/>
              </w:rPr>
              <w:t xml:space="preserve">Obstaculizador: coordinación de tiempos del equipo para decisiones conjuntas.</w:t>
            </w:r>
            <w:r w:rsidDel="00000000" w:rsidR="00000000" w:rsidRPr="00000000">
              <w:rPr>
                <w:rtl w:val="0"/>
              </w:rPr>
            </w:r>
          </w:p>
        </w:tc>
      </w:tr>
      <w:tr>
        <w:trPr>
          <w:cantSplit w:val="0"/>
          <w:tblHeader w:val="0"/>
        </w:trPr>
        <w:tc>
          <w:tcPr/>
          <w:p w:rsidR="00000000" w:rsidDel="00000000" w:rsidP="00000000" w:rsidRDefault="00000000" w:rsidRPr="00000000" w14:paraId="000000B4">
            <w:pPr>
              <w:rPr>
                <w:color w:val="595959"/>
                <w:sz w:val="20"/>
                <w:szCs w:val="20"/>
              </w:rPr>
            </w:pPr>
            <w:r w:rsidDel="00000000" w:rsidR="00000000" w:rsidRPr="00000000">
              <w:rPr>
                <w:rFonts w:ascii="Calibri" w:cs="Calibri" w:eastAsia="Calibri" w:hAnsi="Calibri"/>
                <w:b w:val="0"/>
                <w:bCs w:val="0"/>
                <w:i w:val="0"/>
                <w:iCs w:val="0"/>
                <w:color w:val="1a1a1a"/>
                <w:sz w:val="22"/>
                <w:szCs w:val="22"/>
                <w:rtl w:val="0"/>
              </w:rPr>
              <w:t xml:space="preserve">Desarrollo de software</w:t>
            </w:r>
            <w:r w:rsidDel="00000000" w:rsidR="00000000" w:rsidRPr="00000000">
              <w:rPr>
                <w:rtl w:val="0"/>
              </w:rPr>
            </w:r>
          </w:p>
          <w:p w:rsidR="00000000" w:rsidDel="00000000" w:rsidP="00000000" w:rsidRDefault="00000000" w:rsidRPr="00000000" w14:paraId="000000B5">
            <w:pPr>
              <w:rPr>
                <w:color w:val="1a1a1a"/>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b w:val="0"/>
                <w:bCs w:val="0"/>
                <w:i w:val="0"/>
                <w:iCs w:val="0"/>
                <w:color w:val="1a1a1a"/>
                <w:sz w:val="22"/>
                <w:szCs w:val="22"/>
                <w:rtl w:val="0"/>
              </w:rPr>
              <w:t xml:space="preserve">Construcción del motor de matching y rúbrica</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Calibri" w:cs="Calibri" w:eastAsia="Calibri" w:hAnsi="Calibri"/>
                <w:b w:val="0"/>
                <w:bCs w:val="0"/>
                <w:i w:val="0"/>
                <w:iCs w:val="0"/>
                <w:color w:val="1a1a1a"/>
                <w:sz w:val="22"/>
                <w:szCs w:val="22"/>
                <w:rtl w:val="0"/>
              </w:rPr>
              <w:t xml:space="preserve">Implementación del núcleo del producto: matching, estructura de curso, cálculo de logro.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Calibri" w:cs="Calibri" w:eastAsia="Calibri" w:hAnsi="Calibri"/>
                <w:b w:val="0"/>
                <w:bCs w:val="0"/>
                <w:i w:val="0"/>
                <w:iCs w:val="0"/>
                <w:color w:val="1a1a1a"/>
                <w:sz w:val="22"/>
                <w:szCs w:val="22"/>
                <w:rtl w:val="0"/>
              </w:rPr>
              <w:t xml:space="preserve">Entorno de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rPr/>
            </w:pPr>
            <w:r w:rsidDel="00000000" w:rsidR="00000000" w:rsidRPr="00000000">
              <w:rPr>
                <w:rFonts w:ascii="Calibri" w:cs="Calibri" w:eastAsia="Calibri" w:hAnsi="Calibri"/>
                <w:b w:val="0"/>
                <w:bCs w:val="0"/>
                <w:i w:val="0"/>
                <w:iCs w:val="0"/>
                <w:color w:val="1a1a1a"/>
                <w:sz w:val="22"/>
                <w:szCs w:val="22"/>
                <w:rtl w:val="0"/>
              </w:rPr>
              <w:t xml:space="preserve">Semanas 9-12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rPr/>
            </w:pPr>
            <w:r w:rsidDel="00000000" w:rsidR="00000000" w:rsidRPr="00000000">
              <w:rPr>
                <w:rFonts w:ascii="Calibri" w:cs="Calibri" w:eastAsia="Calibri" w:hAnsi="Calibri"/>
                <w:b w:val="0"/>
                <w:bCs w:val="0"/>
                <w:i w:val="0"/>
                <w:iCs w:val="0"/>
                <w:color w:val="1a1a1a"/>
                <w:sz w:val="22"/>
                <w:szCs w:val="22"/>
                <w:rtl w:val="0"/>
              </w:rPr>
              <w:t xml:space="preserve">Equipo completo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b w:val="0"/>
                <w:bCs w:val="0"/>
                <w:i w:val="0"/>
                <w:iCs w:val="0"/>
                <w:color w:val="1a1a1a"/>
                <w:sz w:val="22"/>
                <w:szCs w:val="22"/>
                <w:rtl w:val="0"/>
              </w:rPr>
              <w:t xml:space="preserve">Es la pieza de mayor riesgo técnico del proyecto.</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Calibri" w:cs="Calibri" w:eastAsia="Calibri" w:hAnsi="Calibri"/>
                <w:b w:val="0"/>
                <w:bCs w:val="0"/>
                <w:i w:val="0"/>
                <w:iCs w:val="0"/>
                <w:color w:val="1a1a1a"/>
                <w:sz w:val="22"/>
                <w:szCs w:val="22"/>
                <w:rtl w:val="0"/>
              </w:rPr>
              <w:t xml:space="preserve">Desarrollo de software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alibri" w:cs="Calibri" w:eastAsia="Calibri" w:hAnsi="Calibri"/>
                <w:b w:val="0"/>
                <w:bCs w:val="0"/>
                <w:i w:val="0"/>
                <w:iCs w:val="0"/>
                <w:color w:val="1a1a1a"/>
                <w:sz w:val="22"/>
                <w:szCs w:val="22"/>
                <w:rtl w:val="0"/>
              </w:rPr>
              <w:t xml:space="preserve">Dashboards, endurecimiento y demo final</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alibri" w:cs="Calibri" w:eastAsia="Calibri" w:hAnsi="Calibri"/>
                <w:b w:val="0"/>
                <w:bCs w:val="0"/>
                <w:i w:val="0"/>
                <w:iCs w:val="0"/>
                <w:color w:val="1a1a1a"/>
                <w:sz w:val="22"/>
                <w:szCs w:val="22"/>
                <w:rtl w:val="0"/>
              </w:rPr>
              <w:t xml:space="preserve">Ambos dashboards, panel admin ENACTIVA, revisión de seguridad y despliegue del piloto.</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Calibri" w:cs="Calibri" w:eastAsia="Calibri" w:hAnsi="Calibri"/>
                <w:b w:val="0"/>
                <w:bCs w:val="0"/>
                <w:i w:val="0"/>
                <w:iCs w:val="0"/>
                <w:color w:val="1a1a1a"/>
                <w:sz w:val="22"/>
                <w:szCs w:val="22"/>
                <w:rtl w:val="0"/>
              </w:rPr>
              <w:t xml:space="preserve">Entorno de despliegue (Railway/Vercel)</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rPr/>
            </w:pPr>
            <w:r w:rsidDel="00000000" w:rsidR="00000000" w:rsidRPr="00000000">
              <w:rPr>
                <w:rFonts w:ascii="Calibri" w:cs="Calibri" w:eastAsia="Calibri" w:hAnsi="Calibri"/>
                <w:b w:val="0"/>
                <w:bCs w:val="0"/>
                <w:i w:val="0"/>
                <w:iCs w:val="0"/>
                <w:color w:val="1a1a1a"/>
                <w:sz w:val="22"/>
                <w:szCs w:val="22"/>
                <w:rtl w:val="0"/>
              </w:rPr>
              <w:t xml:space="preserve">Semanas 13-18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rPr/>
            </w:pPr>
            <w:r w:rsidDel="00000000" w:rsidR="00000000" w:rsidRPr="00000000">
              <w:rPr>
                <w:rFonts w:ascii="Calibri" w:cs="Calibri" w:eastAsia="Calibri" w:hAnsi="Calibri"/>
                <w:b w:val="0"/>
                <w:bCs w:val="0"/>
                <w:i w:val="0"/>
                <w:iCs w:val="0"/>
                <w:color w:val="1a1a1a"/>
                <w:sz w:val="22"/>
                <w:szCs w:val="22"/>
                <w:rtl w:val="0"/>
              </w:rPr>
              <w:t xml:space="preserve">Equipo completo</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Calibri" w:cs="Calibri" w:eastAsia="Calibri" w:hAnsi="Calibri"/>
                <w:b w:val="0"/>
                <w:bCs w:val="0"/>
                <w:i w:val="0"/>
                <w:iCs w:val="0"/>
                <w:color w:val="1a1a1a"/>
                <w:sz w:val="22"/>
                <w:szCs w:val="22"/>
                <w:rtl w:val="0"/>
              </w:rPr>
              <w:t xml:space="preserve">Cierre del semestre; demo final a la clienta.</w:t>
            </w:r>
            <w:r w:rsidDel="00000000" w:rsidR="00000000" w:rsidRPr="00000000">
              <w:rPr>
                <w:rtl w:val="0"/>
              </w:rPr>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F">
            <w:pPr>
              <w:rPr/>
            </w:pPr>
            <w:r w:rsidDel="00000000" w:rsidR="00000000" w:rsidRPr="00000000">
              <w:rPr>
                <w:rFonts w:ascii="Calibri" w:cs="Calibri" w:eastAsia="Calibri" w:hAnsi="Calibri"/>
                <w:b w:val="0"/>
                <w:bCs w:val="0"/>
                <w:i w:val="0"/>
                <w:iCs w:val="0"/>
                <w:color w:val="1a1a1a"/>
                <w:sz w:val="22"/>
                <w:szCs w:val="22"/>
                <w:rtl w:val="0"/>
              </w:rPr>
              <w:t xml:space="preserve">Levantamiento de requerimientos</w:t>
            </w:r>
            <w:r w:rsidDel="00000000" w:rsidR="00000000" w:rsidRPr="00000000">
              <w:rPr>
                <w:rtl w:val="0"/>
              </w:rPr>
            </w:r>
          </w:p>
        </w:tc>
        <w:tc>
          <w:tcPr>
            <w:shd w:fill="ffb627" w:val="clear"/>
          </w:tcPr>
          <w:p w:rsidR="00000000" w:rsidDel="00000000" w:rsidP="00000000" w:rsidRDefault="00000000" w:rsidRPr="00000000" w14:paraId="000000F0">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0F1">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gridSpan w:val="2"/>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3">
            <w:pPr>
              <w:rPr/>
            </w:pPr>
            <w:r w:rsidDel="00000000" w:rsidR="00000000" w:rsidRPr="00000000">
              <w:rPr>
                <w:rFonts w:ascii="Calibri" w:cs="Calibri" w:eastAsia="Calibri" w:hAnsi="Calibri"/>
                <w:b w:val="0"/>
                <w:bCs w:val="0"/>
                <w:i w:val="0"/>
                <w:iCs w:val="0"/>
                <w:color w:val="1a1a1a"/>
                <w:sz w:val="22"/>
                <w:szCs w:val="22"/>
                <w:rtl w:val="0"/>
              </w:rPr>
              <w:t xml:space="preserve">Arquitectura y modelo de datos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shd w:fill="ffb627" w:val="clear"/>
          </w:tcPr>
          <w:p w:rsidR="00000000" w:rsidDel="00000000" w:rsidP="00000000" w:rsidRDefault="00000000" w:rsidRPr="00000000" w14:paraId="00000105">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06">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gridSpan w:val="2"/>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rPr/>
            </w:pPr>
            <w:r w:rsidDel="00000000" w:rsidR="00000000" w:rsidRPr="00000000">
              <w:rPr>
                <w:rFonts w:ascii="Calibri" w:cs="Calibri" w:eastAsia="Calibri" w:hAnsi="Calibri"/>
                <w:b w:val="0"/>
                <w:bCs w:val="0"/>
                <w:i w:val="0"/>
                <w:iCs w:val="0"/>
                <w:color w:val="1a1a1a"/>
                <w:sz w:val="22"/>
                <w:szCs w:val="22"/>
                <w:rtl w:val="0"/>
              </w:rPr>
              <w:t xml:space="preserve">Diseño de mockups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shd w:fill="ffb627" w:val="clear"/>
          </w:tcPr>
          <w:p w:rsidR="00000000" w:rsidDel="00000000" w:rsidP="00000000" w:rsidRDefault="00000000" w:rsidRPr="00000000" w14:paraId="0000011A">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1B">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gridSpan w:val="2"/>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rPr/>
            </w:pPr>
            <w:r w:rsidDel="00000000" w:rsidR="00000000" w:rsidRPr="00000000">
              <w:rPr>
                <w:rFonts w:ascii="Calibri" w:cs="Calibri" w:eastAsia="Calibri" w:hAnsi="Calibri"/>
                <w:b w:val="0"/>
                <w:bCs w:val="0"/>
                <w:i w:val="0"/>
                <w:iCs w:val="0"/>
                <w:color w:val="1a1a1a"/>
                <w:sz w:val="22"/>
                <w:szCs w:val="22"/>
                <w:rtl w:val="0"/>
              </w:rPr>
              <w:t xml:space="preserve">MVP 0 — vertical slice mínimo</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shd w:fill="ffb627" w:val="clear"/>
          </w:tcPr>
          <w:p w:rsidR="00000000" w:rsidDel="00000000" w:rsidP="00000000" w:rsidRDefault="00000000" w:rsidRPr="00000000" w14:paraId="00000130">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31">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32">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33">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gridSpan w:val="2"/>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F">
            <w:pPr>
              <w:rPr/>
            </w:pPr>
            <w:r w:rsidDel="00000000" w:rsidR="00000000" w:rsidRPr="00000000">
              <w:rPr>
                <w:rFonts w:ascii="Calibri" w:cs="Calibri" w:eastAsia="Calibri" w:hAnsi="Calibri"/>
                <w:b w:val="0"/>
                <w:bCs w:val="0"/>
                <w:i w:val="0"/>
                <w:iCs w:val="0"/>
                <w:color w:val="1a1a1a"/>
                <w:sz w:val="22"/>
                <w:szCs w:val="22"/>
                <w:rtl w:val="0"/>
              </w:rPr>
              <w:t xml:space="preserve">MVP 1 — matching y rúbrica</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shd w:fill="ffb627" w:val="clear"/>
          </w:tcPr>
          <w:p w:rsidR="00000000" w:rsidDel="00000000" w:rsidP="00000000" w:rsidRDefault="00000000" w:rsidRPr="00000000" w14:paraId="00000148">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49">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4A">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4B">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gridSpan w:val="2"/>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rPr/>
            </w:pPr>
            <w:r w:rsidDel="00000000" w:rsidR="00000000" w:rsidRPr="00000000">
              <w:rPr>
                <w:rFonts w:ascii="Calibri" w:cs="Calibri" w:eastAsia="Calibri" w:hAnsi="Calibri"/>
                <w:b w:val="0"/>
                <w:bCs w:val="0"/>
                <w:i w:val="0"/>
                <w:iCs w:val="0"/>
                <w:color w:val="1a1a1a"/>
                <w:sz w:val="22"/>
                <w:szCs w:val="22"/>
                <w:rtl w:val="0"/>
              </w:rPr>
              <w:t xml:space="preserve">MVP 2 — medición y dashboards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shd w:fill="ffb627" w:val="clear"/>
          </w:tcPr>
          <w:p w:rsidR="00000000" w:rsidDel="00000000" w:rsidP="00000000" w:rsidRDefault="00000000" w:rsidRPr="00000000" w14:paraId="0000015C">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5D">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5E">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5F">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60">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61">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gridSpan w:val="2"/>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rPr/>
            </w:pPr>
            <w:r w:rsidDel="00000000" w:rsidR="00000000" w:rsidRPr="00000000">
              <w:rPr>
                <w:rFonts w:ascii="Calibri" w:cs="Calibri" w:eastAsia="Calibri" w:hAnsi="Calibri"/>
                <w:b w:val="0"/>
                <w:bCs w:val="0"/>
                <w:i w:val="0"/>
                <w:iCs w:val="0"/>
                <w:color w:val="1a1a1a"/>
                <w:sz w:val="22"/>
                <w:szCs w:val="22"/>
                <w:rtl w:val="0"/>
              </w:rPr>
              <w:t xml:space="preserve">MVP 3 — endurecimiento y demo</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shd w:fill="ffb627" w:val="clear"/>
          </w:tcPr>
          <w:p w:rsidR="00000000" w:rsidDel="00000000" w:rsidP="00000000" w:rsidRDefault="00000000" w:rsidRPr="00000000" w14:paraId="00000176">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gridSpan w:val="2"/>
            <w:shd w:fill="ffb627" w:val="clear"/>
          </w:tcPr>
          <w:p w:rsidR="00000000" w:rsidDel="00000000" w:rsidP="00000000" w:rsidRDefault="00000000" w:rsidRPr="00000000" w14:paraId="00000177">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shd w:fill="ffb627" w:val="clear"/>
          </w:tcPr>
          <w:p w:rsidR="00000000" w:rsidDel="00000000" w:rsidP="00000000" w:rsidRDefault="00000000" w:rsidRPr="00000000" w14:paraId="00000179">
            <w:pPr>
              <w:rPr/>
            </w:pPr>
            <w:r w:rsidDel="00000000" w:rsidR="00000000" w:rsidRPr="00000000">
              <w:rPr>
                <w:rFonts w:ascii="Calibri" w:cs="Calibri" w:eastAsia="Calibri" w:hAnsi="Calibri"/>
                <w:b w:val="1"/>
                <w:bCs w:val="1"/>
                <w:i w:val="0"/>
                <w:iCs w:val="0"/>
                <w:color w:val="1a1a1a"/>
                <w:sz w:val="22"/>
                <w:szCs w:val="22"/>
                <w:rtl w:val="0"/>
              </w:rPr>
              <w:t xml:space="preserve">X</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p3QYALE4bddKYdDvuG09U2tu9w==">CgMxLjA4AHIhMXVrckZLd3UyZi1qeUhlMl9La2w5RVpoRVRiTF9lOXNQ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