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0F">
            <w:pPr>
              <w:spacing w:after="80" w:before="0" w:lineRule="auto"/>
              <w:rPr/>
            </w:pPr>
            <w:r w:rsidDel="00000000" w:rsidR="00000000" w:rsidRPr="00000000">
              <w:rPr>
                <w:rFonts w:ascii="Calibri" w:cs="Calibri" w:eastAsia="Calibri" w:hAnsi="Calibri"/>
                <w:b w:val="0"/>
                <w:bCs w:val="0"/>
                <w:i w:val="0"/>
                <w:iCs w:val="0"/>
                <w:sz w:val="20"/>
                <w:szCs w:val="20"/>
                <w:rtl w:val="0"/>
              </w:rPr>
              <w:t xml:space="preserve">ENACTIVA: plataforma web de matches corporativos entre colaboradores de una misma empresa (proyecto Capstone PTY4614 para ENACTIVA SpA).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1">
            <w:pPr>
              <w:spacing w:after="80" w:before="0" w:lineRule="auto"/>
              <w:rPr/>
            </w:pPr>
            <w:r w:rsidDel="00000000" w:rsidR="00000000" w:rsidRPr="00000000">
              <w:rPr>
                <w:rFonts w:ascii="Calibri" w:cs="Calibri" w:eastAsia="Calibri" w:hAnsi="Calibri"/>
                <w:b w:val="0"/>
                <w:bCs w:val="0"/>
                <w:i w:val="1"/>
                <w:iCs w:val="1"/>
                <w:sz w:val="20"/>
                <w:szCs w:val="20"/>
                <w:rtl w:val="0"/>
              </w:rPr>
              <w:t xml:space="preserve">[Completar con las áreas de desempeño de nuestro Plan de Estudio.]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4">
            <w:pPr>
              <w:spacing w:after="80" w:before="0" w:lineRule="auto"/>
              <w:rPr/>
            </w:pPr>
            <w:r w:rsidDel="00000000" w:rsidR="00000000" w:rsidRPr="00000000">
              <w:rPr>
                <w:rFonts w:ascii="Calibri" w:cs="Calibri" w:eastAsia="Calibri" w:hAnsi="Calibri"/>
                <w:b w:val="0"/>
                <w:bCs w:val="0"/>
                <w:i w:val="0"/>
                <w:iCs w:val="0"/>
                <w:sz w:val="20"/>
                <w:szCs w:val="20"/>
                <w:rtl w:val="0"/>
              </w:rPr>
              <w:t xml:space="preserve">•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Fonts w:ascii="Calibri" w:cs="Calibri" w:eastAsia="Calibri" w:hAnsi="Calibri"/>
                <w:b w:val="0"/>
                <w:bCs w:val="0"/>
                <w:i w:val="0"/>
                <w:iCs w:val="0"/>
                <w:sz w:val="20"/>
                <w:szCs w:val="20"/>
                <w:rtl w:val="0"/>
              </w:rPr>
              <w:t xml:space="preserve">•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Fonts w:ascii="Calibri" w:cs="Calibri" w:eastAsia="Calibri" w:hAnsi="Calibri"/>
                <w:b w:val="0"/>
                <w:bCs w:val="0"/>
                <w:i w:val="0"/>
                <w:iCs w:val="0"/>
                <w:sz w:val="20"/>
                <w:szCs w:val="20"/>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Fonts w:ascii="Calibri" w:cs="Calibri" w:eastAsia="Calibri" w:hAnsi="Calibri"/>
                <w:b w:val="0"/>
                <w:bCs w:val="0"/>
                <w:i w:val="0"/>
                <w:iCs w:val="0"/>
                <w:sz w:val="20"/>
                <w:szCs w:val="20"/>
                <w:rtl w:val="0"/>
              </w:rPr>
              <w:t xml:space="preserve">•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Relevancia del proyecto APT</w:t>
            </w:r>
          </w:p>
        </w:tc>
        <w:tc>
          <w:tcPr>
            <w:vAlign w:val="center"/>
          </w:tcPr>
          <w:p w:rsidR="00000000" w:rsidDel="00000000" w:rsidP="00000000" w:rsidRDefault="00000000" w:rsidRPr="00000000" w14:paraId="0000001C">
            <w:pPr>
              <w:spacing w:after="80" w:before="0" w:lineRule="auto"/>
              <w:rPr/>
            </w:pPr>
            <w:r w:rsidDel="00000000" w:rsidR="00000000" w:rsidRPr="00000000">
              <w:rPr>
                <w:rFonts w:ascii="Calibri" w:cs="Calibri" w:eastAsia="Calibri" w:hAnsi="Calibri"/>
                <w:b w:val="1"/>
                <w:bCs w:val="1"/>
                <w:sz w:val="20"/>
                <w:szCs w:val="20"/>
                <w:rtl w:val="0"/>
              </w:rPr>
              <w:t xml:space="preserve">Problema. </w:t>
            </w:r>
            <w:r w:rsidDel="00000000" w:rsidR="00000000" w:rsidRPr="00000000">
              <w:rPr>
                <w:rFonts w:ascii="Calibri" w:cs="Calibri" w:eastAsia="Calibri" w:hAnsi="Calibri"/>
                <w:b w:val="0"/>
                <w:bCs w:val="0"/>
                <w:i w:val="0"/>
                <w:iCs w:val="0"/>
                <w:sz w:val="20"/>
                <w:szCs w:val="20"/>
                <w:rtl w:val="0"/>
              </w:rPr>
              <w:t xml:space="preserve">Las empresas contratan capacitación externa aunque buena parte del conocimiento que necesitan ya existe en su propio equipo. No hay una forma simple de saber quién sabe qué ni de conectar a quien quiere enseñar con quien quiere aprender. El conocimiento queda ligado a personas y se pierde cuando alguien deja la empresa, y los colaboradores se conectan poco entre sí, lo que debilita la cultura organizacional.</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Calibri" w:cs="Calibri" w:eastAsia="Calibri" w:hAnsi="Calibri"/>
                <w:b w:val="1"/>
                <w:bCs w:val="1"/>
                <w:sz w:val="20"/>
                <w:szCs w:val="20"/>
                <w:rtl w:val="0"/>
              </w:rPr>
              <w:t xml:space="preserve">Relevancia para la profesión. </w:t>
            </w:r>
            <w:r w:rsidDel="00000000" w:rsidR="00000000" w:rsidRPr="00000000">
              <w:rPr>
                <w:rFonts w:ascii="Calibri" w:cs="Calibri" w:eastAsia="Calibri" w:hAnsi="Calibri"/>
                <w:b w:val="0"/>
                <w:bCs w:val="0"/>
                <w:i w:val="0"/>
                <w:iCs w:val="0"/>
                <w:sz w:val="20"/>
                <w:szCs w:val="20"/>
                <w:rtl w:val="0"/>
              </w:rPr>
              <w:t xml:space="preserve">El proyecto exige levantar requerimientos con una clienta real cuyo alcance cambia, decidir la arquitectura entre alternativas justificadas, modelar datos y proteger datos personales según la Ley 21.719. Es el ciclo completo de un proyecto de software real.</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Calibri" w:cs="Calibri" w:eastAsia="Calibri" w:hAnsi="Calibri"/>
                <w:b w:val="1"/>
                <w:bCs w:val="1"/>
                <w:sz w:val="20"/>
                <w:szCs w:val="20"/>
                <w:rtl w:val="0"/>
              </w:rPr>
              <w:t xml:space="preserve">Contexto. </w:t>
            </w:r>
            <w:r w:rsidDel="00000000" w:rsidR="00000000" w:rsidRPr="00000000">
              <w:rPr>
                <w:rFonts w:ascii="Calibri" w:cs="Calibri" w:eastAsia="Calibri" w:hAnsi="Calibri"/>
                <w:b w:val="0"/>
                <w:bCs w:val="0"/>
                <w:i w:val="0"/>
                <w:iCs w:val="0"/>
                <w:sz w:val="20"/>
                <w:szCs w:val="20"/>
                <w:rtl w:val="0"/>
              </w:rPr>
              <w:t xml:space="preserve">Empresas chilenas clientes de ENACTIVA SpA, empresa de capacitación corporativa y desarrollo organizacional. El piloto considera 3 o 4 empresas.</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Fonts w:ascii="Calibri" w:cs="Calibri" w:eastAsia="Calibri" w:hAnsi="Calibri"/>
                <w:b w:val="1"/>
                <w:bCs w:val="1"/>
                <w:sz w:val="20"/>
                <w:szCs w:val="20"/>
                <w:rtl w:val="0"/>
              </w:rPr>
              <w:t xml:space="preserve">A quiénes afecta. </w:t>
            </w:r>
            <w:r w:rsidDel="00000000" w:rsidR="00000000" w:rsidRPr="00000000">
              <w:rPr>
                <w:rFonts w:ascii="Calibri" w:cs="Calibri" w:eastAsia="Calibri" w:hAnsi="Calibri"/>
                <w:b w:val="0"/>
                <w:bCs w:val="0"/>
                <w:i w:val="0"/>
                <w:iCs w:val="0"/>
                <w:sz w:val="20"/>
                <w:szCs w:val="20"/>
                <w:rtl w:val="0"/>
              </w:rPr>
              <w:t xml:space="preserve">A los colaboradores que podrían enseñar o quieren aprender, a las áreas de RRHH de las empresas clientes y a ENACTIVA, que busca evolucionar hacia una solución para empresas centrada en la formación interna.</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Calibri" w:cs="Calibri" w:eastAsia="Calibri" w:hAnsi="Calibri"/>
                <w:b w:val="1"/>
                <w:bCs w:val="1"/>
                <w:sz w:val="20"/>
                <w:szCs w:val="20"/>
                <w:rtl w:val="0"/>
              </w:rPr>
              <w:t xml:space="preserve">Aporte de valor. </w:t>
            </w:r>
            <w:r w:rsidDel="00000000" w:rsidR="00000000" w:rsidRPr="00000000">
              <w:rPr>
                <w:rFonts w:ascii="Calibri" w:cs="Calibri" w:eastAsia="Calibri" w:hAnsi="Calibri"/>
                <w:b w:val="0"/>
                <w:bCs w:val="0"/>
                <w:i w:val="0"/>
                <w:iCs w:val="0"/>
                <w:sz w:val="20"/>
                <w:szCs w:val="20"/>
                <w:rtl w:val="0"/>
              </w:rPr>
              <w:t xml:space="preserve">Un sistema que se entregaría a la clienta, quien decidiría si conservarlo. Permite que una empresa conecte a sus colaboradores sin depender de capacitación externa, convoca talleres presenciales con cupo e inscripción y entrega a RRHH las brechas de formación como datos agregados, sin identificar personas. Se diseñó con datos mínimos y auditoría desde el inicio.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Objetivos </w:t>
            </w:r>
          </w:p>
        </w:tc>
        <w:tc>
          <w:tcPr>
            <w:vAlign w:val="center"/>
          </w:tcPr>
          <w:p w:rsidR="00000000" w:rsidDel="00000000" w:rsidP="00000000" w:rsidRDefault="00000000" w:rsidRPr="00000000" w14:paraId="00000022">
            <w:pPr>
              <w:spacing w:after="80" w:before="0" w:lineRule="auto"/>
              <w:rPr/>
            </w:pPr>
            <w:r w:rsidDel="00000000" w:rsidR="00000000" w:rsidRPr="00000000">
              <w:rPr>
                <w:rFonts w:ascii="Calibri" w:cs="Calibri" w:eastAsia="Calibri" w:hAnsi="Calibri"/>
                <w:b w:val="1"/>
                <w:bCs w:val="1"/>
                <w:sz w:val="20"/>
                <w:szCs w:val="20"/>
                <w:rtl w:val="0"/>
              </w:rPr>
              <w:t xml:space="preserve">Objetivo general. </w:t>
            </w:r>
            <w:r w:rsidDel="00000000" w:rsidR="00000000" w:rsidRPr="00000000">
              <w:rPr>
                <w:rFonts w:ascii="Calibri" w:cs="Calibri" w:eastAsia="Calibri" w:hAnsi="Calibri"/>
                <w:b w:val="0"/>
                <w:bCs w:val="0"/>
                <w:i w:val="0"/>
                <w:iCs w:val="0"/>
                <w:sz w:val="20"/>
                <w:szCs w:val="20"/>
                <w:rtl w:val="0"/>
              </w:rPr>
              <w:t xml:space="preserve">Diseñar y desarrollar un producto mínimo viable de una plataforma web que conecte, dentro de una misma empresa, a quienes quieren enseñar con quienes quieren aprender, que permita convocar talleres presenciales y que entregue a RRHH métricas agregadas de intereses para decidir dónde traer formación externa.</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Fonts w:ascii="Calibri" w:cs="Calibri" w:eastAsia="Calibri" w:hAnsi="Calibri"/>
                <w:b w:val="1"/>
                <w:bCs w:val="1"/>
                <w:i w:val="0"/>
                <w:iCs w:val="0"/>
                <w:sz w:val="20"/>
                <w:szCs w:val="20"/>
                <w:rtl w:val="0"/>
              </w:rPr>
              <w:t xml:space="preserve">Objetivos específicos (estado al 20-10-2026):</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Calibri" w:cs="Calibri" w:eastAsia="Calibri" w:hAnsi="Calibri"/>
                <w:b w:val="0"/>
                <w:bCs w:val="0"/>
                <w:i w:val="0"/>
                <w:iCs w:val="0"/>
                <w:sz w:val="20"/>
                <w:szCs w:val="20"/>
                <w:rtl w:val="0"/>
              </w:rPr>
              <w:t xml:space="preserve">• Diseñar el matching entre personas de la misma empresa, con puntaje de afinidad simple y sin inteligencia artificial. Pendiente (Slice 6).</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Fonts w:ascii="Calibri" w:cs="Calibri" w:eastAsia="Calibri" w:hAnsi="Calibri"/>
                <w:b w:val="0"/>
                <w:bCs w:val="0"/>
                <w:i w:val="0"/>
                <w:iCs w:val="0"/>
                <w:sz w:val="20"/>
                <w:szCs w:val="20"/>
                <w:rtl w:val="0"/>
              </w:rPr>
              <w:t xml:space="preserve">• Definir una arquitectura y un stack justificados. Cumplido: microservicios (ADR-0007).</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Fonts w:ascii="Calibri" w:cs="Calibri" w:eastAsia="Calibri" w:hAnsi="Calibri"/>
                <w:b w:val="0"/>
                <w:bCs w:val="0"/>
                <w:i w:val="0"/>
                <w:iCs w:val="0"/>
                <w:sz w:val="20"/>
                <w:szCs w:val="20"/>
                <w:rtl w:val="0"/>
              </w:rPr>
              <w:t xml:space="preserve">• Construir el catálogo de temas y el perfil corporativo con el mínimo de datos personales. Cumplido (Slice 4).</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Fonts w:ascii="Calibri" w:cs="Calibri" w:eastAsia="Calibri" w:hAnsi="Calibri"/>
                <w:b w:val="0"/>
                <w:bCs w:val="0"/>
                <w:i w:val="0"/>
                <w:iCs w:val="0"/>
                <w:sz w:val="20"/>
                <w:szCs w:val="20"/>
                <w:rtl w:val="0"/>
              </w:rPr>
              <w:t xml:space="preserve">• Habilitar la convocatoria de talleres presenciales: ficha, cupo, inscripciones y disponibilidad del facilitador. Cumplido (Slice 5); agenda y recordatorios pendientes.</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Calibri" w:cs="Calibri" w:eastAsia="Calibri" w:hAnsi="Calibri"/>
                <w:b w:val="0"/>
                <w:bCs w:val="0"/>
                <w:i w:val="0"/>
                <w:iCs w:val="0"/>
                <w:sz w:val="20"/>
                <w:szCs w:val="20"/>
                <w:rtl w:val="0"/>
              </w:rPr>
              <w:t xml:space="preserve">• Validar iterativamente con la clienta, manteniendo trazabilidad de las decisiones. En curso.</w:t>
            </w:r>
            <w:r w:rsidDel="00000000" w:rsidR="00000000" w:rsidRPr="00000000">
              <w:rPr>
                <w:rtl w:val="0"/>
              </w:rPr>
            </w:r>
          </w:p>
          <w:p w:rsidR="00000000" w:rsidDel="00000000" w:rsidP="00000000" w:rsidRDefault="00000000" w:rsidRPr="00000000" w14:paraId="00000029">
            <w:pPr>
              <w:spacing w:after="80" w:before="0" w:lineRule="auto"/>
              <w:rPr/>
            </w:pPr>
            <w:r w:rsidDel="00000000" w:rsidR="00000000" w:rsidRPr="00000000">
              <w:rPr>
                <w:rFonts w:ascii="Calibri" w:cs="Calibri" w:eastAsia="Calibri" w:hAnsi="Calibri"/>
                <w:b w:val="0"/>
                <w:bCs w:val="0"/>
                <w:i w:val="1"/>
                <w:iCs w:val="1"/>
                <w:sz w:val="20"/>
                <w:szCs w:val="20"/>
                <w:rtl w:val="0"/>
              </w:rPr>
              <w:t xml:space="preserve">El objetivo de modelar curso y rúbrica se eliminó por decisión de la clienta (ADR-0010).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Metodología</w:t>
            </w:r>
          </w:p>
        </w:tc>
        <w:tc>
          <w:tcPr>
            <w:vAlign w:val="center"/>
          </w:tcPr>
          <w:p w:rsidR="00000000" w:rsidDel="00000000" w:rsidP="00000000" w:rsidRDefault="00000000" w:rsidRPr="00000000" w14:paraId="0000002B">
            <w:pPr>
              <w:spacing w:after="80" w:before="0" w:lineRule="auto"/>
              <w:rPr/>
            </w:pPr>
            <w:r w:rsidDel="00000000" w:rsidR="00000000" w:rsidRPr="00000000">
              <w:rPr>
                <w:rFonts w:ascii="Calibri" w:cs="Calibri" w:eastAsia="Calibri" w:hAnsi="Calibri"/>
                <w:b w:val="1"/>
                <w:bCs w:val="1"/>
                <w:sz w:val="20"/>
                <w:szCs w:val="20"/>
                <w:rtl w:val="0"/>
              </w:rPr>
              <w:t xml:space="preserve">Metodología. </w:t>
            </w:r>
            <w:r w:rsidDel="00000000" w:rsidR="00000000" w:rsidRPr="00000000">
              <w:rPr>
                <w:rFonts w:ascii="Calibri" w:cs="Calibri" w:eastAsia="Calibri" w:hAnsi="Calibri"/>
                <w:b w:val="0"/>
                <w:bCs w:val="0"/>
                <w:i w:val="0"/>
                <w:iCs w:val="0"/>
                <w:sz w:val="20"/>
                <w:szCs w:val="20"/>
                <w:rtl w:val="0"/>
              </w:rPr>
              <w:t xml:space="preserve">Scrum, con sprints de 2 semanas sobre las 18 del semestre. Roles: Giovanni Ortiz, Product Owner; Nicolás Saldivia, Scrum Master; Patricio Márquez y Benjamín Arias, Development Team. El desarrollo se asiste con Claude Code, siguiendo el flujo Explorar, Planificar, Implementar y Confirmar.</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Fonts w:ascii="Calibri" w:cs="Calibri" w:eastAsia="Calibri" w:hAnsi="Calibri"/>
                <w:b w:val="1"/>
                <w:bCs w:val="1"/>
                <w:sz w:val="20"/>
                <w:szCs w:val="20"/>
                <w:rtl w:val="0"/>
              </w:rPr>
              <w:t xml:space="preserve">Fases. </w:t>
            </w:r>
            <w:r w:rsidDel="00000000" w:rsidR="00000000" w:rsidRPr="00000000">
              <w:rPr>
                <w:rFonts w:ascii="Calibri" w:cs="Calibri" w:eastAsia="Calibri" w:hAnsi="Calibri"/>
                <w:b w:val="0"/>
                <w:bCs w:val="0"/>
                <w:i w:val="0"/>
                <w:iCs w:val="0"/>
                <w:sz w:val="20"/>
                <w:szCs w:val="20"/>
                <w:rtl w:val="0"/>
              </w:rPr>
              <w:t xml:space="preserve">(1) Definición y levantamiento de requerimientos. (2) Base segura y primeros slices: autenticación, empresas, activación de cuentas y colaboradores. (3) Migración a microservicios en tres fases (M0, M1 y M2). (4) Catálogo de temas, perfil corporativo, métricas de intereses y talleres. (5) Por hacer: matching, agenda y recordatorios, gamificación, despliegue y cierre.</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Fonts w:ascii="Calibri" w:cs="Calibri" w:eastAsia="Calibri" w:hAnsi="Calibri"/>
                <w:b w:val="1"/>
                <w:bCs w:val="1"/>
                <w:sz w:val="20"/>
                <w:szCs w:val="20"/>
                <w:rtl w:val="0"/>
              </w:rPr>
              <w:t xml:space="preserve">Procedimientos. </w:t>
            </w:r>
            <w:r w:rsidDel="00000000" w:rsidR="00000000" w:rsidRPr="00000000">
              <w:rPr>
                <w:rFonts w:ascii="Calibri" w:cs="Calibri" w:eastAsia="Calibri" w:hAnsi="Calibri"/>
                <w:b w:val="0"/>
                <w:bCs w:val="0"/>
                <w:i w:val="0"/>
                <w:iCs w:val="0"/>
                <w:sz w:val="20"/>
                <w:szCs w:val="20"/>
                <w:rtl w:val="0"/>
              </w:rPr>
              <w:t xml:space="preserve">Planning de cada sprint; backlog por slices con criterios de aceptación; una rama por slice y un Pull Request con CI hacia main; decisiones registradas en ADR; review con la clienta y retrospectiva.</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Fonts w:ascii="Calibri" w:cs="Calibri" w:eastAsia="Calibri" w:hAnsi="Calibri"/>
                <w:b w:val="1"/>
                <w:bCs w:val="1"/>
                <w:sz w:val="20"/>
                <w:szCs w:val="20"/>
                <w:rtl w:val="0"/>
              </w:rPr>
              <w:t xml:space="preserve">Por qué era pertinente. </w:t>
            </w:r>
            <w:r w:rsidDel="00000000" w:rsidR="00000000" w:rsidRPr="00000000">
              <w:rPr>
                <w:rFonts w:ascii="Calibri" w:cs="Calibri" w:eastAsia="Calibri" w:hAnsi="Calibri"/>
                <w:b w:val="0"/>
                <w:bCs w:val="0"/>
                <w:i w:val="0"/>
                <w:iCs w:val="0"/>
                <w:sz w:val="20"/>
                <w:szCs w:val="20"/>
                <w:rtl w:val="0"/>
              </w:rPr>
              <w:t xml:space="preserve">La clienta es real y su alcance cambió más de una vez (29-09 y 13-10): Scrum permite re-priorizar el backlog en cada sprint en vez de rehacer un plan cerrado. El acompañamiento quincenal calza con el review. Somos cuatro, sin jerarquías pesadas. Y el riesgo técnico era alto: la migración a microservicios se pudo hacer en fases cortas que dejaron el sistema funcionando.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Desarrollo</w:t>
            </w:r>
          </w:p>
        </w:tc>
        <w:tc>
          <w:tcPr>
            <w:vAlign w:val="center"/>
          </w:tcPr>
          <w:p w:rsidR="00000000" w:rsidDel="00000000" w:rsidP="00000000" w:rsidRDefault="00000000" w:rsidRPr="00000000" w14:paraId="00000030">
            <w:pPr>
              <w:spacing w:after="80" w:before="0" w:lineRule="auto"/>
              <w:rPr/>
            </w:pPr>
            <w:r w:rsidDel="00000000" w:rsidR="00000000" w:rsidRPr="00000000">
              <w:rPr>
                <w:rFonts w:ascii="Calibri" w:cs="Calibri" w:eastAsia="Calibri" w:hAnsi="Calibri"/>
                <w:b w:val="0"/>
                <w:bCs w:val="0"/>
                <w:i w:val="1"/>
                <w:iCs w:val="1"/>
                <w:sz w:val="20"/>
                <w:szCs w:val="20"/>
                <w:rtl w:val="0"/>
              </w:rPr>
              <w:t xml:space="preserve">Versión a la fecha (20-10-2026): el desarrollo continúa y los resultados finales se actualizarán al cierre.</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Fonts w:ascii="Calibri" w:cs="Calibri" w:eastAsia="Calibri" w:hAnsi="Calibri"/>
                <w:b w:val="1"/>
                <w:bCs w:val="1"/>
                <w:i w:val="0"/>
                <w:iCs w:val="0"/>
                <w:sz w:val="20"/>
                <w:szCs w:val="20"/>
                <w:rtl w:val="0"/>
              </w:rPr>
              <w:t xml:space="preserve">Etapas y actividades</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Fonts w:ascii="Calibri" w:cs="Calibri" w:eastAsia="Calibri" w:hAnsi="Calibri"/>
                <w:b w:val="0"/>
                <w:bCs w:val="0"/>
                <w:i w:val="0"/>
                <w:iCs w:val="0"/>
                <w:sz w:val="20"/>
                <w:szCs w:val="20"/>
                <w:rtl w:val="0"/>
              </w:rPr>
              <w:t xml:space="preserve">• Levantamiento de requerimientos y definición del alcance con la clienta.</w:t>
            </w:r>
            <w:r w:rsidDel="00000000" w:rsidR="00000000" w:rsidRPr="00000000">
              <w:rPr>
                <w:rtl w:val="0"/>
              </w:rPr>
            </w:r>
          </w:p>
          <w:p w:rsidR="00000000" w:rsidDel="00000000" w:rsidP="00000000" w:rsidRDefault="00000000" w:rsidRPr="00000000" w14:paraId="00000033">
            <w:pPr>
              <w:spacing w:after="80" w:before="0" w:lineRule="auto"/>
              <w:rPr/>
            </w:pPr>
            <w:r w:rsidDel="00000000" w:rsidR="00000000" w:rsidRPr="00000000">
              <w:rPr>
                <w:rFonts w:ascii="Calibri" w:cs="Calibri" w:eastAsia="Calibri" w:hAnsi="Calibri"/>
                <w:b w:val="0"/>
                <w:bCs w:val="0"/>
                <w:i w:val="0"/>
                <w:iCs w:val="0"/>
                <w:sz w:val="20"/>
                <w:szCs w:val="20"/>
                <w:rtl w:val="0"/>
              </w:rPr>
              <w:t xml:space="preserve">• Base segura (login con JWT, roles, auditoría y CI), empresas, activación de cuentas por invitación y colaboradores con carga masiva por CSV (Slices 0 a 3).</w:t>
            </w:r>
            <w:r w:rsidDel="00000000" w:rsidR="00000000" w:rsidRPr="00000000">
              <w:rPr>
                <w:rtl w:val="0"/>
              </w:rPr>
            </w:r>
          </w:p>
          <w:p w:rsidR="00000000" w:rsidDel="00000000" w:rsidP="00000000" w:rsidRDefault="00000000" w:rsidRPr="00000000" w14:paraId="00000034">
            <w:pPr>
              <w:spacing w:after="80" w:before="0" w:lineRule="auto"/>
              <w:rPr/>
            </w:pPr>
            <w:r w:rsidDel="00000000" w:rsidR="00000000" w:rsidRPr="00000000">
              <w:rPr>
                <w:rFonts w:ascii="Calibri" w:cs="Calibri" w:eastAsia="Calibri" w:hAnsi="Calibri"/>
                <w:b w:val="0"/>
                <w:bCs w:val="0"/>
                <w:i w:val="0"/>
                <w:iCs w:val="0"/>
                <w:sz w:val="20"/>
                <w:szCs w:val="20"/>
                <w:rtl w:val="0"/>
              </w:rPr>
              <w:t xml:space="preserve">• Migración de monolito a microservicios (PR #16, #18 y #19).</w:t>
            </w:r>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rFonts w:ascii="Calibri" w:cs="Calibri" w:eastAsia="Calibri" w:hAnsi="Calibri"/>
                <w:b w:val="0"/>
                <w:bCs w:val="0"/>
                <w:i w:val="0"/>
                <w:iCs w:val="0"/>
                <w:sz w:val="20"/>
                <w:szCs w:val="20"/>
                <w:rtl w:val="0"/>
              </w:rPr>
              <w:t xml:space="preserve">• Catálogo de temas y perfil corporativo (Slice 4), métricas de intereses (PR #22) y talleres con cupo, inscripciones y disponibilidad (Slice 5).</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Fonts w:ascii="Calibri" w:cs="Calibri" w:eastAsia="Calibri" w:hAnsi="Calibri"/>
                <w:b w:val="1"/>
                <w:bCs w:val="1"/>
                <w:i w:val="0"/>
                <w:iCs w:val="0"/>
                <w:sz w:val="20"/>
                <w:szCs w:val="20"/>
                <w:rtl w:val="0"/>
              </w:rPr>
              <w:t xml:space="preserve">Facilitadores</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Fonts w:ascii="Calibri" w:cs="Calibri" w:eastAsia="Calibri" w:hAnsi="Calibri"/>
                <w:b w:val="0"/>
                <w:bCs w:val="0"/>
                <w:i w:val="0"/>
                <w:iCs w:val="0"/>
                <w:sz w:val="20"/>
                <w:szCs w:val="20"/>
                <w:rtl w:val="0"/>
              </w:rPr>
              <w:t xml:space="preserve">• Las respuestas de la clienta, el registro de decisiones en ADR, el plan por slices con criterios de aceptación, y las pruebas automatizadas y la CI (de 132 a 274 pruebas).</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Fonts w:ascii="Calibri" w:cs="Calibri" w:eastAsia="Calibri" w:hAnsi="Calibri"/>
                <w:b w:val="1"/>
                <w:bCs w:val="1"/>
                <w:i w:val="0"/>
                <w:iCs w:val="0"/>
                <w:sz w:val="20"/>
                <w:szCs w:val="20"/>
                <w:rtl w:val="0"/>
              </w:rPr>
              <w:t xml:space="preserve">Dificultades</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Fonts w:ascii="Calibri" w:cs="Calibri" w:eastAsia="Calibri" w:hAnsi="Calibri"/>
                <w:b w:val="0"/>
                <w:bCs w:val="0"/>
                <w:i w:val="0"/>
                <w:iCs w:val="0"/>
                <w:sz w:val="20"/>
                <w:szCs w:val="20"/>
                <w:rtl w:val="0"/>
              </w:rPr>
              <w:t xml:space="preserve">• Cambios de alcance el 29-09 y el 13-10; el costo de migrar a microservicios; Pull Requests apilados que no llegaron a main; un bug de sesión al recargar la página; la CI en rojo desde el 13-10; y nuestros tiempos y la coordinación entre cuatro personas.</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Fonts w:ascii="Calibri" w:cs="Calibri" w:eastAsia="Calibri" w:hAnsi="Calibri"/>
                <w:b w:val="1"/>
                <w:bCs w:val="1"/>
                <w:i w:val="0"/>
                <w:iCs w:val="0"/>
                <w:sz w:val="20"/>
                <w:szCs w:val="20"/>
                <w:rtl w:val="0"/>
              </w:rPr>
              <w:t xml:space="preserve">Ajustes realizados</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Calibri" w:cs="Calibri" w:eastAsia="Calibri" w:hAnsi="Calibri"/>
                <w:b w:val="0"/>
                <w:bCs w:val="0"/>
                <w:i w:val="0"/>
                <w:iCs w:val="0"/>
                <w:sz w:val="20"/>
                <w:szCs w:val="20"/>
                <w:rtl w:val="0"/>
              </w:rPr>
              <w:t xml:space="preserve">• Absorbimos los cambios de alcance por fases cortas y con un ADR por decisión: sin Moodle ni contenidos (ficha de taller) y sin modelo de evaluación (se eliminan la rúbrica, las mediciones y los tests).</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Fonts w:ascii="Calibri" w:cs="Calibri" w:eastAsia="Calibri" w:hAnsi="Calibri"/>
                <w:b w:val="0"/>
                <w:bCs w:val="0"/>
                <w:i w:val="0"/>
                <w:iCs w:val="0"/>
                <w:sz w:val="20"/>
                <w:szCs w:val="20"/>
                <w:rtl w:val="0"/>
              </w:rPr>
              <w:t xml:space="preserve">• Migramos a microservicios por fases; pasamos a trabajar una rama por vez contra main; corregimos el bug de sesión; y revisaremos que la CI aplique las migraciones de learning_db antes de los tests.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Evidencias</w:t>
            </w:r>
          </w:p>
        </w:tc>
        <w:tc>
          <w:tcPr>
            <w:vAlign w:val="center"/>
          </w:tcPr>
          <w:p w:rsidR="00000000" w:rsidDel="00000000" w:rsidP="00000000" w:rsidRDefault="00000000" w:rsidRPr="00000000" w14:paraId="0000003E">
            <w:pPr>
              <w:spacing w:after="80" w:before="0" w:lineRule="auto"/>
              <w:rPr/>
            </w:pPr>
            <w:r w:rsidDel="00000000" w:rsidR="00000000" w:rsidRPr="00000000">
              <w:rPr>
                <w:rFonts w:ascii="Calibri" w:cs="Calibri" w:eastAsia="Calibri" w:hAnsi="Calibri"/>
                <w:b w:val="0"/>
                <w:bCs w:val="0"/>
                <w:i w:val="1"/>
                <w:iCs w:val="1"/>
                <w:sz w:val="20"/>
                <w:szCs w:val="20"/>
                <w:rtl w:val="0"/>
              </w:rPr>
              <w:t xml:space="preserve">Versión a la fecha (20-10-2026).</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Fonts w:ascii="Calibri" w:cs="Calibri" w:eastAsia="Calibri" w:hAnsi="Calibri"/>
                <w:b w:val="0"/>
                <w:bCs w:val="0"/>
                <w:i w:val="0"/>
                <w:iCs w:val="0"/>
                <w:sz w:val="20"/>
                <w:szCs w:val="20"/>
                <w:rtl w:val="0"/>
              </w:rPr>
              <w:t xml:space="preserve">• Repositorio y Pull Requests hasta el #25 (github.com/Bendzha/enactiva-plataforma): muestran las etapas del desarrollo.</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Fonts w:ascii="Calibri" w:cs="Calibri" w:eastAsia="Calibri" w:hAnsi="Calibri"/>
                <w:b w:val="0"/>
                <w:bCs w:val="0"/>
                <w:i w:val="0"/>
                <w:iCs w:val="0"/>
                <w:sz w:val="20"/>
                <w:szCs w:val="20"/>
                <w:rtl w:val="0"/>
              </w:rPr>
              <w:t xml:space="preserve">• ADR-0001 a ADR-0010, especificación y plan por slices: muestran las decisiones y su justificación.</w:t>
            </w: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Fonts w:ascii="Calibri" w:cs="Calibri" w:eastAsia="Calibri" w:hAnsi="Calibri"/>
                <w:b w:val="0"/>
                <w:bCs w:val="0"/>
                <w:i w:val="0"/>
                <w:iCs w:val="0"/>
                <w:sz w:val="20"/>
                <w:szCs w:val="20"/>
                <w:rtl w:val="0"/>
              </w:rPr>
              <w:t xml:space="preserve">• Pruebas automatizadas (274) y registro de la CI: muestran la verificación y la dificultad abierta de la CI.</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Fonts w:ascii="Calibri" w:cs="Calibri" w:eastAsia="Calibri" w:hAnsi="Calibri"/>
                <w:b w:val="0"/>
                <w:bCs w:val="0"/>
                <w:i w:val="0"/>
                <w:iCs w:val="0"/>
                <w:sz w:val="20"/>
                <w:szCs w:val="20"/>
                <w:rtl w:val="0"/>
              </w:rPr>
              <w:t xml:space="preserve">• Acta de la reunión del 29-09-2026 y respuestas de la clienta del 13-10: muestran la validación y el origen de los ajustes.</w:t>
            </w: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Fonts w:ascii="Calibri" w:cs="Calibri" w:eastAsia="Calibri" w:hAnsi="Calibri"/>
                <w:b w:val="0"/>
                <w:bCs w:val="0"/>
                <w:i w:val="0"/>
                <w:iCs w:val="0"/>
                <w:sz w:val="20"/>
                <w:szCs w:val="20"/>
                <w:rtl w:val="0"/>
              </w:rPr>
              <w:t xml:space="preserve">• Fotografías de reuniones con la clienta y con el equipo, y registro de cada reunión en un grupo de Teams.</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Calibri" w:cs="Calibri" w:eastAsia="Calibri" w:hAnsi="Calibri"/>
                <w:b w:val="0"/>
                <w:bCs w:val="0"/>
                <w:i w:val="0"/>
                <w:iCs w:val="0"/>
                <w:sz w:val="20"/>
                <w:szCs w:val="20"/>
                <w:rtl w:val="0"/>
              </w:rPr>
              <w:t xml:space="preserve">• Documentos de la Fase 2: metodología, nivel TRL y arquitectura.</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Fonts w:ascii="Calibri" w:cs="Calibri" w:eastAsia="Calibri" w:hAnsi="Calibri"/>
                <w:b w:val="0"/>
                <w:bCs w:val="0"/>
                <w:i w:val="1"/>
                <w:iCs w:val="1"/>
                <w:sz w:val="20"/>
                <w:szCs w:val="20"/>
                <w:rtl w:val="0"/>
              </w:rPr>
              <w:t xml:space="preserve">[</w:t>
            </w:r>
            <w:hyperlink r:id="rId8">
              <w:r w:rsidDel="00000000" w:rsidR="00000000" w:rsidRPr="00000000">
                <w:rPr>
                  <w:i w:val="1"/>
                  <w:iCs w:val="1"/>
                  <w:color w:val="0000ee"/>
                  <w:sz w:val="20"/>
                  <w:szCs w:val="20"/>
                  <w:u w:val="single"/>
                  <w:rtl w:val="0"/>
                </w:rPr>
                <w:t xml:space="preserve">Evidencias</w:t>
              </w:r>
            </w:hyperlink>
            <w:r w:rsidDel="00000000" w:rsidR="00000000" w:rsidRPr="00000000">
              <w:rPr>
                <w:rFonts w:ascii="Calibri" w:cs="Calibri" w:eastAsia="Calibri" w:hAnsi="Calibri"/>
                <w:b w:val="0"/>
                <w:bCs w:val="0"/>
                <w:i w:val="1"/>
                <w:iCs w:val="1"/>
                <w:sz w:val="20"/>
                <w:szCs w:val="20"/>
                <w:rtl w:val="0"/>
              </w:rPr>
              <w:t xml:space="preserve">]</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 Intereses y proyecciones profesionales</w:t>
            </w:r>
          </w:p>
        </w:tc>
        <w:tc>
          <w:tcPr>
            <w:vAlign w:val="center"/>
          </w:tcPr>
          <w:p w:rsidR="00000000" w:rsidDel="00000000" w:rsidP="00000000" w:rsidRDefault="00000000" w:rsidRPr="00000000" w14:paraId="00000047">
            <w:pPr>
              <w:spacing w:after="80" w:before="0" w:lineRule="auto"/>
              <w:rPr/>
            </w:pPr>
            <w:r w:rsidDel="00000000" w:rsidR="00000000" w:rsidRPr="00000000">
              <w:rPr>
                <w:rFonts w:ascii="Calibri" w:cs="Calibri" w:eastAsia="Calibri" w:hAnsi="Calibri"/>
                <w:b w:val="0"/>
                <w:bCs w:val="0"/>
                <w:i w:val="1"/>
                <w:iCs w:val="1"/>
                <w:sz w:val="20"/>
                <w:szCs w:val="20"/>
                <w:rtl w:val="0"/>
              </w:rPr>
              <w:t xml:space="preserve">Cada integrante responde desde el rol que ejerció en el proyecto.</w:t>
            </w:r>
            <w:r w:rsidDel="00000000" w:rsidR="00000000" w:rsidRPr="00000000">
              <w:rPr>
                <w:rtl w:val="0"/>
              </w:rPr>
            </w:r>
          </w:p>
          <w:p w:rsidR="00000000" w:rsidDel="00000000" w:rsidP="00000000" w:rsidRDefault="00000000" w:rsidRPr="00000000" w14:paraId="00000048">
            <w:pPr>
              <w:spacing w:after="80" w:before="0" w:lineRule="auto"/>
              <w:rPr/>
            </w:pPr>
            <w:r w:rsidDel="00000000" w:rsidR="00000000" w:rsidRPr="00000000">
              <w:rPr>
                <w:rFonts w:ascii="Calibri" w:cs="Calibri" w:eastAsia="Calibri" w:hAnsi="Calibri"/>
                <w:b w:val="1"/>
                <w:bCs w:val="1"/>
                <w:sz w:val="20"/>
                <w:szCs w:val="20"/>
                <w:rtl w:val="0"/>
              </w:rPr>
              <w:t xml:space="preserve">Giovanni Ortiz (Product Owner). </w:t>
            </w:r>
            <w:r w:rsidDel="00000000" w:rsidR="00000000" w:rsidRPr="00000000">
              <w:rPr>
                <w:rFonts w:ascii="Calibri" w:cs="Calibri" w:eastAsia="Calibri" w:hAnsi="Calibri"/>
                <w:b w:val="0"/>
                <w:bCs w:val="0"/>
                <w:i w:val="0"/>
                <w:iCs w:val="0"/>
                <w:sz w:val="20"/>
                <w:szCs w:val="20"/>
                <w:rtl w:val="0"/>
              </w:rPr>
              <w:t xml:space="preserve">El proyecto confirmó mi interés en el diseño de producto y de interfaces con lógica de negocio compleja, y sumó la gestión de un backlog con una clienta real. Mis intereses siguen siendo los mismos y se ampliaron hacia la arquitectura de servicios. Me proyecto en desarrollo full-stack con foco en producto.</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Fonts w:ascii="Calibri" w:cs="Calibri" w:eastAsia="Calibri" w:hAnsi="Calibri"/>
                <w:b w:val="1"/>
                <w:bCs w:val="1"/>
                <w:sz w:val="20"/>
                <w:szCs w:val="20"/>
                <w:rtl w:val="0"/>
              </w:rPr>
              <w:t xml:space="preserve">Nicolás Saldivia (Scrum Master). </w:t>
            </w:r>
            <w:r w:rsidDel="00000000" w:rsidR="00000000" w:rsidRPr="00000000">
              <w:rPr>
                <w:rFonts w:ascii="Calibri" w:cs="Calibri" w:eastAsia="Calibri" w:hAnsi="Calibri"/>
                <w:b w:val="0"/>
                <w:bCs w:val="0"/>
                <w:i w:val="0"/>
                <w:iCs w:val="0"/>
                <w:sz w:val="20"/>
                <w:szCs w:val="20"/>
                <w:rtl w:val="0"/>
              </w:rPr>
              <w:t xml:space="preserve">Descubrí que me interesa facilitar el trabajo del equipo y cuidar la trazabilidad de los requerimientos y de las decisiones. Quiero profundizar en gestión de proyectos de software y en aseguramiento de la calidad, y me proyecto en roles de coordinación técnica.</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Fonts w:ascii="Calibri" w:cs="Calibri" w:eastAsia="Calibri" w:hAnsi="Calibri"/>
                <w:b w:val="1"/>
                <w:bCs w:val="1"/>
                <w:sz w:val="20"/>
                <w:szCs w:val="20"/>
                <w:rtl w:val="0"/>
              </w:rPr>
              <w:t xml:space="preserve">Patricio Márquez (Development Team). </w:t>
            </w:r>
            <w:r w:rsidDel="00000000" w:rsidR="00000000" w:rsidRPr="00000000">
              <w:rPr>
                <w:rFonts w:ascii="Calibri" w:cs="Calibri" w:eastAsia="Calibri" w:hAnsi="Calibri"/>
                <w:b w:val="0"/>
                <w:bCs w:val="0"/>
                <w:i w:val="0"/>
                <w:iCs w:val="0"/>
                <w:sz w:val="20"/>
                <w:szCs w:val="20"/>
                <w:rtl w:val="0"/>
              </w:rPr>
              <w:t xml:space="preserve">El proyecto reforzó mi interés en definir bien el problema y en el modelado de datos, incluidas las métricas que apoyan decisiones. Quiero seguir profundizando en backend y datos, y me proyecto como desarrollador backend.</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Fonts w:ascii="Calibri" w:cs="Calibri" w:eastAsia="Calibri" w:hAnsi="Calibri"/>
                <w:b w:val="1"/>
                <w:bCs w:val="1"/>
                <w:sz w:val="20"/>
                <w:szCs w:val="20"/>
                <w:rtl w:val="0"/>
              </w:rPr>
              <w:t xml:space="preserve">Benjamín Arias (Development Team). </w:t>
            </w:r>
            <w:r w:rsidDel="00000000" w:rsidR="00000000" w:rsidRPr="00000000">
              <w:rPr>
                <w:rFonts w:ascii="Calibri" w:cs="Calibri" w:eastAsia="Calibri" w:hAnsi="Calibri"/>
                <w:b w:val="0"/>
                <w:bCs w:val="0"/>
                <w:i w:val="0"/>
                <w:iCs w:val="0"/>
                <w:sz w:val="20"/>
                <w:szCs w:val="20"/>
                <w:rtl w:val="0"/>
              </w:rPr>
              <w:t xml:space="preserve">Me interesa traducir lo que pide un cliente en requisitos, roles y permisos, y ahora también la arquitectura de microservicios y la protección de datos personales. Quiero explorar la seguridad y la arquitectura de sistemas, y me proyecto en roles de arquitectura o desarrollo backend.</w:t>
            </w:r>
            <w:r w:rsidDel="00000000" w:rsidR="00000000" w:rsidRPr="00000000">
              <w:rPr>
                <w:rtl w:val="0"/>
              </w:rPr>
            </w:r>
          </w:p>
        </w:tc>
      </w:tr>
    </w:tbl>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Guía Estudiante – Informe Final Proyecto APT </w:t>
          </w:r>
        </w:p>
        <w:p w:rsidR="00000000" w:rsidDel="00000000" w:rsidP="00000000" w:rsidRDefault="00000000" w:rsidRPr="00000000" w14:paraId="00000052">
          <w:pPr>
            <w:spacing w:after="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folders/1ztmIlZd_Q2Smd8Hdmq_8HH2fi0P9o6tR?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Ag3gvnciwJTRtZjy/X+7qi7Rw==">CgMxLjA4AHIhMWFGbXJjY3NJZGZ5ZDFhSnJaN3JlajdGUkdFUndjRmJE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