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41C3" w:rsidRDefault="008B41C3">
      <w:pPr>
        <w:jc w:val="center"/>
        <w:rPr>
          <w:color w:val="000000"/>
          <w:sz w:val="28"/>
          <w:szCs w:val="28"/>
        </w:rPr>
      </w:pPr>
    </w:p>
    <w:p w14:paraId="00000002" w14:textId="77777777" w:rsidR="008B41C3" w:rsidRDefault="008B41C3">
      <w:pPr>
        <w:jc w:val="center"/>
        <w:rPr>
          <w:color w:val="000000"/>
          <w:sz w:val="28"/>
          <w:szCs w:val="28"/>
        </w:rPr>
      </w:pPr>
    </w:p>
    <w:p w14:paraId="00000003" w14:textId="77777777" w:rsidR="008B41C3" w:rsidRDefault="00D215F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ÉTICA Y DEONTOLOGÍA PROFESIONAL</w:t>
      </w:r>
    </w:p>
    <w:p w14:paraId="00000004" w14:textId="77777777" w:rsidR="008B41C3" w:rsidRDefault="008B41C3">
      <w:pPr>
        <w:ind w:left="1004" w:hanging="360"/>
      </w:pPr>
    </w:p>
    <w:p w14:paraId="00000005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8B41C3" w:rsidRDefault="008B41C3" w:rsidP="00464A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00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8B41C3" w:rsidRDefault="00D215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Título del proyecto: ¿Es neutral un algoritmo?</w:t>
      </w:r>
    </w:p>
    <w:p w14:paraId="00000018" w14:textId="77777777" w:rsidR="008B41C3" w:rsidRDefault="00D215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Autor: Ramiro Nicolas Gomez</w:t>
      </w:r>
    </w:p>
    <w:p w14:paraId="00000019" w14:textId="77777777" w:rsidR="008B41C3" w:rsidRDefault="00D215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Universidad: ISPC</w:t>
      </w:r>
    </w:p>
    <w:p w14:paraId="0000001A" w14:textId="77777777" w:rsidR="008B41C3" w:rsidRDefault="00D215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Curso: 1 </w:t>
      </w:r>
    </w:p>
    <w:p w14:paraId="0000001B" w14:textId="77777777" w:rsidR="008B41C3" w:rsidRDefault="00D215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 Profesor: Franco Leiva</w:t>
      </w:r>
    </w:p>
    <w:p w14:paraId="0000001C" w14:textId="77777777" w:rsidR="008B41C3" w:rsidRDefault="00D215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Fecha: 31/05/21</w:t>
      </w:r>
    </w:p>
    <w:p w14:paraId="0000001D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8B41C3" w:rsidRDefault="008B41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4751E71F" w:rsidR="008B41C3" w:rsidRDefault="008B41C3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C1C6010" w14:textId="579E0A72" w:rsidR="00010FBC" w:rsidRDefault="00010FBC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5039FF0" w14:textId="571BA2F0" w:rsidR="00010FBC" w:rsidRDefault="00010FBC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A46A87A" w14:textId="77777777" w:rsidR="00010FBC" w:rsidRDefault="00010FBC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8B41C3" w:rsidRDefault="00D215F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¿Qué es un Algoritmo?</w:t>
      </w:r>
    </w:p>
    <w:p w14:paraId="0000002E" w14:textId="77777777" w:rsidR="008B41C3" w:rsidRDefault="00D215FD">
      <w:pPr>
        <w:pStyle w:val="Ttulo1"/>
        <w:numPr>
          <w:ilvl w:val="0"/>
          <w:numId w:val="3"/>
        </w:numPr>
        <w:shd w:val="clear" w:color="auto" w:fill="F9F9F9"/>
        <w:spacing w:before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Kiko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Palomar,(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2018) ¿QUÉ es un ALGORITMO en informática? [Diccionario del PROGRAMADOR]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https://www.youtube.com/watch?v=P4f5OEPz2LY</w:t>
        </w:r>
      </w:hyperlink>
    </w:p>
    <w:p w14:paraId="0000002F" w14:textId="77777777" w:rsidR="008B41C3" w:rsidRDefault="00D215F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 postura es que un algoritmo es neutr</w:t>
      </w:r>
      <w:r>
        <w:rPr>
          <w:rFonts w:ascii="Times New Roman" w:eastAsia="Times New Roman" w:hAnsi="Times New Roman" w:cs="Times New Roman"/>
          <w:sz w:val="24"/>
          <w:szCs w:val="24"/>
        </w:rPr>
        <w:t>al porque permite una información y comunicación directa, sin nada que lo altere llegar de un punto a otro con unas secuencias de pasos.</w:t>
      </w:r>
    </w:p>
    <w:p w14:paraId="00000030" w14:textId="77777777" w:rsidR="008B41C3" w:rsidRDefault="00D215F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estos tiempos vivimos en una época de la era tecnológica con avances permanentes en tecnológica y cambios en las tra</w:t>
      </w:r>
      <w:r>
        <w:rPr>
          <w:rFonts w:ascii="Times New Roman" w:eastAsia="Times New Roman" w:hAnsi="Times New Roman" w:cs="Times New Roman"/>
          <w:sz w:val="24"/>
          <w:szCs w:val="24"/>
        </w:rPr>
        <w:t>nsformaciones tanto en la “Sociedad de la información” como en la “sociedad del conocimiento”.</w:t>
      </w:r>
    </w:p>
    <w:p w14:paraId="00000031" w14:textId="77777777" w:rsidR="008B41C3" w:rsidRDefault="00D215F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Tomamos a la sociedad de la Información como la tecnología puesta al servicio de distintas actividades, sociales, económicas, políticas, comerciales centradas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 personas y orientadas al desarrollo.</w:t>
      </w:r>
    </w:p>
    <w:p w14:paraId="00000032" w14:textId="77777777" w:rsidR="008B41C3" w:rsidRDefault="00D215F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dio importancia a esta modalidad en la cumbre mundial de la sociedad de la Información</w:t>
      </w:r>
    </w:p>
    <w:p w14:paraId="00000033" w14:textId="77777777" w:rsidR="008B41C3" w:rsidRDefault="00D215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Daniel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Bell,(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1973),El advenimiento de la sociedad post industrial, pp. 1.</w:t>
      </w:r>
    </w:p>
    <w:p w14:paraId="00000034" w14:textId="509D836D" w:rsidR="008B41C3" w:rsidRDefault="00D215FD">
      <w:pPr>
        <w:ind w:left="56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años 90 donde tomo fuerza el desarrollo y crecimiento de internet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 tic</w:t>
      </w:r>
      <w:r w:rsidR="00010FBC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incluye este tema en la agenda de la G8 donde se reúnen los jefe de estado de los países mas desarrollados de la globalización neoliberal políticas que se ha llevado a cabo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 la participación de organismos multilaterales “Organización mundial de </w:t>
      </w:r>
      <w:r w:rsidR="00010FBC">
        <w:rPr>
          <w:rFonts w:ascii="Times New Roman" w:eastAsia="Times New Roman" w:hAnsi="Times New Roman" w:cs="Times New Roman"/>
          <w:sz w:val="24"/>
          <w:szCs w:val="24"/>
        </w:rPr>
        <w:t>comercio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OMC), Fondo monetario </w:t>
      </w:r>
      <w:r w:rsidR="00010FBC">
        <w:rPr>
          <w:rFonts w:ascii="Times New Roman" w:eastAsia="Times New Roman" w:hAnsi="Times New Roman" w:cs="Times New Roman"/>
          <w:sz w:val="24"/>
          <w:szCs w:val="24"/>
        </w:rPr>
        <w:t>internacional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FMI)” y Banco Mundial. Aunque esto profundiza la Brecha digital si previamente no se resuelva la brecha social como dice </w:t>
      </w:r>
    </w:p>
    <w:p w14:paraId="00000035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ind w:left="1287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6" w14:textId="77777777" w:rsidR="008B41C3" w:rsidRDefault="008B41C3">
      <w:pPr>
        <w:ind w:left="927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6DE302CA" w:rsidR="008B41C3" w:rsidRDefault="00D21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Beatria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Sociedad De la </w:t>
      </w:r>
      <w:r w:rsidR="00010FBC">
        <w:rPr>
          <w:rFonts w:ascii="Times New Roman" w:eastAsia="Times New Roman" w:hAnsi="Times New Roman" w:cs="Times New Roman"/>
          <w:color w:val="000000"/>
          <w:sz w:val="24"/>
          <w:szCs w:val="24"/>
        </w:rPr>
        <w:t>Información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8" w14:textId="77777777" w:rsidR="008B41C3" w:rsidRDefault="00D215FD">
      <w:pPr>
        <w:ind w:left="92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“Que el hecho de que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mejoren la calidad de vida de las personas, esto no está comprobado sino se sanean las brechas sociales: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probeza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hambre, el analfabetismo, las pandemias” las diferencias ricos-pobre.</w:t>
      </w:r>
    </w:p>
    <w:p w14:paraId="00000039" w14:textId="77777777" w:rsidR="008B41C3" w:rsidRDefault="00D21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Nacion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[@lanacioncom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2021,31 mayo).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https://www.instagram.com/p/CPgGzyKNT2d/</w:t>
        </w:r>
      </w:hyperlink>
    </w:p>
    <w:p w14:paraId="0000003A" w14:textId="77777777" w:rsidR="008B41C3" w:rsidRDefault="008B41C3">
      <w:pPr>
        <w:pBdr>
          <w:top w:val="nil"/>
          <w:left w:val="nil"/>
          <w:bottom w:val="nil"/>
          <w:right w:val="nil"/>
          <w:between w:val="nil"/>
        </w:pBdr>
        <w:spacing w:after="0"/>
        <w:ind w:left="1287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77777777" w:rsidR="008B41C3" w:rsidRDefault="00D215FD">
      <w:pPr>
        <w:pBdr>
          <w:top w:val="nil"/>
          <w:left w:val="nil"/>
          <w:bottom w:val="nil"/>
          <w:right w:val="nil"/>
          <w:between w:val="nil"/>
        </w:pBdr>
        <w:spacing w:after="0"/>
        <w:ind w:left="1287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“Sociedad del conocimiento” surgió a fines de los 90 como alternativa a la “Sociedad de la información”: Conocimiento como algo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y de análisis Manuel Castells prefiere el término “Sociedad informacional” y expresa</w:t>
      </w:r>
    </w:p>
    <w:p w14:paraId="0000003C" w14:textId="418CC6BE" w:rsidR="008B41C3" w:rsidRDefault="00D215FD">
      <w:pPr>
        <w:pBdr>
          <w:top w:val="nil"/>
          <w:left w:val="nil"/>
          <w:bottom w:val="nil"/>
          <w:right w:val="nil"/>
          <w:between w:val="nil"/>
        </w:pBdr>
        <w:spacing w:after="0"/>
        <w:ind w:left="1287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“Lo que caracteriza a la revoluc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ión tecnológica actual no es el carácter central del conocimiento y la información sino la aplicación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 w:rsidR="00010FBC">
        <w:rPr>
          <w:rFonts w:ascii="Times New Roman" w:eastAsia="Times New Roman" w:hAnsi="Times New Roman" w:cs="Times New Roman"/>
          <w:color w:val="000000"/>
          <w:sz w:val="24"/>
          <w:szCs w:val="24"/>
        </w:rPr>
        <w:t>ambos aparatos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generación de conocimiento y procesamiento/comunicación en </w:t>
      </w:r>
      <w:r w:rsidR="00010FBC">
        <w:rPr>
          <w:rFonts w:ascii="Times New Roman" w:eastAsia="Times New Roman" w:hAnsi="Times New Roman" w:cs="Times New Roman"/>
          <w:color w:val="000000"/>
          <w:sz w:val="24"/>
          <w:szCs w:val="24"/>
        </w:rPr>
        <w:t>círculo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retro alimentación y la innovación”.  </w:t>
      </w:r>
    </w:p>
    <w:p w14:paraId="0000003D" w14:textId="16BFCC62" w:rsidR="008B41C3" w:rsidRDefault="00D215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Yv</w:t>
      </w:r>
      <w:r w:rsidR="00010FB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C</w:t>
      </w:r>
      <w:r w:rsidR="00010FBC"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rrier, Sociedad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la información, PP 3.</w:t>
      </w:r>
    </w:p>
    <w:p w14:paraId="00000045" w14:textId="2DD9C018" w:rsidR="008B41C3" w:rsidRPr="00010FBC" w:rsidRDefault="00D215FD" w:rsidP="00010FBC">
      <w:pPr>
        <w:pBdr>
          <w:top w:val="nil"/>
          <w:left w:val="nil"/>
          <w:bottom w:val="nil"/>
          <w:right w:val="nil"/>
          <w:between w:val="nil"/>
        </w:pBdr>
        <w:spacing w:after="0"/>
        <w:ind w:left="1287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Diferencia los dos términos de esta forma “Sociedad de la información” con énfasis en el contenido del trabajo (Captar, procesar y comunicar la información) y “sociedad del conocimiento” en los agentes económicos que poseen cualific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aciones para el ejercicio del trabajo. Es importante tener encuneta que la sociedad de la </w:t>
      </w:r>
      <w:r w:rsidR="00010FBC">
        <w:rPr>
          <w:rFonts w:ascii="Times New Roman" w:eastAsia="Times New Roman" w:hAnsi="Times New Roman" w:cs="Times New Roman"/>
          <w:color w:val="000000"/>
          <w:sz w:val="24"/>
          <w:szCs w:val="24"/>
        </w:rPr>
        <w:t>información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esté centrada en la persona, que pueda crear, consulta, utilizar, compartir la información y adquirir el conocimiento para poder emplear sus posibilidades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promover el desarrollo para una mejor calidad de vida y su bienestar.</w:t>
      </w:r>
    </w:p>
    <w:sectPr w:rsidR="008B41C3" w:rsidRPr="00010FBC">
      <w:headerReference w:type="default" r:id="rId9"/>
      <w:footerReference w:type="default" r:id="rId10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D46C" w14:textId="77777777" w:rsidR="00D215FD" w:rsidRDefault="00D215FD">
      <w:pPr>
        <w:spacing w:after="0" w:line="240" w:lineRule="auto"/>
      </w:pPr>
      <w:r>
        <w:separator/>
      </w:r>
    </w:p>
  </w:endnote>
  <w:endnote w:type="continuationSeparator" w:id="0">
    <w:p w14:paraId="46154881" w14:textId="77777777" w:rsidR="00D215FD" w:rsidRDefault="00D2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8B41C3" w:rsidRDefault="008B41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0"/>
      <w:rPr>
        <w:color w:val="000000"/>
      </w:rPr>
    </w:pPr>
  </w:p>
  <w:p w14:paraId="00000048" w14:textId="77777777" w:rsidR="008B41C3" w:rsidRDefault="008B41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E03A" w14:textId="77777777" w:rsidR="00D215FD" w:rsidRDefault="00D215FD">
      <w:pPr>
        <w:spacing w:after="0" w:line="240" w:lineRule="auto"/>
      </w:pPr>
      <w:r>
        <w:separator/>
      </w:r>
    </w:p>
  </w:footnote>
  <w:footnote w:type="continuationSeparator" w:id="0">
    <w:p w14:paraId="68010096" w14:textId="77777777" w:rsidR="00D215FD" w:rsidRDefault="00D21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8B41C3" w:rsidRDefault="00D215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1417" w:hanging="135"/>
      <w:rPr>
        <w:color w:val="000000"/>
      </w:rPr>
    </w:pPr>
    <w:r>
      <w:rPr>
        <w:noProof/>
        <w:color w:val="000000"/>
      </w:rPr>
      <w:drawing>
        <wp:inline distT="0" distB="0" distL="0" distR="0">
          <wp:extent cx="7610475" cy="82391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75" cy="823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0CB"/>
    <w:multiLevelType w:val="multilevel"/>
    <w:tmpl w:val="DAA220D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171471"/>
    <w:multiLevelType w:val="multilevel"/>
    <w:tmpl w:val="C71AE71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176967"/>
    <w:multiLevelType w:val="multilevel"/>
    <w:tmpl w:val="CCE0666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C3"/>
    <w:rsid w:val="00010FBC"/>
    <w:rsid w:val="00464AF7"/>
    <w:rsid w:val="008B41C3"/>
    <w:rsid w:val="00D2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692F"/>
  <w15:docId w15:val="{9A76A051-E0D7-4BD2-971C-6FEB9B7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48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PgGzyKNT2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4f5OEPz2L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Nicolas Gomez</cp:lastModifiedBy>
  <cp:revision>3</cp:revision>
  <dcterms:created xsi:type="dcterms:W3CDTF">2021-05-31T15:49:00Z</dcterms:created>
  <dcterms:modified xsi:type="dcterms:W3CDTF">2021-05-31T15:52:00Z</dcterms:modified>
</cp:coreProperties>
</file>