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left"/>
      </w:pPr>
      <w:r>
        <w:rPr>
          <w:rFonts w:ascii="Arial" w:cs="Arial" w:eastAsia="Arial" w:hAnsi="Arial"/>
          <w:b/>
          <w:bCs/>
          <w:color w:val="1F3C5E"/>
          <w:sz w:val="30"/>
          <w:szCs w:val="30"/>
        </w:rPr>
        <w:t xml:space="preserve">Consentimiento informado — participación como evaluador externo</w:t>
      </w:r>
    </w:p>
    <w:p>
      <w:pPr>
        <w:spacing w:after="120" w:line="276"/>
      </w:pPr>
      <w:r>
        <w:rPr>
          <w:rFonts w:ascii="Arial" w:cs="Arial" w:eastAsia="Arial" w:hAnsi="Arial"/>
          <w:i/>
          <w:iCs/>
          <w:color w:val="555555"/>
          <w:sz w:val="20"/>
          <w:szCs w:val="20"/>
        </w:rPr>
        <w:t xml:space="preserve">Consentimiento escrito de una participación que ya ocurrió (septiembre de 2026)</w:t>
      </w:r>
    </w:p>
    <w:p>
      <w:pPr>
        <w:pBdr>
          <w:bottom w:val="single" w:color="999999" w:sz="6" w:space="1"/>
        </w:pBdr>
        <w:spacing w:after="240" w:before="120"/>
      </w:pPr>
    </w:p>
    <w:p>
      <w:pPr>
        <w:spacing w:after="120" w:line="276"/>
      </w:pPr>
      <w:r>
        <w:rPr>
          <w:rFonts w:ascii="Arial" w:cs="Arial" w:eastAsia="Arial" w:hAnsi="Arial"/>
          <w:b/>
          <w:bCs/>
          <w:sz w:val="22"/>
          <w:szCs w:val="22"/>
        </w:rPr>
        <w:t xml:space="preserve">Trabajo: </w:t>
      </w:r>
      <w:r>
        <w:rPr>
          <w:rFonts w:ascii="Arial" w:cs="Arial" w:eastAsia="Arial" w:hAnsi="Arial"/>
          <w:sz w:val="22"/>
          <w:szCs w:val="22"/>
        </w:rPr>
        <w:t xml:space="preserve">«Postly: Sistema de Automatización Inteligente para la Generación y Publicación de Contenido en Redes Sociales mediante n8n e IA».</w:t>
      </w:r>
    </w:p>
    <w:p>
      <w:pPr>
        <w:spacing w:after="120" w:line="276"/>
      </w:pPr>
      <w:r>
        <w:rPr>
          <w:rFonts w:ascii="Arial" w:cs="Arial" w:eastAsia="Arial" w:hAnsi="Arial"/>
          <w:b/>
          <w:bCs/>
          <w:sz w:val="22"/>
          <w:szCs w:val="22"/>
        </w:rPr>
        <w:t xml:space="preserve">Carrera: </w:t>
      </w:r>
      <w:r>
        <w:rPr>
          <w:rFonts w:ascii="Arial" w:cs="Arial" w:eastAsia="Arial" w:hAnsi="Arial"/>
          <w:sz w:val="22"/>
          <w:szCs w:val="22"/>
        </w:rPr>
        <w:t xml:space="preserve">Tecnicatura Universitaria en Programación, Universidad Tecnológica Nacional, Facultad Regional Mendoza.</w:t>
      </w:r>
    </w:p>
    <w:p>
      <w:pPr>
        <w:spacing w:after="120" w:line="276"/>
      </w:pPr>
      <w:r>
        <w:rPr>
          <w:rFonts w:ascii="Arial" w:cs="Arial" w:eastAsia="Arial" w:hAnsi="Arial"/>
          <w:b/>
          <w:bCs/>
          <w:sz w:val="22"/>
          <w:szCs w:val="22"/>
        </w:rPr>
        <w:t xml:space="preserve">Autores: </w:t>
      </w:r>
      <w:r>
        <w:rPr>
          <w:rFonts w:ascii="Arial" w:cs="Arial" w:eastAsia="Arial" w:hAnsi="Arial"/>
          <w:sz w:val="22"/>
          <w:szCs w:val="22"/>
        </w:rPr>
        <w:t xml:space="preserve">Jeremías Bontorno y Nicolás Hassan. </w:t>
      </w:r>
      <w:r>
        <w:rPr>
          <w:rFonts w:ascii="Arial" w:cs="Arial" w:eastAsia="Arial" w:hAnsi="Arial"/>
          <w:b/>
          <w:bCs/>
          <w:sz w:val="22"/>
          <w:szCs w:val="22"/>
        </w:rPr>
        <w:t xml:space="preserve">Director: </w:t>
      </w:r>
      <w:r>
        <w:rPr>
          <w:rFonts w:ascii="Arial" w:cs="Arial" w:eastAsia="Arial" w:hAnsi="Arial"/>
          <w:sz w:val="22"/>
          <w:szCs w:val="22"/>
        </w:rPr>
        <w:t xml:space="preserve">Alberto Cortez.</w:t>
      </w:r>
    </w:p>
    <w:p>
      <w:pPr>
        <w:pBdr>
          <w:bottom w:val="single" w:color="999999" w:sz="6" w:space="1"/>
        </w:pBdr>
        <w:spacing w:after="240" w:before="120"/>
      </w:pPr>
    </w:p>
    <w:p>
      <w:pPr>
        <w:pStyle w:val="Heading2"/>
        <w:spacing w:after="120" w:before="240"/>
      </w:pPr>
      <w:r>
        <w:rPr>
          <w:rFonts w:ascii="Arial" w:cs="Arial" w:eastAsia="Arial" w:hAnsi="Arial"/>
          <w:b/>
          <w:bCs/>
          <w:color w:val="1F3C5E"/>
          <w:sz w:val="24"/>
          <w:szCs w:val="24"/>
        </w:rPr>
        <w:t xml:space="preserve">Por qué recibís este formulario ahora</w:t>
      </w:r>
    </w:p>
    <w:p>
      <w:pPr>
        <w:spacing w:after="120" w:line="276"/>
      </w:pPr>
      <w:r>
        <w:rPr>
          <w:rFonts w:ascii="Arial" w:cs="Arial" w:eastAsia="Arial" w:hAnsi="Arial"/>
          <w:sz w:val="22"/>
          <w:szCs w:val="22"/>
        </w:rPr>
        <w:t xml:space="preserve">Participaste como primer evaluador externo de la evaluación de Postly en septiembre de 2026, con un acuerdo verbal. El tribunal que evalúa el trabajo pidió que ese acuerdo quede por escrito, porque es lo que corresponde cuando una persona participa de una investigación. Este formulario describe lo que hiciste, cómo aparece en el trabajo y te permite confirmarlo o pedir que se retire.</w:t>
      </w:r>
    </w:p>
    <w:p>
      <w:pPr>
        <w:pStyle w:val="Heading2"/>
        <w:spacing w:after="120" w:before="240"/>
      </w:pPr>
      <w:r>
        <w:rPr>
          <w:rFonts w:ascii="Arial" w:cs="Arial" w:eastAsia="Arial" w:hAnsi="Arial"/>
          <w:b/>
          <w:bCs/>
          <w:color w:val="1F3C5E"/>
          <w:sz w:val="24"/>
          <w:szCs w:val="24"/>
        </w:rPr>
        <w:t xml:space="preserve">Qué hiciste</w:t>
      </w:r>
    </w:p>
    <w:p>
      <w:pPr>
        <w:pStyle w:val="ListParagraph"/>
        <w:numPr>
          <w:ilvl w:val="0"/>
          <w:numId w:val="2"/>
        </w:numPr>
        <w:spacing w:after="80" w:line="276"/>
      </w:pPr>
      <w:r>
        <w:rPr>
          <w:rFonts w:ascii="Arial" w:cs="Arial" w:eastAsia="Arial" w:hAnsi="Arial"/>
          <w:sz w:val="22"/>
          <w:szCs w:val="22"/>
        </w:rPr>
        <w:t xml:space="preserve">Etiquetaste como «infractor» o «limpio» las 29 piezas de contenido real que aportaron tres consultoras, a partir de las dos reglas de las Pautas de la marca que te entregamos, sin ver lo que había decidido el sistema.</w:t>
      </w:r>
    </w:p>
    <w:p>
      <w:pPr>
        <w:pStyle w:val="ListParagraph"/>
        <w:numPr>
          <w:ilvl w:val="0"/>
          <w:numId w:val="2"/>
        </w:numPr>
        <w:spacing w:after="80" w:line="276"/>
      </w:pPr>
      <w:r>
        <w:rPr>
          <w:rFonts w:ascii="Arial" w:cs="Arial" w:eastAsia="Arial" w:hAnsi="Arial"/>
          <w:sz w:val="22"/>
          <w:szCs w:val="22"/>
        </w:rPr>
        <w:t xml:space="preserve">Estudio 1: comparaste a ciegas, para 8 productos, el texto que propone Postly con el de un generador genérico; puntuaste cuatro dimensiones de 1 a 5 y elegiste cuál publicarías.</w:t>
      </w:r>
    </w:p>
    <w:p>
      <w:pPr>
        <w:pStyle w:val="ListParagraph"/>
        <w:numPr>
          <w:ilvl w:val="0"/>
          <w:numId w:val="2"/>
        </w:numPr>
        <w:spacing w:after="80" w:line="276"/>
      </w:pPr>
      <w:r>
        <w:rPr>
          <w:rFonts w:ascii="Arial" w:cs="Arial" w:eastAsia="Arial" w:hAnsi="Arial"/>
          <w:sz w:val="22"/>
          <w:szCs w:val="22"/>
        </w:rPr>
        <w:t xml:space="preserve">Estudio 4: comparaste a ciegas 32 pares de textos —el escrito a mano por cada participante y el de Postly— y el orden de imágenes de los carruseles, y elegiste en cada caso cuál publicarías.</w:t>
      </w:r>
    </w:p>
    <w:p>
      <w:pPr>
        <w:pStyle w:val="Heading2"/>
        <w:spacing w:after="120" w:before="240"/>
      </w:pPr>
      <w:r>
        <w:rPr>
          <w:rFonts w:ascii="Arial" w:cs="Arial" w:eastAsia="Arial" w:hAnsi="Arial"/>
          <w:b/>
          <w:bCs/>
          <w:color w:val="1F3C5E"/>
          <w:sz w:val="24"/>
          <w:szCs w:val="24"/>
        </w:rPr>
        <w:t xml:space="preserve">Qué se registra</w:t>
      </w:r>
    </w:p>
    <w:p>
      <w:pPr>
        <w:spacing w:after="120" w:line="276"/>
      </w:pPr>
      <w:r>
        <w:rPr>
          <w:rFonts w:ascii="Arial" w:cs="Arial" w:eastAsia="Arial" w:hAnsi="Arial"/>
          <w:sz w:val="22"/>
          <w:szCs w:val="22"/>
        </w:rPr>
        <w:t xml:space="preserve">Tus etiquetas del corpus, tus puntajes y tus elecciones, tal como las entregaste. No se registra tu nombre en ningún archivo de datos.</w:t>
      </w:r>
    </w:p>
    <w:p>
      <w:pPr>
        <w:pStyle w:val="Heading2"/>
        <w:spacing w:after="120" w:before="240"/>
      </w:pPr>
      <w:r>
        <w:rPr>
          <w:rFonts w:ascii="Arial" w:cs="Arial" w:eastAsia="Arial" w:hAnsi="Arial"/>
          <w:b/>
          <w:bCs/>
          <w:color w:val="1F3C5E"/>
          <w:sz w:val="24"/>
          <w:szCs w:val="24"/>
        </w:rPr>
        <w:t xml:space="preserve">Cómo aparecés en el trabajo</w:t>
      </w:r>
    </w:p>
    <w:p>
      <w:pPr>
        <w:spacing w:after="120" w:line="276"/>
      </w:pPr>
      <w:r>
        <w:rPr>
          <w:rFonts w:ascii="Arial" w:cs="Arial" w:eastAsia="Arial" w:hAnsi="Arial"/>
          <w:sz w:val="22"/>
          <w:szCs w:val="22"/>
        </w:rPr>
        <w:t xml:space="preserve">En la tesis no figura tu nombre. Se te describe como un estudiante de la misma universidad que los autores, que cursa su propio trabajo final, ajeno al desarrollo del sistema y conocido de los autores: el trabajo declara esa proximidad como una limitación de la evaluación.</w:t>
      </w:r>
    </w:p>
    <w:p>
      <w:pPr>
        <w:spacing w:after="120" w:line="276"/>
      </w:pPr>
      <w:r>
        <w:rPr>
          <w:rFonts w:ascii="Arial" w:cs="Arial" w:eastAsia="Arial" w:hAnsi="Arial"/>
          <w:sz w:val="22"/>
          <w:szCs w:val="22"/>
        </w:rPr>
        <w:t xml:space="preserve">Tus puntajes y elecciones de los Estudios 1 y 4 se publican como archivo de datos, sin tu nombre, en el registro abierto del material complementario en Zenodo (https://doi.org/10.5281/zenodo.22921147), para que un tercero pueda recalcular los resultados. Tus etiquetas del corpus quedan junto a los textos de las consultoras en el registro restringido (https://doi.org/10.5281/zenodo.22921344), que sólo se entrega por solicitud justificada.</w:t>
      </w:r>
    </w:p>
    <w:p>
      <w:pPr>
        <w:pStyle w:val="Heading2"/>
        <w:spacing w:after="120" w:before="240"/>
      </w:pPr>
      <w:r>
        <w:rPr>
          <w:rFonts w:ascii="Arial" w:cs="Arial" w:eastAsia="Arial" w:hAnsi="Arial"/>
          <w:b/>
          <w:bCs/>
          <w:color w:val="1F3C5E"/>
          <w:sz w:val="24"/>
          <w:szCs w:val="24"/>
        </w:rPr>
        <w:t xml:space="preserve">Tu participación es voluntaria</w:t>
      </w:r>
    </w:p>
    <w:p>
      <w:pPr>
        <w:spacing w:after="120" w:line="276"/>
      </w:pPr>
      <w:r>
        <w:rPr>
          <w:rFonts w:ascii="Arial" w:cs="Arial" w:eastAsia="Arial" w:hAnsi="Arial"/>
          <w:sz w:val="22"/>
          <w:szCs w:val="22"/>
        </w:rPr>
        <w:t xml:space="preserve">Firmar es voluntario. Si preferís no firmar, o querés que tu participación deje de usarse, decinoslo: mientras la versión final del trabajo no se haya presentado, lo que dependa de vos se retira del documento y de los depósitos, y se informa así en la tesis. No hace falta dar explicaciones y no tiene ninguna consecuencia.</w:t>
      </w:r>
    </w:p>
    <w:p>
      <w:pPr>
        <w:spacing w:after="120" w:line="276"/>
      </w:pPr>
      <w:r>
        <w:rPr>
          <w:rFonts w:ascii="Arial" w:cs="Arial" w:eastAsia="Arial" w:hAnsi="Arial"/>
          <w:sz w:val="22"/>
          <w:szCs w:val="22"/>
        </w:rPr>
        <w:t xml:space="preserve">No hubo ni hay pago ni beneficio económico por participar, ni costo alguno para vos.</w:t>
      </w:r>
    </w:p>
    <w:p>
      <w:pPr>
        <w:pStyle w:val="Heading2"/>
        <w:spacing w:after="120" w:before="240"/>
      </w:pPr>
      <w:r>
        <w:rPr>
          <w:rFonts w:ascii="Arial" w:cs="Arial" w:eastAsia="Arial" w:hAnsi="Arial"/>
          <w:b/>
          <w:bCs/>
          <w:color w:val="1F3C5E"/>
          <w:sz w:val="24"/>
          <w:szCs w:val="24"/>
        </w:rPr>
        <w:t xml:space="preserve">Dudas</w:t>
      </w:r>
    </w:p>
    <w:p>
      <w:pPr>
        <w:spacing w:after="120" w:line="276"/>
      </w:pPr>
      <w:r>
        <w:rPr>
          <w:rFonts w:ascii="Arial" w:cs="Arial" w:eastAsia="Arial" w:hAnsi="Arial"/>
          <w:sz w:val="22"/>
          <w:szCs w:val="22"/>
        </w:rPr>
        <w:t xml:space="preserve">Podés preguntar lo que quieras antes de firmar. Si más adelante querés retirar tu consentimiento, escribinos.</w:t>
      </w:r>
    </w:p>
    <w:p>
      <w:pPr>
        <w:pStyle w:val="Heading2"/>
        <w:spacing w:after="120" w:before="240"/>
      </w:pPr>
      <w:r>
        <w:rPr>
          <w:rFonts w:ascii="Arial" w:cs="Arial" w:eastAsia="Arial" w:hAnsi="Arial"/>
          <w:b/>
          <w:bCs/>
          <w:color w:val="1F3C5E"/>
          <w:sz w:val="24"/>
          <w:szCs w:val="24"/>
        </w:rPr>
        <w:t xml:space="preserve">Declaración</w:t>
      </w:r>
    </w:p>
    <w:p>
      <w:pPr>
        <w:spacing w:after="120" w:line="276"/>
      </w:pPr>
      <w:r>
        <w:rPr>
          <w:rFonts w:ascii="Arial" w:cs="Arial" w:eastAsia="Arial" w:hAnsi="Arial"/>
          <w:sz w:val="22"/>
          <w:szCs w:val="22"/>
        </w:rPr>
        <w:t xml:space="preserve">Confirmo que participé de las tareas descritas, que lo hice voluntariamente, que la descripción de mi participación es correcta y que autorizo su uso en los términos de este formulario.</w:t>
      </w:r>
    </w:p>
    <w:p>
      <w:pPr>
        <w:pStyle w:val="Heading2"/>
        <w:spacing w:after="120" w:before="240"/>
      </w:pPr>
      <w:r>
        <w:rPr>
          <w:rFonts w:ascii="Arial" w:cs="Arial" w:eastAsia="Arial" w:hAnsi="Arial"/>
          <w:b/>
          <w:bCs/>
          <w:color w:val="1F3C5E"/>
          <w:sz w:val="24"/>
          <w:szCs w:val="24"/>
        </w:rPr>
        <w:t xml:space="preserve">Firma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Firma de quien evaluó</w:t>
            </w:r>
          </w:p>
        </w:tc>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Aclaración (nombre y apellido)</w:t>
            </w:r>
          </w:p>
        </w:tc>
      </w:tr>
      <w:tr>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DNI (opcional)</w:t>
            </w:r>
          </w:p>
        </w:tc>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Lugar y fecha</w:t>
            </w:r>
          </w:p>
        </w:tc>
      </w:tr>
      <w:tr>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Firma de uno de los autores</w:t>
            </w:r>
          </w:p>
        </w:tc>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Aclaración</w:t>
            </w:r>
          </w:p>
        </w:tc>
      </w:tr>
    </w:tbl>
    <w:p>
      <w:pPr>
        <w:spacing w:before="240"/>
      </w:pPr>
      <w:r>
        <w:rPr>
          <w:rFonts w:ascii="Arial" w:cs="Arial" w:eastAsia="Arial" w:hAnsi="Arial"/>
          <w:i/>
          <w:iCs/>
          <w:color w:val="555555"/>
          <w:sz w:val="18"/>
          <w:szCs w:val="18"/>
        </w:rPr>
        <w:t xml:space="preserve">Se firman dos ejemplares: uno queda con quien firma y otro con los autores. Este formulario no se publica ni se deposita.</w:t>
      </w:r>
    </w:p>
    <w:sectPr>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Bontorno y Hassan</dc:creator>
  <cp:lastModifiedBy>Un-named</cp:lastModifiedBy>
  <cp:revision>1</cp:revision>
  <dcterms:created xsi:type="dcterms:W3CDTF">2026-10-02T04:01:22.486Z</dcterms:created>
  <dcterms:modified xsi:type="dcterms:W3CDTF">2026-10-02T04:01:22.487Z</dcterms:modified>
</cp:coreProperties>
</file>

<file path=docProps/custom.xml><?xml version="1.0" encoding="utf-8"?>
<Properties xmlns="http://schemas.openxmlformats.org/officeDocument/2006/custom-properties" xmlns:vt="http://schemas.openxmlformats.org/officeDocument/2006/docPropsVTypes"/>
</file>