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CB26A" w14:textId="77777777" w:rsidR="00FC5B64" w:rsidRDefault="00FC5B64" w:rsidP="004C24AB">
      <w:pPr>
        <w:spacing w:after="280" w:line="240" w:lineRule="auto"/>
        <w:rPr>
          <w:rFonts w:ascii="Arial" w:eastAsia="Arial" w:hAnsi="Arial" w:cs="Arial"/>
          <w:b/>
          <w:bCs/>
          <w:sz w:val="48"/>
          <w:szCs w:val="48"/>
        </w:rPr>
      </w:pPr>
    </w:p>
    <w:p w14:paraId="62658165" w14:textId="77777777" w:rsidR="00FC5B64" w:rsidRDefault="00FC5B64">
      <w:pPr>
        <w:spacing w:after="280" w:line="240" w:lineRule="auto"/>
        <w:rPr>
          <w:rFonts w:ascii="Arial" w:eastAsia="Arial" w:hAnsi="Arial" w:cs="Arial"/>
          <w:b/>
          <w:bCs/>
          <w:sz w:val="48"/>
          <w:szCs w:val="48"/>
        </w:rPr>
      </w:pPr>
    </w:p>
    <w:p w14:paraId="6B21E751"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EB3F049" w14:textId="77777777" w:rsidR="00FC5B64" w:rsidRDefault="00FC5B64">
      <w:pPr>
        <w:spacing w:after="280" w:line="240" w:lineRule="auto"/>
        <w:rPr>
          <w:rFonts w:ascii="Arial" w:eastAsia="Arial" w:hAnsi="Arial" w:cs="Arial"/>
          <w:b/>
          <w:bCs/>
        </w:rPr>
      </w:pPr>
    </w:p>
    <w:p w14:paraId="2815DCB0" w14:textId="77777777" w:rsidR="00FC5B64" w:rsidRDefault="00FC5B64">
      <w:pPr>
        <w:spacing w:after="280" w:line="240" w:lineRule="auto"/>
        <w:rPr>
          <w:rFonts w:ascii="Arial" w:eastAsia="Arial" w:hAnsi="Arial" w:cs="Arial"/>
          <w:b/>
          <w:bCs/>
        </w:rPr>
      </w:pPr>
    </w:p>
    <w:p w14:paraId="69C0204E" w14:textId="77777777" w:rsidR="00FC5B64" w:rsidRDefault="00FC5B64">
      <w:pPr>
        <w:spacing w:after="280" w:line="240" w:lineRule="auto"/>
        <w:rPr>
          <w:rFonts w:ascii="Arial" w:eastAsia="Arial" w:hAnsi="Arial" w:cs="Arial"/>
          <w:b/>
          <w:bCs/>
        </w:rPr>
      </w:pPr>
    </w:p>
    <w:p w14:paraId="0AA43E69" w14:textId="77777777" w:rsidR="00FC5B64" w:rsidRDefault="00FC5B64">
      <w:pPr>
        <w:spacing w:after="280" w:line="240" w:lineRule="auto"/>
        <w:rPr>
          <w:rFonts w:ascii="Arial" w:eastAsia="Arial" w:hAnsi="Arial" w:cs="Arial"/>
          <w:b/>
          <w:bCs/>
        </w:rPr>
      </w:pPr>
    </w:p>
    <w:p w14:paraId="59FAEF1A" w14:textId="77777777" w:rsidR="00FC5B64" w:rsidRDefault="00FC5B64">
      <w:pPr>
        <w:spacing w:after="280" w:line="240" w:lineRule="auto"/>
        <w:rPr>
          <w:rFonts w:ascii="Arial" w:eastAsia="Arial" w:hAnsi="Arial" w:cs="Arial"/>
          <w:b/>
          <w:bCs/>
        </w:rPr>
      </w:pPr>
    </w:p>
    <w:p w14:paraId="0AB391B0" w14:textId="77777777" w:rsidR="00FC5B64" w:rsidRDefault="00FC5B64">
      <w:pPr>
        <w:spacing w:after="280" w:line="240" w:lineRule="auto"/>
        <w:rPr>
          <w:rFonts w:ascii="Arial" w:eastAsia="Arial" w:hAnsi="Arial" w:cs="Arial"/>
          <w:b/>
          <w:bCs/>
        </w:rPr>
      </w:pPr>
    </w:p>
    <w:p w14:paraId="25E8CD3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6F15FE1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39C09D6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D63605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5873E75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717EA02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1D24D03"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1BE12DF4" w14:textId="77777777" w:rsidR="00FC5B64" w:rsidRDefault="00FC5B64">
      <w:pPr>
        <w:spacing w:after="280" w:line="240" w:lineRule="auto"/>
        <w:rPr>
          <w:rFonts w:ascii="Arial" w:eastAsia="Arial" w:hAnsi="Arial" w:cs="Arial"/>
          <w:b/>
          <w:bCs/>
        </w:rPr>
      </w:pPr>
    </w:p>
    <w:p w14:paraId="28ACB685" w14:textId="77777777" w:rsidR="00FC5B64" w:rsidRDefault="00FC5B64">
      <w:pPr>
        <w:spacing w:after="280" w:line="240" w:lineRule="auto"/>
        <w:rPr>
          <w:rFonts w:ascii="Arial" w:eastAsia="Arial" w:hAnsi="Arial" w:cs="Arial"/>
          <w:b/>
          <w:bCs/>
        </w:rPr>
      </w:pPr>
    </w:p>
    <w:p w14:paraId="04E2CDBC" w14:textId="77777777" w:rsidR="00FC5B64" w:rsidRDefault="00FC5B64">
      <w:pPr>
        <w:spacing w:line="240" w:lineRule="auto"/>
        <w:rPr>
          <w:rFonts w:ascii="Arial" w:eastAsia="Arial" w:hAnsi="Arial" w:cs="Arial"/>
        </w:rPr>
      </w:pPr>
    </w:p>
    <w:p w14:paraId="0BFB485E" w14:textId="77777777" w:rsidR="0067181E" w:rsidRDefault="00C832E5">
      <w:pPr>
        <w:pStyle w:val="TOCHeading"/>
      </w:pPr>
      <w:r>
        <w:lastRenderedPageBreak/>
        <w:t>Índice de contenidos</w:t>
      </w:r>
    </w:p>
    <w:p w14:paraId="30CBFEC3" w14:textId="73B912D6" w:rsidR="00254B0D"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484414" w:history="1">
        <w:r w:rsidR="00254B0D" w:rsidRPr="00FE0F39">
          <w:rPr>
            <w:rStyle w:val="Hyperlink"/>
          </w:rPr>
          <w:t>RESUMEN</w:t>
        </w:r>
        <w:r w:rsidR="00254B0D">
          <w:rPr>
            <w:webHidden/>
          </w:rPr>
          <w:tab/>
        </w:r>
        <w:r w:rsidR="00254B0D">
          <w:rPr>
            <w:webHidden/>
          </w:rPr>
          <w:fldChar w:fldCharType="begin"/>
        </w:r>
        <w:r w:rsidR="00254B0D">
          <w:rPr>
            <w:webHidden/>
          </w:rPr>
          <w:instrText xml:space="preserve"> PAGEREF _Toc241484414 \h </w:instrText>
        </w:r>
        <w:r w:rsidR="00254B0D">
          <w:rPr>
            <w:webHidden/>
          </w:rPr>
        </w:r>
        <w:r w:rsidR="00254B0D">
          <w:rPr>
            <w:webHidden/>
          </w:rPr>
          <w:fldChar w:fldCharType="separate"/>
        </w:r>
        <w:r w:rsidR="00254B0D">
          <w:rPr>
            <w:webHidden/>
          </w:rPr>
          <w:t>7</w:t>
        </w:r>
        <w:r w:rsidR="00254B0D">
          <w:rPr>
            <w:webHidden/>
          </w:rPr>
          <w:fldChar w:fldCharType="end"/>
        </w:r>
      </w:hyperlink>
    </w:p>
    <w:p w14:paraId="1CF942BA" w14:textId="179585E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15" w:history="1">
        <w:r w:rsidRPr="00FE0F39">
          <w:rPr>
            <w:rStyle w:val="Hyperlink"/>
          </w:rPr>
          <w:t>CAPÍTULO 1: Introducción</w:t>
        </w:r>
        <w:r>
          <w:rPr>
            <w:webHidden/>
          </w:rPr>
          <w:tab/>
        </w:r>
        <w:r>
          <w:rPr>
            <w:webHidden/>
          </w:rPr>
          <w:fldChar w:fldCharType="begin"/>
        </w:r>
        <w:r>
          <w:rPr>
            <w:webHidden/>
          </w:rPr>
          <w:instrText xml:space="preserve"> PAGEREF _Toc241484415 \h </w:instrText>
        </w:r>
        <w:r>
          <w:rPr>
            <w:webHidden/>
          </w:rPr>
        </w:r>
        <w:r>
          <w:rPr>
            <w:webHidden/>
          </w:rPr>
          <w:fldChar w:fldCharType="separate"/>
        </w:r>
        <w:r>
          <w:rPr>
            <w:webHidden/>
          </w:rPr>
          <w:t>8</w:t>
        </w:r>
        <w:r>
          <w:rPr>
            <w:webHidden/>
          </w:rPr>
          <w:fldChar w:fldCharType="end"/>
        </w:r>
      </w:hyperlink>
    </w:p>
    <w:p w14:paraId="2181A2C7" w14:textId="25BD594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6" w:history="1">
        <w:r w:rsidRPr="00FE0F39">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_Toc241484416 \h </w:instrText>
        </w:r>
        <w:r>
          <w:rPr>
            <w:noProof/>
            <w:webHidden/>
          </w:rPr>
        </w:r>
        <w:r>
          <w:rPr>
            <w:noProof/>
            <w:webHidden/>
          </w:rPr>
          <w:fldChar w:fldCharType="separate"/>
        </w:r>
        <w:r>
          <w:rPr>
            <w:noProof/>
            <w:webHidden/>
          </w:rPr>
          <w:t>8</w:t>
        </w:r>
        <w:r>
          <w:rPr>
            <w:noProof/>
            <w:webHidden/>
          </w:rPr>
          <w:fldChar w:fldCharType="end"/>
        </w:r>
      </w:hyperlink>
    </w:p>
    <w:p w14:paraId="054E7188" w14:textId="4B1B60A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7" w:history="1">
        <w:r w:rsidRPr="00FE0F39">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_Toc241484417 \h </w:instrText>
        </w:r>
        <w:r>
          <w:rPr>
            <w:noProof/>
            <w:webHidden/>
          </w:rPr>
        </w:r>
        <w:r>
          <w:rPr>
            <w:noProof/>
            <w:webHidden/>
          </w:rPr>
          <w:fldChar w:fldCharType="separate"/>
        </w:r>
        <w:r>
          <w:rPr>
            <w:noProof/>
            <w:webHidden/>
          </w:rPr>
          <w:t>9</w:t>
        </w:r>
        <w:r>
          <w:rPr>
            <w:noProof/>
            <w:webHidden/>
          </w:rPr>
          <w:fldChar w:fldCharType="end"/>
        </w:r>
      </w:hyperlink>
    </w:p>
    <w:p w14:paraId="2D661B97" w14:textId="3B5FF22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8" w:history="1">
        <w:r w:rsidRPr="00FE0F39">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_Toc241484418 \h </w:instrText>
        </w:r>
        <w:r>
          <w:rPr>
            <w:noProof/>
            <w:webHidden/>
          </w:rPr>
        </w:r>
        <w:r>
          <w:rPr>
            <w:noProof/>
            <w:webHidden/>
          </w:rPr>
          <w:fldChar w:fldCharType="separate"/>
        </w:r>
        <w:r>
          <w:rPr>
            <w:noProof/>
            <w:webHidden/>
          </w:rPr>
          <w:t>11</w:t>
        </w:r>
        <w:r>
          <w:rPr>
            <w:noProof/>
            <w:webHidden/>
          </w:rPr>
          <w:fldChar w:fldCharType="end"/>
        </w:r>
      </w:hyperlink>
    </w:p>
    <w:p w14:paraId="413D37A3" w14:textId="16FDD51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9" w:history="1">
        <w:r w:rsidRPr="00FE0F39">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_Toc241484419 \h </w:instrText>
        </w:r>
        <w:r>
          <w:rPr>
            <w:noProof/>
            <w:webHidden/>
          </w:rPr>
        </w:r>
        <w:r>
          <w:rPr>
            <w:noProof/>
            <w:webHidden/>
          </w:rPr>
          <w:fldChar w:fldCharType="separate"/>
        </w:r>
        <w:r>
          <w:rPr>
            <w:noProof/>
            <w:webHidden/>
          </w:rPr>
          <w:t>12</w:t>
        </w:r>
        <w:r>
          <w:rPr>
            <w:noProof/>
            <w:webHidden/>
          </w:rPr>
          <w:fldChar w:fldCharType="end"/>
        </w:r>
      </w:hyperlink>
    </w:p>
    <w:p w14:paraId="648C4280" w14:textId="4A2E6C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0" w:history="1">
        <w:r w:rsidRPr="00FE0F39">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_Toc241484420 \h </w:instrText>
        </w:r>
        <w:r>
          <w:rPr>
            <w:noProof/>
            <w:webHidden/>
          </w:rPr>
        </w:r>
        <w:r>
          <w:rPr>
            <w:noProof/>
            <w:webHidden/>
          </w:rPr>
          <w:fldChar w:fldCharType="separate"/>
        </w:r>
        <w:r>
          <w:rPr>
            <w:noProof/>
            <w:webHidden/>
          </w:rPr>
          <w:t>12</w:t>
        </w:r>
        <w:r>
          <w:rPr>
            <w:noProof/>
            <w:webHidden/>
          </w:rPr>
          <w:fldChar w:fldCharType="end"/>
        </w:r>
      </w:hyperlink>
    </w:p>
    <w:p w14:paraId="73E023FB" w14:textId="0631D4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1" w:history="1">
        <w:r w:rsidRPr="00FE0F39">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_Toc241484421 \h </w:instrText>
        </w:r>
        <w:r>
          <w:rPr>
            <w:noProof/>
            <w:webHidden/>
          </w:rPr>
        </w:r>
        <w:r>
          <w:rPr>
            <w:noProof/>
            <w:webHidden/>
          </w:rPr>
          <w:fldChar w:fldCharType="separate"/>
        </w:r>
        <w:r>
          <w:rPr>
            <w:noProof/>
            <w:webHidden/>
          </w:rPr>
          <w:t>12</w:t>
        </w:r>
        <w:r>
          <w:rPr>
            <w:noProof/>
            <w:webHidden/>
          </w:rPr>
          <w:fldChar w:fldCharType="end"/>
        </w:r>
      </w:hyperlink>
    </w:p>
    <w:p w14:paraId="78D13B35" w14:textId="49D98C1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2" w:history="1">
        <w:r w:rsidRPr="00FE0F39">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_Toc241484422 \h </w:instrText>
        </w:r>
        <w:r>
          <w:rPr>
            <w:noProof/>
            <w:webHidden/>
          </w:rPr>
        </w:r>
        <w:r>
          <w:rPr>
            <w:noProof/>
            <w:webHidden/>
          </w:rPr>
          <w:fldChar w:fldCharType="separate"/>
        </w:r>
        <w:r>
          <w:rPr>
            <w:noProof/>
            <w:webHidden/>
          </w:rPr>
          <w:t>13</w:t>
        </w:r>
        <w:r>
          <w:rPr>
            <w:noProof/>
            <w:webHidden/>
          </w:rPr>
          <w:fldChar w:fldCharType="end"/>
        </w:r>
      </w:hyperlink>
    </w:p>
    <w:p w14:paraId="0DD9572B" w14:textId="4C4C50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3" w:history="1">
        <w:r w:rsidRPr="00FE0F39">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_Toc241484423 \h </w:instrText>
        </w:r>
        <w:r>
          <w:rPr>
            <w:noProof/>
            <w:webHidden/>
          </w:rPr>
        </w:r>
        <w:r>
          <w:rPr>
            <w:noProof/>
            <w:webHidden/>
          </w:rPr>
          <w:fldChar w:fldCharType="separate"/>
        </w:r>
        <w:r>
          <w:rPr>
            <w:noProof/>
            <w:webHidden/>
          </w:rPr>
          <w:t>13</w:t>
        </w:r>
        <w:r>
          <w:rPr>
            <w:noProof/>
            <w:webHidden/>
          </w:rPr>
          <w:fldChar w:fldCharType="end"/>
        </w:r>
      </w:hyperlink>
    </w:p>
    <w:p w14:paraId="65F1CA49" w14:textId="695D8A4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4" w:history="1">
        <w:r w:rsidRPr="00FE0F39">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_Toc241484424 \h </w:instrText>
        </w:r>
        <w:r>
          <w:rPr>
            <w:noProof/>
            <w:webHidden/>
          </w:rPr>
        </w:r>
        <w:r>
          <w:rPr>
            <w:noProof/>
            <w:webHidden/>
          </w:rPr>
          <w:fldChar w:fldCharType="separate"/>
        </w:r>
        <w:r>
          <w:rPr>
            <w:noProof/>
            <w:webHidden/>
          </w:rPr>
          <w:t>15</w:t>
        </w:r>
        <w:r>
          <w:rPr>
            <w:noProof/>
            <w:webHidden/>
          </w:rPr>
          <w:fldChar w:fldCharType="end"/>
        </w:r>
      </w:hyperlink>
    </w:p>
    <w:p w14:paraId="07EA3F2B" w14:textId="3D7DEF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5" w:history="1">
        <w:r w:rsidRPr="00FE0F39">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_Toc241484425 \h </w:instrText>
        </w:r>
        <w:r>
          <w:rPr>
            <w:noProof/>
            <w:webHidden/>
          </w:rPr>
        </w:r>
        <w:r>
          <w:rPr>
            <w:noProof/>
            <w:webHidden/>
          </w:rPr>
          <w:fldChar w:fldCharType="separate"/>
        </w:r>
        <w:r>
          <w:rPr>
            <w:noProof/>
            <w:webHidden/>
          </w:rPr>
          <w:t>16</w:t>
        </w:r>
        <w:r>
          <w:rPr>
            <w:noProof/>
            <w:webHidden/>
          </w:rPr>
          <w:fldChar w:fldCharType="end"/>
        </w:r>
      </w:hyperlink>
    </w:p>
    <w:p w14:paraId="408616A2" w14:textId="66AB977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6" w:history="1">
        <w:r w:rsidRPr="00FE0F39">
          <w:rPr>
            <w:rStyle w:val="Hyperlink"/>
            <w:noProof/>
          </w:rPr>
          <w:t>1.6.0 Antecedentes académicos</w:t>
        </w:r>
        <w:r>
          <w:rPr>
            <w:noProof/>
            <w:webHidden/>
          </w:rPr>
          <w:tab/>
        </w:r>
        <w:r>
          <w:rPr>
            <w:noProof/>
            <w:webHidden/>
          </w:rPr>
          <w:fldChar w:fldCharType="begin"/>
        </w:r>
        <w:r>
          <w:rPr>
            <w:noProof/>
            <w:webHidden/>
          </w:rPr>
          <w:instrText xml:space="preserve"> PAGEREF _Toc241484426 \h </w:instrText>
        </w:r>
        <w:r>
          <w:rPr>
            <w:noProof/>
            <w:webHidden/>
          </w:rPr>
        </w:r>
        <w:r>
          <w:rPr>
            <w:noProof/>
            <w:webHidden/>
          </w:rPr>
          <w:fldChar w:fldCharType="separate"/>
        </w:r>
        <w:r>
          <w:rPr>
            <w:noProof/>
            <w:webHidden/>
          </w:rPr>
          <w:t>16</w:t>
        </w:r>
        <w:r>
          <w:rPr>
            <w:noProof/>
            <w:webHidden/>
          </w:rPr>
          <w:fldChar w:fldCharType="end"/>
        </w:r>
      </w:hyperlink>
    </w:p>
    <w:p w14:paraId="731F1FA9" w14:textId="58044F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7" w:history="1">
        <w:r w:rsidRPr="00FE0F39">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_Toc241484427 \h </w:instrText>
        </w:r>
        <w:r>
          <w:rPr>
            <w:noProof/>
            <w:webHidden/>
          </w:rPr>
        </w:r>
        <w:r>
          <w:rPr>
            <w:noProof/>
            <w:webHidden/>
          </w:rPr>
          <w:fldChar w:fldCharType="separate"/>
        </w:r>
        <w:r>
          <w:rPr>
            <w:noProof/>
            <w:webHidden/>
          </w:rPr>
          <w:t>18</w:t>
        </w:r>
        <w:r>
          <w:rPr>
            <w:noProof/>
            <w:webHidden/>
          </w:rPr>
          <w:fldChar w:fldCharType="end"/>
        </w:r>
      </w:hyperlink>
    </w:p>
    <w:p w14:paraId="0C0E9C4B" w14:textId="3756A76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8" w:history="1">
        <w:r w:rsidRPr="00FE0F39">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_Toc241484428 \h </w:instrText>
        </w:r>
        <w:r>
          <w:rPr>
            <w:noProof/>
            <w:webHidden/>
          </w:rPr>
        </w:r>
        <w:r>
          <w:rPr>
            <w:noProof/>
            <w:webHidden/>
          </w:rPr>
          <w:fldChar w:fldCharType="separate"/>
        </w:r>
        <w:r>
          <w:rPr>
            <w:noProof/>
            <w:webHidden/>
          </w:rPr>
          <w:t>18</w:t>
        </w:r>
        <w:r>
          <w:rPr>
            <w:noProof/>
            <w:webHidden/>
          </w:rPr>
          <w:fldChar w:fldCharType="end"/>
        </w:r>
      </w:hyperlink>
    </w:p>
    <w:p w14:paraId="278EB380" w14:textId="49ECC71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9" w:history="1">
        <w:r w:rsidRPr="00FE0F39">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_Toc241484429 \h </w:instrText>
        </w:r>
        <w:r>
          <w:rPr>
            <w:noProof/>
            <w:webHidden/>
          </w:rPr>
        </w:r>
        <w:r>
          <w:rPr>
            <w:noProof/>
            <w:webHidden/>
          </w:rPr>
          <w:fldChar w:fldCharType="separate"/>
        </w:r>
        <w:r>
          <w:rPr>
            <w:noProof/>
            <w:webHidden/>
          </w:rPr>
          <w:t>19</w:t>
        </w:r>
        <w:r>
          <w:rPr>
            <w:noProof/>
            <w:webHidden/>
          </w:rPr>
          <w:fldChar w:fldCharType="end"/>
        </w:r>
      </w:hyperlink>
    </w:p>
    <w:p w14:paraId="28890F91" w14:textId="15B7C3BC"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0" w:history="1">
        <w:r w:rsidRPr="00FE0F39">
          <w:rPr>
            <w:rStyle w:val="Hyperlink"/>
          </w:rPr>
          <w:t>CAPÍTULO 2: MARCO TEÓRICO</w:t>
        </w:r>
        <w:r>
          <w:rPr>
            <w:webHidden/>
          </w:rPr>
          <w:tab/>
        </w:r>
        <w:r>
          <w:rPr>
            <w:webHidden/>
          </w:rPr>
          <w:fldChar w:fldCharType="begin"/>
        </w:r>
        <w:r>
          <w:rPr>
            <w:webHidden/>
          </w:rPr>
          <w:instrText xml:space="preserve"> PAGEREF _Toc241484430 \h </w:instrText>
        </w:r>
        <w:r>
          <w:rPr>
            <w:webHidden/>
          </w:rPr>
        </w:r>
        <w:r>
          <w:rPr>
            <w:webHidden/>
          </w:rPr>
          <w:fldChar w:fldCharType="separate"/>
        </w:r>
        <w:r>
          <w:rPr>
            <w:webHidden/>
          </w:rPr>
          <w:t>20</w:t>
        </w:r>
        <w:r>
          <w:rPr>
            <w:webHidden/>
          </w:rPr>
          <w:fldChar w:fldCharType="end"/>
        </w:r>
      </w:hyperlink>
    </w:p>
    <w:p w14:paraId="2D26EDE4" w14:textId="4122C7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1" w:history="1">
        <w:r w:rsidRPr="00FE0F39">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_Toc241484431 \h </w:instrText>
        </w:r>
        <w:r>
          <w:rPr>
            <w:noProof/>
            <w:webHidden/>
          </w:rPr>
        </w:r>
        <w:r>
          <w:rPr>
            <w:noProof/>
            <w:webHidden/>
          </w:rPr>
          <w:fldChar w:fldCharType="separate"/>
        </w:r>
        <w:r>
          <w:rPr>
            <w:noProof/>
            <w:webHidden/>
          </w:rPr>
          <w:t>21</w:t>
        </w:r>
        <w:r>
          <w:rPr>
            <w:noProof/>
            <w:webHidden/>
          </w:rPr>
          <w:fldChar w:fldCharType="end"/>
        </w:r>
      </w:hyperlink>
    </w:p>
    <w:p w14:paraId="498110DB" w14:textId="1892FD8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2" w:history="1">
        <w:r w:rsidRPr="00FE0F39">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_Toc241484432 \h </w:instrText>
        </w:r>
        <w:r>
          <w:rPr>
            <w:noProof/>
            <w:webHidden/>
          </w:rPr>
        </w:r>
        <w:r>
          <w:rPr>
            <w:noProof/>
            <w:webHidden/>
          </w:rPr>
          <w:fldChar w:fldCharType="separate"/>
        </w:r>
        <w:r>
          <w:rPr>
            <w:noProof/>
            <w:webHidden/>
          </w:rPr>
          <w:t>22</w:t>
        </w:r>
        <w:r>
          <w:rPr>
            <w:noProof/>
            <w:webHidden/>
          </w:rPr>
          <w:fldChar w:fldCharType="end"/>
        </w:r>
      </w:hyperlink>
    </w:p>
    <w:p w14:paraId="777070E8" w14:textId="50A19D4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3" w:history="1">
        <w:r w:rsidRPr="00FE0F39">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_Toc241484433 \h </w:instrText>
        </w:r>
        <w:r>
          <w:rPr>
            <w:noProof/>
            <w:webHidden/>
          </w:rPr>
        </w:r>
        <w:r>
          <w:rPr>
            <w:noProof/>
            <w:webHidden/>
          </w:rPr>
          <w:fldChar w:fldCharType="separate"/>
        </w:r>
        <w:r>
          <w:rPr>
            <w:noProof/>
            <w:webHidden/>
          </w:rPr>
          <w:t>23</w:t>
        </w:r>
        <w:r>
          <w:rPr>
            <w:noProof/>
            <w:webHidden/>
          </w:rPr>
          <w:fldChar w:fldCharType="end"/>
        </w:r>
      </w:hyperlink>
    </w:p>
    <w:p w14:paraId="2FA85BD5" w14:textId="24B79F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4" w:history="1">
        <w:r w:rsidRPr="00FE0F39">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_Toc241484434 \h </w:instrText>
        </w:r>
        <w:r>
          <w:rPr>
            <w:noProof/>
            <w:webHidden/>
          </w:rPr>
        </w:r>
        <w:r>
          <w:rPr>
            <w:noProof/>
            <w:webHidden/>
          </w:rPr>
          <w:fldChar w:fldCharType="separate"/>
        </w:r>
        <w:r>
          <w:rPr>
            <w:noProof/>
            <w:webHidden/>
          </w:rPr>
          <w:t>26</w:t>
        </w:r>
        <w:r>
          <w:rPr>
            <w:noProof/>
            <w:webHidden/>
          </w:rPr>
          <w:fldChar w:fldCharType="end"/>
        </w:r>
      </w:hyperlink>
    </w:p>
    <w:p w14:paraId="68D7D56A" w14:textId="0EDFDC49"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5" w:history="1">
        <w:r w:rsidRPr="00FE0F39">
          <w:rPr>
            <w:rStyle w:val="Hyperlink"/>
          </w:rPr>
          <w:t>CAPÍTULO 3: MARCO METODOLÓGICO</w:t>
        </w:r>
        <w:r>
          <w:rPr>
            <w:webHidden/>
          </w:rPr>
          <w:tab/>
        </w:r>
        <w:r>
          <w:rPr>
            <w:webHidden/>
          </w:rPr>
          <w:fldChar w:fldCharType="begin"/>
        </w:r>
        <w:r>
          <w:rPr>
            <w:webHidden/>
          </w:rPr>
          <w:instrText xml:space="preserve"> PAGEREF _Toc241484435 \h </w:instrText>
        </w:r>
        <w:r>
          <w:rPr>
            <w:webHidden/>
          </w:rPr>
        </w:r>
        <w:r>
          <w:rPr>
            <w:webHidden/>
          </w:rPr>
          <w:fldChar w:fldCharType="separate"/>
        </w:r>
        <w:r>
          <w:rPr>
            <w:webHidden/>
          </w:rPr>
          <w:t>29</w:t>
        </w:r>
        <w:r>
          <w:rPr>
            <w:webHidden/>
          </w:rPr>
          <w:fldChar w:fldCharType="end"/>
        </w:r>
      </w:hyperlink>
    </w:p>
    <w:p w14:paraId="3B2337F2" w14:textId="0F1099F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6" w:history="1">
        <w:r w:rsidRPr="00FE0F39">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_Toc241484436 \h </w:instrText>
        </w:r>
        <w:r>
          <w:rPr>
            <w:noProof/>
            <w:webHidden/>
          </w:rPr>
        </w:r>
        <w:r>
          <w:rPr>
            <w:noProof/>
            <w:webHidden/>
          </w:rPr>
          <w:fldChar w:fldCharType="separate"/>
        </w:r>
        <w:r>
          <w:rPr>
            <w:noProof/>
            <w:webHidden/>
          </w:rPr>
          <w:t>29</w:t>
        </w:r>
        <w:r>
          <w:rPr>
            <w:noProof/>
            <w:webHidden/>
          </w:rPr>
          <w:fldChar w:fldCharType="end"/>
        </w:r>
      </w:hyperlink>
    </w:p>
    <w:p w14:paraId="51262318" w14:textId="7E1F17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7" w:history="1">
        <w:r w:rsidRPr="00FE0F39">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_Toc241484437 \h </w:instrText>
        </w:r>
        <w:r>
          <w:rPr>
            <w:noProof/>
            <w:webHidden/>
          </w:rPr>
        </w:r>
        <w:r>
          <w:rPr>
            <w:noProof/>
            <w:webHidden/>
          </w:rPr>
          <w:fldChar w:fldCharType="separate"/>
        </w:r>
        <w:r>
          <w:rPr>
            <w:noProof/>
            <w:webHidden/>
          </w:rPr>
          <w:t>29</w:t>
        </w:r>
        <w:r>
          <w:rPr>
            <w:noProof/>
            <w:webHidden/>
          </w:rPr>
          <w:fldChar w:fldCharType="end"/>
        </w:r>
      </w:hyperlink>
    </w:p>
    <w:p w14:paraId="3F1D23F0" w14:textId="1EABF60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8" w:history="1">
        <w:r w:rsidRPr="00FE0F39">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_Toc241484438 \h </w:instrText>
        </w:r>
        <w:r>
          <w:rPr>
            <w:noProof/>
            <w:webHidden/>
          </w:rPr>
        </w:r>
        <w:r>
          <w:rPr>
            <w:noProof/>
            <w:webHidden/>
          </w:rPr>
          <w:fldChar w:fldCharType="separate"/>
        </w:r>
        <w:r>
          <w:rPr>
            <w:noProof/>
            <w:webHidden/>
          </w:rPr>
          <w:t>30</w:t>
        </w:r>
        <w:r>
          <w:rPr>
            <w:noProof/>
            <w:webHidden/>
          </w:rPr>
          <w:fldChar w:fldCharType="end"/>
        </w:r>
      </w:hyperlink>
    </w:p>
    <w:p w14:paraId="5BF88E52" w14:textId="01785E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39" w:history="1">
        <w:r w:rsidRPr="00FE0F39">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_Toc241484439 \h </w:instrText>
        </w:r>
        <w:r>
          <w:rPr>
            <w:noProof/>
            <w:webHidden/>
          </w:rPr>
        </w:r>
        <w:r>
          <w:rPr>
            <w:noProof/>
            <w:webHidden/>
          </w:rPr>
          <w:fldChar w:fldCharType="separate"/>
        </w:r>
        <w:r>
          <w:rPr>
            <w:noProof/>
            <w:webHidden/>
          </w:rPr>
          <w:t>30</w:t>
        </w:r>
        <w:r>
          <w:rPr>
            <w:noProof/>
            <w:webHidden/>
          </w:rPr>
          <w:fldChar w:fldCharType="end"/>
        </w:r>
      </w:hyperlink>
    </w:p>
    <w:p w14:paraId="6978BB59" w14:textId="2607F63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0" w:history="1">
        <w:r w:rsidRPr="00FE0F39">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_Toc241484440 \h </w:instrText>
        </w:r>
        <w:r>
          <w:rPr>
            <w:noProof/>
            <w:webHidden/>
          </w:rPr>
        </w:r>
        <w:r>
          <w:rPr>
            <w:noProof/>
            <w:webHidden/>
          </w:rPr>
          <w:fldChar w:fldCharType="separate"/>
        </w:r>
        <w:r>
          <w:rPr>
            <w:noProof/>
            <w:webHidden/>
          </w:rPr>
          <w:t>30</w:t>
        </w:r>
        <w:r>
          <w:rPr>
            <w:noProof/>
            <w:webHidden/>
          </w:rPr>
          <w:fldChar w:fldCharType="end"/>
        </w:r>
      </w:hyperlink>
    </w:p>
    <w:p w14:paraId="57B8442F" w14:textId="5841F95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1" w:history="1">
        <w:r w:rsidRPr="00FE0F39">
          <w:rPr>
            <w:rStyle w:val="Hyperlink"/>
            <w:rFonts w:ascii="Arial" w:eastAsia="Arial" w:hAnsi="Arial" w:cs="Arial"/>
            <w:noProof/>
          </w:rPr>
          <w:t>3.3.3 Riesgos del proyecto y decisiones de diseño derivadas</w:t>
        </w:r>
        <w:r>
          <w:rPr>
            <w:noProof/>
            <w:webHidden/>
          </w:rPr>
          <w:tab/>
        </w:r>
        <w:r>
          <w:rPr>
            <w:noProof/>
            <w:webHidden/>
          </w:rPr>
          <w:fldChar w:fldCharType="begin"/>
        </w:r>
        <w:r>
          <w:rPr>
            <w:noProof/>
            <w:webHidden/>
          </w:rPr>
          <w:instrText xml:space="preserve"> PAGEREF _Toc241484441 \h </w:instrText>
        </w:r>
        <w:r>
          <w:rPr>
            <w:noProof/>
            <w:webHidden/>
          </w:rPr>
        </w:r>
        <w:r>
          <w:rPr>
            <w:noProof/>
            <w:webHidden/>
          </w:rPr>
          <w:fldChar w:fldCharType="separate"/>
        </w:r>
        <w:r>
          <w:rPr>
            <w:noProof/>
            <w:webHidden/>
          </w:rPr>
          <w:t>31</w:t>
        </w:r>
        <w:r>
          <w:rPr>
            <w:noProof/>
            <w:webHidden/>
          </w:rPr>
          <w:fldChar w:fldCharType="end"/>
        </w:r>
      </w:hyperlink>
    </w:p>
    <w:p w14:paraId="531CACC5" w14:textId="327BC2C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2" w:history="1">
        <w:r w:rsidRPr="00FE0F39">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_Toc241484442 \h </w:instrText>
        </w:r>
        <w:r>
          <w:rPr>
            <w:noProof/>
            <w:webHidden/>
          </w:rPr>
        </w:r>
        <w:r>
          <w:rPr>
            <w:noProof/>
            <w:webHidden/>
          </w:rPr>
          <w:fldChar w:fldCharType="separate"/>
        </w:r>
        <w:r>
          <w:rPr>
            <w:noProof/>
            <w:webHidden/>
          </w:rPr>
          <w:t>32</w:t>
        </w:r>
        <w:r>
          <w:rPr>
            <w:noProof/>
            <w:webHidden/>
          </w:rPr>
          <w:fldChar w:fldCharType="end"/>
        </w:r>
      </w:hyperlink>
    </w:p>
    <w:p w14:paraId="0E1CD869" w14:textId="62EEADC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3" w:history="1">
        <w:r w:rsidRPr="00FE0F39">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_Toc241484443 \h </w:instrText>
        </w:r>
        <w:r>
          <w:rPr>
            <w:noProof/>
            <w:webHidden/>
          </w:rPr>
        </w:r>
        <w:r>
          <w:rPr>
            <w:noProof/>
            <w:webHidden/>
          </w:rPr>
          <w:fldChar w:fldCharType="separate"/>
        </w:r>
        <w:r>
          <w:rPr>
            <w:noProof/>
            <w:webHidden/>
          </w:rPr>
          <w:t>33</w:t>
        </w:r>
        <w:r>
          <w:rPr>
            <w:noProof/>
            <w:webHidden/>
          </w:rPr>
          <w:fldChar w:fldCharType="end"/>
        </w:r>
      </w:hyperlink>
    </w:p>
    <w:p w14:paraId="03A6FBA1" w14:textId="71FAF78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4" w:history="1">
        <w:r w:rsidRPr="00FE0F39">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_Toc241484444 \h </w:instrText>
        </w:r>
        <w:r>
          <w:rPr>
            <w:noProof/>
            <w:webHidden/>
          </w:rPr>
        </w:r>
        <w:r>
          <w:rPr>
            <w:noProof/>
            <w:webHidden/>
          </w:rPr>
          <w:fldChar w:fldCharType="separate"/>
        </w:r>
        <w:r>
          <w:rPr>
            <w:noProof/>
            <w:webHidden/>
          </w:rPr>
          <w:t>34</w:t>
        </w:r>
        <w:r>
          <w:rPr>
            <w:noProof/>
            <w:webHidden/>
          </w:rPr>
          <w:fldChar w:fldCharType="end"/>
        </w:r>
      </w:hyperlink>
    </w:p>
    <w:p w14:paraId="38100DE8" w14:textId="73322D9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5" w:history="1">
        <w:r w:rsidRPr="00FE0F39">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_Toc241484445 \h </w:instrText>
        </w:r>
        <w:r>
          <w:rPr>
            <w:noProof/>
            <w:webHidden/>
          </w:rPr>
        </w:r>
        <w:r>
          <w:rPr>
            <w:noProof/>
            <w:webHidden/>
          </w:rPr>
          <w:fldChar w:fldCharType="separate"/>
        </w:r>
        <w:r>
          <w:rPr>
            <w:noProof/>
            <w:webHidden/>
          </w:rPr>
          <w:t>35</w:t>
        </w:r>
        <w:r>
          <w:rPr>
            <w:noProof/>
            <w:webHidden/>
          </w:rPr>
          <w:fldChar w:fldCharType="end"/>
        </w:r>
      </w:hyperlink>
    </w:p>
    <w:p w14:paraId="5AF23C85" w14:textId="28C558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6" w:history="1">
        <w:r w:rsidRPr="00FE0F39">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_Toc241484446 \h </w:instrText>
        </w:r>
        <w:r>
          <w:rPr>
            <w:noProof/>
            <w:webHidden/>
          </w:rPr>
        </w:r>
        <w:r>
          <w:rPr>
            <w:noProof/>
            <w:webHidden/>
          </w:rPr>
          <w:fldChar w:fldCharType="separate"/>
        </w:r>
        <w:r>
          <w:rPr>
            <w:noProof/>
            <w:webHidden/>
          </w:rPr>
          <w:t>36</w:t>
        </w:r>
        <w:r>
          <w:rPr>
            <w:noProof/>
            <w:webHidden/>
          </w:rPr>
          <w:fldChar w:fldCharType="end"/>
        </w:r>
      </w:hyperlink>
    </w:p>
    <w:p w14:paraId="1A089FD9" w14:textId="1EE1B9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7" w:history="1">
        <w:r w:rsidRPr="00FE0F39">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_Toc241484447 \h </w:instrText>
        </w:r>
        <w:r>
          <w:rPr>
            <w:noProof/>
            <w:webHidden/>
          </w:rPr>
        </w:r>
        <w:r>
          <w:rPr>
            <w:noProof/>
            <w:webHidden/>
          </w:rPr>
          <w:fldChar w:fldCharType="separate"/>
        </w:r>
        <w:r>
          <w:rPr>
            <w:noProof/>
            <w:webHidden/>
          </w:rPr>
          <w:t>36</w:t>
        </w:r>
        <w:r>
          <w:rPr>
            <w:noProof/>
            <w:webHidden/>
          </w:rPr>
          <w:fldChar w:fldCharType="end"/>
        </w:r>
      </w:hyperlink>
    </w:p>
    <w:p w14:paraId="57E90007" w14:textId="0FE6B42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8" w:history="1">
        <w:r w:rsidRPr="00FE0F39">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_Toc241484448 \h </w:instrText>
        </w:r>
        <w:r>
          <w:rPr>
            <w:noProof/>
            <w:webHidden/>
          </w:rPr>
        </w:r>
        <w:r>
          <w:rPr>
            <w:noProof/>
            <w:webHidden/>
          </w:rPr>
          <w:fldChar w:fldCharType="separate"/>
        </w:r>
        <w:r>
          <w:rPr>
            <w:noProof/>
            <w:webHidden/>
          </w:rPr>
          <w:t>36</w:t>
        </w:r>
        <w:r>
          <w:rPr>
            <w:noProof/>
            <w:webHidden/>
          </w:rPr>
          <w:fldChar w:fldCharType="end"/>
        </w:r>
      </w:hyperlink>
    </w:p>
    <w:p w14:paraId="20B2EF3A" w14:textId="5789800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9" w:history="1">
        <w:r w:rsidRPr="00FE0F39">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_Toc241484449 \h </w:instrText>
        </w:r>
        <w:r>
          <w:rPr>
            <w:noProof/>
            <w:webHidden/>
          </w:rPr>
        </w:r>
        <w:r>
          <w:rPr>
            <w:noProof/>
            <w:webHidden/>
          </w:rPr>
          <w:fldChar w:fldCharType="separate"/>
        </w:r>
        <w:r>
          <w:rPr>
            <w:noProof/>
            <w:webHidden/>
          </w:rPr>
          <w:t>37</w:t>
        </w:r>
        <w:r>
          <w:rPr>
            <w:noProof/>
            <w:webHidden/>
          </w:rPr>
          <w:fldChar w:fldCharType="end"/>
        </w:r>
      </w:hyperlink>
    </w:p>
    <w:p w14:paraId="0B904004" w14:textId="1A3D885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0" w:history="1">
        <w:r w:rsidRPr="00FE0F39">
          <w:rPr>
            <w:rStyle w:val="Hyperlink"/>
            <w:noProof/>
          </w:rPr>
          <w:t>3.5.4 Variables e instrumentos de medición</w:t>
        </w:r>
        <w:r>
          <w:rPr>
            <w:noProof/>
            <w:webHidden/>
          </w:rPr>
          <w:tab/>
        </w:r>
        <w:r>
          <w:rPr>
            <w:noProof/>
            <w:webHidden/>
          </w:rPr>
          <w:fldChar w:fldCharType="begin"/>
        </w:r>
        <w:r>
          <w:rPr>
            <w:noProof/>
            <w:webHidden/>
          </w:rPr>
          <w:instrText xml:space="preserve"> PAGEREF _Toc241484450 \h </w:instrText>
        </w:r>
        <w:r>
          <w:rPr>
            <w:noProof/>
            <w:webHidden/>
          </w:rPr>
        </w:r>
        <w:r>
          <w:rPr>
            <w:noProof/>
            <w:webHidden/>
          </w:rPr>
          <w:fldChar w:fldCharType="separate"/>
        </w:r>
        <w:r>
          <w:rPr>
            <w:noProof/>
            <w:webHidden/>
          </w:rPr>
          <w:t>37</w:t>
        </w:r>
        <w:r>
          <w:rPr>
            <w:noProof/>
            <w:webHidden/>
          </w:rPr>
          <w:fldChar w:fldCharType="end"/>
        </w:r>
      </w:hyperlink>
    </w:p>
    <w:p w14:paraId="37F498EB" w14:textId="3E13DA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1" w:history="1">
        <w:r w:rsidRPr="00FE0F39">
          <w:rPr>
            <w:rStyle w:val="Hyperlink"/>
            <w:noProof/>
          </w:rPr>
          <w:t>3.5.5 Amenazas a la validez</w:t>
        </w:r>
        <w:r>
          <w:rPr>
            <w:noProof/>
            <w:webHidden/>
          </w:rPr>
          <w:tab/>
        </w:r>
        <w:r>
          <w:rPr>
            <w:noProof/>
            <w:webHidden/>
          </w:rPr>
          <w:fldChar w:fldCharType="begin"/>
        </w:r>
        <w:r>
          <w:rPr>
            <w:noProof/>
            <w:webHidden/>
          </w:rPr>
          <w:instrText xml:space="preserve"> PAGEREF _Toc241484451 \h </w:instrText>
        </w:r>
        <w:r>
          <w:rPr>
            <w:noProof/>
            <w:webHidden/>
          </w:rPr>
        </w:r>
        <w:r>
          <w:rPr>
            <w:noProof/>
            <w:webHidden/>
          </w:rPr>
          <w:fldChar w:fldCharType="separate"/>
        </w:r>
        <w:r>
          <w:rPr>
            <w:noProof/>
            <w:webHidden/>
          </w:rPr>
          <w:t>38</w:t>
        </w:r>
        <w:r>
          <w:rPr>
            <w:noProof/>
            <w:webHidden/>
          </w:rPr>
          <w:fldChar w:fldCharType="end"/>
        </w:r>
      </w:hyperlink>
    </w:p>
    <w:p w14:paraId="3D9B4371" w14:textId="53F70CA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2" w:history="1">
        <w:r w:rsidRPr="00FE0F39">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_Toc241484452 \h </w:instrText>
        </w:r>
        <w:r>
          <w:rPr>
            <w:noProof/>
            <w:webHidden/>
          </w:rPr>
        </w:r>
        <w:r>
          <w:rPr>
            <w:noProof/>
            <w:webHidden/>
          </w:rPr>
          <w:fldChar w:fldCharType="separate"/>
        </w:r>
        <w:r>
          <w:rPr>
            <w:noProof/>
            <w:webHidden/>
          </w:rPr>
          <w:t>41</w:t>
        </w:r>
        <w:r>
          <w:rPr>
            <w:noProof/>
            <w:webHidden/>
          </w:rPr>
          <w:fldChar w:fldCharType="end"/>
        </w:r>
      </w:hyperlink>
    </w:p>
    <w:p w14:paraId="08771840" w14:textId="65F845A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3" w:history="1">
        <w:r w:rsidRPr="00FE0F39">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_Toc241484453 \h </w:instrText>
        </w:r>
        <w:r>
          <w:rPr>
            <w:noProof/>
            <w:webHidden/>
          </w:rPr>
        </w:r>
        <w:r>
          <w:rPr>
            <w:noProof/>
            <w:webHidden/>
          </w:rPr>
          <w:fldChar w:fldCharType="separate"/>
        </w:r>
        <w:r>
          <w:rPr>
            <w:noProof/>
            <w:webHidden/>
          </w:rPr>
          <w:t>41</w:t>
        </w:r>
        <w:r>
          <w:rPr>
            <w:noProof/>
            <w:webHidden/>
          </w:rPr>
          <w:fldChar w:fldCharType="end"/>
        </w:r>
      </w:hyperlink>
    </w:p>
    <w:p w14:paraId="5BEA0CB1" w14:textId="05961E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4" w:history="1">
        <w:r w:rsidRPr="00FE0F39">
          <w:rPr>
            <w:rStyle w:val="Hyperlink"/>
            <w:rFonts w:ascii="Arial" w:eastAsia="Arial" w:hAnsi="Arial" w:cs="Arial"/>
            <w:noProof/>
          </w:rPr>
          <w:t>3.6.2 Modelo multimodal, integraciones y arquitectura</w:t>
        </w:r>
        <w:r>
          <w:rPr>
            <w:noProof/>
            <w:webHidden/>
          </w:rPr>
          <w:tab/>
        </w:r>
        <w:r>
          <w:rPr>
            <w:noProof/>
            <w:webHidden/>
          </w:rPr>
          <w:fldChar w:fldCharType="begin"/>
        </w:r>
        <w:r>
          <w:rPr>
            <w:noProof/>
            <w:webHidden/>
          </w:rPr>
          <w:instrText xml:space="preserve"> PAGEREF _Toc241484454 \h </w:instrText>
        </w:r>
        <w:r>
          <w:rPr>
            <w:noProof/>
            <w:webHidden/>
          </w:rPr>
        </w:r>
        <w:r>
          <w:rPr>
            <w:noProof/>
            <w:webHidden/>
          </w:rPr>
          <w:fldChar w:fldCharType="separate"/>
        </w:r>
        <w:r>
          <w:rPr>
            <w:noProof/>
            <w:webHidden/>
          </w:rPr>
          <w:t>41</w:t>
        </w:r>
        <w:r>
          <w:rPr>
            <w:noProof/>
            <w:webHidden/>
          </w:rPr>
          <w:fldChar w:fldCharType="end"/>
        </w:r>
      </w:hyperlink>
    </w:p>
    <w:p w14:paraId="3CF5BA0B" w14:textId="0F735A7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5" w:history="1">
        <w:r w:rsidRPr="00FE0F39">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_Toc241484455 \h </w:instrText>
        </w:r>
        <w:r>
          <w:rPr>
            <w:noProof/>
            <w:webHidden/>
          </w:rPr>
        </w:r>
        <w:r>
          <w:rPr>
            <w:noProof/>
            <w:webHidden/>
          </w:rPr>
          <w:fldChar w:fldCharType="separate"/>
        </w:r>
        <w:r>
          <w:rPr>
            <w:noProof/>
            <w:webHidden/>
          </w:rPr>
          <w:t>41</w:t>
        </w:r>
        <w:r>
          <w:rPr>
            <w:noProof/>
            <w:webHidden/>
          </w:rPr>
          <w:fldChar w:fldCharType="end"/>
        </w:r>
      </w:hyperlink>
    </w:p>
    <w:p w14:paraId="39EF065F" w14:textId="1BB8F9F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6" w:history="1">
        <w:r w:rsidRPr="00FE0F39">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_Toc241484456 \h </w:instrText>
        </w:r>
        <w:r>
          <w:rPr>
            <w:noProof/>
            <w:webHidden/>
          </w:rPr>
        </w:r>
        <w:r>
          <w:rPr>
            <w:noProof/>
            <w:webHidden/>
          </w:rPr>
          <w:fldChar w:fldCharType="separate"/>
        </w:r>
        <w:r>
          <w:rPr>
            <w:noProof/>
            <w:webHidden/>
          </w:rPr>
          <w:t>42</w:t>
        </w:r>
        <w:r>
          <w:rPr>
            <w:noProof/>
            <w:webHidden/>
          </w:rPr>
          <w:fldChar w:fldCharType="end"/>
        </w:r>
      </w:hyperlink>
    </w:p>
    <w:p w14:paraId="21D44434" w14:textId="1A13FAB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7" w:history="1">
        <w:r w:rsidRPr="00FE0F39">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_Toc241484457 \h </w:instrText>
        </w:r>
        <w:r>
          <w:rPr>
            <w:noProof/>
            <w:webHidden/>
          </w:rPr>
        </w:r>
        <w:r>
          <w:rPr>
            <w:noProof/>
            <w:webHidden/>
          </w:rPr>
          <w:fldChar w:fldCharType="separate"/>
        </w:r>
        <w:r>
          <w:rPr>
            <w:noProof/>
            <w:webHidden/>
          </w:rPr>
          <w:t>43</w:t>
        </w:r>
        <w:r>
          <w:rPr>
            <w:noProof/>
            <w:webHidden/>
          </w:rPr>
          <w:fldChar w:fldCharType="end"/>
        </w:r>
      </w:hyperlink>
    </w:p>
    <w:p w14:paraId="674942A0" w14:textId="0D0D0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8" w:history="1">
        <w:r w:rsidRPr="00FE0F39">
          <w:rPr>
            <w:rStyle w:val="Hyperlink"/>
            <w:rFonts w:ascii="Arial" w:eastAsia="Arial" w:hAnsi="Arial" w:cs="Arial"/>
            <w:noProof/>
          </w:rPr>
          <w:t>3.7.3 Ética en la Inteligencia Artificial (</w:t>
        </w:r>
        <w:r w:rsidRPr="00FE0F39">
          <w:rPr>
            <w:rStyle w:val="Hyperlink"/>
            <w:rFonts w:ascii="Arial" w:eastAsia="Arial" w:hAnsi="Arial" w:cs="Arial"/>
            <w:i/>
            <w:iCs/>
            <w:noProof/>
          </w:rPr>
          <w:t>Human-in-the-Loop</w:t>
        </w:r>
        <w:r w:rsidRPr="00FE0F39">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_Toc241484458 \h </w:instrText>
        </w:r>
        <w:r>
          <w:rPr>
            <w:noProof/>
            <w:webHidden/>
          </w:rPr>
        </w:r>
        <w:r>
          <w:rPr>
            <w:noProof/>
            <w:webHidden/>
          </w:rPr>
          <w:fldChar w:fldCharType="separate"/>
        </w:r>
        <w:r>
          <w:rPr>
            <w:noProof/>
            <w:webHidden/>
          </w:rPr>
          <w:t>43</w:t>
        </w:r>
        <w:r>
          <w:rPr>
            <w:noProof/>
            <w:webHidden/>
          </w:rPr>
          <w:fldChar w:fldCharType="end"/>
        </w:r>
      </w:hyperlink>
    </w:p>
    <w:p w14:paraId="008DD5C3" w14:textId="6380633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9" w:history="1">
        <w:r w:rsidRPr="00FE0F39">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_Toc241484459 \h </w:instrText>
        </w:r>
        <w:r>
          <w:rPr>
            <w:noProof/>
            <w:webHidden/>
          </w:rPr>
        </w:r>
        <w:r>
          <w:rPr>
            <w:noProof/>
            <w:webHidden/>
          </w:rPr>
          <w:fldChar w:fldCharType="separate"/>
        </w:r>
        <w:r>
          <w:rPr>
            <w:noProof/>
            <w:webHidden/>
          </w:rPr>
          <w:t>43</w:t>
        </w:r>
        <w:r>
          <w:rPr>
            <w:noProof/>
            <w:webHidden/>
          </w:rPr>
          <w:fldChar w:fldCharType="end"/>
        </w:r>
      </w:hyperlink>
    </w:p>
    <w:p w14:paraId="5C4E40F3" w14:textId="4C4BF3E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0" w:history="1">
        <w:r w:rsidRPr="00FE0F39">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_Toc241484460 \h </w:instrText>
        </w:r>
        <w:r>
          <w:rPr>
            <w:noProof/>
            <w:webHidden/>
          </w:rPr>
        </w:r>
        <w:r>
          <w:rPr>
            <w:noProof/>
            <w:webHidden/>
          </w:rPr>
          <w:fldChar w:fldCharType="separate"/>
        </w:r>
        <w:r>
          <w:rPr>
            <w:noProof/>
            <w:webHidden/>
          </w:rPr>
          <w:t>44</w:t>
        </w:r>
        <w:r>
          <w:rPr>
            <w:noProof/>
            <w:webHidden/>
          </w:rPr>
          <w:fldChar w:fldCharType="end"/>
        </w:r>
      </w:hyperlink>
    </w:p>
    <w:p w14:paraId="411EA370" w14:textId="58E82D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1" w:history="1">
        <w:r w:rsidRPr="00FE0F39">
          <w:rPr>
            <w:rStyle w:val="Hyperlink"/>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_Toc241484461 \h </w:instrText>
        </w:r>
        <w:r>
          <w:rPr>
            <w:noProof/>
            <w:webHidden/>
          </w:rPr>
        </w:r>
        <w:r>
          <w:rPr>
            <w:noProof/>
            <w:webHidden/>
          </w:rPr>
          <w:fldChar w:fldCharType="separate"/>
        </w:r>
        <w:r>
          <w:rPr>
            <w:noProof/>
            <w:webHidden/>
          </w:rPr>
          <w:t>44</w:t>
        </w:r>
        <w:r>
          <w:rPr>
            <w:noProof/>
            <w:webHidden/>
          </w:rPr>
          <w:fldChar w:fldCharType="end"/>
        </w:r>
      </w:hyperlink>
    </w:p>
    <w:p w14:paraId="4F70D9FA" w14:textId="5E1BE873"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62" w:history="1">
        <w:r w:rsidRPr="00FE0F39">
          <w:rPr>
            <w:rStyle w:val="Hyperlink"/>
          </w:rPr>
          <w:t>CAPÍTULO 4: DESARROLLO DEL ESTUDIO</w:t>
        </w:r>
        <w:r>
          <w:rPr>
            <w:webHidden/>
          </w:rPr>
          <w:tab/>
        </w:r>
        <w:r>
          <w:rPr>
            <w:webHidden/>
          </w:rPr>
          <w:fldChar w:fldCharType="begin"/>
        </w:r>
        <w:r>
          <w:rPr>
            <w:webHidden/>
          </w:rPr>
          <w:instrText xml:space="preserve"> PAGEREF _Toc241484462 \h </w:instrText>
        </w:r>
        <w:r>
          <w:rPr>
            <w:webHidden/>
          </w:rPr>
        </w:r>
        <w:r>
          <w:rPr>
            <w:webHidden/>
          </w:rPr>
          <w:fldChar w:fldCharType="separate"/>
        </w:r>
        <w:r>
          <w:rPr>
            <w:webHidden/>
          </w:rPr>
          <w:t>45</w:t>
        </w:r>
        <w:r>
          <w:rPr>
            <w:webHidden/>
          </w:rPr>
          <w:fldChar w:fldCharType="end"/>
        </w:r>
      </w:hyperlink>
    </w:p>
    <w:p w14:paraId="376720F1" w14:textId="043E729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3" w:history="1">
        <w:r w:rsidRPr="00FE0F39">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_Toc241484463 \h </w:instrText>
        </w:r>
        <w:r>
          <w:rPr>
            <w:noProof/>
            <w:webHidden/>
          </w:rPr>
        </w:r>
        <w:r>
          <w:rPr>
            <w:noProof/>
            <w:webHidden/>
          </w:rPr>
          <w:fldChar w:fldCharType="separate"/>
        </w:r>
        <w:r>
          <w:rPr>
            <w:noProof/>
            <w:webHidden/>
          </w:rPr>
          <w:t>46</w:t>
        </w:r>
        <w:r>
          <w:rPr>
            <w:noProof/>
            <w:webHidden/>
          </w:rPr>
          <w:fldChar w:fldCharType="end"/>
        </w:r>
      </w:hyperlink>
    </w:p>
    <w:p w14:paraId="0A677E38" w14:textId="4A7D8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4" w:history="1">
        <w:r w:rsidRPr="00FE0F39">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_Toc241484464 \h </w:instrText>
        </w:r>
        <w:r>
          <w:rPr>
            <w:noProof/>
            <w:webHidden/>
          </w:rPr>
        </w:r>
        <w:r>
          <w:rPr>
            <w:noProof/>
            <w:webHidden/>
          </w:rPr>
          <w:fldChar w:fldCharType="separate"/>
        </w:r>
        <w:r>
          <w:rPr>
            <w:noProof/>
            <w:webHidden/>
          </w:rPr>
          <w:t>46</w:t>
        </w:r>
        <w:r>
          <w:rPr>
            <w:noProof/>
            <w:webHidden/>
          </w:rPr>
          <w:fldChar w:fldCharType="end"/>
        </w:r>
      </w:hyperlink>
    </w:p>
    <w:p w14:paraId="3F61D474" w14:textId="37030AC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5" w:history="1">
        <w:r w:rsidRPr="00FE0F39">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_Toc241484465 \h </w:instrText>
        </w:r>
        <w:r>
          <w:rPr>
            <w:noProof/>
            <w:webHidden/>
          </w:rPr>
        </w:r>
        <w:r>
          <w:rPr>
            <w:noProof/>
            <w:webHidden/>
          </w:rPr>
          <w:fldChar w:fldCharType="separate"/>
        </w:r>
        <w:r>
          <w:rPr>
            <w:noProof/>
            <w:webHidden/>
          </w:rPr>
          <w:t>48</w:t>
        </w:r>
        <w:r>
          <w:rPr>
            <w:noProof/>
            <w:webHidden/>
          </w:rPr>
          <w:fldChar w:fldCharType="end"/>
        </w:r>
      </w:hyperlink>
    </w:p>
    <w:p w14:paraId="27204321" w14:textId="088ABE9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6" w:history="1">
        <w:r w:rsidRPr="00FE0F39">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_Toc241484466 \h </w:instrText>
        </w:r>
        <w:r>
          <w:rPr>
            <w:noProof/>
            <w:webHidden/>
          </w:rPr>
        </w:r>
        <w:r>
          <w:rPr>
            <w:noProof/>
            <w:webHidden/>
          </w:rPr>
          <w:fldChar w:fldCharType="separate"/>
        </w:r>
        <w:r>
          <w:rPr>
            <w:noProof/>
            <w:webHidden/>
          </w:rPr>
          <w:t>50</w:t>
        </w:r>
        <w:r>
          <w:rPr>
            <w:noProof/>
            <w:webHidden/>
          </w:rPr>
          <w:fldChar w:fldCharType="end"/>
        </w:r>
      </w:hyperlink>
    </w:p>
    <w:p w14:paraId="1BBC0C6D" w14:textId="321F71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7" w:history="1">
        <w:r w:rsidRPr="00FE0F39">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_Toc241484467 \h </w:instrText>
        </w:r>
        <w:r>
          <w:rPr>
            <w:noProof/>
            <w:webHidden/>
          </w:rPr>
        </w:r>
        <w:r>
          <w:rPr>
            <w:noProof/>
            <w:webHidden/>
          </w:rPr>
          <w:fldChar w:fldCharType="separate"/>
        </w:r>
        <w:r>
          <w:rPr>
            <w:noProof/>
            <w:webHidden/>
          </w:rPr>
          <w:t>52</w:t>
        </w:r>
        <w:r>
          <w:rPr>
            <w:noProof/>
            <w:webHidden/>
          </w:rPr>
          <w:fldChar w:fldCharType="end"/>
        </w:r>
      </w:hyperlink>
    </w:p>
    <w:p w14:paraId="1835775C" w14:textId="7BBE6F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8" w:history="1">
        <w:r w:rsidRPr="00FE0F39">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_Toc241484468 \h </w:instrText>
        </w:r>
        <w:r>
          <w:rPr>
            <w:noProof/>
            <w:webHidden/>
          </w:rPr>
        </w:r>
        <w:r>
          <w:rPr>
            <w:noProof/>
            <w:webHidden/>
          </w:rPr>
          <w:fldChar w:fldCharType="separate"/>
        </w:r>
        <w:r>
          <w:rPr>
            <w:noProof/>
            <w:webHidden/>
          </w:rPr>
          <w:t>54</w:t>
        </w:r>
        <w:r>
          <w:rPr>
            <w:noProof/>
            <w:webHidden/>
          </w:rPr>
          <w:fldChar w:fldCharType="end"/>
        </w:r>
      </w:hyperlink>
    </w:p>
    <w:p w14:paraId="5630BC05" w14:textId="502F07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9" w:history="1">
        <w:r w:rsidRPr="00FE0F39">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_Toc241484469 \h </w:instrText>
        </w:r>
        <w:r>
          <w:rPr>
            <w:noProof/>
            <w:webHidden/>
          </w:rPr>
        </w:r>
        <w:r>
          <w:rPr>
            <w:noProof/>
            <w:webHidden/>
          </w:rPr>
          <w:fldChar w:fldCharType="separate"/>
        </w:r>
        <w:r>
          <w:rPr>
            <w:noProof/>
            <w:webHidden/>
          </w:rPr>
          <w:t>56</w:t>
        </w:r>
        <w:r>
          <w:rPr>
            <w:noProof/>
            <w:webHidden/>
          </w:rPr>
          <w:fldChar w:fldCharType="end"/>
        </w:r>
      </w:hyperlink>
    </w:p>
    <w:p w14:paraId="26A9DD1E" w14:textId="2F0550A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0" w:history="1">
        <w:r w:rsidRPr="00FE0F39">
          <w:rPr>
            <w:rStyle w:val="Hyperlink"/>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_Toc241484470 \h </w:instrText>
        </w:r>
        <w:r>
          <w:rPr>
            <w:noProof/>
            <w:webHidden/>
          </w:rPr>
        </w:r>
        <w:r>
          <w:rPr>
            <w:noProof/>
            <w:webHidden/>
          </w:rPr>
          <w:fldChar w:fldCharType="separate"/>
        </w:r>
        <w:r>
          <w:rPr>
            <w:noProof/>
            <w:webHidden/>
          </w:rPr>
          <w:t>57</w:t>
        </w:r>
        <w:r>
          <w:rPr>
            <w:noProof/>
            <w:webHidden/>
          </w:rPr>
          <w:fldChar w:fldCharType="end"/>
        </w:r>
      </w:hyperlink>
    </w:p>
    <w:p w14:paraId="5D947E72" w14:textId="1F69D0E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1" w:history="1">
        <w:r w:rsidRPr="00FE0F39">
          <w:rPr>
            <w:rStyle w:val="Hyperlink"/>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_Toc241484471 \h </w:instrText>
        </w:r>
        <w:r>
          <w:rPr>
            <w:noProof/>
            <w:webHidden/>
          </w:rPr>
        </w:r>
        <w:r>
          <w:rPr>
            <w:noProof/>
            <w:webHidden/>
          </w:rPr>
          <w:fldChar w:fldCharType="separate"/>
        </w:r>
        <w:r>
          <w:rPr>
            <w:noProof/>
            <w:webHidden/>
          </w:rPr>
          <w:t>57</w:t>
        </w:r>
        <w:r>
          <w:rPr>
            <w:noProof/>
            <w:webHidden/>
          </w:rPr>
          <w:fldChar w:fldCharType="end"/>
        </w:r>
      </w:hyperlink>
    </w:p>
    <w:p w14:paraId="24C3BE3F" w14:textId="51B880D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2" w:history="1">
        <w:r w:rsidRPr="00FE0F39">
          <w:rPr>
            <w:rStyle w:val="Hyperlink"/>
            <w:rFonts w:ascii="Arial" w:eastAsia="Arial" w:hAnsi="Arial" w:cs="Arial"/>
            <w:noProof/>
          </w:rPr>
          <w:t>4.3.2 Automatización de Identidad y Transparencia Legal</w:t>
        </w:r>
        <w:r>
          <w:rPr>
            <w:noProof/>
            <w:webHidden/>
          </w:rPr>
          <w:tab/>
        </w:r>
        <w:r>
          <w:rPr>
            <w:noProof/>
            <w:webHidden/>
          </w:rPr>
          <w:fldChar w:fldCharType="begin"/>
        </w:r>
        <w:r>
          <w:rPr>
            <w:noProof/>
            <w:webHidden/>
          </w:rPr>
          <w:instrText xml:space="preserve"> PAGEREF _Toc241484472 \h </w:instrText>
        </w:r>
        <w:r>
          <w:rPr>
            <w:noProof/>
            <w:webHidden/>
          </w:rPr>
        </w:r>
        <w:r>
          <w:rPr>
            <w:noProof/>
            <w:webHidden/>
          </w:rPr>
          <w:fldChar w:fldCharType="separate"/>
        </w:r>
        <w:r>
          <w:rPr>
            <w:noProof/>
            <w:webHidden/>
          </w:rPr>
          <w:t>58</w:t>
        </w:r>
        <w:r>
          <w:rPr>
            <w:noProof/>
            <w:webHidden/>
          </w:rPr>
          <w:fldChar w:fldCharType="end"/>
        </w:r>
      </w:hyperlink>
    </w:p>
    <w:p w14:paraId="046640C5" w14:textId="339FB3D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3" w:history="1">
        <w:r w:rsidRPr="00FE0F39">
          <w:rPr>
            <w:rStyle w:val="Hyperlink"/>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_Toc241484473 \h </w:instrText>
        </w:r>
        <w:r>
          <w:rPr>
            <w:noProof/>
            <w:webHidden/>
          </w:rPr>
        </w:r>
        <w:r>
          <w:rPr>
            <w:noProof/>
            <w:webHidden/>
          </w:rPr>
          <w:fldChar w:fldCharType="separate"/>
        </w:r>
        <w:r>
          <w:rPr>
            <w:noProof/>
            <w:webHidden/>
          </w:rPr>
          <w:t>58</w:t>
        </w:r>
        <w:r>
          <w:rPr>
            <w:noProof/>
            <w:webHidden/>
          </w:rPr>
          <w:fldChar w:fldCharType="end"/>
        </w:r>
      </w:hyperlink>
    </w:p>
    <w:p w14:paraId="61CF7CC9" w14:textId="42431AD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4" w:history="1">
        <w:r w:rsidRPr="00FE0F39">
          <w:rPr>
            <w:rStyle w:val="Hyperlink"/>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_Toc241484474 \h </w:instrText>
        </w:r>
        <w:r>
          <w:rPr>
            <w:noProof/>
            <w:webHidden/>
          </w:rPr>
        </w:r>
        <w:r>
          <w:rPr>
            <w:noProof/>
            <w:webHidden/>
          </w:rPr>
          <w:fldChar w:fldCharType="separate"/>
        </w:r>
        <w:r>
          <w:rPr>
            <w:noProof/>
            <w:webHidden/>
          </w:rPr>
          <w:t>59</w:t>
        </w:r>
        <w:r>
          <w:rPr>
            <w:noProof/>
            <w:webHidden/>
          </w:rPr>
          <w:fldChar w:fldCharType="end"/>
        </w:r>
      </w:hyperlink>
    </w:p>
    <w:p w14:paraId="6FF32633" w14:textId="0C06E9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5" w:history="1">
        <w:r w:rsidRPr="00FE0F39">
          <w:rPr>
            <w:rStyle w:val="Hyperlink"/>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_Toc241484475 \h </w:instrText>
        </w:r>
        <w:r>
          <w:rPr>
            <w:noProof/>
            <w:webHidden/>
          </w:rPr>
        </w:r>
        <w:r>
          <w:rPr>
            <w:noProof/>
            <w:webHidden/>
          </w:rPr>
          <w:fldChar w:fldCharType="separate"/>
        </w:r>
        <w:r>
          <w:rPr>
            <w:noProof/>
            <w:webHidden/>
          </w:rPr>
          <w:t>59</w:t>
        </w:r>
        <w:r>
          <w:rPr>
            <w:noProof/>
            <w:webHidden/>
          </w:rPr>
          <w:fldChar w:fldCharType="end"/>
        </w:r>
      </w:hyperlink>
    </w:p>
    <w:p w14:paraId="5E0D640B" w14:textId="624BB31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6" w:history="1">
        <w:r w:rsidRPr="00FE0F39">
          <w:rPr>
            <w:rStyle w:val="Hyperlink"/>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_Toc241484476 \h </w:instrText>
        </w:r>
        <w:r>
          <w:rPr>
            <w:noProof/>
            <w:webHidden/>
          </w:rPr>
        </w:r>
        <w:r>
          <w:rPr>
            <w:noProof/>
            <w:webHidden/>
          </w:rPr>
          <w:fldChar w:fldCharType="separate"/>
        </w:r>
        <w:r>
          <w:rPr>
            <w:noProof/>
            <w:webHidden/>
          </w:rPr>
          <w:t>60</w:t>
        </w:r>
        <w:r>
          <w:rPr>
            <w:noProof/>
            <w:webHidden/>
          </w:rPr>
          <w:fldChar w:fldCharType="end"/>
        </w:r>
      </w:hyperlink>
    </w:p>
    <w:p w14:paraId="42C3DB07" w14:textId="26E2333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77" w:history="1">
        <w:r w:rsidRPr="00FE0F39">
          <w:rPr>
            <w:rStyle w:val="Hyperlink"/>
          </w:rPr>
          <w:t>CAPÍTULO 5: ARQUITECTURA E INTERFAZ DE VISUALIZACIÓN</w:t>
        </w:r>
        <w:r>
          <w:rPr>
            <w:webHidden/>
          </w:rPr>
          <w:tab/>
        </w:r>
        <w:r>
          <w:rPr>
            <w:webHidden/>
          </w:rPr>
          <w:fldChar w:fldCharType="begin"/>
        </w:r>
        <w:r>
          <w:rPr>
            <w:webHidden/>
          </w:rPr>
          <w:instrText xml:space="preserve"> PAGEREF _Toc241484477 \h </w:instrText>
        </w:r>
        <w:r>
          <w:rPr>
            <w:webHidden/>
          </w:rPr>
        </w:r>
        <w:r>
          <w:rPr>
            <w:webHidden/>
          </w:rPr>
          <w:fldChar w:fldCharType="separate"/>
        </w:r>
        <w:r>
          <w:rPr>
            <w:webHidden/>
          </w:rPr>
          <w:t>61</w:t>
        </w:r>
        <w:r>
          <w:rPr>
            <w:webHidden/>
          </w:rPr>
          <w:fldChar w:fldCharType="end"/>
        </w:r>
      </w:hyperlink>
    </w:p>
    <w:p w14:paraId="6EB67DFF" w14:textId="537935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8" w:history="1">
        <w:r w:rsidRPr="00FE0F39">
          <w:rPr>
            <w:rStyle w:val="Hyperlink"/>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_Toc241484478 \h </w:instrText>
        </w:r>
        <w:r>
          <w:rPr>
            <w:noProof/>
            <w:webHidden/>
          </w:rPr>
        </w:r>
        <w:r>
          <w:rPr>
            <w:noProof/>
            <w:webHidden/>
          </w:rPr>
          <w:fldChar w:fldCharType="separate"/>
        </w:r>
        <w:r>
          <w:rPr>
            <w:noProof/>
            <w:webHidden/>
          </w:rPr>
          <w:t>62</w:t>
        </w:r>
        <w:r>
          <w:rPr>
            <w:noProof/>
            <w:webHidden/>
          </w:rPr>
          <w:fldChar w:fldCharType="end"/>
        </w:r>
      </w:hyperlink>
    </w:p>
    <w:p w14:paraId="6A0C9366" w14:textId="66D43F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9" w:history="1">
        <w:r w:rsidRPr="00FE0F39">
          <w:rPr>
            <w:rStyle w:val="Hyperlink"/>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_Toc241484479 \h </w:instrText>
        </w:r>
        <w:r>
          <w:rPr>
            <w:noProof/>
            <w:webHidden/>
          </w:rPr>
        </w:r>
        <w:r>
          <w:rPr>
            <w:noProof/>
            <w:webHidden/>
          </w:rPr>
          <w:fldChar w:fldCharType="separate"/>
        </w:r>
        <w:r>
          <w:rPr>
            <w:noProof/>
            <w:webHidden/>
          </w:rPr>
          <w:t>63</w:t>
        </w:r>
        <w:r>
          <w:rPr>
            <w:noProof/>
            <w:webHidden/>
          </w:rPr>
          <w:fldChar w:fldCharType="end"/>
        </w:r>
      </w:hyperlink>
    </w:p>
    <w:p w14:paraId="7F7FA251" w14:textId="00EBAB0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0" w:history="1">
        <w:r w:rsidRPr="00FE0F39">
          <w:rPr>
            <w:rStyle w:val="Hyperlink"/>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_Toc241484480 \h </w:instrText>
        </w:r>
        <w:r>
          <w:rPr>
            <w:noProof/>
            <w:webHidden/>
          </w:rPr>
        </w:r>
        <w:r>
          <w:rPr>
            <w:noProof/>
            <w:webHidden/>
          </w:rPr>
          <w:fldChar w:fldCharType="separate"/>
        </w:r>
        <w:r>
          <w:rPr>
            <w:noProof/>
            <w:webHidden/>
          </w:rPr>
          <w:t>65</w:t>
        </w:r>
        <w:r>
          <w:rPr>
            <w:noProof/>
            <w:webHidden/>
          </w:rPr>
          <w:fldChar w:fldCharType="end"/>
        </w:r>
      </w:hyperlink>
    </w:p>
    <w:p w14:paraId="5E82FDB4" w14:textId="5E1DF13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1" w:history="1">
        <w:r w:rsidRPr="00FE0F39">
          <w:rPr>
            <w:rStyle w:val="Hyperlink"/>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_Toc241484481 \h </w:instrText>
        </w:r>
        <w:r>
          <w:rPr>
            <w:noProof/>
            <w:webHidden/>
          </w:rPr>
        </w:r>
        <w:r>
          <w:rPr>
            <w:noProof/>
            <w:webHidden/>
          </w:rPr>
          <w:fldChar w:fldCharType="separate"/>
        </w:r>
        <w:r>
          <w:rPr>
            <w:noProof/>
            <w:webHidden/>
          </w:rPr>
          <w:t>65</w:t>
        </w:r>
        <w:r>
          <w:rPr>
            <w:noProof/>
            <w:webHidden/>
          </w:rPr>
          <w:fldChar w:fldCharType="end"/>
        </w:r>
      </w:hyperlink>
    </w:p>
    <w:p w14:paraId="624BBB07" w14:textId="12D4B36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2" w:history="1">
        <w:r w:rsidRPr="00FE0F39">
          <w:rPr>
            <w:rStyle w:val="Hyperlink"/>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_Toc241484482 \h </w:instrText>
        </w:r>
        <w:r>
          <w:rPr>
            <w:noProof/>
            <w:webHidden/>
          </w:rPr>
        </w:r>
        <w:r>
          <w:rPr>
            <w:noProof/>
            <w:webHidden/>
          </w:rPr>
          <w:fldChar w:fldCharType="separate"/>
        </w:r>
        <w:r>
          <w:rPr>
            <w:noProof/>
            <w:webHidden/>
          </w:rPr>
          <w:t>66</w:t>
        </w:r>
        <w:r>
          <w:rPr>
            <w:noProof/>
            <w:webHidden/>
          </w:rPr>
          <w:fldChar w:fldCharType="end"/>
        </w:r>
      </w:hyperlink>
    </w:p>
    <w:p w14:paraId="0E52F72E" w14:textId="12F0E9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3" w:history="1">
        <w:r w:rsidRPr="00FE0F39">
          <w:rPr>
            <w:rStyle w:val="Hyperlink"/>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_Toc241484483 \h </w:instrText>
        </w:r>
        <w:r>
          <w:rPr>
            <w:noProof/>
            <w:webHidden/>
          </w:rPr>
        </w:r>
        <w:r>
          <w:rPr>
            <w:noProof/>
            <w:webHidden/>
          </w:rPr>
          <w:fldChar w:fldCharType="separate"/>
        </w:r>
        <w:r>
          <w:rPr>
            <w:noProof/>
            <w:webHidden/>
          </w:rPr>
          <w:t>67</w:t>
        </w:r>
        <w:r>
          <w:rPr>
            <w:noProof/>
            <w:webHidden/>
          </w:rPr>
          <w:fldChar w:fldCharType="end"/>
        </w:r>
      </w:hyperlink>
    </w:p>
    <w:p w14:paraId="1FE147F3" w14:textId="5ABA723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4" w:history="1">
        <w:r w:rsidRPr="00FE0F39">
          <w:rPr>
            <w:rStyle w:val="Hyperlink"/>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_Toc241484484 \h </w:instrText>
        </w:r>
        <w:r>
          <w:rPr>
            <w:noProof/>
            <w:webHidden/>
          </w:rPr>
        </w:r>
        <w:r>
          <w:rPr>
            <w:noProof/>
            <w:webHidden/>
          </w:rPr>
          <w:fldChar w:fldCharType="separate"/>
        </w:r>
        <w:r>
          <w:rPr>
            <w:noProof/>
            <w:webHidden/>
          </w:rPr>
          <w:t>67</w:t>
        </w:r>
        <w:r>
          <w:rPr>
            <w:noProof/>
            <w:webHidden/>
          </w:rPr>
          <w:fldChar w:fldCharType="end"/>
        </w:r>
      </w:hyperlink>
    </w:p>
    <w:p w14:paraId="2091FD83" w14:textId="23C1F6E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5" w:history="1">
        <w:r w:rsidRPr="00FE0F39">
          <w:rPr>
            <w:rStyle w:val="Hyperlink"/>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_Toc241484485 \h </w:instrText>
        </w:r>
        <w:r>
          <w:rPr>
            <w:noProof/>
            <w:webHidden/>
          </w:rPr>
        </w:r>
        <w:r>
          <w:rPr>
            <w:noProof/>
            <w:webHidden/>
          </w:rPr>
          <w:fldChar w:fldCharType="separate"/>
        </w:r>
        <w:r>
          <w:rPr>
            <w:noProof/>
            <w:webHidden/>
          </w:rPr>
          <w:t>73</w:t>
        </w:r>
        <w:r>
          <w:rPr>
            <w:noProof/>
            <w:webHidden/>
          </w:rPr>
          <w:fldChar w:fldCharType="end"/>
        </w:r>
      </w:hyperlink>
    </w:p>
    <w:p w14:paraId="1BB741F7" w14:textId="52C175C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6" w:history="1">
        <w:r w:rsidRPr="00FE0F39">
          <w:rPr>
            <w:rStyle w:val="Hyperlink"/>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_Toc241484486 \h </w:instrText>
        </w:r>
        <w:r>
          <w:rPr>
            <w:noProof/>
            <w:webHidden/>
          </w:rPr>
        </w:r>
        <w:r>
          <w:rPr>
            <w:noProof/>
            <w:webHidden/>
          </w:rPr>
          <w:fldChar w:fldCharType="separate"/>
        </w:r>
        <w:r>
          <w:rPr>
            <w:noProof/>
            <w:webHidden/>
          </w:rPr>
          <w:t>74</w:t>
        </w:r>
        <w:r>
          <w:rPr>
            <w:noProof/>
            <w:webHidden/>
          </w:rPr>
          <w:fldChar w:fldCharType="end"/>
        </w:r>
      </w:hyperlink>
    </w:p>
    <w:p w14:paraId="606A5D1F" w14:textId="63CE2C26"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7" w:history="1">
        <w:r w:rsidRPr="00FE0F39">
          <w:rPr>
            <w:rStyle w:val="Hyperlink"/>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_Toc241484487 \h </w:instrText>
        </w:r>
        <w:r>
          <w:rPr>
            <w:noProof/>
            <w:webHidden/>
          </w:rPr>
        </w:r>
        <w:r>
          <w:rPr>
            <w:noProof/>
            <w:webHidden/>
          </w:rPr>
          <w:fldChar w:fldCharType="separate"/>
        </w:r>
        <w:r>
          <w:rPr>
            <w:noProof/>
            <w:webHidden/>
          </w:rPr>
          <w:t>75</w:t>
        </w:r>
        <w:r>
          <w:rPr>
            <w:noProof/>
            <w:webHidden/>
          </w:rPr>
          <w:fldChar w:fldCharType="end"/>
        </w:r>
      </w:hyperlink>
    </w:p>
    <w:p w14:paraId="6B835789" w14:textId="19BB0CCA"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88" w:history="1">
        <w:r w:rsidRPr="00FE0F39">
          <w:rPr>
            <w:rStyle w:val="Hyperlink"/>
          </w:rPr>
          <w:t>CAPÍTULO 6: RESULTADOS</w:t>
        </w:r>
        <w:r>
          <w:rPr>
            <w:webHidden/>
          </w:rPr>
          <w:tab/>
        </w:r>
        <w:r>
          <w:rPr>
            <w:webHidden/>
          </w:rPr>
          <w:fldChar w:fldCharType="begin"/>
        </w:r>
        <w:r>
          <w:rPr>
            <w:webHidden/>
          </w:rPr>
          <w:instrText xml:space="preserve"> PAGEREF _Toc241484488 \h </w:instrText>
        </w:r>
        <w:r>
          <w:rPr>
            <w:webHidden/>
          </w:rPr>
        </w:r>
        <w:r>
          <w:rPr>
            <w:webHidden/>
          </w:rPr>
          <w:fldChar w:fldCharType="separate"/>
        </w:r>
        <w:r>
          <w:rPr>
            <w:webHidden/>
          </w:rPr>
          <w:t>78</w:t>
        </w:r>
        <w:r>
          <w:rPr>
            <w:webHidden/>
          </w:rPr>
          <w:fldChar w:fldCharType="end"/>
        </w:r>
      </w:hyperlink>
    </w:p>
    <w:p w14:paraId="28C2047A" w14:textId="195558F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9" w:history="1">
        <w:r w:rsidRPr="00FE0F39">
          <w:rPr>
            <w:rStyle w:val="Hyperlink"/>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_Toc241484489 \h </w:instrText>
        </w:r>
        <w:r>
          <w:rPr>
            <w:noProof/>
            <w:webHidden/>
          </w:rPr>
        </w:r>
        <w:r>
          <w:rPr>
            <w:noProof/>
            <w:webHidden/>
          </w:rPr>
          <w:fldChar w:fldCharType="separate"/>
        </w:r>
        <w:r>
          <w:rPr>
            <w:noProof/>
            <w:webHidden/>
          </w:rPr>
          <w:t>78</w:t>
        </w:r>
        <w:r>
          <w:rPr>
            <w:noProof/>
            <w:webHidden/>
          </w:rPr>
          <w:fldChar w:fldCharType="end"/>
        </w:r>
      </w:hyperlink>
    </w:p>
    <w:p w14:paraId="363290C4" w14:textId="7F11320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0" w:history="1">
        <w:r w:rsidRPr="00FE0F39">
          <w:rPr>
            <w:rStyle w:val="Hyperlink"/>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_Toc241484490 \h </w:instrText>
        </w:r>
        <w:r>
          <w:rPr>
            <w:noProof/>
            <w:webHidden/>
          </w:rPr>
        </w:r>
        <w:r>
          <w:rPr>
            <w:noProof/>
            <w:webHidden/>
          </w:rPr>
          <w:fldChar w:fldCharType="separate"/>
        </w:r>
        <w:r>
          <w:rPr>
            <w:noProof/>
            <w:webHidden/>
          </w:rPr>
          <w:t>79</w:t>
        </w:r>
        <w:r>
          <w:rPr>
            <w:noProof/>
            <w:webHidden/>
          </w:rPr>
          <w:fldChar w:fldCharType="end"/>
        </w:r>
      </w:hyperlink>
    </w:p>
    <w:p w14:paraId="4CE87DE1" w14:textId="6A4B14F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1" w:history="1">
        <w:r w:rsidRPr="00FE0F39">
          <w:rPr>
            <w:rStyle w:val="Hyperlink"/>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_Toc241484491 \h </w:instrText>
        </w:r>
        <w:r>
          <w:rPr>
            <w:noProof/>
            <w:webHidden/>
          </w:rPr>
        </w:r>
        <w:r>
          <w:rPr>
            <w:noProof/>
            <w:webHidden/>
          </w:rPr>
          <w:fldChar w:fldCharType="separate"/>
        </w:r>
        <w:r>
          <w:rPr>
            <w:noProof/>
            <w:webHidden/>
          </w:rPr>
          <w:t>85</w:t>
        </w:r>
        <w:r>
          <w:rPr>
            <w:noProof/>
            <w:webHidden/>
          </w:rPr>
          <w:fldChar w:fldCharType="end"/>
        </w:r>
      </w:hyperlink>
    </w:p>
    <w:p w14:paraId="0E31EFF1" w14:textId="4EE8001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2" w:history="1">
        <w:r w:rsidRPr="00FE0F39">
          <w:rPr>
            <w:rStyle w:val="Hyperlink"/>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_Toc241484492 \h </w:instrText>
        </w:r>
        <w:r>
          <w:rPr>
            <w:noProof/>
            <w:webHidden/>
          </w:rPr>
        </w:r>
        <w:r>
          <w:rPr>
            <w:noProof/>
            <w:webHidden/>
          </w:rPr>
          <w:fldChar w:fldCharType="separate"/>
        </w:r>
        <w:r>
          <w:rPr>
            <w:noProof/>
            <w:webHidden/>
          </w:rPr>
          <w:t>87</w:t>
        </w:r>
        <w:r>
          <w:rPr>
            <w:noProof/>
            <w:webHidden/>
          </w:rPr>
          <w:fldChar w:fldCharType="end"/>
        </w:r>
      </w:hyperlink>
    </w:p>
    <w:p w14:paraId="2CCEA3CE" w14:textId="357EF1A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3" w:history="1">
        <w:r w:rsidRPr="00FE0F39">
          <w:rPr>
            <w:rStyle w:val="Hyperlink"/>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_Toc241484493 \h </w:instrText>
        </w:r>
        <w:r>
          <w:rPr>
            <w:noProof/>
            <w:webHidden/>
          </w:rPr>
        </w:r>
        <w:r>
          <w:rPr>
            <w:noProof/>
            <w:webHidden/>
          </w:rPr>
          <w:fldChar w:fldCharType="separate"/>
        </w:r>
        <w:r>
          <w:rPr>
            <w:noProof/>
            <w:webHidden/>
          </w:rPr>
          <w:t>90</w:t>
        </w:r>
        <w:r>
          <w:rPr>
            <w:noProof/>
            <w:webHidden/>
          </w:rPr>
          <w:fldChar w:fldCharType="end"/>
        </w:r>
      </w:hyperlink>
    </w:p>
    <w:p w14:paraId="0E6ED29B" w14:textId="7EA677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4" w:history="1">
        <w:r w:rsidRPr="00FE0F39">
          <w:rPr>
            <w:rStyle w:val="Hyperlink"/>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_Toc241484494 \h </w:instrText>
        </w:r>
        <w:r>
          <w:rPr>
            <w:noProof/>
            <w:webHidden/>
          </w:rPr>
        </w:r>
        <w:r>
          <w:rPr>
            <w:noProof/>
            <w:webHidden/>
          </w:rPr>
          <w:fldChar w:fldCharType="separate"/>
        </w:r>
        <w:r>
          <w:rPr>
            <w:noProof/>
            <w:webHidden/>
          </w:rPr>
          <w:t>92</w:t>
        </w:r>
        <w:r>
          <w:rPr>
            <w:noProof/>
            <w:webHidden/>
          </w:rPr>
          <w:fldChar w:fldCharType="end"/>
        </w:r>
      </w:hyperlink>
    </w:p>
    <w:p w14:paraId="4C9243B3" w14:textId="2964DB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5" w:history="1">
        <w:r w:rsidRPr="00FE0F39">
          <w:rPr>
            <w:rStyle w:val="Hyperlink"/>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_Toc241484495 \h </w:instrText>
        </w:r>
        <w:r>
          <w:rPr>
            <w:noProof/>
            <w:webHidden/>
          </w:rPr>
        </w:r>
        <w:r>
          <w:rPr>
            <w:noProof/>
            <w:webHidden/>
          </w:rPr>
          <w:fldChar w:fldCharType="separate"/>
        </w:r>
        <w:r>
          <w:rPr>
            <w:noProof/>
            <w:webHidden/>
          </w:rPr>
          <w:t>93</w:t>
        </w:r>
        <w:r>
          <w:rPr>
            <w:noProof/>
            <w:webHidden/>
          </w:rPr>
          <w:fldChar w:fldCharType="end"/>
        </w:r>
      </w:hyperlink>
    </w:p>
    <w:p w14:paraId="223BF721" w14:textId="7F9D1EA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6" w:history="1">
        <w:r w:rsidRPr="00FE0F39">
          <w:rPr>
            <w:rStyle w:val="Hyperlink"/>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_Toc241484496 \h </w:instrText>
        </w:r>
        <w:r>
          <w:rPr>
            <w:noProof/>
            <w:webHidden/>
          </w:rPr>
        </w:r>
        <w:r>
          <w:rPr>
            <w:noProof/>
            <w:webHidden/>
          </w:rPr>
          <w:fldChar w:fldCharType="separate"/>
        </w:r>
        <w:r>
          <w:rPr>
            <w:noProof/>
            <w:webHidden/>
          </w:rPr>
          <w:t>96</w:t>
        </w:r>
        <w:r>
          <w:rPr>
            <w:noProof/>
            <w:webHidden/>
          </w:rPr>
          <w:fldChar w:fldCharType="end"/>
        </w:r>
      </w:hyperlink>
    </w:p>
    <w:p w14:paraId="7184834E" w14:textId="2E906DC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7" w:history="1">
        <w:r w:rsidRPr="00FE0F39">
          <w:rPr>
            <w:rStyle w:val="Hyperlink"/>
            <w:rFonts w:ascii="Arial" w:eastAsia="Arial" w:hAnsi="Arial" w:cs="Arial"/>
            <w:noProof/>
          </w:rPr>
          <w:t>6.1.8 Evaluación externa de la calidad del copy y del orden de carrusel (OE2)</w:t>
        </w:r>
        <w:r>
          <w:rPr>
            <w:noProof/>
            <w:webHidden/>
          </w:rPr>
          <w:tab/>
        </w:r>
        <w:r>
          <w:rPr>
            <w:noProof/>
            <w:webHidden/>
          </w:rPr>
          <w:fldChar w:fldCharType="begin"/>
        </w:r>
        <w:r>
          <w:rPr>
            <w:noProof/>
            <w:webHidden/>
          </w:rPr>
          <w:instrText xml:space="preserve"> PAGEREF _Toc241484497 \h </w:instrText>
        </w:r>
        <w:r>
          <w:rPr>
            <w:noProof/>
            <w:webHidden/>
          </w:rPr>
        </w:r>
        <w:r>
          <w:rPr>
            <w:noProof/>
            <w:webHidden/>
          </w:rPr>
          <w:fldChar w:fldCharType="separate"/>
        </w:r>
        <w:r>
          <w:rPr>
            <w:noProof/>
            <w:webHidden/>
          </w:rPr>
          <w:t>97</w:t>
        </w:r>
        <w:r>
          <w:rPr>
            <w:noProof/>
            <w:webHidden/>
          </w:rPr>
          <w:fldChar w:fldCharType="end"/>
        </w:r>
      </w:hyperlink>
    </w:p>
    <w:p w14:paraId="03AE2AC5" w14:textId="3DD702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8" w:history="1">
        <w:r w:rsidRPr="00FE0F39">
          <w:rPr>
            <w:rStyle w:val="Hyperlink"/>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_Toc241484498 \h </w:instrText>
        </w:r>
        <w:r>
          <w:rPr>
            <w:noProof/>
            <w:webHidden/>
          </w:rPr>
        </w:r>
        <w:r>
          <w:rPr>
            <w:noProof/>
            <w:webHidden/>
          </w:rPr>
          <w:fldChar w:fldCharType="separate"/>
        </w:r>
        <w:r>
          <w:rPr>
            <w:noProof/>
            <w:webHidden/>
          </w:rPr>
          <w:t>97</w:t>
        </w:r>
        <w:r>
          <w:rPr>
            <w:noProof/>
            <w:webHidden/>
          </w:rPr>
          <w:fldChar w:fldCharType="end"/>
        </w:r>
      </w:hyperlink>
    </w:p>
    <w:p w14:paraId="4BAB7C8A" w14:textId="52CC499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9" w:history="1">
        <w:r w:rsidRPr="00FE0F39">
          <w:rPr>
            <w:rStyle w:val="Hyperlink"/>
            <w:rFonts w:ascii="Arial" w:eastAsia="Arial" w:hAnsi="Arial" w:cs="Arial"/>
            <w:noProof/>
          </w:rPr>
          <w:t>6.3 Estado del Proyecto y Trabajo Futuro</w:t>
        </w:r>
        <w:r>
          <w:rPr>
            <w:noProof/>
            <w:webHidden/>
          </w:rPr>
          <w:tab/>
        </w:r>
        <w:r>
          <w:rPr>
            <w:noProof/>
            <w:webHidden/>
          </w:rPr>
          <w:fldChar w:fldCharType="begin"/>
        </w:r>
        <w:r>
          <w:rPr>
            <w:noProof/>
            <w:webHidden/>
          </w:rPr>
          <w:instrText xml:space="preserve"> PAGEREF _Toc241484499 \h </w:instrText>
        </w:r>
        <w:r>
          <w:rPr>
            <w:noProof/>
            <w:webHidden/>
          </w:rPr>
        </w:r>
        <w:r>
          <w:rPr>
            <w:noProof/>
            <w:webHidden/>
          </w:rPr>
          <w:fldChar w:fldCharType="separate"/>
        </w:r>
        <w:r>
          <w:rPr>
            <w:noProof/>
            <w:webHidden/>
          </w:rPr>
          <w:t>98</w:t>
        </w:r>
        <w:r>
          <w:rPr>
            <w:noProof/>
            <w:webHidden/>
          </w:rPr>
          <w:fldChar w:fldCharType="end"/>
        </w:r>
      </w:hyperlink>
    </w:p>
    <w:p w14:paraId="0CD5A416" w14:textId="701EA26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0" w:history="1">
        <w:r w:rsidRPr="00FE0F39">
          <w:rPr>
            <w:rStyle w:val="Hyperlink"/>
          </w:rPr>
          <w:t>CAPÍTULO 7: DISCUSIÓN</w:t>
        </w:r>
        <w:r>
          <w:rPr>
            <w:webHidden/>
          </w:rPr>
          <w:tab/>
        </w:r>
        <w:r>
          <w:rPr>
            <w:webHidden/>
          </w:rPr>
          <w:fldChar w:fldCharType="begin"/>
        </w:r>
        <w:r>
          <w:rPr>
            <w:webHidden/>
          </w:rPr>
          <w:instrText xml:space="preserve"> PAGEREF _Toc241484500 \h </w:instrText>
        </w:r>
        <w:r>
          <w:rPr>
            <w:webHidden/>
          </w:rPr>
        </w:r>
        <w:r>
          <w:rPr>
            <w:webHidden/>
          </w:rPr>
          <w:fldChar w:fldCharType="separate"/>
        </w:r>
        <w:r>
          <w:rPr>
            <w:webHidden/>
          </w:rPr>
          <w:t>98</w:t>
        </w:r>
        <w:r>
          <w:rPr>
            <w:webHidden/>
          </w:rPr>
          <w:fldChar w:fldCharType="end"/>
        </w:r>
      </w:hyperlink>
    </w:p>
    <w:p w14:paraId="7B048D52" w14:textId="5BF78DF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1" w:history="1">
        <w:r w:rsidRPr="00FE0F39">
          <w:rPr>
            <w:rStyle w:val="Hyperlink"/>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_Toc241484501 \h </w:instrText>
        </w:r>
        <w:r>
          <w:rPr>
            <w:noProof/>
            <w:webHidden/>
          </w:rPr>
        </w:r>
        <w:r>
          <w:rPr>
            <w:noProof/>
            <w:webHidden/>
          </w:rPr>
          <w:fldChar w:fldCharType="separate"/>
        </w:r>
        <w:r>
          <w:rPr>
            <w:noProof/>
            <w:webHidden/>
          </w:rPr>
          <w:t>98</w:t>
        </w:r>
        <w:r>
          <w:rPr>
            <w:noProof/>
            <w:webHidden/>
          </w:rPr>
          <w:fldChar w:fldCharType="end"/>
        </w:r>
      </w:hyperlink>
    </w:p>
    <w:p w14:paraId="78AE7EDE" w14:textId="24DFCF3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2" w:history="1">
        <w:r w:rsidRPr="00FE0F39">
          <w:rPr>
            <w:rStyle w:val="Hyperlink"/>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_Toc241484502 \h </w:instrText>
        </w:r>
        <w:r>
          <w:rPr>
            <w:noProof/>
            <w:webHidden/>
          </w:rPr>
        </w:r>
        <w:r>
          <w:rPr>
            <w:noProof/>
            <w:webHidden/>
          </w:rPr>
          <w:fldChar w:fldCharType="separate"/>
        </w:r>
        <w:r>
          <w:rPr>
            <w:noProof/>
            <w:webHidden/>
          </w:rPr>
          <w:t>99</w:t>
        </w:r>
        <w:r>
          <w:rPr>
            <w:noProof/>
            <w:webHidden/>
          </w:rPr>
          <w:fldChar w:fldCharType="end"/>
        </w:r>
      </w:hyperlink>
    </w:p>
    <w:p w14:paraId="5946030F" w14:textId="3FEF802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3" w:history="1">
        <w:r w:rsidRPr="00FE0F39">
          <w:rPr>
            <w:rStyle w:val="Hyperlink"/>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_Toc241484503 \h </w:instrText>
        </w:r>
        <w:r>
          <w:rPr>
            <w:noProof/>
            <w:webHidden/>
          </w:rPr>
        </w:r>
        <w:r>
          <w:rPr>
            <w:noProof/>
            <w:webHidden/>
          </w:rPr>
          <w:fldChar w:fldCharType="separate"/>
        </w:r>
        <w:r>
          <w:rPr>
            <w:noProof/>
            <w:webHidden/>
          </w:rPr>
          <w:t>99</w:t>
        </w:r>
        <w:r>
          <w:rPr>
            <w:noProof/>
            <w:webHidden/>
          </w:rPr>
          <w:fldChar w:fldCharType="end"/>
        </w:r>
      </w:hyperlink>
    </w:p>
    <w:p w14:paraId="6DF02C64" w14:textId="46886C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4" w:history="1">
        <w:r w:rsidRPr="00FE0F39">
          <w:rPr>
            <w:rStyle w:val="Hyperlink"/>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_Toc241484504 \h </w:instrText>
        </w:r>
        <w:r>
          <w:rPr>
            <w:noProof/>
            <w:webHidden/>
          </w:rPr>
        </w:r>
        <w:r>
          <w:rPr>
            <w:noProof/>
            <w:webHidden/>
          </w:rPr>
          <w:fldChar w:fldCharType="separate"/>
        </w:r>
        <w:r>
          <w:rPr>
            <w:noProof/>
            <w:webHidden/>
          </w:rPr>
          <w:t>100</w:t>
        </w:r>
        <w:r>
          <w:rPr>
            <w:noProof/>
            <w:webHidden/>
          </w:rPr>
          <w:fldChar w:fldCharType="end"/>
        </w:r>
      </w:hyperlink>
    </w:p>
    <w:p w14:paraId="31E3DF48" w14:textId="24F8F74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5" w:history="1">
        <w:r w:rsidRPr="00FE0F39">
          <w:rPr>
            <w:rStyle w:val="Hyperlink"/>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_Toc241484505 \h </w:instrText>
        </w:r>
        <w:r>
          <w:rPr>
            <w:noProof/>
            <w:webHidden/>
          </w:rPr>
        </w:r>
        <w:r>
          <w:rPr>
            <w:noProof/>
            <w:webHidden/>
          </w:rPr>
          <w:fldChar w:fldCharType="separate"/>
        </w:r>
        <w:r>
          <w:rPr>
            <w:noProof/>
            <w:webHidden/>
          </w:rPr>
          <w:t>101</w:t>
        </w:r>
        <w:r>
          <w:rPr>
            <w:noProof/>
            <w:webHidden/>
          </w:rPr>
          <w:fldChar w:fldCharType="end"/>
        </w:r>
      </w:hyperlink>
    </w:p>
    <w:p w14:paraId="0DF996D0" w14:textId="13A2306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6" w:history="1">
        <w:r w:rsidRPr="00FE0F39">
          <w:rPr>
            <w:rStyle w:val="Hyperlink"/>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_Toc241484506 \h </w:instrText>
        </w:r>
        <w:r>
          <w:rPr>
            <w:noProof/>
            <w:webHidden/>
          </w:rPr>
        </w:r>
        <w:r>
          <w:rPr>
            <w:noProof/>
            <w:webHidden/>
          </w:rPr>
          <w:fldChar w:fldCharType="separate"/>
        </w:r>
        <w:r>
          <w:rPr>
            <w:noProof/>
            <w:webHidden/>
          </w:rPr>
          <w:t>101</w:t>
        </w:r>
        <w:r>
          <w:rPr>
            <w:noProof/>
            <w:webHidden/>
          </w:rPr>
          <w:fldChar w:fldCharType="end"/>
        </w:r>
      </w:hyperlink>
    </w:p>
    <w:p w14:paraId="3B1B723E" w14:textId="7AD30B1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7" w:history="1">
        <w:r w:rsidRPr="00FE0F39">
          <w:rPr>
            <w:rStyle w:val="Hyperlink"/>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_Toc241484507 \h </w:instrText>
        </w:r>
        <w:r>
          <w:rPr>
            <w:noProof/>
            <w:webHidden/>
          </w:rPr>
        </w:r>
        <w:r>
          <w:rPr>
            <w:noProof/>
            <w:webHidden/>
          </w:rPr>
          <w:fldChar w:fldCharType="separate"/>
        </w:r>
        <w:r>
          <w:rPr>
            <w:noProof/>
            <w:webHidden/>
          </w:rPr>
          <w:t>101</w:t>
        </w:r>
        <w:r>
          <w:rPr>
            <w:noProof/>
            <w:webHidden/>
          </w:rPr>
          <w:fldChar w:fldCharType="end"/>
        </w:r>
      </w:hyperlink>
    </w:p>
    <w:p w14:paraId="26FA95B5" w14:textId="3D349D0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8" w:history="1">
        <w:r w:rsidRPr="00FE0F39">
          <w:rPr>
            <w:rStyle w:val="Hyperlink"/>
            <w:rFonts w:ascii="Arial" w:eastAsia="Arial" w:hAnsi="Arial" w:cs="Arial"/>
            <w:noProof/>
          </w:rPr>
          <w:t>7.8 Transferibilidad</w:t>
        </w:r>
        <w:r>
          <w:rPr>
            <w:noProof/>
            <w:webHidden/>
          </w:rPr>
          <w:tab/>
        </w:r>
        <w:r>
          <w:rPr>
            <w:noProof/>
            <w:webHidden/>
          </w:rPr>
          <w:fldChar w:fldCharType="begin"/>
        </w:r>
        <w:r>
          <w:rPr>
            <w:noProof/>
            <w:webHidden/>
          </w:rPr>
          <w:instrText xml:space="preserve"> PAGEREF _Toc241484508 \h </w:instrText>
        </w:r>
        <w:r>
          <w:rPr>
            <w:noProof/>
            <w:webHidden/>
          </w:rPr>
        </w:r>
        <w:r>
          <w:rPr>
            <w:noProof/>
            <w:webHidden/>
          </w:rPr>
          <w:fldChar w:fldCharType="separate"/>
        </w:r>
        <w:r>
          <w:rPr>
            <w:noProof/>
            <w:webHidden/>
          </w:rPr>
          <w:t>102</w:t>
        </w:r>
        <w:r>
          <w:rPr>
            <w:noProof/>
            <w:webHidden/>
          </w:rPr>
          <w:fldChar w:fldCharType="end"/>
        </w:r>
      </w:hyperlink>
    </w:p>
    <w:p w14:paraId="764E0AC8" w14:textId="330FCA42"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9" w:history="1">
        <w:r w:rsidRPr="00FE0F39">
          <w:rPr>
            <w:rStyle w:val="Hyperlink"/>
          </w:rPr>
          <w:t>CAPÍTULO 8. CONCLUSIONES Y RECOMENDACIONES</w:t>
        </w:r>
        <w:r>
          <w:rPr>
            <w:webHidden/>
          </w:rPr>
          <w:tab/>
        </w:r>
        <w:r>
          <w:rPr>
            <w:webHidden/>
          </w:rPr>
          <w:fldChar w:fldCharType="begin"/>
        </w:r>
        <w:r>
          <w:rPr>
            <w:webHidden/>
          </w:rPr>
          <w:instrText xml:space="preserve"> PAGEREF _Toc241484509 \h </w:instrText>
        </w:r>
        <w:r>
          <w:rPr>
            <w:webHidden/>
          </w:rPr>
        </w:r>
        <w:r>
          <w:rPr>
            <w:webHidden/>
          </w:rPr>
          <w:fldChar w:fldCharType="separate"/>
        </w:r>
        <w:r>
          <w:rPr>
            <w:webHidden/>
          </w:rPr>
          <w:t>103</w:t>
        </w:r>
        <w:r>
          <w:rPr>
            <w:webHidden/>
          </w:rPr>
          <w:fldChar w:fldCharType="end"/>
        </w:r>
      </w:hyperlink>
    </w:p>
    <w:p w14:paraId="2B00862E" w14:textId="47D388C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0" w:history="1">
        <w:r w:rsidRPr="00FE0F39">
          <w:rPr>
            <w:rStyle w:val="Hyperlink"/>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_Toc241484510 \h </w:instrText>
        </w:r>
        <w:r>
          <w:rPr>
            <w:noProof/>
            <w:webHidden/>
          </w:rPr>
        </w:r>
        <w:r>
          <w:rPr>
            <w:noProof/>
            <w:webHidden/>
          </w:rPr>
          <w:fldChar w:fldCharType="separate"/>
        </w:r>
        <w:r>
          <w:rPr>
            <w:noProof/>
            <w:webHidden/>
          </w:rPr>
          <w:t>103</w:t>
        </w:r>
        <w:r>
          <w:rPr>
            <w:noProof/>
            <w:webHidden/>
          </w:rPr>
          <w:fldChar w:fldCharType="end"/>
        </w:r>
      </w:hyperlink>
    </w:p>
    <w:p w14:paraId="4E285F5D" w14:textId="7348AF1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1" w:history="1">
        <w:r w:rsidRPr="00FE0F39">
          <w:rPr>
            <w:rStyle w:val="Hyperlink"/>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_Toc241484511 \h </w:instrText>
        </w:r>
        <w:r>
          <w:rPr>
            <w:noProof/>
            <w:webHidden/>
          </w:rPr>
        </w:r>
        <w:r>
          <w:rPr>
            <w:noProof/>
            <w:webHidden/>
          </w:rPr>
          <w:fldChar w:fldCharType="separate"/>
        </w:r>
        <w:r>
          <w:rPr>
            <w:noProof/>
            <w:webHidden/>
          </w:rPr>
          <w:t>106</w:t>
        </w:r>
        <w:r>
          <w:rPr>
            <w:noProof/>
            <w:webHidden/>
          </w:rPr>
          <w:fldChar w:fldCharType="end"/>
        </w:r>
      </w:hyperlink>
    </w:p>
    <w:p w14:paraId="7DDF45A7" w14:textId="3109C45D"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2" w:history="1">
        <w:r w:rsidRPr="00FE0F39">
          <w:rPr>
            <w:rStyle w:val="Hyperlink"/>
          </w:rPr>
          <w:t>CAPÍTULO 9. REFERENCIAS BIBLIOGRÁFICAS</w:t>
        </w:r>
        <w:r>
          <w:rPr>
            <w:webHidden/>
          </w:rPr>
          <w:tab/>
        </w:r>
        <w:r>
          <w:rPr>
            <w:webHidden/>
          </w:rPr>
          <w:fldChar w:fldCharType="begin"/>
        </w:r>
        <w:r>
          <w:rPr>
            <w:webHidden/>
          </w:rPr>
          <w:instrText xml:space="preserve"> PAGEREF _Toc241484512 \h </w:instrText>
        </w:r>
        <w:r>
          <w:rPr>
            <w:webHidden/>
          </w:rPr>
        </w:r>
        <w:r>
          <w:rPr>
            <w:webHidden/>
          </w:rPr>
          <w:fldChar w:fldCharType="separate"/>
        </w:r>
        <w:r>
          <w:rPr>
            <w:webHidden/>
          </w:rPr>
          <w:t>109</w:t>
        </w:r>
        <w:r>
          <w:rPr>
            <w:webHidden/>
          </w:rPr>
          <w:fldChar w:fldCharType="end"/>
        </w:r>
      </w:hyperlink>
    </w:p>
    <w:p w14:paraId="798013D2" w14:textId="5CE179A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3" w:history="1">
        <w:r w:rsidRPr="00FE0F39">
          <w:rPr>
            <w:rStyle w:val="Hyperlink"/>
          </w:rPr>
          <w:t>CAPÍTULO 10. ANEXOS</w:t>
        </w:r>
        <w:r>
          <w:rPr>
            <w:webHidden/>
          </w:rPr>
          <w:tab/>
        </w:r>
        <w:r>
          <w:rPr>
            <w:webHidden/>
          </w:rPr>
          <w:fldChar w:fldCharType="begin"/>
        </w:r>
        <w:r>
          <w:rPr>
            <w:webHidden/>
          </w:rPr>
          <w:instrText xml:space="preserve"> PAGEREF _Toc241484513 \h </w:instrText>
        </w:r>
        <w:r>
          <w:rPr>
            <w:webHidden/>
          </w:rPr>
        </w:r>
        <w:r>
          <w:rPr>
            <w:webHidden/>
          </w:rPr>
          <w:fldChar w:fldCharType="separate"/>
        </w:r>
        <w:r>
          <w:rPr>
            <w:webHidden/>
          </w:rPr>
          <w:t>119</w:t>
        </w:r>
        <w:r>
          <w:rPr>
            <w:webHidden/>
          </w:rPr>
          <w:fldChar w:fldCharType="end"/>
        </w:r>
      </w:hyperlink>
    </w:p>
    <w:p w14:paraId="41855EBE" w14:textId="44F7E5F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4" w:history="1">
        <w:r w:rsidRPr="00FE0F39">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_Toc241484514 \h </w:instrText>
        </w:r>
        <w:r>
          <w:rPr>
            <w:noProof/>
            <w:webHidden/>
          </w:rPr>
        </w:r>
        <w:r>
          <w:rPr>
            <w:noProof/>
            <w:webHidden/>
          </w:rPr>
          <w:fldChar w:fldCharType="separate"/>
        </w:r>
        <w:r>
          <w:rPr>
            <w:noProof/>
            <w:webHidden/>
          </w:rPr>
          <w:t>119</w:t>
        </w:r>
        <w:r>
          <w:rPr>
            <w:noProof/>
            <w:webHidden/>
          </w:rPr>
          <w:fldChar w:fldCharType="end"/>
        </w:r>
      </w:hyperlink>
    </w:p>
    <w:p w14:paraId="349077D1" w14:textId="3F55C5C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5" w:history="1">
        <w:r w:rsidRPr="00FE0F39">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_Toc241484515 \h </w:instrText>
        </w:r>
        <w:r>
          <w:rPr>
            <w:noProof/>
            <w:webHidden/>
          </w:rPr>
        </w:r>
        <w:r>
          <w:rPr>
            <w:noProof/>
            <w:webHidden/>
          </w:rPr>
          <w:fldChar w:fldCharType="separate"/>
        </w:r>
        <w:r>
          <w:rPr>
            <w:noProof/>
            <w:webHidden/>
          </w:rPr>
          <w:t>119</w:t>
        </w:r>
        <w:r>
          <w:rPr>
            <w:noProof/>
            <w:webHidden/>
          </w:rPr>
          <w:fldChar w:fldCharType="end"/>
        </w:r>
      </w:hyperlink>
    </w:p>
    <w:p w14:paraId="255149C5" w14:textId="6F6EB85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6" w:history="1">
        <w:r w:rsidRPr="00FE0F39">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_Toc241484516 \h </w:instrText>
        </w:r>
        <w:r>
          <w:rPr>
            <w:noProof/>
            <w:webHidden/>
          </w:rPr>
        </w:r>
        <w:r>
          <w:rPr>
            <w:noProof/>
            <w:webHidden/>
          </w:rPr>
          <w:fldChar w:fldCharType="separate"/>
        </w:r>
        <w:r>
          <w:rPr>
            <w:noProof/>
            <w:webHidden/>
          </w:rPr>
          <w:t>121</w:t>
        </w:r>
        <w:r>
          <w:rPr>
            <w:noProof/>
            <w:webHidden/>
          </w:rPr>
          <w:fldChar w:fldCharType="end"/>
        </w:r>
      </w:hyperlink>
    </w:p>
    <w:p w14:paraId="3A87D0ED" w14:textId="2D70D897"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7" w:history="1">
        <w:r w:rsidRPr="00FE0F39">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_Toc241484517 \h </w:instrText>
        </w:r>
        <w:r>
          <w:rPr>
            <w:noProof/>
            <w:webHidden/>
          </w:rPr>
        </w:r>
        <w:r>
          <w:rPr>
            <w:noProof/>
            <w:webHidden/>
          </w:rPr>
          <w:fldChar w:fldCharType="separate"/>
        </w:r>
        <w:r>
          <w:rPr>
            <w:noProof/>
            <w:webHidden/>
          </w:rPr>
          <w:t>122</w:t>
        </w:r>
        <w:r>
          <w:rPr>
            <w:noProof/>
            <w:webHidden/>
          </w:rPr>
          <w:fldChar w:fldCharType="end"/>
        </w:r>
      </w:hyperlink>
    </w:p>
    <w:p w14:paraId="0766DD15" w14:textId="5B5040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8" w:history="1">
        <w:r w:rsidRPr="00FE0F39">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_Toc241484518 \h </w:instrText>
        </w:r>
        <w:r>
          <w:rPr>
            <w:noProof/>
            <w:webHidden/>
          </w:rPr>
        </w:r>
        <w:r>
          <w:rPr>
            <w:noProof/>
            <w:webHidden/>
          </w:rPr>
          <w:fldChar w:fldCharType="separate"/>
        </w:r>
        <w:r>
          <w:rPr>
            <w:noProof/>
            <w:webHidden/>
          </w:rPr>
          <w:t>122</w:t>
        </w:r>
        <w:r>
          <w:rPr>
            <w:noProof/>
            <w:webHidden/>
          </w:rPr>
          <w:fldChar w:fldCharType="end"/>
        </w:r>
      </w:hyperlink>
    </w:p>
    <w:p w14:paraId="103C1EF6" w14:textId="6D33207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9" w:history="1">
        <w:r w:rsidRPr="00FE0F39">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_Toc241484519 \h </w:instrText>
        </w:r>
        <w:r>
          <w:rPr>
            <w:noProof/>
            <w:webHidden/>
          </w:rPr>
        </w:r>
        <w:r>
          <w:rPr>
            <w:noProof/>
            <w:webHidden/>
          </w:rPr>
          <w:fldChar w:fldCharType="separate"/>
        </w:r>
        <w:r>
          <w:rPr>
            <w:noProof/>
            <w:webHidden/>
          </w:rPr>
          <w:t>123</w:t>
        </w:r>
        <w:r>
          <w:rPr>
            <w:noProof/>
            <w:webHidden/>
          </w:rPr>
          <w:fldChar w:fldCharType="end"/>
        </w:r>
      </w:hyperlink>
    </w:p>
    <w:p w14:paraId="6D7C7CE9" w14:textId="634025D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0" w:history="1">
        <w:r w:rsidRPr="00FE0F39">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_Toc241484520 \h </w:instrText>
        </w:r>
        <w:r>
          <w:rPr>
            <w:noProof/>
            <w:webHidden/>
          </w:rPr>
        </w:r>
        <w:r>
          <w:rPr>
            <w:noProof/>
            <w:webHidden/>
          </w:rPr>
          <w:fldChar w:fldCharType="separate"/>
        </w:r>
        <w:r>
          <w:rPr>
            <w:noProof/>
            <w:webHidden/>
          </w:rPr>
          <w:t>124</w:t>
        </w:r>
        <w:r>
          <w:rPr>
            <w:noProof/>
            <w:webHidden/>
          </w:rPr>
          <w:fldChar w:fldCharType="end"/>
        </w:r>
      </w:hyperlink>
    </w:p>
    <w:p w14:paraId="5BD0E3AA" w14:textId="7EB8A8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1" w:history="1">
        <w:r w:rsidRPr="00FE0F39">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_Toc241484521 \h </w:instrText>
        </w:r>
        <w:r>
          <w:rPr>
            <w:noProof/>
            <w:webHidden/>
          </w:rPr>
        </w:r>
        <w:r>
          <w:rPr>
            <w:noProof/>
            <w:webHidden/>
          </w:rPr>
          <w:fldChar w:fldCharType="separate"/>
        </w:r>
        <w:r>
          <w:rPr>
            <w:noProof/>
            <w:webHidden/>
          </w:rPr>
          <w:t>124</w:t>
        </w:r>
        <w:r>
          <w:rPr>
            <w:noProof/>
            <w:webHidden/>
          </w:rPr>
          <w:fldChar w:fldCharType="end"/>
        </w:r>
      </w:hyperlink>
    </w:p>
    <w:p w14:paraId="77BAD5AF" w14:textId="43CF289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2" w:history="1">
        <w:r w:rsidRPr="00FE0F39">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_Toc241484522 \h </w:instrText>
        </w:r>
        <w:r>
          <w:rPr>
            <w:noProof/>
            <w:webHidden/>
          </w:rPr>
        </w:r>
        <w:r>
          <w:rPr>
            <w:noProof/>
            <w:webHidden/>
          </w:rPr>
          <w:fldChar w:fldCharType="separate"/>
        </w:r>
        <w:r>
          <w:rPr>
            <w:noProof/>
            <w:webHidden/>
          </w:rPr>
          <w:t>125</w:t>
        </w:r>
        <w:r>
          <w:rPr>
            <w:noProof/>
            <w:webHidden/>
          </w:rPr>
          <w:fldChar w:fldCharType="end"/>
        </w:r>
      </w:hyperlink>
    </w:p>
    <w:p w14:paraId="55A48E1D" w14:textId="293F6D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3" w:history="1">
        <w:r w:rsidRPr="00FE0F39">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_Toc241484523 \h </w:instrText>
        </w:r>
        <w:r>
          <w:rPr>
            <w:noProof/>
            <w:webHidden/>
          </w:rPr>
        </w:r>
        <w:r>
          <w:rPr>
            <w:noProof/>
            <w:webHidden/>
          </w:rPr>
          <w:fldChar w:fldCharType="separate"/>
        </w:r>
        <w:r>
          <w:rPr>
            <w:noProof/>
            <w:webHidden/>
          </w:rPr>
          <w:t>125</w:t>
        </w:r>
        <w:r>
          <w:rPr>
            <w:noProof/>
            <w:webHidden/>
          </w:rPr>
          <w:fldChar w:fldCharType="end"/>
        </w:r>
      </w:hyperlink>
    </w:p>
    <w:p w14:paraId="24ECCBF9" w14:textId="213E360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4" w:history="1">
        <w:r w:rsidRPr="00FE0F39">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_Toc241484524 \h </w:instrText>
        </w:r>
        <w:r>
          <w:rPr>
            <w:noProof/>
            <w:webHidden/>
          </w:rPr>
        </w:r>
        <w:r>
          <w:rPr>
            <w:noProof/>
            <w:webHidden/>
          </w:rPr>
          <w:fldChar w:fldCharType="separate"/>
        </w:r>
        <w:r>
          <w:rPr>
            <w:noProof/>
            <w:webHidden/>
          </w:rPr>
          <w:t>126</w:t>
        </w:r>
        <w:r>
          <w:rPr>
            <w:noProof/>
            <w:webHidden/>
          </w:rPr>
          <w:fldChar w:fldCharType="end"/>
        </w:r>
      </w:hyperlink>
    </w:p>
    <w:p w14:paraId="2B59D657" w14:textId="3C7BED2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5" w:history="1">
        <w:r w:rsidRPr="00FE0F39">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_Toc241484525 \h </w:instrText>
        </w:r>
        <w:r>
          <w:rPr>
            <w:noProof/>
            <w:webHidden/>
          </w:rPr>
        </w:r>
        <w:r>
          <w:rPr>
            <w:noProof/>
            <w:webHidden/>
          </w:rPr>
          <w:fldChar w:fldCharType="separate"/>
        </w:r>
        <w:r>
          <w:rPr>
            <w:noProof/>
            <w:webHidden/>
          </w:rPr>
          <w:t>126</w:t>
        </w:r>
        <w:r>
          <w:rPr>
            <w:noProof/>
            <w:webHidden/>
          </w:rPr>
          <w:fldChar w:fldCharType="end"/>
        </w:r>
      </w:hyperlink>
    </w:p>
    <w:p w14:paraId="30809B00" w14:textId="3203BD2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6" w:history="1">
        <w:r w:rsidRPr="00FE0F39">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_Toc241484526 \h </w:instrText>
        </w:r>
        <w:r>
          <w:rPr>
            <w:noProof/>
            <w:webHidden/>
          </w:rPr>
        </w:r>
        <w:r>
          <w:rPr>
            <w:noProof/>
            <w:webHidden/>
          </w:rPr>
          <w:fldChar w:fldCharType="separate"/>
        </w:r>
        <w:r>
          <w:rPr>
            <w:noProof/>
            <w:webHidden/>
          </w:rPr>
          <w:t>127</w:t>
        </w:r>
        <w:r>
          <w:rPr>
            <w:noProof/>
            <w:webHidden/>
          </w:rPr>
          <w:fldChar w:fldCharType="end"/>
        </w:r>
      </w:hyperlink>
    </w:p>
    <w:p w14:paraId="50C72F35" w14:textId="2D9195A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27" w:history="1">
        <w:r w:rsidRPr="00FE0F3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_Toc241484527 \h </w:instrText>
        </w:r>
        <w:r>
          <w:rPr>
            <w:noProof/>
            <w:webHidden/>
          </w:rPr>
        </w:r>
        <w:r>
          <w:rPr>
            <w:noProof/>
            <w:webHidden/>
          </w:rPr>
          <w:fldChar w:fldCharType="separate"/>
        </w:r>
        <w:r>
          <w:rPr>
            <w:noProof/>
            <w:webHidden/>
          </w:rPr>
          <w:t>127</w:t>
        </w:r>
        <w:r>
          <w:rPr>
            <w:noProof/>
            <w:webHidden/>
          </w:rPr>
          <w:fldChar w:fldCharType="end"/>
        </w:r>
      </w:hyperlink>
    </w:p>
    <w:p w14:paraId="046AE6CA" w14:textId="1AF7E67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8" w:history="1">
        <w:r w:rsidRPr="00FE0F39">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_Toc241484528 \h </w:instrText>
        </w:r>
        <w:r>
          <w:rPr>
            <w:noProof/>
            <w:webHidden/>
          </w:rPr>
        </w:r>
        <w:r>
          <w:rPr>
            <w:noProof/>
            <w:webHidden/>
          </w:rPr>
          <w:fldChar w:fldCharType="separate"/>
        </w:r>
        <w:r>
          <w:rPr>
            <w:noProof/>
            <w:webHidden/>
          </w:rPr>
          <w:t>127</w:t>
        </w:r>
        <w:r>
          <w:rPr>
            <w:noProof/>
            <w:webHidden/>
          </w:rPr>
          <w:fldChar w:fldCharType="end"/>
        </w:r>
      </w:hyperlink>
    </w:p>
    <w:p w14:paraId="14248164" w14:textId="574049E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9" w:history="1">
        <w:r w:rsidRPr="00FE0F39">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_Toc241484529 \h </w:instrText>
        </w:r>
        <w:r>
          <w:rPr>
            <w:noProof/>
            <w:webHidden/>
          </w:rPr>
        </w:r>
        <w:r>
          <w:rPr>
            <w:noProof/>
            <w:webHidden/>
          </w:rPr>
          <w:fldChar w:fldCharType="separate"/>
        </w:r>
        <w:r>
          <w:rPr>
            <w:noProof/>
            <w:webHidden/>
          </w:rPr>
          <w:t>128</w:t>
        </w:r>
        <w:r>
          <w:rPr>
            <w:noProof/>
            <w:webHidden/>
          </w:rPr>
          <w:fldChar w:fldCharType="end"/>
        </w:r>
      </w:hyperlink>
    </w:p>
    <w:p w14:paraId="5784A109" w14:textId="614018A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0" w:history="1">
        <w:r w:rsidRPr="00FE0F39">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_Toc241484530 \h </w:instrText>
        </w:r>
        <w:r>
          <w:rPr>
            <w:noProof/>
            <w:webHidden/>
          </w:rPr>
        </w:r>
        <w:r>
          <w:rPr>
            <w:noProof/>
            <w:webHidden/>
          </w:rPr>
          <w:fldChar w:fldCharType="separate"/>
        </w:r>
        <w:r>
          <w:rPr>
            <w:noProof/>
            <w:webHidden/>
          </w:rPr>
          <w:t>128</w:t>
        </w:r>
        <w:r>
          <w:rPr>
            <w:noProof/>
            <w:webHidden/>
          </w:rPr>
          <w:fldChar w:fldCharType="end"/>
        </w:r>
      </w:hyperlink>
    </w:p>
    <w:p w14:paraId="1622A998" w14:textId="4F6F6E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1" w:history="1">
        <w:r w:rsidRPr="00FE0F39">
          <w:rPr>
            <w:rStyle w:val="Hyperlink"/>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_Toc241484531 \h </w:instrText>
        </w:r>
        <w:r>
          <w:rPr>
            <w:noProof/>
            <w:webHidden/>
          </w:rPr>
        </w:r>
        <w:r>
          <w:rPr>
            <w:noProof/>
            <w:webHidden/>
          </w:rPr>
          <w:fldChar w:fldCharType="separate"/>
        </w:r>
        <w:r>
          <w:rPr>
            <w:noProof/>
            <w:webHidden/>
          </w:rPr>
          <w:t>128</w:t>
        </w:r>
        <w:r>
          <w:rPr>
            <w:noProof/>
            <w:webHidden/>
          </w:rPr>
          <w:fldChar w:fldCharType="end"/>
        </w:r>
      </w:hyperlink>
    </w:p>
    <w:p w14:paraId="4AD0DF18" w14:textId="3B7F429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2" w:history="1">
        <w:r w:rsidRPr="00FE0F39">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_Toc241484532 \h </w:instrText>
        </w:r>
        <w:r>
          <w:rPr>
            <w:noProof/>
            <w:webHidden/>
          </w:rPr>
        </w:r>
        <w:r>
          <w:rPr>
            <w:noProof/>
            <w:webHidden/>
          </w:rPr>
          <w:fldChar w:fldCharType="separate"/>
        </w:r>
        <w:r>
          <w:rPr>
            <w:noProof/>
            <w:webHidden/>
          </w:rPr>
          <w:t>129</w:t>
        </w:r>
        <w:r>
          <w:rPr>
            <w:noProof/>
            <w:webHidden/>
          </w:rPr>
          <w:fldChar w:fldCharType="end"/>
        </w:r>
      </w:hyperlink>
    </w:p>
    <w:p w14:paraId="4A0B825F" w14:textId="024FEF7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3" w:history="1">
        <w:r w:rsidRPr="00FE0F39">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_Toc241484533 \h </w:instrText>
        </w:r>
        <w:r>
          <w:rPr>
            <w:noProof/>
            <w:webHidden/>
          </w:rPr>
        </w:r>
        <w:r>
          <w:rPr>
            <w:noProof/>
            <w:webHidden/>
          </w:rPr>
          <w:fldChar w:fldCharType="separate"/>
        </w:r>
        <w:r>
          <w:rPr>
            <w:noProof/>
            <w:webHidden/>
          </w:rPr>
          <w:t>129</w:t>
        </w:r>
        <w:r>
          <w:rPr>
            <w:noProof/>
            <w:webHidden/>
          </w:rPr>
          <w:fldChar w:fldCharType="end"/>
        </w:r>
      </w:hyperlink>
    </w:p>
    <w:p w14:paraId="36954A82" w14:textId="12099FB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4" w:history="1">
        <w:r w:rsidRPr="00FE0F39">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_Toc241484534 \h </w:instrText>
        </w:r>
        <w:r>
          <w:rPr>
            <w:noProof/>
            <w:webHidden/>
          </w:rPr>
        </w:r>
        <w:r>
          <w:rPr>
            <w:noProof/>
            <w:webHidden/>
          </w:rPr>
          <w:fldChar w:fldCharType="separate"/>
        </w:r>
        <w:r>
          <w:rPr>
            <w:noProof/>
            <w:webHidden/>
          </w:rPr>
          <w:t>129</w:t>
        </w:r>
        <w:r>
          <w:rPr>
            <w:noProof/>
            <w:webHidden/>
          </w:rPr>
          <w:fldChar w:fldCharType="end"/>
        </w:r>
      </w:hyperlink>
    </w:p>
    <w:p w14:paraId="18582875" w14:textId="43BC8A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5" w:history="1">
        <w:r w:rsidRPr="00FE0F39">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_Toc241484535 \h </w:instrText>
        </w:r>
        <w:r>
          <w:rPr>
            <w:noProof/>
            <w:webHidden/>
          </w:rPr>
        </w:r>
        <w:r>
          <w:rPr>
            <w:noProof/>
            <w:webHidden/>
          </w:rPr>
          <w:fldChar w:fldCharType="separate"/>
        </w:r>
        <w:r>
          <w:rPr>
            <w:noProof/>
            <w:webHidden/>
          </w:rPr>
          <w:t>130</w:t>
        </w:r>
        <w:r>
          <w:rPr>
            <w:noProof/>
            <w:webHidden/>
          </w:rPr>
          <w:fldChar w:fldCharType="end"/>
        </w:r>
      </w:hyperlink>
    </w:p>
    <w:p w14:paraId="0914D212" w14:textId="49C16B3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6" w:history="1">
        <w:r w:rsidRPr="00FE0F3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_Toc241484536 \h </w:instrText>
        </w:r>
        <w:r>
          <w:rPr>
            <w:noProof/>
            <w:webHidden/>
          </w:rPr>
        </w:r>
        <w:r>
          <w:rPr>
            <w:noProof/>
            <w:webHidden/>
          </w:rPr>
          <w:fldChar w:fldCharType="separate"/>
        </w:r>
        <w:r>
          <w:rPr>
            <w:noProof/>
            <w:webHidden/>
          </w:rPr>
          <w:t>130</w:t>
        </w:r>
        <w:r>
          <w:rPr>
            <w:noProof/>
            <w:webHidden/>
          </w:rPr>
          <w:fldChar w:fldCharType="end"/>
        </w:r>
      </w:hyperlink>
    </w:p>
    <w:p w14:paraId="7ECBAD8A" w14:textId="7F20C14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7" w:history="1">
        <w:r w:rsidRPr="00FE0F3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_Toc241484537 \h </w:instrText>
        </w:r>
        <w:r>
          <w:rPr>
            <w:noProof/>
            <w:webHidden/>
          </w:rPr>
        </w:r>
        <w:r>
          <w:rPr>
            <w:noProof/>
            <w:webHidden/>
          </w:rPr>
          <w:fldChar w:fldCharType="separate"/>
        </w:r>
        <w:r>
          <w:rPr>
            <w:noProof/>
            <w:webHidden/>
          </w:rPr>
          <w:t>134</w:t>
        </w:r>
        <w:r>
          <w:rPr>
            <w:noProof/>
            <w:webHidden/>
          </w:rPr>
          <w:fldChar w:fldCharType="end"/>
        </w:r>
      </w:hyperlink>
    </w:p>
    <w:p w14:paraId="66CD7F64" w14:textId="5551A0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8" w:history="1">
        <w:r w:rsidRPr="00FE0F3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_Toc241484538 \h </w:instrText>
        </w:r>
        <w:r>
          <w:rPr>
            <w:noProof/>
            <w:webHidden/>
          </w:rPr>
        </w:r>
        <w:r>
          <w:rPr>
            <w:noProof/>
            <w:webHidden/>
          </w:rPr>
          <w:fldChar w:fldCharType="separate"/>
        </w:r>
        <w:r>
          <w:rPr>
            <w:noProof/>
            <w:webHidden/>
          </w:rPr>
          <w:t>134</w:t>
        </w:r>
        <w:r>
          <w:rPr>
            <w:noProof/>
            <w:webHidden/>
          </w:rPr>
          <w:fldChar w:fldCharType="end"/>
        </w:r>
      </w:hyperlink>
    </w:p>
    <w:p w14:paraId="749D0DB2" w14:textId="35A9471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9" w:history="1">
        <w:r w:rsidRPr="00FE0F39">
          <w:rPr>
            <w:rStyle w:val="Hyperlink"/>
            <w:noProof/>
          </w:rPr>
          <w:t>E.2 Protocolo de cronometraje del tiempo operativo</w:t>
        </w:r>
        <w:r>
          <w:rPr>
            <w:noProof/>
            <w:webHidden/>
          </w:rPr>
          <w:tab/>
        </w:r>
        <w:r>
          <w:rPr>
            <w:noProof/>
            <w:webHidden/>
          </w:rPr>
          <w:fldChar w:fldCharType="begin"/>
        </w:r>
        <w:r>
          <w:rPr>
            <w:noProof/>
            <w:webHidden/>
          </w:rPr>
          <w:instrText xml:space="preserve"> PAGEREF _Toc241484539 \h </w:instrText>
        </w:r>
        <w:r>
          <w:rPr>
            <w:noProof/>
            <w:webHidden/>
          </w:rPr>
        </w:r>
        <w:r>
          <w:rPr>
            <w:noProof/>
            <w:webHidden/>
          </w:rPr>
          <w:fldChar w:fldCharType="separate"/>
        </w:r>
        <w:r>
          <w:rPr>
            <w:noProof/>
            <w:webHidden/>
          </w:rPr>
          <w:t>138</w:t>
        </w:r>
        <w:r>
          <w:rPr>
            <w:noProof/>
            <w:webHidden/>
          </w:rPr>
          <w:fldChar w:fldCharType="end"/>
        </w:r>
      </w:hyperlink>
    </w:p>
    <w:p w14:paraId="482354DC" w14:textId="1114895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0" w:history="1">
        <w:r w:rsidRPr="00FE0F39">
          <w:rPr>
            <w:rStyle w:val="Hyperlink"/>
            <w:noProof/>
          </w:rPr>
          <w:t>E.3 Cuestionario de aceptación tecnológica (TAM)</w:t>
        </w:r>
        <w:r>
          <w:rPr>
            <w:noProof/>
            <w:webHidden/>
          </w:rPr>
          <w:tab/>
        </w:r>
        <w:r>
          <w:rPr>
            <w:noProof/>
            <w:webHidden/>
          </w:rPr>
          <w:fldChar w:fldCharType="begin"/>
        </w:r>
        <w:r>
          <w:rPr>
            <w:noProof/>
            <w:webHidden/>
          </w:rPr>
          <w:instrText xml:space="preserve"> PAGEREF _Toc241484540 \h </w:instrText>
        </w:r>
        <w:r>
          <w:rPr>
            <w:noProof/>
            <w:webHidden/>
          </w:rPr>
        </w:r>
        <w:r>
          <w:rPr>
            <w:noProof/>
            <w:webHidden/>
          </w:rPr>
          <w:fldChar w:fldCharType="separate"/>
        </w:r>
        <w:r>
          <w:rPr>
            <w:noProof/>
            <w:webHidden/>
          </w:rPr>
          <w:t>140</w:t>
        </w:r>
        <w:r>
          <w:rPr>
            <w:noProof/>
            <w:webHidden/>
          </w:rPr>
          <w:fldChar w:fldCharType="end"/>
        </w:r>
      </w:hyperlink>
    </w:p>
    <w:p w14:paraId="0E7B44AE" w14:textId="70A1AC0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1" w:history="1">
        <w:r w:rsidRPr="00FE0F39">
          <w:rPr>
            <w:rStyle w:val="Hyperlink"/>
            <w:noProof/>
          </w:rPr>
          <w:t>E.4 Reproducibilidad de los análisis</w:t>
        </w:r>
        <w:r>
          <w:rPr>
            <w:noProof/>
            <w:webHidden/>
          </w:rPr>
          <w:tab/>
        </w:r>
        <w:r>
          <w:rPr>
            <w:noProof/>
            <w:webHidden/>
          </w:rPr>
          <w:fldChar w:fldCharType="begin"/>
        </w:r>
        <w:r>
          <w:rPr>
            <w:noProof/>
            <w:webHidden/>
          </w:rPr>
          <w:instrText xml:space="preserve"> PAGEREF _Toc241484541 \h </w:instrText>
        </w:r>
        <w:r>
          <w:rPr>
            <w:noProof/>
            <w:webHidden/>
          </w:rPr>
        </w:r>
        <w:r>
          <w:rPr>
            <w:noProof/>
            <w:webHidden/>
          </w:rPr>
          <w:fldChar w:fldCharType="separate"/>
        </w:r>
        <w:r>
          <w:rPr>
            <w:noProof/>
            <w:webHidden/>
          </w:rPr>
          <w:t>141</w:t>
        </w:r>
        <w:r>
          <w:rPr>
            <w:noProof/>
            <w:webHidden/>
          </w:rPr>
          <w:fldChar w:fldCharType="end"/>
        </w:r>
      </w:hyperlink>
    </w:p>
    <w:p w14:paraId="2A068900" w14:textId="18643E6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2" w:history="1">
        <w:r w:rsidRPr="00FE0F39">
          <w:rPr>
            <w:rStyle w:val="Hyperlink"/>
            <w:noProof/>
          </w:rPr>
          <w:t>E.5 Baterías de validación técnica</w:t>
        </w:r>
        <w:r>
          <w:rPr>
            <w:noProof/>
            <w:webHidden/>
          </w:rPr>
          <w:tab/>
        </w:r>
        <w:r>
          <w:rPr>
            <w:noProof/>
            <w:webHidden/>
          </w:rPr>
          <w:fldChar w:fldCharType="begin"/>
        </w:r>
        <w:r>
          <w:rPr>
            <w:noProof/>
            <w:webHidden/>
          </w:rPr>
          <w:instrText xml:space="preserve"> PAGEREF _Toc241484542 \h </w:instrText>
        </w:r>
        <w:r>
          <w:rPr>
            <w:noProof/>
            <w:webHidden/>
          </w:rPr>
        </w:r>
        <w:r>
          <w:rPr>
            <w:noProof/>
            <w:webHidden/>
          </w:rPr>
          <w:fldChar w:fldCharType="separate"/>
        </w:r>
        <w:r>
          <w:rPr>
            <w:noProof/>
            <w:webHidden/>
          </w:rPr>
          <w:t>144</w:t>
        </w:r>
        <w:r>
          <w:rPr>
            <w:noProof/>
            <w:webHidden/>
          </w:rPr>
          <w:fldChar w:fldCharType="end"/>
        </w:r>
      </w:hyperlink>
    </w:p>
    <w:p w14:paraId="57C28AE8" w14:textId="04B01E4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3" w:history="1">
        <w:r w:rsidRPr="00FE0F39">
          <w:rPr>
            <w:rStyle w:val="Hyperlink"/>
            <w:noProof/>
          </w:rPr>
          <w:t>E.6 Conjunto ampliado del canal de imagen (HU8)</w:t>
        </w:r>
        <w:r>
          <w:rPr>
            <w:noProof/>
            <w:webHidden/>
          </w:rPr>
          <w:tab/>
        </w:r>
        <w:r>
          <w:rPr>
            <w:noProof/>
            <w:webHidden/>
          </w:rPr>
          <w:fldChar w:fldCharType="begin"/>
        </w:r>
        <w:r>
          <w:rPr>
            <w:noProof/>
            <w:webHidden/>
          </w:rPr>
          <w:instrText xml:space="preserve"> PAGEREF _Toc241484543 \h </w:instrText>
        </w:r>
        <w:r>
          <w:rPr>
            <w:noProof/>
            <w:webHidden/>
          </w:rPr>
        </w:r>
        <w:r>
          <w:rPr>
            <w:noProof/>
            <w:webHidden/>
          </w:rPr>
          <w:fldChar w:fldCharType="separate"/>
        </w:r>
        <w:r>
          <w:rPr>
            <w:noProof/>
            <w:webHidden/>
          </w:rPr>
          <w:t>146</w:t>
        </w:r>
        <w:r>
          <w:rPr>
            <w:noProof/>
            <w:webHidden/>
          </w:rPr>
          <w:fldChar w:fldCharType="end"/>
        </w:r>
      </w:hyperlink>
    </w:p>
    <w:p w14:paraId="5D57D22D" w14:textId="073E5D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4" w:history="1">
        <w:r w:rsidRPr="00FE0F3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_Toc241484544 \h </w:instrText>
        </w:r>
        <w:r>
          <w:rPr>
            <w:noProof/>
            <w:webHidden/>
          </w:rPr>
        </w:r>
        <w:r>
          <w:rPr>
            <w:noProof/>
            <w:webHidden/>
          </w:rPr>
          <w:fldChar w:fldCharType="separate"/>
        </w:r>
        <w:r>
          <w:rPr>
            <w:noProof/>
            <w:webHidden/>
          </w:rPr>
          <w:t>149</w:t>
        </w:r>
        <w:r>
          <w:rPr>
            <w:noProof/>
            <w:webHidden/>
          </w:rPr>
          <w:fldChar w:fldCharType="end"/>
        </w:r>
      </w:hyperlink>
    </w:p>
    <w:p w14:paraId="0D26F7C5" w14:textId="1D34CA3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5" w:history="1">
        <w:r w:rsidRPr="00FE0F3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_Toc241484545 \h </w:instrText>
        </w:r>
        <w:r>
          <w:rPr>
            <w:noProof/>
            <w:webHidden/>
          </w:rPr>
        </w:r>
        <w:r>
          <w:rPr>
            <w:noProof/>
            <w:webHidden/>
          </w:rPr>
          <w:fldChar w:fldCharType="separate"/>
        </w:r>
        <w:r>
          <w:rPr>
            <w:noProof/>
            <w:webHidden/>
          </w:rPr>
          <w:t>152</w:t>
        </w:r>
        <w:r>
          <w:rPr>
            <w:noProof/>
            <w:webHidden/>
          </w:rPr>
          <w:fldChar w:fldCharType="end"/>
        </w:r>
      </w:hyperlink>
    </w:p>
    <w:p w14:paraId="2AFBF7DD" w14:textId="3FB213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6" w:history="1">
        <w:r w:rsidRPr="00FE0F39">
          <w:rPr>
            <w:rStyle w:val="Hyperlink"/>
            <w:noProof/>
          </w:rPr>
          <w:t>E.9 Casos de video del canal visual (HU13)</w:t>
        </w:r>
        <w:r>
          <w:rPr>
            <w:noProof/>
            <w:webHidden/>
          </w:rPr>
          <w:tab/>
        </w:r>
        <w:r>
          <w:rPr>
            <w:noProof/>
            <w:webHidden/>
          </w:rPr>
          <w:fldChar w:fldCharType="begin"/>
        </w:r>
        <w:r>
          <w:rPr>
            <w:noProof/>
            <w:webHidden/>
          </w:rPr>
          <w:instrText xml:space="preserve"> PAGEREF _Toc241484546 \h </w:instrText>
        </w:r>
        <w:r>
          <w:rPr>
            <w:noProof/>
            <w:webHidden/>
          </w:rPr>
        </w:r>
        <w:r>
          <w:rPr>
            <w:noProof/>
            <w:webHidden/>
          </w:rPr>
          <w:fldChar w:fldCharType="separate"/>
        </w:r>
        <w:r>
          <w:rPr>
            <w:noProof/>
            <w:webHidden/>
          </w:rPr>
          <w:t>153</w:t>
        </w:r>
        <w:r>
          <w:rPr>
            <w:noProof/>
            <w:webHidden/>
          </w:rPr>
          <w:fldChar w:fldCharType="end"/>
        </w:r>
      </w:hyperlink>
    </w:p>
    <w:p w14:paraId="1F60B513" w14:textId="365679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7" w:history="1">
        <w:r w:rsidRPr="00FE0F39">
          <w:rPr>
            <w:rStyle w:val="Hyperlink"/>
            <w:noProof/>
          </w:rPr>
          <w:t>E.10 Caso de carrusel del canal visual (HU5)</w:t>
        </w:r>
        <w:r>
          <w:rPr>
            <w:noProof/>
            <w:webHidden/>
          </w:rPr>
          <w:tab/>
        </w:r>
        <w:r>
          <w:rPr>
            <w:noProof/>
            <w:webHidden/>
          </w:rPr>
          <w:fldChar w:fldCharType="begin"/>
        </w:r>
        <w:r>
          <w:rPr>
            <w:noProof/>
            <w:webHidden/>
          </w:rPr>
          <w:instrText xml:space="preserve"> PAGEREF _Toc241484547 \h </w:instrText>
        </w:r>
        <w:r>
          <w:rPr>
            <w:noProof/>
            <w:webHidden/>
          </w:rPr>
        </w:r>
        <w:r>
          <w:rPr>
            <w:noProof/>
            <w:webHidden/>
          </w:rPr>
          <w:fldChar w:fldCharType="separate"/>
        </w:r>
        <w:r>
          <w:rPr>
            <w:noProof/>
            <w:webHidden/>
          </w:rPr>
          <w:t>154</w:t>
        </w:r>
        <w:r>
          <w:rPr>
            <w:noProof/>
            <w:webHidden/>
          </w:rPr>
          <w:fldChar w:fldCharType="end"/>
        </w:r>
      </w:hyperlink>
    </w:p>
    <w:p w14:paraId="5C0F60EF" w14:textId="1146FC8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8" w:history="1">
        <w:r w:rsidRPr="00FE0F39">
          <w:rPr>
            <w:rStyle w:val="Hyperlink"/>
            <w:noProof/>
          </w:rPr>
          <w:t>E.11 Caso de re-publicación del canal visual (HU12)</w:t>
        </w:r>
        <w:r>
          <w:rPr>
            <w:noProof/>
            <w:webHidden/>
          </w:rPr>
          <w:tab/>
        </w:r>
        <w:r>
          <w:rPr>
            <w:noProof/>
            <w:webHidden/>
          </w:rPr>
          <w:fldChar w:fldCharType="begin"/>
        </w:r>
        <w:r>
          <w:rPr>
            <w:noProof/>
            <w:webHidden/>
          </w:rPr>
          <w:instrText xml:space="preserve"> PAGEREF _Toc241484548 \h </w:instrText>
        </w:r>
        <w:r>
          <w:rPr>
            <w:noProof/>
            <w:webHidden/>
          </w:rPr>
        </w:r>
        <w:r>
          <w:rPr>
            <w:noProof/>
            <w:webHidden/>
          </w:rPr>
          <w:fldChar w:fldCharType="separate"/>
        </w:r>
        <w:r>
          <w:rPr>
            <w:noProof/>
            <w:webHidden/>
          </w:rPr>
          <w:t>155</w:t>
        </w:r>
        <w:r>
          <w:rPr>
            <w:noProof/>
            <w:webHidden/>
          </w:rPr>
          <w:fldChar w:fldCharType="end"/>
        </w:r>
      </w:hyperlink>
    </w:p>
    <w:p w14:paraId="55069228" w14:textId="77BA4F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9" w:history="1">
        <w:r w:rsidRPr="00FE0F39">
          <w:rPr>
            <w:rStyle w:val="Hyperlink"/>
            <w:noProof/>
          </w:rPr>
          <w:t>E.12 Gobierno del llamado a la acción generado</w:t>
        </w:r>
        <w:r>
          <w:rPr>
            <w:noProof/>
            <w:webHidden/>
          </w:rPr>
          <w:tab/>
        </w:r>
        <w:r>
          <w:rPr>
            <w:noProof/>
            <w:webHidden/>
          </w:rPr>
          <w:fldChar w:fldCharType="begin"/>
        </w:r>
        <w:r>
          <w:rPr>
            <w:noProof/>
            <w:webHidden/>
          </w:rPr>
          <w:instrText xml:space="preserve"> PAGEREF _Toc241484549 \h </w:instrText>
        </w:r>
        <w:r>
          <w:rPr>
            <w:noProof/>
            <w:webHidden/>
          </w:rPr>
        </w:r>
        <w:r>
          <w:rPr>
            <w:noProof/>
            <w:webHidden/>
          </w:rPr>
          <w:fldChar w:fldCharType="separate"/>
        </w:r>
        <w:r>
          <w:rPr>
            <w:noProof/>
            <w:webHidden/>
          </w:rPr>
          <w:t>156</w:t>
        </w:r>
        <w:r>
          <w:rPr>
            <w:noProof/>
            <w:webHidden/>
          </w:rPr>
          <w:fldChar w:fldCharType="end"/>
        </w:r>
      </w:hyperlink>
    </w:p>
    <w:p w14:paraId="7821E07E" w14:textId="0E4005B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0" w:history="1">
        <w:r w:rsidRPr="00FE0F39">
          <w:rPr>
            <w:rStyle w:val="Hyperlink"/>
            <w:noProof/>
          </w:rPr>
          <w:t>E.13 Trazabilidad de los Objetivos Específicos</w:t>
        </w:r>
        <w:r>
          <w:rPr>
            <w:noProof/>
            <w:webHidden/>
          </w:rPr>
          <w:tab/>
        </w:r>
        <w:r>
          <w:rPr>
            <w:noProof/>
            <w:webHidden/>
          </w:rPr>
          <w:fldChar w:fldCharType="begin"/>
        </w:r>
        <w:r>
          <w:rPr>
            <w:noProof/>
            <w:webHidden/>
          </w:rPr>
          <w:instrText xml:space="preserve"> PAGEREF _Toc241484550 \h </w:instrText>
        </w:r>
        <w:r>
          <w:rPr>
            <w:noProof/>
            <w:webHidden/>
          </w:rPr>
        </w:r>
        <w:r>
          <w:rPr>
            <w:noProof/>
            <w:webHidden/>
          </w:rPr>
          <w:fldChar w:fldCharType="separate"/>
        </w:r>
        <w:r>
          <w:rPr>
            <w:noProof/>
            <w:webHidden/>
          </w:rPr>
          <w:t>157</w:t>
        </w:r>
        <w:r>
          <w:rPr>
            <w:noProof/>
            <w:webHidden/>
          </w:rPr>
          <w:fldChar w:fldCharType="end"/>
        </w:r>
      </w:hyperlink>
    </w:p>
    <w:p w14:paraId="46AE4B6B" w14:textId="3D25DEA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1" w:history="1">
        <w:r w:rsidRPr="00FE0F39">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_Toc241484551 \h </w:instrText>
        </w:r>
        <w:r>
          <w:rPr>
            <w:noProof/>
            <w:webHidden/>
          </w:rPr>
        </w:r>
        <w:r>
          <w:rPr>
            <w:noProof/>
            <w:webHidden/>
          </w:rPr>
          <w:fldChar w:fldCharType="separate"/>
        </w:r>
        <w:r>
          <w:rPr>
            <w:noProof/>
            <w:webHidden/>
          </w:rPr>
          <w:t>159</w:t>
        </w:r>
        <w:r>
          <w:rPr>
            <w:noProof/>
            <w:webHidden/>
          </w:rPr>
          <w:fldChar w:fldCharType="end"/>
        </w:r>
      </w:hyperlink>
    </w:p>
    <w:p w14:paraId="18B37C23" w14:textId="27901546"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8AE1A4A" w14:textId="77777777" w:rsidR="0067181E" w:rsidRDefault="00C832E5">
      <w:pPr>
        <w:pStyle w:val="TOCHeading"/>
      </w:pPr>
      <w:r>
        <w:t>Índice de tablas</w:t>
      </w:r>
    </w:p>
    <w:p w14:paraId="3A1FC7EA" w14:textId="48CE540B"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484552" w:history="1">
        <w:r w:rsidR="00254B0D" w:rsidRPr="00515FBF">
          <w:rPr>
            <w:rStyle w:val="Hyperlink"/>
            <w:b/>
          </w:rPr>
          <w:t>Tabla 1. Matriz comparativa de capacidades: Postly frente a las soluciones del estado del arte</w:t>
        </w:r>
        <w:r w:rsidR="00254B0D">
          <w:rPr>
            <w:webHidden/>
          </w:rPr>
          <w:tab/>
        </w:r>
        <w:r w:rsidR="00254B0D">
          <w:rPr>
            <w:webHidden/>
          </w:rPr>
          <w:fldChar w:fldCharType="begin"/>
        </w:r>
        <w:r w:rsidR="00254B0D">
          <w:rPr>
            <w:webHidden/>
          </w:rPr>
          <w:instrText xml:space="preserve"> PAGEREF _Toc241484552 \h </w:instrText>
        </w:r>
        <w:r w:rsidR="00254B0D">
          <w:rPr>
            <w:webHidden/>
          </w:rPr>
        </w:r>
        <w:r w:rsidR="00254B0D">
          <w:rPr>
            <w:webHidden/>
          </w:rPr>
          <w:fldChar w:fldCharType="separate"/>
        </w:r>
        <w:r w:rsidR="00254B0D">
          <w:rPr>
            <w:webHidden/>
          </w:rPr>
          <w:t>19</w:t>
        </w:r>
        <w:r w:rsidR="00254B0D">
          <w:rPr>
            <w:webHidden/>
          </w:rPr>
          <w:fldChar w:fldCharType="end"/>
        </w:r>
      </w:hyperlink>
    </w:p>
    <w:p w14:paraId="70451DDE" w14:textId="3DBCB80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3" w:history="1">
        <w:r w:rsidRPr="00515FBF">
          <w:rPr>
            <w:rStyle w:val="Hyperlink"/>
            <w:b/>
          </w:rPr>
          <w:t>Tabla 2. Riesgos identificados durante el proyecto y su mitigación</w:t>
        </w:r>
        <w:r>
          <w:rPr>
            <w:webHidden/>
          </w:rPr>
          <w:tab/>
        </w:r>
        <w:r>
          <w:rPr>
            <w:webHidden/>
          </w:rPr>
          <w:fldChar w:fldCharType="begin"/>
        </w:r>
        <w:r>
          <w:rPr>
            <w:webHidden/>
          </w:rPr>
          <w:instrText xml:space="preserve"> PAGEREF _Toc241484553 \h </w:instrText>
        </w:r>
        <w:r>
          <w:rPr>
            <w:webHidden/>
          </w:rPr>
        </w:r>
        <w:r>
          <w:rPr>
            <w:webHidden/>
          </w:rPr>
          <w:fldChar w:fldCharType="separate"/>
        </w:r>
        <w:r>
          <w:rPr>
            <w:webHidden/>
          </w:rPr>
          <w:t>32</w:t>
        </w:r>
        <w:r>
          <w:rPr>
            <w:webHidden/>
          </w:rPr>
          <w:fldChar w:fldCharType="end"/>
        </w:r>
      </w:hyperlink>
    </w:p>
    <w:p w14:paraId="2697CC5B" w14:textId="17B1C05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4" w:history="1">
        <w:r w:rsidRPr="00515FB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_Toc241484554 \h </w:instrText>
        </w:r>
        <w:r>
          <w:rPr>
            <w:webHidden/>
          </w:rPr>
        </w:r>
        <w:r>
          <w:rPr>
            <w:webHidden/>
          </w:rPr>
          <w:fldChar w:fldCharType="separate"/>
        </w:r>
        <w:r>
          <w:rPr>
            <w:webHidden/>
          </w:rPr>
          <w:t>81</w:t>
        </w:r>
        <w:r>
          <w:rPr>
            <w:webHidden/>
          </w:rPr>
          <w:fldChar w:fldCharType="end"/>
        </w:r>
      </w:hyperlink>
    </w:p>
    <w:p w14:paraId="28877888" w14:textId="6A09D08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5" w:history="1">
        <w:r w:rsidRPr="00515FB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_Toc241484555 \h </w:instrText>
        </w:r>
        <w:r>
          <w:rPr>
            <w:webHidden/>
          </w:rPr>
        </w:r>
        <w:r>
          <w:rPr>
            <w:webHidden/>
          </w:rPr>
          <w:fldChar w:fldCharType="separate"/>
        </w:r>
        <w:r>
          <w:rPr>
            <w:webHidden/>
          </w:rPr>
          <w:t>81</w:t>
        </w:r>
        <w:r>
          <w:rPr>
            <w:webHidden/>
          </w:rPr>
          <w:fldChar w:fldCharType="end"/>
        </w:r>
      </w:hyperlink>
    </w:p>
    <w:p w14:paraId="7027B918" w14:textId="2C30D892"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6" w:history="1">
        <w:r w:rsidRPr="00515FB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_Toc241484556 \h </w:instrText>
        </w:r>
        <w:r>
          <w:rPr>
            <w:webHidden/>
          </w:rPr>
        </w:r>
        <w:r>
          <w:rPr>
            <w:webHidden/>
          </w:rPr>
          <w:fldChar w:fldCharType="separate"/>
        </w:r>
        <w:r>
          <w:rPr>
            <w:webHidden/>
          </w:rPr>
          <w:t>87</w:t>
        </w:r>
        <w:r>
          <w:rPr>
            <w:webHidden/>
          </w:rPr>
          <w:fldChar w:fldCharType="end"/>
        </w:r>
      </w:hyperlink>
    </w:p>
    <w:p w14:paraId="3EF4B6B2" w14:textId="078A5B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7" w:history="1">
        <w:r w:rsidRPr="00515FB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_Toc241484557 \h </w:instrText>
        </w:r>
        <w:r>
          <w:rPr>
            <w:webHidden/>
          </w:rPr>
        </w:r>
        <w:r>
          <w:rPr>
            <w:webHidden/>
          </w:rPr>
          <w:fldChar w:fldCharType="separate"/>
        </w:r>
        <w:r>
          <w:rPr>
            <w:webHidden/>
          </w:rPr>
          <w:t>91</w:t>
        </w:r>
        <w:r>
          <w:rPr>
            <w:webHidden/>
          </w:rPr>
          <w:fldChar w:fldCharType="end"/>
        </w:r>
      </w:hyperlink>
    </w:p>
    <w:p w14:paraId="4D119092" w14:textId="04E6E5A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8" w:history="1">
        <w:r w:rsidRPr="00515FBF">
          <w:rPr>
            <w:rStyle w:val="Hyperlink"/>
            <w:b/>
          </w:rPr>
          <w:t>Tabla 7. Tiempos medios de publicación por condición y reducción (n = 32 pares)</w:t>
        </w:r>
        <w:r>
          <w:rPr>
            <w:webHidden/>
          </w:rPr>
          <w:tab/>
        </w:r>
        <w:r>
          <w:rPr>
            <w:webHidden/>
          </w:rPr>
          <w:fldChar w:fldCharType="begin"/>
        </w:r>
        <w:r>
          <w:rPr>
            <w:webHidden/>
          </w:rPr>
          <w:instrText xml:space="preserve"> PAGEREF _Toc241484558 \h </w:instrText>
        </w:r>
        <w:r>
          <w:rPr>
            <w:webHidden/>
          </w:rPr>
        </w:r>
        <w:r>
          <w:rPr>
            <w:webHidden/>
          </w:rPr>
          <w:fldChar w:fldCharType="separate"/>
        </w:r>
        <w:r>
          <w:rPr>
            <w:webHidden/>
          </w:rPr>
          <w:t>94</w:t>
        </w:r>
        <w:r>
          <w:rPr>
            <w:webHidden/>
          </w:rPr>
          <w:fldChar w:fldCharType="end"/>
        </w:r>
      </w:hyperlink>
    </w:p>
    <w:p w14:paraId="35E41CF0" w14:textId="1B955A0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9" w:history="1">
        <w:r w:rsidRPr="00515FBF">
          <w:rPr>
            <w:rStyle w:val="Hyperlink"/>
            <w:b/>
          </w:rPr>
          <w:t>Tabla 8. Resultados de la encuesta de aceptación tecnológica (n = 8)</w:t>
        </w:r>
        <w:r>
          <w:rPr>
            <w:webHidden/>
          </w:rPr>
          <w:tab/>
        </w:r>
        <w:r>
          <w:rPr>
            <w:webHidden/>
          </w:rPr>
          <w:fldChar w:fldCharType="begin"/>
        </w:r>
        <w:r>
          <w:rPr>
            <w:webHidden/>
          </w:rPr>
          <w:instrText xml:space="preserve"> PAGEREF _Toc241484559 \h </w:instrText>
        </w:r>
        <w:r>
          <w:rPr>
            <w:webHidden/>
          </w:rPr>
        </w:r>
        <w:r>
          <w:rPr>
            <w:webHidden/>
          </w:rPr>
          <w:fldChar w:fldCharType="separate"/>
        </w:r>
        <w:r>
          <w:rPr>
            <w:webHidden/>
          </w:rPr>
          <w:t>96</w:t>
        </w:r>
        <w:r>
          <w:rPr>
            <w:webHidden/>
          </w:rPr>
          <w:fldChar w:fldCharType="end"/>
        </w:r>
      </w:hyperlink>
    </w:p>
    <w:p w14:paraId="0B36EC3F" w14:textId="7B30948D"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0" w:history="1">
        <w:r w:rsidRPr="00515FB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_Toc241484560 \h </w:instrText>
        </w:r>
        <w:r>
          <w:rPr>
            <w:webHidden/>
          </w:rPr>
        </w:r>
        <w:r>
          <w:rPr>
            <w:webHidden/>
          </w:rPr>
          <w:fldChar w:fldCharType="separate"/>
        </w:r>
        <w:r>
          <w:rPr>
            <w:webHidden/>
          </w:rPr>
          <w:t>119</w:t>
        </w:r>
        <w:r>
          <w:rPr>
            <w:webHidden/>
          </w:rPr>
          <w:fldChar w:fldCharType="end"/>
        </w:r>
      </w:hyperlink>
    </w:p>
    <w:p w14:paraId="5511E42F" w14:textId="08250BB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1" w:history="1">
        <w:r w:rsidRPr="00515FB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_Toc241484561 \h </w:instrText>
        </w:r>
        <w:r>
          <w:rPr>
            <w:webHidden/>
          </w:rPr>
        </w:r>
        <w:r>
          <w:rPr>
            <w:webHidden/>
          </w:rPr>
          <w:fldChar w:fldCharType="separate"/>
        </w:r>
        <w:r>
          <w:rPr>
            <w:webHidden/>
          </w:rPr>
          <w:t>136</w:t>
        </w:r>
        <w:r>
          <w:rPr>
            <w:webHidden/>
          </w:rPr>
          <w:fldChar w:fldCharType="end"/>
        </w:r>
      </w:hyperlink>
    </w:p>
    <w:p w14:paraId="2A6BBADD" w14:textId="4023044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2" w:history="1">
        <w:r w:rsidRPr="00515FBF">
          <w:rPr>
            <w:rStyle w:val="Hyperlink"/>
          </w:rPr>
          <w:t>Tabla 11. Resultados de las baterías de validación técnica del sistema</w:t>
        </w:r>
        <w:r>
          <w:rPr>
            <w:webHidden/>
          </w:rPr>
          <w:tab/>
        </w:r>
        <w:r>
          <w:rPr>
            <w:webHidden/>
          </w:rPr>
          <w:fldChar w:fldCharType="begin"/>
        </w:r>
        <w:r>
          <w:rPr>
            <w:webHidden/>
          </w:rPr>
          <w:instrText xml:space="preserve"> PAGEREF _Toc241484562 \h </w:instrText>
        </w:r>
        <w:r>
          <w:rPr>
            <w:webHidden/>
          </w:rPr>
        </w:r>
        <w:r>
          <w:rPr>
            <w:webHidden/>
          </w:rPr>
          <w:fldChar w:fldCharType="separate"/>
        </w:r>
        <w:r>
          <w:rPr>
            <w:webHidden/>
          </w:rPr>
          <w:t>145</w:t>
        </w:r>
        <w:r>
          <w:rPr>
            <w:webHidden/>
          </w:rPr>
          <w:fldChar w:fldCharType="end"/>
        </w:r>
      </w:hyperlink>
    </w:p>
    <w:p w14:paraId="01EC7752" w14:textId="3F52249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3" w:history="1">
        <w:r w:rsidRPr="00515FB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_Toc241484563 \h </w:instrText>
        </w:r>
        <w:r>
          <w:rPr>
            <w:webHidden/>
          </w:rPr>
        </w:r>
        <w:r>
          <w:rPr>
            <w:webHidden/>
          </w:rPr>
          <w:fldChar w:fldCharType="separate"/>
        </w:r>
        <w:r>
          <w:rPr>
            <w:webHidden/>
          </w:rPr>
          <w:t>148</w:t>
        </w:r>
        <w:r>
          <w:rPr>
            <w:webHidden/>
          </w:rPr>
          <w:fldChar w:fldCharType="end"/>
        </w:r>
      </w:hyperlink>
    </w:p>
    <w:p w14:paraId="67AA3FC1" w14:textId="78047D1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4" w:history="1">
        <w:r w:rsidRPr="00515FBF">
          <w:rPr>
            <w:rStyle w:val="Hyperlink"/>
          </w:rPr>
          <w:t>Tabla 13. Verificación de los umbrales numéricos de las Historias de Usuario</w:t>
        </w:r>
        <w:r>
          <w:rPr>
            <w:webHidden/>
          </w:rPr>
          <w:tab/>
        </w:r>
        <w:r>
          <w:rPr>
            <w:webHidden/>
          </w:rPr>
          <w:fldChar w:fldCharType="begin"/>
        </w:r>
        <w:r>
          <w:rPr>
            <w:webHidden/>
          </w:rPr>
          <w:instrText xml:space="preserve"> PAGEREF _Toc241484564 \h </w:instrText>
        </w:r>
        <w:r>
          <w:rPr>
            <w:webHidden/>
          </w:rPr>
        </w:r>
        <w:r>
          <w:rPr>
            <w:webHidden/>
          </w:rPr>
          <w:fldChar w:fldCharType="separate"/>
        </w:r>
        <w:r>
          <w:rPr>
            <w:webHidden/>
          </w:rPr>
          <w:t>150</w:t>
        </w:r>
        <w:r>
          <w:rPr>
            <w:webHidden/>
          </w:rPr>
          <w:fldChar w:fldCharType="end"/>
        </w:r>
      </w:hyperlink>
    </w:p>
    <w:p w14:paraId="095CCD73" w14:textId="4D44DBA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5" w:history="1">
        <w:r w:rsidRPr="00515FB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_Toc241484565 \h </w:instrText>
        </w:r>
        <w:r>
          <w:rPr>
            <w:webHidden/>
          </w:rPr>
        </w:r>
        <w:r>
          <w:rPr>
            <w:webHidden/>
          </w:rPr>
          <w:fldChar w:fldCharType="separate"/>
        </w:r>
        <w:r>
          <w:rPr>
            <w:webHidden/>
          </w:rPr>
          <w:t>153</w:t>
        </w:r>
        <w:r>
          <w:rPr>
            <w:webHidden/>
          </w:rPr>
          <w:fldChar w:fldCharType="end"/>
        </w:r>
      </w:hyperlink>
    </w:p>
    <w:p w14:paraId="48426255" w14:textId="052260D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6" w:history="1">
        <w:r w:rsidRPr="00515FB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_Toc241484566 \h </w:instrText>
        </w:r>
        <w:r>
          <w:rPr>
            <w:webHidden/>
          </w:rPr>
        </w:r>
        <w:r>
          <w:rPr>
            <w:webHidden/>
          </w:rPr>
          <w:fldChar w:fldCharType="separate"/>
        </w:r>
        <w:r>
          <w:rPr>
            <w:webHidden/>
          </w:rPr>
          <w:t>157</w:t>
        </w:r>
        <w:r>
          <w:rPr>
            <w:webHidden/>
          </w:rPr>
          <w:fldChar w:fldCharType="end"/>
        </w:r>
      </w:hyperlink>
    </w:p>
    <w:p w14:paraId="1447CBC8" w14:textId="35C34181" w:rsidR="0067181E" w:rsidRDefault="00C832E5">
      <w:pPr>
        <w:pStyle w:val="TableofFigures"/>
      </w:pPr>
      <w:r>
        <w:fldChar w:fldCharType="end"/>
      </w:r>
    </w:p>
    <w:p w14:paraId="21617E9E" w14:textId="77777777" w:rsidR="0067181E" w:rsidRDefault="00C832E5">
      <w:pPr>
        <w:pStyle w:val="TOCHeading"/>
      </w:pPr>
      <w:r>
        <w:t>Índice de figuras</w:t>
      </w:r>
    </w:p>
    <w:p w14:paraId="7F8F9E6F" w14:textId="6322D255"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484567" w:history="1">
        <w:r w:rsidR="00254B0D" w:rsidRPr="005376D2">
          <w:rPr>
            <w:rStyle w:val="Hyperlink"/>
            <w:i/>
          </w:rPr>
          <w:t>Figura 1. Diagrama de secuencia — vinculación OAuth 2.0.</w:t>
        </w:r>
        <w:r w:rsidR="00254B0D">
          <w:rPr>
            <w:webHidden/>
          </w:rPr>
          <w:tab/>
        </w:r>
        <w:r w:rsidR="00254B0D">
          <w:rPr>
            <w:webHidden/>
          </w:rPr>
          <w:fldChar w:fldCharType="begin"/>
        </w:r>
        <w:r w:rsidR="00254B0D">
          <w:rPr>
            <w:webHidden/>
          </w:rPr>
          <w:instrText xml:space="preserve"> PAGEREF _Toc241484567 \h </w:instrText>
        </w:r>
        <w:r w:rsidR="00254B0D">
          <w:rPr>
            <w:webHidden/>
          </w:rPr>
        </w:r>
        <w:r w:rsidR="00254B0D">
          <w:rPr>
            <w:webHidden/>
          </w:rPr>
          <w:fldChar w:fldCharType="separate"/>
        </w:r>
        <w:r w:rsidR="00254B0D">
          <w:rPr>
            <w:webHidden/>
          </w:rPr>
          <w:t>25</w:t>
        </w:r>
        <w:r w:rsidR="00254B0D">
          <w:rPr>
            <w:webHidden/>
          </w:rPr>
          <w:fldChar w:fldCharType="end"/>
        </w:r>
      </w:hyperlink>
    </w:p>
    <w:p w14:paraId="43BE0B13" w14:textId="7ADEF01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8" w:history="1">
        <w:r w:rsidRPr="005376D2">
          <w:rPr>
            <w:rStyle w:val="Hyperlink"/>
            <w:i/>
          </w:rPr>
          <w:t>Figura 2. Diagrama de estados de una publicación.</w:t>
        </w:r>
        <w:r>
          <w:rPr>
            <w:webHidden/>
          </w:rPr>
          <w:tab/>
        </w:r>
        <w:r>
          <w:rPr>
            <w:webHidden/>
          </w:rPr>
          <w:fldChar w:fldCharType="begin"/>
        </w:r>
        <w:r>
          <w:rPr>
            <w:webHidden/>
          </w:rPr>
          <w:instrText xml:space="preserve"> PAGEREF _Toc241484568 \h </w:instrText>
        </w:r>
        <w:r>
          <w:rPr>
            <w:webHidden/>
          </w:rPr>
        </w:r>
        <w:r>
          <w:rPr>
            <w:webHidden/>
          </w:rPr>
          <w:fldChar w:fldCharType="separate"/>
        </w:r>
        <w:r>
          <w:rPr>
            <w:webHidden/>
          </w:rPr>
          <w:t>53</w:t>
        </w:r>
        <w:r>
          <w:rPr>
            <w:webHidden/>
          </w:rPr>
          <w:fldChar w:fldCharType="end"/>
        </w:r>
      </w:hyperlink>
    </w:p>
    <w:p w14:paraId="6CBBB064" w14:textId="7019DF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9" w:history="1">
        <w:r w:rsidRPr="005376D2">
          <w:rPr>
            <w:rStyle w:val="Hyperlink"/>
            <w:i/>
            <w:lang w:val="en-US"/>
          </w:rPr>
          <w:t>Figura 3. Proceso As-Is (manual) frente a To-Be (Postly).</w:t>
        </w:r>
        <w:r>
          <w:rPr>
            <w:webHidden/>
          </w:rPr>
          <w:tab/>
        </w:r>
        <w:r>
          <w:rPr>
            <w:webHidden/>
          </w:rPr>
          <w:fldChar w:fldCharType="begin"/>
        </w:r>
        <w:r>
          <w:rPr>
            <w:webHidden/>
          </w:rPr>
          <w:instrText xml:space="preserve"> PAGEREF _Toc241484569 \h </w:instrText>
        </w:r>
        <w:r>
          <w:rPr>
            <w:webHidden/>
          </w:rPr>
        </w:r>
        <w:r>
          <w:rPr>
            <w:webHidden/>
          </w:rPr>
          <w:fldChar w:fldCharType="separate"/>
        </w:r>
        <w:r>
          <w:rPr>
            <w:webHidden/>
          </w:rPr>
          <w:t>56</w:t>
        </w:r>
        <w:r>
          <w:rPr>
            <w:webHidden/>
          </w:rPr>
          <w:fldChar w:fldCharType="end"/>
        </w:r>
      </w:hyperlink>
    </w:p>
    <w:p w14:paraId="776ADA05" w14:textId="1835D49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0" w:history="1">
        <w:r w:rsidRPr="005376D2">
          <w:rPr>
            <w:rStyle w:val="Hyperlink"/>
            <w:i/>
          </w:rPr>
          <w:t>Figura 4. Diagrama C4 de contexto y componentes del sistema Postly.</w:t>
        </w:r>
        <w:r>
          <w:rPr>
            <w:webHidden/>
          </w:rPr>
          <w:tab/>
        </w:r>
        <w:r>
          <w:rPr>
            <w:webHidden/>
          </w:rPr>
          <w:fldChar w:fldCharType="begin"/>
        </w:r>
        <w:r>
          <w:rPr>
            <w:webHidden/>
          </w:rPr>
          <w:instrText xml:space="preserve"> PAGEREF _Toc241484570 \h </w:instrText>
        </w:r>
        <w:r>
          <w:rPr>
            <w:webHidden/>
          </w:rPr>
        </w:r>
        <w:r>
          <w:rPr>
            <w:webHidden/>
          </w:rPr>
          <w:fldChar w:fldCharType="separate"/>
        </w:r>
        <w:r>
          <w:rPr>
            <w:webHidden/>
          </w:rPr>
          <w:t>62</w:t>
        </w:r>
        <w:r>
          <w:rPr>
            <w:webHidden/>
          </w:rPr>
          <w:fldChar w:fldCharType="end"/>
        </w:r>
      </w:hyperlink>
    </w:p>
    <w:p w14:paraId="593AEF05" w14:textId="3F7CC980"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1" w:history="1">
        <w:r w:rsidRPr="005376D2">
          <w:rPr>
            <w:rStyle w:val="Hyperlink"/>
            <w:i/>
          </w:rPr>
          <w:t>Figura 5. Modelo de datos de las hojas de persistencia.</w:t>
        </w:r>
        <w:r>
          <w:rPr>
            <w:webHidden/>
          </w:rPr>
          <w:tab/>
        </w:r>
        <w:r>
          <w:rPr>
            <w:webHidden/>
          </w:rPr>
          <w:fldChar w:fldCharType="begin"/>
        </w:r>
        <w:r>
          <w:rPr>
            <w:webHidden/>
          </w:rPr>
          <w:instrText xml:space="preserve"> PAGEREF _Toc241484571 \h </w:instrText>
        </w:r>
        <w:r>
          <w:rPr>
            <w:webHidden/>
          </w:rPr>
        </w:r>
        <w:r>
          <w:rPr>
            <w:webHidden/>
          </w:rPr>
          <w:fldChar w:fldCharType="separate"/>
        </w:r>
        <w:r>
          <w:rPr>
            <w:webHidden/>
          </w:rPr>
          <w:t>64</w:t>
        </w:r>
        <w:r>
          <w:rPr>
            <w:webHidden/>
          </w:rPr>
          <w:fldChar w:fldCharType="end"/>
        </w:r>
      </w:hyperlink>
    </w:p>
    <w:p w14:paraId="44F080BC" w14:textId="279EF08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2" w:history="1">
        <w:r w:rsidRPr="005376D2">
          <w:rPr>
            <w:rStyle w:val="Hyperlink"/>
            <w:i/>
          </w:rPr>
          <w:t>Figura 6. Diagrama de secuencia — creación asistida por IA y publicación.</w:t>
        </w:r>
        <w:r>
          <w:rPr>
            <w:webHidden/>
          </w:rPr>
          <w:tab/>
        </w:r>
        <w:r>
          <w:rPr>
            <w:webHidden/>
          </w:rPr>
          <w:fldChar w:fldCharType="begin"/>
        </w:r>
        <w:r>
          <w:rPr>
            <w:webHidden/>
          </w:rPr>
          <w:instrText xml:space="preserve"> PAGEREF _Toc241484572 \h </w:instrText>
        </w:r>
        <w:r>
          <w:rPr>
            <w:webHidden/>
          </w:rPr>
        </w:r>
        <w:r>
          <w:rPr>
            <w:webHidden/>
          </w:rPr>
          <w:fldChar w:fldCharType="separate"/>
        </w:r>
        <w:r>
          <w:rPr>
            <w:webHidden/>
          </w:rPr>
          <w:t>67</w:t>
        </w:r>
        <w:r>
          <w:rPr>
            <w:webHidden/>
          </w:rPr>
          <w:fldChar w:fldCharType="end"/>
        </w:r>
      </w:hyperlink>
    </w:p>
    <w:p w14:paraId="5987980B" w14:textId="616A8C2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3" w:history="1">
        <w:r w:rsidRPr="005376D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_Toc241484573 \h </w:instrText>
        </w:r>
        <w:r>
          <w:rPr>
            <w:webHidden/>
          </w:rPr>
        </w:r>
        <w:r>
          <w:rPr>
            <w:webHidden/>
          </w:rPr>
          <w:fldChar w:fldCharType="separate"/>
        </w:r>
        <w:r>
          <w:rPr>
            <w:webHidden/>
          </w:rPr>
          <w:t>70</w:t>
        </w:r>
        <w:r>
          <w:rPr>
            <w:webHidden/>
          </w:rPr>
          <w:fldChar w:fldCharType="end"/>
        </w:r>
      </w:hyperlink>
    </w:p>
    <w:p w14:paraId="41E0BF7A" w14:textId="795AC6D5"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4" w:history="1">
        <w:r w:rsidRPr="005376D2">
          <w:rPr>
            <w:rStyle w:val="Hyperlink"/>
            <w:i/>
          </w:rPr>
          <w:t>Figura 8. Interfaz conversacional — carrusel de múltiples imágenes.</w:t>
        </w:r>
        <w:r>
          <w:rPr>
            <w:webHidden/>
          </w:rPr>
          <w:tab/>
        </w:r>
        <w:r>
          <w:rPr>
            <w:webHidden/>
          </w:rPr>
          <w:fldChar w:fldCharType="begin"/>
        </w:r>
        <w:r>
          <w:rPr>
            <w:webHidden/>
          </w:rPr>
          <w:instrText xml:space="preserve"> PAGEREF _Toc241484574 \h </w:instrText>
        </w:r>
        <w:r>
          <w:rPr>
            <w:webHidden/>
          </w:rPr>
        </w:r>
        <w:r>
          <w:rPr>
            <w:webHidden/>
          </w:rPr>
          <w:fldChar w:fldCharType="separate"/>
        </w:r>
        <w:r>
          <w:rPr>
            <w:webHidden/>
          </w:rPr>
          <w:t>71</w:t>
        </w:r>
        <w:r>
          <w:rPr>
            <w:webHidden/>
          </w:rPr>
          <w:fldChar w:fldCharType="end"/>
        </w:r>
      </w:hyperlink>
    </w:p>
    <w:p w14:paraId="661E9139" w14:textId="297CB57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5" w:history="1">
        <w:r w:rsidRPr="005376D2">
          <w:rPr>
            <w:rStyle w:val="Hyperlink"/>
            <w:i/>
          </w:rPr>
          <w:t>Figura 9. Interfaz conversacional — normalización y publicación de video (Reel).</w:t>
        </w:r>
        <w:r>
          <w:rPr>
            <w:webHidden/>
          </w:rPr>
          <w:tab/>
        </w:r>
        <w:r>
          <w:rPr>
            <w:webHidden/>
          </w:rPr>
          <w:fldChar w:fldCharType="begin"/>
        </w:r>
        <w:r>
          <w:rPr>
            <w:webHidden/>
          </w:rPr>
          <w:instrText xml:space="preserve"> PAGEREF _Toc241484575 \h </w:instrText>
        </w:r>
        <w:r>
          <w:rPr>
            <w:webHidden/>
          </w:rPr>
        </w:r>
        <w:r>
          <w:rPr>
            <w:webHidden/>
          </w:rPr>
          <w:fldChar w:fldCharType="separate"/>
        </w:r>
        <w:r>
          <w:rPr>
            <w:webHidden/>
          </w:rPr>
          <w:t>72</w:t>
        </w:r>
        <w:r>
          <w:rPr>
            <w:webHidden/>
          </w:rPr>
          <w:fldChar w:fldCharType="end"/>
        </w:r>
      </w:hyperlink>
    </w:p>
    <w:p w14:paraId="3DB612BF" w14:textId="2F1F7DBA"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6" w:history="1">
        <w:r w:rsidRPr="005376D2">
          <w:rPr>
            <w:rStyle w:val="Hyperlink"/>
            <w:i/>
          </w:rPr>
          <w:t>Figura 10. Interfaz conversacional — Mi Agenda (tarjeta dinámica de estado).</w:t>
        </w:r>
        <w:r>
          <w:rPr>
            <w:webHidden/>
          </w:rPr>
          <w:tab/>
        </w:r>
        <w:r>
          <w:rPr>
            <w:webHidden/>
          </w:rPr>
          <w:fldChar w:fldCharType="begin"/>
        </w:r>
        <w:r>
          <w:rPr>
            <w:webHidden/>
          </w:rPr>
          <w:instrText xml:space="preserve"> PAGEREF _Toc241484576 \h </w:instrText>
        </w:r>
        <w:r>
          <w:rPr>
            <w:webHidden/>
          </w:rPr>
        </w:r>
        <w:r>
          <w:rPr>
            <w:webHidden/>
          </w:rPr>
          <w:fldChar w:fldCharType="separate"/>
        </w:r>
        <w:r>
          <w:rPr>
            <w:webHidden/>
          </w:rPr>
          <w:t>72</w:t>
        </w:r>
        <w:r>
          <w:rPr>
            <w:webHidden/>
          </w:rPr>
          <w:fldChar w:fldCharType="end"/>
        </w:r>
      </w:hyperlink>
    </w:p>
    <w:p w14:paraId="0CF9F777" w14:textId="0354EA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7" w:history="1">
        <w:r w:rsidRPr="005376D2">
          <w:rPr>
            <w:rStyle w:val="Hyperlink"/>
            <w:i/>
          </w:rPr>
          <w:t>Figura 11. Canvas del workflow principal de n8n en el entorno local de desarrollo.</w:t>
        </w:r>
        <w:r>
          <w:rPr>
            <w:webHidden/>
          </w:rPr>
          <w:tab/>
        </w:r>
        <w:r>
          <w:rPr>
            <w:webHidden/>
          </w:rPr>
          <w:fldChar w:fldCharType="begin"/>
        </w:r>
        <w:r>
          <w:rPr>
            <w:webHidden/>
          </w:rPr>
          <w:instrText xml:space="preserve"> PAGEREF _Toc241484577 \h </w:instrText>
        </w:r>
        <w:r>
          <w:rPr>
            <w:webHidden/>
          </w:rPr>
        </w:r>
        <w:r>
          <w:rPr>
            <w:webHidden/>
          </w:rPr>
          <w:fldChar w:fldCharType="separate"/>
        </w:r>
        <w:r>
          <w:rPr>
            <w:webHidden/>
          </w:rPr>
          <w:t>73</w:t>
        </w:r>
        <w:r>
          <w:rPr>
            <w:webHidden/>
          </w:rPr>
          <w:fldChar w:fldCharType="end"/>
        </w:r>
      </w:hyperlink>
    </w:p>
    <w:p w14:paraId="6C974E0B" w14:textId="329508B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8" w:history="1">
        <w:r w:rsidRPr="005376D2">
          <w:rPr>
            <w:rStyle w:val="Hyperlink"/>
            <w:i/>
          </w:rPr>
          <w:t>Figura 12. Bloqueo fundamentado de una imagen con precio incrustado («¡OFERTA! $1990»).</w:t>
        </w:r>
        <w:r>
          <w:rPr>
            <w:webHidden/>
          </w:rPr>
          <w:tab/>
        </w:r>
        <w:r>
          <w:rPr>
            <w:webHidden/>
          </w:rPr>
          <w:fldChar w:fldCharType="begin"/>
        </w:r>
        <w:r>
          <w:rPr>
            <w:webHidden/>
          </w:rPr>
          <w:instrText xml:space="preserve"> PAGEREF _Toc241484578 \h </w:instrText>
        </w:r>
        <w:r>
          <w:rPr>
            <w:webHidden/>
          </w:rPr>
        </w:r>
        <w:r>
          <w:rPr>
            <w:webHidden/>
          </w:rPr>
          <w:fldChar w:fldCharType="separate"/>
        </w:r>
        <w:r>
          <w:rPr>
            <w:webHidden/>
          </w:rPr>
          <w:t>83</w:t>
        </w:r>
        <w:r>
          <w:rPr>
            <w:webHidden/>
          </w:rPr>
          <w:fldChar w:fldCharType="end"/>
        </w:r>
      </w:hyperlink>
    </w:p>
    <w:p w14:paraId="0399F695" w14:textId="186B90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9" w:history="1">
        <w:r w:rsidRPr="005376D2">
          <w:rPr>
            <w:rStyle w:val="Hyperlink"/>
            <w:i/>
          </w:rPr>
          <w:t>Figura 13. Bloqueo de una imagen con etiqueta de precio ($2500).</w:t>
        </w:r>
        <w:r>
          <w:rPr>
            <w:webHidden/>
          </w:rPr>
          <w:tab/>
        </w:r>
        <w:r>
          <w:rPr>
            <w:webHidden/>
          </w:rPr>
          <w:fldChar w:fldCharType="begin"/>
        </w:r>
        <w:r>
          <w:rPr>
            <w:webHidden/>
          </w:rPr>
          <w:instrText xml:space="preserve"> PAGEREF _Toc241484579 \h </w:instrText>
        </w:r>
        <w:r>
          <w:rPr>
            <w:webHidden/>
          </w:rPr>
        </w:r>
        <w:r>
          <w:rPr>
            <w:webHidden/>
          </w:rPr>
          <w:fldChar w:fldCharType="separate"/>
        </w:r>
        <w:r>
          <w:rPr>
            <w:webHidden/>
          </w:rPr>
          <w:t>83</w:t>
        </w:r>
        <w:r>
          <w:rPr>
            <w:webHidden/>
          </w:rPr>
          <w:fldChar w:fldCharType="end"/>
        </w:r>
      </w:hyperlink>
    </w:p>
    <w:p w14:paraId="44956BE6" w14:textId="5330871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0" w:history="1">
        <w:r w:rsidRPr="005376D2">
          <w:rPr>
            <w:rStyle w:val="Hyperlink"/>
            <w:i/>
          </w:rPr>
          <w:t>Figura 14. Generación de tres variantes de copy para una imagen limpia.</w:t>
        </w:r>
        <w:r>
          <w:rPr>
            <w:webHidden/>
          </w:rPr>
          <w:tab/>
        </w:r>
        <w:r>
          <w:rPr>
            <w:webHidden/>
          </w:rPr>
          <w:fldChar w:fldCharType="begin"/>
        </w:r>
        <w:r>
          <w:rPr>
            <w:webHidden/>
          </w:rPr>
          <w:instrText xml:space="preserve"> PAGEREF _Toc241484580 \h </w:instrText>
        </w:r>
        <w:r>
          <w:rPr>
            <w:webHidden/>
          </w:rPr>
        </w:r>
        <w:r>
          <w:rPr>
            <w:webHidden/>
          </w:rPr>
          <w:fldChar w:fldCharType="separate"/>
        </w:r>
        <w:r>
          <w:rPr>
            <w:webHidden/>
          </w:rPr>
          <w:t>84</w:t>
        </w:r>
        <w:r>
          <w:rPr>
            <w:webHidden/>
          </w:rPr>
          <w:fldChar w:fldCharType="end"/>
        </w:r>
      </w:hyperlink>
    </w:p>
    <w:p w14:paraId="3359321E" w14:textId="52E04163"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1" w:history="1">
        <w:r w:rsidRPr="005376D2">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_Toc241484581 \h </w:instrText>
        </w:r>
        <w:r>
          <w:rPr>
            <w:webHidden/>
          </w:rPr>
        </w:r>
        <w:r>
          <w:rPr>
            <w:webHidden/>
          </w:rPr>
          <w:fldChar w:fldCharType="separate"/>
        </w:r>
        <w:r>
          <w:rPr>
            <w:webHidden/>
          </w:rPr>
          <w:t>85</w:t>
        </w:r>
        <w:r>
          <w:rPr>
            <w:webHidden/>
          </w:rPr>
          <w:fldChar w:fldCharType="end"/>
        </w:r>
      </w:hyperlink>
    </w:p>
    <w:p w14:paraId="4666654E" w14:textId="7FE48163" w:rsidR="0067181E" w:rsidRDefault="00C832E5">
      <w:pPr>
        <w:pStyle w:val="TableofFigures"/>
      </w:pPr>
      <w:r>
        <w:fldChar w:fldCharType="end"/>
      </w:r>
    </w:p>
    <w:p w14:paraId="61492FEF" w14:textId="77777777" w:rsidR="00FD272C" w:rsidRDefault="00FD272C">
      <w:pPr>
        <w:spacing w:after="0" w:line="240" w:lineRule="auto"/>
      </w:pPr>
    </w:p>
    <w:p w14:paraId="4FC0D26B" w14:textId="77777777" w:rsidR="00FD272C" w:rsidRDefault="00FD272C">
      <w:pPr>
        <w:spacing w:after="0" w:line="240" w:lineRule="auto"/>
      </w:pPr>
    </w:p>
    <w:p w14:paraId="3355309C" w14:textId="77777777" w:rsidR="00FD272C" w:rsidRDefault="00FD272C">
      <w:pPr>
        <w:spacing w:after="0" w:line="240" w:lineRule="auto"/>
      </w:pPr>
    </w:p>
    <w:p w14:paraId="66368D10" w14:textId="77777777" w:rsidR="00FD272C" w:rsidRDefault="00FD272C">
      <w:pPr>
        <w:spacing w:after="0" w:line="240" w:lineRule="auto"/>
      </w:pPr>
    </w:p>
    <w:p w14:paraId="55CE8816" w14:textId="77777777" w:rsidR="00FD272C" w:rsidRDefault="00FD272C">
      <w:pPr>
        <w:spacing w:after="0" w:line="240" w:lineRule="auto"/>
      </w:pPr>
    </w:p>
    <w:p w14:paraId="6F4795B2" w14:textId="77777777" w:rsidR="00FD272C" w:rsidRDefault="00FD272C">
      <w:pPr>
        <w:spacing w:after="0" w:line="240" w:lineRule="auto"/>
      </w:pPr>
    </w:p>
    <w:p w14:paraId="2846C879" w14:textId="77777777" w:rsidR="00FD272C" w:rsidRDefault="00FD272C">
      <w:pPr>
        <w:spacing w:after="0" w:line="240" w:lineRule="auto"/>
      </w:pPr>
    </w:p>
    <w:p w14:paraId="3E8598B5" w14:textId="77777777" w:rsidR="00FD272C" w:rsidRDefault="00FD272C">
      <w:pPr>
        <w:spacing w:after="0" w:line="240" w:lineRule="auto"/>
      </w:pPr>
    </w:p>
    <w:p w14:paraId="26402DEC" w14:textId="77777777" w:rsidR="008469BE" w:rsidRDefault="008469BE">
      <w:pPr>
        <w:spacing w:after="0" w:line="240" w:lineRule="auto"/>
      </w:pPr>
    </w:p>
    <w:p w14:paraId="072E8C3B" w14:textId="77777777" w:rsidR="00FD272C" w:rsidRDefault="00FD272C">
      <w:pPr>
        <w:spacing w:after="0" w:line="240" w:lineRule="auto"/>
      </w:pPr>
    </w:p>
    <w:p w14:paraId="1FC67094" w14:textId="77777777" w:rsidR="00FD272C" w:rsidRDefault="00FD272C">
      <w:pPr>
        <w:spacing w:after="0" w:line="240" w:lineRule="auto"/>
      </w:pPr>
    </w:p>
    <w:p w14:paraId="1AD999A3" w14:textId="77777777" w:rsidR="00FD272C" w:rsidRDefault="00FD272C">
      <w:pPr>
        <w:spacing w:after="0" w:line="240" w:lineRule="auto"/>
      </w:pPr>
    </w:p>
    <w:p w14:paraId="28E7BAB6" w14:textId="77777777" w:rsidR="00FD272C" w:rsidRDefault="00FD272C">
      <w:pPr>
        <w:spacing w:after="0" w:line="240" w:lineRule="auto"/>
      </w:pPr>
    </w:p>
    <w:p w14:paraId="5CF2B04E"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65629885" w14:textId="77777777" w:rsidR="00FC5B64" w:rsidRDefault="00F85013">
      <w:pPr>
        <w:pStyle w:val="Heading1"/>
        <w:rPr>
          <w:rFonts w:ascii="Arial" w:eastAsia="Arial" w:hAnsi="Arial" w:cs="Arial"/>
        </w:rPr>
      </w:pPr>
      <w:bookmarkStart w:id="1" w:name="_Toc241062250"/>
      <w:bookmarkStart w:id="2" w:name="_Toc241484414"/>
      <w:r>
        <w:rPr>
          <w:rFonts w:ascii="Arial" w:eastAsia="Arial" w:hAnsi="Arial" w:cs="Arial"/>
        </w:rPr>
        <w:lastRenderedPageBreak/>
        <w:t>RESUMEN</w:t>
      </w:r>
      <w:bookmarkEnd w:id="1"/>
      <w:bookmarkEnd w:id="2"/>
    </w:p>
    <w:p w14:paraId="12820DA5" w14:textId="77777777" w:rsidR="00FC5B64" w:rsidRDefault="00F85013">
      <w:pPr>
        <w:spacing w:before="240" w:after="240" w:line="240" w:lineRule="auto"/>
        <w:rPr>
          <w:rFonts w:ascii="Arial" w:eastAsia="Arial" w:hAnsi="Arial" w:cs="Arial"/>
        </w:rPr>
      </w:pPr>
      <w:r>
        <w:rPr>
          <w:rFonts w:ascii="Arial" w:eastAsia="Arial" w:hAnsi="Arial" w:cs="Arial"/>
        </w:rPr>
        <w:t>Las Consultoras de Belleza Independientes sostienen su actividad en redes sociales bajo dos presiones: el tiempo que insume cada publicación y las normativas de la marca, que restringen el mensaje comercial en canales públicos. Este trabajo presenta Postly, un sistema que atiende ambas.</w:t>
      </w:r>
    </w:p>
    <w:p w14:paraId="225238ED" w14:textId="77777777" w:rsidR="00FC5B64" w:rsidRDefault="00F85013">
      <w:pPr>
        <w:spacing w:before="240" w:after="240" w:line="240" w:lineRule="auto"/>
        <w:rPr>
          <w:rFonts w:ascii="Arial" w:eastAsia="Arial" w:hAnsi="Arial" w:cs="Arial"/>
        </w:rPr>
      </w:pPr>
      <w:r>
        <w:rPr>
          <w:rFonts w:ascii="Arial" w:eastAsia="Arial" w:hAnsi="Arial" w:cs="Arial"/>
        </w:rPr>
        <w:t>El artefacto se construyó bajo Design Science Research hasta un Producto Mínimo Viable completo, validado de extremo a extremo sobre un servidor que hoy está dado de baja; las mediciones corrieron sobre una instancia local, y el sistema no tiene un despliegue vigente (Anexo B.1). Orquesta en n8n un bot de Telegram, el modelo multimodal Gemini 2.5 Flash y la API Graph de Meta, con persistencia en Google Sheets. Su componente diferencial es un Módulo Centinela que audita cada publicación antes de emitirla: un canal textual determinista y uno visual delegado al modelo, que deja pasar la publicación si el modelo no devuelve un veredicto legible (fail-open).</w:t>
      </w:r>
    </w:p>
    <w:p w14:paraId="475EA899" w14:textId="77777777" w:rsidR="00FC5B64" w:rsidRDefault="00F85013">
      <w:pPr>
        <w:spacing w:before="240" w:after="240" w:line="240" w:lineRule="auto"/>
        <w:rPr>
          <w:rFonts w:ascii="Arial" w:eastAsia="Arial" w:hAnsi="Arial" w:cs="Arial"/>
        </w:rPr>
      </w:pPr>
      <w:r>
        <w:rPr>
          <w:rFonts w:ascii="Arial" w:hAnsi="Arial"/>
        </w:rPr>
        <w:t>Se implementaron las catorce Historias de Usuario, con tres umbrales sin verificar y uno medido e incumplido. La evaluación de campo se hizo en dos rondas: un piloto con tres consultoras y una ampliación posterior con ocho —las tres del piloto más cinco nuevas—. El cronometraje intra-sujeto de 32 publicaciones en la ampliación arrojó una reducción media del 76,7 % del tiempo operativo (DE 3,9), significativamente por encima del umbral del 70 % (t(7) = 4,90; p &lt; 0,001; IC 95 % [73,5 %; 79,9 %]). El tiempo de Postly se concilió con el historial de ejecuciones del sistema. El Módulo Centinela alcanzó un F1 de 0,85 sobre 40 casos controlados y de 0,67 en su configuración de estrés; sobre 29 piezas reales, 0,923 contra la etiqueta de la consultora autora y un evaluador externo y 1,00 contra la referencia monetaria que declara auditar, re-etiquetada por los autores. La aceptación percibida (TAM) promedió 4,43 sobre 5 en la ampliación. Dos evaluadores externos juzgaron además, a ciegas, la calidad del copy y el orden de carrusel que genera el sistema, con preferencia por Postly en los cuatro estudios, un solo evaluador por estudio y sin significancia estadística en los dos contrastes de orden de carrusel (Anexo E.14).</w:t>
      </w:r>
    </w:p>
    <w:p w14:paraId="1576E0E2" w14:textId="77777777" w:rsidR="007F0EF5" w:rsidRDefault="001E7637">
      <w:pPr>
        <w:spacing w:before="240" w:after="240" w:line="240" w:lineRule="auto"/>
      </w:pPr>
      <w:r>
        <w:rPr>
          <w:rFonts w:ascii="Arial" w:hAnsi="Arial"/>
        </w:rPr>
        <w:t>La regla de la fuente excede lo que el módulo audita: alcanza también a la solicitud de compra sin cifra. Ese límite y el tamaño muestral acotan los resultados a evidencia de viabilidad (Capítulo 7).</w:t>
      </w:r>
    </w:p>
    <w:p w14:paraId="0C9DF5C7" w14:textId="77777777" w:rsidR="00FC5B64" w:rsidRDefault="00FC5B64">
      <w:pPr>
        <w:spacing w:after="0" w:line="240" w:lineRule="auto"/>
        <w:rPr>
          <w:rFonts w:ascii="Arial" w:eastAsia="Arial" w:hAnsi="Arial" w:cs="Arial"/>
        </w:rPr>
      </w:pPr>
    </w:p>
    <w:p w14:paraId="22EA8533" w14:textId="77777777" w:rsidR="00FC5B64" w:rsidRDefault="00FC5B64">
      <w:pPr>
        <w:spacing w:after="0" w:line="240" w:lineRule="auto"/>
        <w:rPr>
          <w:rFonts w:ascii="Arial" w:eastAsia="Arial" w:hAnsi="Arial" w:cs="Arial"/>
        </w:rPr>
      </w:pPr>
    </w:p>
    <w:p w14:paraId="1A04A7F5" w14:textId="77777777" w:rsidR="008469BE" w:rsidRDefault="008469BE">
      <w:pPr>
        <w:spacing w:after="0" w:line="240" w:lineRule="auto"/>
        <w:rPr>
          <w:rFonts w:ascii="Arial" w:eastAsia="Arial" w:hAnsi="Arial" w:cs="Arial"/>
        </w:rPr>
      </w:pPr>
    </w:p>
    <w:p w14:paraId="3FAC1ED9" w14:textId="77777777" w:rsidR="00FC5B64" w:rsidRDefault="00FC5B64">
      <w:pPr>
        <w:spacing w:after="0" w:line="240" w:lineRule="auto"/>
        <w:rPr>
          <w:rFonts w:ascii="Arial" w:eastAsia="Arial" w:hAnsi="Arial" w:cs="Arial"/>
        </w:rPr>
      </w:pPr>
    </w:p>
    <w:p w14:paraId="49283131"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5F3EDC8" w14:textId="77777777" w:rsidR="00F91B8C" w:rsidRDefault="00F85013">
      <w:r>
        <w:rPr>
          <w:i/>
        </w:rPr>
        <w:t>Palabras clave: automatización de redes sociales, inteligencia artificial multimodal, compliance normativo, venta directa, orquestación de flujos de trabajo, n8n.</w:t>
      </w:r>
    </w:p>
    <w:p w14:paraId="19F5E85A" w14:textId="77777777" w:rsidR="00FC5B64" w:rsidRDefault="00F85013">
      <w:pPr>
        <w:pStyle w:val="Heading1"/>
        <w:rPr>
          <w:rFonts w:ascii="Arial" w:eastAsia="Arial" w:hAnsi="Arial" w:cs="Arial"/>
        </w:rPr>
      </w:pPr>
      <w:bookmarkStart w:id="3" w:name="_Toc241062251"/>
      <w:bookmarkStart w:id="4" w:name="_Toc241484415"/>
      <w:r>
        <w:rPr>
          <w:rFonts w:ascii="Arial" w:eastAsia="Arial" w:hAnsi="Arial" w:cs="Arial"/>
        </w:rPr>
        <w:lastRenderedPageBreak/>
        <w:t>CAPÍTULO 1: Introducción</w:t>
      </w:r>
      <w:bookmarkEnd w:id="3"/>
      <w:bookmarkEnd w:id="4"/>
    </w:p>
    <w:p w14:paraId="09DF7E3E"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5DFAD72E" w14:textId="77777777" w:rsidR="00FC5B64" w:rsidRDefault="00F85013">
      <w:pPr>
        <w:pStyle w:val="Heading2"/>
        <w:rPr>
          <w:rFonts w:ascii="Arial" w:eastAsia="Arial" w:hAnsi="Arial" w:cs="Arial"/>
        </w:rPr>
      </w:pPr>
      <w:bookmarkStart w:id="6" w:name="_Toc241062252"/>
      <w:bookmarkStart w:id="7" w:name="_Toc241484416"/>
      <w:r>
        <w:rPr>
          <w:rFonts w:ascii="Arial" w:eastAsia="Arial" w:hAnsi="Arial" w:cs="Arial"/>
        </w:rPr>
        <w:t>1.1 Contexto del problema</w:t>
      </w:r>
      <w:bookmarkEnd w:id="6"/>
      <w:bookmarkEnd w:id="7"/>
    </w:p>
    <w:p w14:paraId="7B1DE490" w14:textId="77777777" w:rsidR="00FC5B64" w:rsidRDefault="00F85013">
      <w:pPr>
        <w:spacing w:after="240" w:line="276" w:lineRule="auto"/>
        <w:rPr>
          <w:rFonts w:ascii="Arial" w:eastAsia="Arial" w:hAnsi="Arial" w:cs="Arial"/>
        </w:rPr>
      </w:pPr>
      <w:r>
        <w:rPr>
          <w:rFonts w:ascii="Arial" w:eastAsia="Arial" w:hAnsi="Arial" w:cs="Arial"/>
        </w:rPr>
        <w:t>La venta directa se transformó durante la última década con la digitalización del consumo y el comercio social. El modelo de las Consultoras de Belleza Independientes (CBI) operaba casi exclusivamente por contacto interpersonal, catálogo físico y demostración presencial. Hoy exige presencia digital, y las redes sociales —en particular Instagram y Facebook, de Meta— pasaron a ser el principal escaparate de venta, prospección y fidelización (Kaplan y Haenlein, 2010; Hajli, 2014).</w:t>
      </w:r>
    </w:p>
    <w:p w14:paraId="44D654E2" w14:textId="77777777" w:rsidR="00FC5B64" w:rsidRDefault="00F85013">
      <w:pPr>
        <w:spacing w:after="240" w:line="276" w:lineRule="auto"/>
        <w:rPr>
          <w:rFonts w:ascii="Arial" w:eastAsia="Arial" w:hAnsi="Arial" w:cs="Arial"/>
        </w:rPr>
      </w:pPr>
      <w:r>
        <w:rPr>
          <w:rFonts w:ascii="Arial" w:eastAsia="Arial" w:hAnsi="Arial" w:cs="Arial"/>
        </w:rPr>
        <w:t>Esa transición dejó a muchas microemprendedoras en una posición paradójica: la herramienta que promete aliviar la carga operativa exige, para adoptarse, una competencia técnica que el sector no tiene. El mercado de Software como Servicio (SaaS) ofrece numerosas herramientas de gestión y programación de contenidos, pero con barreras de adopción (Davis, 1989). Las suscripciones erosionan el margen, las interfaces están diseñadas para agencias de marketing y la curva de aprendizaje excede lo que la usuaria promedio del sector puede asumir.</w:t>
      </w:r>
    </w:p>
    <w:p w14:paraId="6D834395" w14:textId="77777777" w:rsidR="00FC5B64" w:rsidRDefault="00F85013">
      <w:pPr>
        <w:spacing w:after="240" w:line="276" w:lineRule="auto"/>
        <w:rPr>
          <w:rFonts w:ascii="Arial" w:eastAsia="Arial" w:hAnsi="Arial" w:cs="Arial"/>
        </w:rPr>
      </w:pPr>
      <w:r>
        <w:rPr>
          <w:rFonts w:ascii="Arial" w:eastAsia="Arial" w:hAnsi="Arial" w:cs="Arial"/>
        </w:rPr>
        <w:t>La consultora termina ejecutando un proceso artesanal y fragmentado. El análisis de su flujo de trabajo —observado en emprendedoras de Mendoza— muestra que asume a la vez cuatro roles: curadora de contenidos, que navega catálogos de activos oficiales; editora multimedia, que adapta resoluciones a los estándares de cada plataforma; redactora publicitaria; y responsable de cumplimiento normativo (compliance officer).</w:t>
      </w:r>
    </w:p>
    <w:p w14:paraId="5FC49108" w14:textId="77777777" w:rsidR="00FC5B64" w:rsidRDefault="00F85013">
      <w:pPr>
        <w:spacing w:after="240" w:line="276" w:lineRule="auto"/>
        <w:rPr>
          <w:rFonts w:ascii="Arial" w:eastAsia="Arial" w:hAnsi="Arial" w:cs="Arial"/>
        </w:rPr>
      </w:pPr>
      <w:r>
        <w:rPr>
          <w:rFonts w:ascii="Arial" w:hAnsi="Arial"/>
        </w:rPr>
        <w:t>Este último rol es el más sensible. Las normativas de marcas como Mary Kay restringen los mensajes comerciales —cualquier referencia a precios, descuentos u ofertas— en publicaciones dirigidas al público general, y los reservan a canales privados con clientas y clientas potenciales. La fuente lo funda en dos razones: los términos de uso de varias plataformas limitan el mensaje comercial en las páginas personales, y el consumidor responde mejor cuando el producto se comparte sin una solicitud comercial directa (Mary Kay Inc., s.f.; véase Anexo D). Cumplir esas reglas depende hoy sólo de la revisión visual, la memoria y el cuidado de la emprendedora. Y el trabajo manual consume tiempo que no vuelve al núcleo del negocio, el cierre de ventas y el liderazgo de equipos: cuánto es lo que mide el §6.1.</w:t>
      </w:r>
    </w:p>
    <w:p w14:paraId="12FCBAF2"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49CA3FE" w14:textId="77777777" w:rsidR="00FC5B64" w:rsidRDefault="00F85013">
      <w:pPr>
        <w:pStyle w:val="Heading2"/>
        <w:rPr>
          <w:rFonts w:ascii="Arial" w:eastAsia="Arial" w:hAnsi="Arial" w:cs="Arial"/>
        </w:rPr>
      </w:pPr>
      <w:bookmarkStart w:id="8" w:name="_Toc241062253"/>
      <w:bookmarkStart w:id="9" w:name="_Toc241484417"/>
      <w:r>
        <w:rPr>
          <w:rFonts w:ascii="Arial" w:eastAsia="Arial" w:hAnsi="Arial" w:cs="Arial"/>
        </w:rPr>
        <w:lastRenderedPageBreak/>
        <w:t>1.2 Planteamiento del problema</w:t>
      </w:r>
      <w:bookmarkEnd w:id="8"/>
      <w:bookmarkEnd w:id="9"/>
    </w:p>
    <w:p w14:paraId="084C0518" w14:textId="77777777" w:rsidR="00FC5B64" w:rsidRDefault="00F85013">
      <w:pPr>
        <w:spacing w:after="240" w:line="276" w:lineRule="auto"/>
        <w:rPr>
          <w:rFonts w:ascii="Arial" w:eastAsia="Arial" w:hAnsi="Arial" w:cs="Arial"/>
        </w:rPr>
      </w:pPr>
      <w:r>
        <w:rPr>
          <w:rFonts w:ascii="Arial" w:eastAsia="Arial" w:hAnsi="Arial" w:cs="Arial"/>
        </w:rPr>
        <w:t>El problema es una ineficiencia operativa y un riesgo de incumplimiento normativo en la gestión de contenidos de la consultora. Desde la Gestión de Procesos de Negocio (BPM), las tareas manuales, fragmentadas y sin valor agregado cognitivo son una falla en el diseño del trabajo (Dumas et al., 2018). El análisis del flujo actual identificó tres deficiencias:</w:t>
      </w:r>
    </w:p>
    <w:p w14:paraId="676C1793" w14:textId="77777777" w:rsidR="00FC5B64" w:rsidRDefault="00F85013">
      <w:pPr>
        <w:spacing w:after="240" w:line="276" w:lineRule="auto"/>
        <w:rPr>
          <w:rFonts w:ascii="Arial" w:eastAsia="Arial" w:hAnsi="Arial" w:cs="Arial"/>
        </w:rPr>
      </w:pPr>
      <w:r>
        <w:rPr>
          <w:rFonts w:ascii="Arial" w:hAnsi="Arial"/>
          <w:b/>
        </w:rPr>
        <w:t>a) Elevado costo de oportunidad estratégico:</w:t>
      </w:r>
      <w:r>
        <w:rPr>
          <w:rFonts w:ascii="Arial" w:hAnsi="Arial"/>
        </w:rPr>
        <w:t xml:space="preserve"> el proceso manual involucra seleccionar imágenes, editarlas y redactar el pie de foto. Su tramo operativo —con el material ya disponible, hasta la publicación en ambas redes— se cronometró con ocho consultoras y arrojó un promedio de 9,3 minutos por publicación (§6.1): a razón de una publicación diaria, unas 4,7 horas mensuales. La curación y creación previa del contenido se suma a ese tiempo, pero este trabajo no la midió. Es tiempo que se resta del asesoramiento personalizado, el cierre de ventas y la expansión de la red de contactos para destinarlo a tareas mecánicas automatizables.</w:t>
      </w:r>
    </w:p>
    <w:p w14:paraId="38D14289"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el capital de marca en plataformas visuales requiere homogeneidad estética y una narrativa coherente (Aaker, 1991), y la consultora promedio no tiene formación en diseño gráfico ni en comunicación publicitaria. Adaptar formatos —una imagen horizontal de catálogo a un posteo cuadrado o a una historia vertical— es técnicamente difícil, y a eso se suma el bloqueo al redactar textos a la vez informativos y vendedores. El resultado es una comunicación errática, que a juicio de los autores degrada la percepción de productos que la marca posiciona en la gama alta. Sobre el alcance no cabe afirmar nada: la literatura de visibilidad algorítmica documenta que las plataformas jerarquizan el contenido con criterios opacos (Bucher, 2012; Cotter, 2019), no que la estandarización estética sea uno de ellos.</w:t>
      </w:r>
    </w:p>
    <w:p w14:paraId="4EF25D55"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w:t>
      </w:r>
      <w:r>
        <w:rPr>
          <w:rFonts w:ascii="Arial" w:hAnsi="Arial"/>
        </w:rPr>
        <w:t xml:space="preserve"> es el punto que motiva el componente diferencial del sistema. Las políticas de compañías de venta directa como Mary Kay restringen la comunicación comercial, y este trabajo toma dos de sus reglas. Provienen de las Pautas, que son instrumentales al Acuerdo de Consultora y no el Acuerdo mismo (§2.4; Anexo D). La primera prohíbe comunicar mensajes comerciales —precios, descuentos u ofertas— fuera de un canal privado con clientas. La segunda obliga a usar la nomenclatura autorizada ("Consultora de Belleza Independiente Mary Kay") en el nombre de la página de negocio y al identificarse en sitios patrocinados por la Compañía (Mary Kay Inc., s.f.). La norma no exige, en cambio, firmar cada publicación del feed propio (§2.4). Hoy el cumplimiento recae en la supervisión humana, falible bajo fatiga o estrés (Reason, 1990): omitir borrar un precio visible en una placa promocional deja a la consultora en incumplimiento. El §2.4 acota el alcance de esa exposición: la </w:t>
      </w:r>
      <w:r>
        <w:rPr>
          <w:rFonts w:ascii="Arial" w:hAnsi="Arial"/>
        </w:rPr>
        <w:lastRenderedPageBreak/>
        <w:t>fuente no fija sanción para el mensaje comercial en canal público, de modo que lo comprometido es el cumplimiento y no una consecuencia tipificada. Lo que falta es un filtro de auditoría previo a que el contenido llegue a la audiencia.</w:t>
      </w:r>
    </w:p>
    <w:p w14:paraId="42F35E5F" w14:textId="77777777" w:rsidR="00FC5B64" w:rsidRDefault="00F85013">
      <w:pPr>
        <w:spacing w:after="240" w:line="276" w:lineRule="auto"/>
        <w:rPr>
          <w:rFonts w:ascii="Arial" w:eastAsia="Arial" w:hAnsi="Arial" w:cs="Arial"/>
        </w:rPr>
      </w:pPr>
      <w:r>
        <w:rPr>
          <w:rFonts w:ascii="Arial" w:eastAsia="Arial" w:hAnsi="Arial" w:cs="Arial"/>
        </w:rPr>
        <w:t>Frente a ese escenario, la investigación formula la siguiente pregunta rectora:</w:t>
      </w:r>
    </w:p>
    <w:p w14:paraId="0D7829D9"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normativas legales aplicables?</w:t>
      </w:r>
    </w:p>
    <w:p w14:paraId="55EA1A4F" w14:textId="77777777" w:rsidR="00FC5B64" w:rsidRDefault="00FC5B64">
      <w:pPr>
        <w:spacing w:after="240" w:line="276" w:lineRule="auto"/>
        <w:rPr>
          <w:rFonts w:ascii="Arial" w:eastAsia="Arial" w:hAnsi="Arial" w:cs="Arial"/>
        </w:rPr>
      </w:pPr>
    </w:p>
    <w:p w14:paraId="1100368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50395746" w14:textId="77777777" w:rsidR="00FC5B64" w:rsidRDefault="00F85013">
      <w:pPr>
        <w:pStyle w:val="Heading2"/>
        <w:rPr>
          <w:rFonts w:ascii="Arial" w:eastAsia="Arial" w:hAnsi="Arial" w:cs="Arial"/>
        </w:rPr>
      </w:pPr>
      <w:bookmarkStart w:id="10" w:name="_Toc241062254"/>
      <w:bookmarkStart w:id="11" w:name="_Toc241484418"/>
      <w:r>
        <w:rPr>
          <w:rFonts w:ascii="Arial" w:eastAsia="Arial" w:hAnsi="Arial" w:cs="Arial"/>
        </w:rPr>
        <w:t>1.3 Justificación</w:t>
      </w:r>
      <w:bookmarkEnd w:id="10"/>
      <w:bookmarkEnd w:id="11"/>
    </w:p>
    <w:p w14:paraId="42D5FE08" w14:textId="77777777" w:rsidR="00FC5B64" w:rsidRDefault="00F85013">
      <w:pPr>
        <w:spacing w:after="240" w:line="276" w:lineRule="auto"/>
        <w:rPr>
          <w:rFonts w:ascii="Arial" w:eastAsia="Arial" w:hAnsi="Arial" w:cs="Arial"/>
        </w:rPr>
      </w:pPr>
      <w:r>
        <w:rPr>
          <w:rFonts w:ascii="Arial" w:eastAsia="Arial" w:hAnsi="Arial" w:cs="Arial"/>
        </w:rPr>
        <w:t>La literatura sobre el valor de negocio de las tecnologías de la información sostiene que una solución genera ventaja cuando está alineada con los procesos de la organización (Melville et al., 2004). La pertinencia de Postly se funda en tres dimensiones:</w:t>
      </w:r>
    </w:p>
    <w:p w14:paraId="267F5E70"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el sistema ataca el costo de oportunidad de la consultora, que invierte un tiempo desproporcionado en tareas repetitivas como adaptar formatos y redactar textos desde cero. Automatizarlas libera capacidad para actividades de mayor valor, como el cierre de ventas y el seguimiento de clientes (Davenport y Kirby, 2016). Reducir la fricción abarata además sostener una cadencia de publicación. Que esa cadencia se traduzca en mayor alcance es una creencia extendida y no algo que este trabajo mida: Bucher (2012) documenta la presión que la opacidad algorítmica ejerce sobre las prácticas de publicación, no una relación entre frecuencia y visibilidad.</w:t>
      </w:r>
    </w:p>
    <w:p w14:paraId="7F56A6E1" w14:textId="77777777" w:rsidR="00FC5B64" w:rsidRDefault="00F85013">
      <w:pPr>
        <w:spacing w:after="240" w:line="276" w:lineRule="auto"/>
        <w:rPr>
          <w:rFonts w:ascii="Arial" w:eastAsia="Arial" w:hAnsi="Arial" w:cs="Arial"/>
        </w:rPr>
      </w:pPr>
      <w:r>
        <w:rPr>
          <w:rFonts w:ascii="Arial" w:hAnsi="Arial"/>
          <w:b/>
        </w:rPr>
        <w:t>b) Dimensión Técnica y de Innovación:</w:t>
      </w:r>
      <w:r>
        <w:rPr>
          <w:rFonts w:ascii="Arial" w:hAnsi="Arial"/>
        </w:rPr>
        <w:t xml:space="preserve"> el proyecto es un desafío de integración. Orquesta servicios asincrónicos de terceros (Newman, 2015): una interfaz conversacional en Telegram, un motor de flujos (n8n), procesamiento multimedia de bajo nivel (FFmpeg) y un modelo multimodal (Gemini 2.5 Flash). Eso describe su integración hacia afuera y no su despliegue: puertas adentro es un monolito modular y no una arquitectura de microservicios (§5.1.3). Incorpora además un bucle de retroalimentación que recolecta métricas de desempeño desde las APIs y las muestra en la agenda de la usuaria. Es la base de una capa de recomendación que adapte el comportamiento futuro al desempeño histórico (Russell y Norvig, 2010), y que queda como trabajo futuro (§8.1).</w:t>
      </w:r>
    </w:p>
    <w:p w14:paraId="3A4D0EC8" w14:textId="77777777" w:rsidR="00FC5B64" w:rsidRDefault="00F85013">
      <w:pPr>
        <w:spacing w:after="240" w:line="276" w:lineRule="auto"/>
        <w:rPr>
          <w:rFonts w:ascii="Arial" w:eastAsia="Arial" w:hAnsi="Arial" w:cs="Arial"/>
        </w:rPr>
      </w:pPr>
      <w:r>
        <w:rPr>
          <w:rFonts w:ascii="Arial" w:hAnsi="Arial"/>
          <w:b/>
        </w:rPr>
        <w:lastRenderedPageBreak/>
        <w:t>c) Dimensión de Cumplimiento (Compliance) e Identidad de Marca:</w:t>
      </w:r>
      <w:r>
        <w:rPr>
          <w:rFonts w:ascii="Arial" w:hAnsi="Arial"/>
        </w:rPr>
        <w:t xml:space="preserve"> en la venta directa, la imagen de marca es un activo que la compañía regula mediante sus pautas. Postly actúa como un filtro de auditoría previo a la publicación y reduce la exposición al incumplimiento vinculada al error humano (Tarantino, 2008): detecta y bloquea precios en publicaciones públicas y agrega la nomenclatura de identidad legal en cada publicación que genera. El alcance de esa salvaguarda es acotado: cubre la referencia monetaria y no la regla de mensaje comercial en toda su extensión (§6.1.3; Capítulo 7).</w:t>
      </w:r>
    </w:p>
    <w:p w14:paraId="393CF10A" w14:textId="77777777" w:rsidR="00FC5B64" w:rsidRDefault="00FC5B64">
      <w:pPr>
        <w:spacing w:before="280" w:after="280" w:line="240" w:lineRule="auto"/>
        <w:rPr>
          <w:rFonts w:ascii="Arial" w:eastAsia="Arial" w:hAnsi="Arial" w:cs="Arial"/>
        </w:rPr>
      </w:pPr>
    </w:p>
    <w:p w14:paraId="71F7D310"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4B690320" w14:textId="77777777" w:rsidR="00FC5B64" w:rsidRDefault="00F85013">
      <w:pPr>
        <w:pStyle w:val="Heading2"/>
        <w:rPr>
          <w:rFonts w:ascii="Arial" w:eastAsia="Arial" w:hAnsi="Arial" w:cs="Arial"/>
        </w:rPr>
      </w:pPr>
      <w:bookmarkStart w:id="12" w:name="_Toc241062255"/>
      <w:bookmarkStart w:id="13" w:name="_Toc241484419"/>
      <w:r>
        <w:rPr>
          <w:rFonts w:ascii="Arial" w:eastAsia="Arial" w:hAnsi="Arial" w:cs="Arial"/>
        </w:rPr>
        <w:t>1.4 Objetivos</w:t>
      </w:r>
      <w:bookmarkEnd w:id="12"/>
      <w:bookmarkEnd w:id="13"/>
    </w:p>
    <w:p w14:paraId="16A9B546" w14:textId="77777777" w:rsidR="00FC5B64" w:rsidRDefault="00F85013">
      <w:pPr>
        <w:spacing w:before="280" w:after="280" w:line="240" w:lineRule="auto"/>
        <w:rPr>
          <w:rFonts w:ascii="Arial" w:eastAsia="Arial" w:hAnsi="Arial" w:cs="Arial"/>
        </w:rPr>
      </w:pPr>
      <w:r>
        <w:rPr>
          <w:rFonts w:ascii="Arial" w:eastAsia="Arial" w:hAnsi="Arial" w:cs="Arial"/>
        </w:rPr>
        <w:t>Los objetivos responden a la pregunta de investigación y son la base de la especificación de requerimientos (Sommerville, 2015). Se organizan en un objetivo general y cinco específicos, que delimitan los módulos del sistema.</w:t>
      </w:r>
    </w:p>
    <w:p w14:paraId="079BFF52" w14:textId="77777777" w:rsidR="00FC5B64" w:rsidRDefault="00F85013">
      <w:pPr>
        <w:pStyle w:val="Heading3"/>
        <w:rPr>
          <w:rFonts w:ascii="Arial" w:eastAsia="Arial" w:hAnsi="Arial" w:cs="Arial"/>
        </w:rPr>
      </w:pPr>
      <w:bookmarkStart w:id="14" w:name="_Toc241062256"/>
      <w:bookmarkStart w:id="15" w:name="_Toc241484420"/>
      <w:r>
        <w:rPr>
          <w:rFonts w:ascii="Arial" w:eastAsia="Arial" w:hAnsi="Arial" w:cs="Arial"/>
        </w:rPr>
        <w:t>1.4.1 Objetivo General</w:t>
      </w:r>
      <w:bookmarkEnd w:id="14"/>
      <w:bookmarkEnd w:id="15"/>
    </w:p>
    <w:p w14:paraId="069EABCF"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031CE76" w14:textId="77777777" w:rsidR="00FC5B64" w:rsidRDefault="00F85013">
      <w:pPr>
        <w:pStyle w:val="Heading3"/>
        <w:rPr>
          <w:rFonts w:ascii="Arial" w:eastAsia="Arial" w:hAnsi="Arial" w:cs="Arial"/>
        </w:rPr>
      </w:pPr>
      <w:bookmarkStart w:id="16" w:name="_Toc241062257"/>
      <w:bookmarkStart w:id="17" w:name="_Toc241484421"/>
      <w:r>
        <w:rPr>
          <w:rFonts w:ascii="Arial" w:eastAsia="Arial" w:hAnsi="Arial" w:cs="Arial"/>
        </w:rPr>
        <w:t>1.4.2 Objetivos Específicos</w:t>
      </w:r>
      <w:bookmarkEnd w:id="16"/>
      <w:bookmarkEnd w:id="17"/>
    </w:p>
    <w:p w14:paraId="61CA496D" w14:textId="77777777" w:rsidR="00FC5B64" w:rsidRDefault="00F85013">
      <w:pPr>
        <w:spacing w:after="240" w:line="276" w:lineRule="auto"/>
        <w:rPr>
          <w:rFonts w:ascii="Arial" w:eastAsia="Arial" w:hAnsi="Arial" w:cs="Arial"/>
        </w:rPr>
      </w:pPr>
      <w:r>
        <w:rPr>
          <w:rFonts w:ascii="Arial" w:eastAsia="Arial" w:hAnsi="Arial" w:cs="Arial"/>
        </w:rPr>
        <w:t>Los objetivos específicos son:</w:t>
      </w:r>
    </w:p>
    <w:p w14:paraId="286FBC28"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un bot de Telegram que acerque la automatización a una usuaria sin perfil técnico y la abstraiga de la complejidad de la Graph API de Meta. Las interfaces conversacionales se proponen como una vía para reducir la carga cognitiva de los usuarios no técnicos (McTear et al., 2016). El bot lo persigue con teclados dinámicos (Inline Keyboards), menús contextuales y diálogos guiados paso a paso.</w:t>
      </w:r>
    </w:p>
    <w:p w14:paraId="61921109"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integrar por API el modelo Google Gemini 2.5 Flash para razonar sobre las fotografías de los productos, con instrucciones de sistema diseñadas para cada tarea. El sistema debe analizar visualmente los productos, ordenar carruseles de varias imágenes con un criterio narrativo y </w:t>
      </w:r>
      <w:r>
        <w:rPr>
          <w:rFonts w:ascii="Arial" w:eastAsia="Arial" w:hAnsi="Arial" w:cs="Arial"/>
        </w:rPr>
        <w:lastRenderedPageBreak/>
        <w:t>proponer copys en tres tonos predefinidos (Informativo, Vendedor y Divertido), para que la usuaria elija uno y lo publique, editándolo si hace falta.</w:t>
      </w:r>
    </w:p>
    <w:p w14:paraId="3BA4838D" w14:textId="77777777" w:rsidR="00FC5B64" w:rsidRDefault="00F85013">
      <w:pPr>
        <w:numPr>
          <w:ilvl w:val="0"/>
          <w:numId w:val="34"/>
        </w:numPr>
        <w:spacing w:after="240" w:line="276" w:lineRule="auto"/>
      </w:pPr>
      <w:r>
        <w:rPr>
          <w:rFonts w:ascii="Arial" w:hAnsi="Arial"/>
          <w:b/>
        </w:rPr>
        <w:t>3. Construir y desplegar un Módulo de Auditoría y Cumplimiento Normativo (Compliance) proactivo:</w:t>
      </w:r>
      <w:r>
        <w:rPr>
          <w:rFonts w:ascii="Arial" w:hAnsi="Arial"/>
        </w:rPr>
        <w:t xml:space="preserve"> una capa que examine el texto y las imágenes antes de enviarlos a las APIs de publicación de Meta. Combina expresiones regulares deterministas con visión artificial, dentro de lo que Arner et al. (2017) llaman RegTech, para detectar precios, descuentos o referencias monetarias en publicaciones públicas e interrumpir la publicación que los contenga (Anexo D). Concatena además por código la firma ("Consultora de Belleza Independiente Mary Kay") en cada publicación que genera, que es una política del sistema y no una exigencia de la norma para el feed propio.</w:t>
      </w:r>
    </w:p>
    <w:p w14:paraId="315786AC" w14:textId="77777777" w:rsidR="00FC5B64" w:rsidRDefault="00F85013">
      <w:pPr>
        <w:numPr>
          <w:ilvl w:val="0"/>
          <w:numId w:val="34"/>
        </w:numPr>
        <w:spacing w:after="240" w:line="276" w:lineRule="auto"/>
      </w:pPr>
      <w:r>
        <w:rPr>
          <w:rFonts w:ascii="Arial" w:hAnsi="Arial"/>
          <w:b/>
        </w:rPr>
        <w:t>4. Diseñar una arquitectura de persistencia de datos y establecer un Bucle de Retroalimentación (Feedback Loop) analítico:</w:t>
      </w:r>
      <w:r>
        <w:rPr>
          <w:rFonts w:ascii="Arial" w:hAnsi="Arial"/>
        </w:rPr>
        <w:t xml:space="preserve"> persistir los datos en Google Sheets, que la usuaria puede revisar sin saber SQL, y extraer periódicamente por cron las métricas de interacción (likes y comentarios) desde las redes. Ese repositorio es la base de una futura capa predictiva que sugiera encuadres y franjas horarias, en línea con la toma de decisiones basada en datos (Provost y Fawcett, 2013).</w:t>
      </w:r>
    </w:p>
    <w:p w14:paraId="05D65525" w14:textId="77777777" w:rsidR="00FC5B64" w:rsidRDefault="00F85013">
      <w:pPr>
        <w:numPr>
          <w:ilvl w:val="0"/>
          <w:numId w:val="34"/>
        </w:numPr>
        <w:spacing w:after="240" w:line="276" w:lineRule="auto"/>
      </w:pPr>
      <w:r>
        <w:rPr>
          <w:rFonts w:ascii="Arial" w:hAnsi="Arial"/>
          <w:b/>
        </w:rPr>
        <w:t>5. Establecer un flujo de autenticación, autorización y enrutamiento seguro bajo estándares internacionales:</w:t>
      </w:r>
      <w:r>
        <w:rPr>
          <w:rFonts w:ascii="Arial" w:hAnsi="Arial"/>
        </w:rPr>
        <w:t xml:space="preserve"> implementar la delegación de acceso OAuth 2.0 (Hardt, 2012) para toda comunicación con la Graph API de Meta. El sistema obtiene tokens de larga duración por canal cifrado (TLS) y los guarda cifrados en reposo (AES-256-GCM), sin que la usuaria exponga nunca su contraseña. El principio de menor privilegio contribuye a la protección de datos personales y reduce la exposición a la sustracción o la fuerza bruta de credenciales.</w:t>
      </w:r>
    </w:p>
    <w:p w14:paraId="0A8D2C0F" w14:textId="77777777" w:rsidR="00FC5B64" w:rsidRDefault="00FC5B64">
      <w:pPr>
        <w:spacing w:after="280" w:line="240" w:lineRule="auto"/>
        <w:rPr>
          <w:rFonts w:ascii="Arial" w:eastAsia="Arial" w:hAnsi="Arial" w:cs="Arial"/>
        </w:rPr>
      </w:pPr>
    </w:p>
    <w:p w14:paraId="64DFF717"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7F171DAB" w14:textId="77777777" w:rsidR="00FC5B64" w:rsidRDefault="00F85013">
      <w:pPr>
        <w:pStyle w:val="Heading2"/>
        <w:rPr>
          <w:rFonts w:ascii="Arial" w:eastAsia="Arial" w:hAnsi="Arial" w:cs="Arial"/>
        </w:rPr>
      </w:pPr>
      <w:bookmarkStart w:id="18" w:name="_Toc241062258"/>
      <w:bookmarkStart w:id="19" w:name="_Toc241484422"/>
      <w:r>
        <w:rPr>
          <w:rFonts w:ascii="Arial" w:eastAsia="Arial" w:hAnsi="Arial" w:cs="Arial"/>
        </w:rPr>
        <w:t>1.5 Alcance y Limitaciones</w:t>
      </w:r>
      <w:bookmarkEnd w:id="18"/>
      <w:bookmarkEnd w:id="19"/>
    </w:p>
    <w:p w14:paraId="34DA340A" w14:textId="77777777" w:rsidR="00FC5B64" w:rsidRDefault="00F85013">
      <w:pPr>
        <w:spacing w:before="280" w:after="280" w:line="240" w:lineRule="auto"/>
        <w:rPr>
          <w:rFonts w:ascii="Arial" w:eastAsia="Arial" w:hAnsi="Arial" w:cs="Arial"/>
        </w:rPr>
      </w:pPr>
      <w:r>
        <w:rPr>
          <w:rFonts w:ascii="Arial" w:eastAsia="Arial" w:hAnsi="Arial" w:cs="Arial"/>
        </w:rPr>
        <w:t>Delimitar las fronteras del sistema previene el desbordamiento de requerimientos (Scope Creep) y protege los plazos (Project Management Institute, 2021). Esta sección fija qué capacidades contiene el MVP y qué restricciones actúan como salvaguardas del diseño (Bass et al., 2012).</w:t>
      </w:r>
    </w:p>
    <w:p w14:paraId="320B347B" w14:textId="77777777" w:rsidR="00FC5B64" w:rsidRDefault="00F85013">
      <w:pPr>
        <w:pStyle w:val="Heading3"/>
        <w:rPr>
          <w:rFonts w:ascii="Arial" w:eastAsia="Arial" w:hAnsi="Arial" w:cs="Arial"/>
        </w:rPr>
      </w:pPr>
      <w:bookmarkStart w:id="20" w:name="_Toc241062259"/>
      <w:bookmarkStart w:id="21" w:name="_Toc241484423"/>
      <w:r>
        <w:rPr>
          <w:rFonts w:ascii="Arial" w:eastAsia="Arial" w:hAnsi="Arial" w:cs="Arial"/>
        </w:rPr>
        <w:t>1.5.1 Alcance del Proyecto</w:t>
      </w:r>
      <w:bookmarkEnd w:id="20"/>
      <w:bookmarkEnd w:id="21"/>
    </w:p>
    <w:p w14:paraId="72E92C25" w14:textId="77777777" w:rsidR="00FC5B64" w:rsidRDefault="00F85013">
      <w:pPr>
        <w:spacing w:after="240" w:line="276" w:lineRule="auto"/>
        <w:rPr>
          <w:rFonts w:ascii="Arial" w:eastAsia="Arial" w:hAnsi="Arial" w:cs="Arial"/>
        </w:rPr>
      </w:pPr>
      <w:r>
        <w:rPr>
          <w:rFonts w:ascii="Arial" w:eastAsia="Arial" w:hAnsi="Arial" w:cs="Arial"/>
        </w:rPr>
        <w:t xml:space="preserve">El alcance comprende el diseño, la programación, el despliegue y la validación funcional de extremo a extremo de una solución que cubre el ciclo de vida de </w:t>
      </w:r>
      <w:r>
        <w:rPr>
          <w:rFonts w:ascii="Arial" w:eastAsia="Arial" w:hAnsi="Arial" w:cs="Arial"/>
        </w:rPr>
        <w:lastRenderedPageBreak/>
        <w:t>una publicación: desde que la usuaria la concibe hasta su distribución y el seguimiento de sus métricas. Se estructura en los siguientes módulos:</w:t>
      </w:r>
    </w:p>
    <w:p w14:paraId="764F82FF"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un bot de Telegram con teclados dinámicos (Inline Keyboards), menús anidados y confirmaciones ante acciones irreversibles, capaz de recibir y validar comandos de texto, imágenes y videos enviados desde el teléfono de la usuaria.</w:t>
      </w:r>
    </w:p>
    <w:p w14:paraId="63615EB4"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flujos de trabajo sobre el motor low-code n8n, con webhooks que procesan de forma asincrónica las peticiones de Telegram, lógica condicional, manejo de excepciones —como la caída de una API— y coordinación entre los servicios externos.</w:t>
      </w:r>
    </w:p>
    <w:p w14:paraId="297B1927" w14:textId="77777777" w:rsidR="00FC5B64" w:rsidRDefault="00F85013">
      <w:pPr>
        <w:numPr>
          <w:ilvl w:val="0"/>
          <w:numId w:val="19"/>
        </w:numPr>
        <w:spacing w:after="0" w:line="276" w:lineRule="auto"/>
      </w:pPr>
      <w:r>
        <w:rPr>
          <w:rFonts w:ascii="Arial" w:hAnsi="Arial"/>
          <w:b/>
        </w:rPr>
        <w:t>Integración de Inteligencia Artificial Multimodal:</w:t>
      </w:r>
      <w:r>
        <w:rPr>
          <w:rFonts w:ascii="Arial" w:hAnsi="Arial"/>
        </w:rPr>
        <w:t xml:space="preserve"> conexión autenticada con Google Gemini 2.5 Flash (Google AI for Developers, s.f.), limitada a tres funciones. La primera es el análisis visual y el ordenamiento de conjuntos de hasta 10 imágenes para carruseles. La segunda, la generación de copys en tres tonos predefinidos (Informativo, Vendedor y Divertido). La tercera, la detección de precios y promociones incrustados en los píxeles, que es la capa visual del Módulo Centinela (HU8) y el componente que el Capítulo 6 más mide.</w:t>
      </w:r>
    </w:p>
    <w:p w14:paraId="7280A703" w14:textId="77777777" w:rsidR="00FC5B64" w:rsidRDefault="00F85013">
      <w:pPr>
        <w:numPr>
          <w:ilvl w:val="0"/>
          <w:numId w:val="19"/>
        </w:numPr>
        <w:spacing w:after="0" w:line="276" w:lineRule="auto"/>
      </w:pPr>
      <w:r>
        <w:rPr>
          <w:rFonts w:ascii="Arial" w:eastAsia="Arial" w:hAnsi="Arial" w:cs="Arial"/>
          <w:b/>
          <w:bCs/>
        </w:rPr>
        <w:t>Módulo de Auditoría Legal y Compliance:</w:t>
      </w:r>
      <w:r>
        <w:rPr>
          <w:rFonts w:ascii="Arial" w:eastAsia="Arial" w:hAnsi="Arial" w:cs="Arial"/>
          <w:bCs/>
          <w:i/>
          <w:iCs/>
        </w:rPr>
        <w:t xml:space="preserve"> un subsistema de filtrado que se interpone, sin excepción condicional, en el 100% de las transacciones de contenido. Interponerse en todas no es detectar en todas: el acierto de cada canal lo mide el §6.1. Cumple dos funciones. Una es detectar referencias a precios: el canal de texto lo hace con seis expresiones regulares deterministas, sin análisis semántico, y el de imagen lo delega en el modelo multimodal, con el modo de falla que declara el §4.3.1. La otra es insertar la nomenclatura de identidad corporativa ("Consultora de Belleza Independiente Mary Kay") al pie de cada publicación.</w:t>
      </w:r>
    </w:p>
    <w:p w14:paraId="4C94009F" w14:textId="77777777" w:rsidR="00FC5B64" w:rsidRDefault="00F85013">
      <w:pPr>
        <w:numPr>
          <w:ilvl w:val="0"/>
          <w:numId w:val="19"/>
        </w:numPr>
        <w:spacing w:after="0" w:line="276" w:lineRule="auto"/>
      </w:pPr>
      <w:r>
        <w:rPr>
          <w:rFonts w:ascii="Arial" w:hAnsi="Arial"/>
          <w:b/>
        </w:rPr>
        <w:t>Persistencia de Datos y Analítica Básica (capa de persistencia):</w:t>
      </w:r>
      <w:r>
        <w:rPr>
          <w:rFonts w:ascii="Arial" w:hAnsi="Arial"/>
        </w:rPr>
        <w:t xml:space="preserve"> almacenamiento tabular en Google Sheets para el historial de publicaciones, el estado de cada una en la agenda —Pendiente, Programado, Publicado o Fallido— y las métricas públicas de interacción (likes y comentarios), que se muestran en Mi Agenda. No alimentan ningún motor de sugerencias: esa capa no se implementó, y el §8.1 y el §8.2 la declaran como trabajo futuro.</w:t>
      </w:r>
    </w:p>
    <w:p w14:paraId="64E8A834"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publicación inmediata o programada en Instagram y Facebook mediante la Graph API de Meta, con autorización OAuth 2.0.</w:t>
      </w:r>
    </w:p>
    <w:p w14:paraId="4C89C7EE" w14:textId="77777777" w:rsidR="00FC5B64" w:rsidRDefault="00FC5B64">
      <w:pPr>
        <w:spacing w:after="280" w:line="240" w:lineRule="auto"/>
        <w:ind w:left="720"/>
        <w:rPr>
          <w:rFonts w:ascii="Arial" w:eastAsia="Arial" w:hAnsi="Arial" w:cs="Arial"/>
        </w:rPr>
      </w:pPr>
    </w:p>
    <w:p w14:paraId="5CC7C4A9" w14:textId="77777777" w:rsidR="00F91B8C" w:rsidRDefault="00F85013">
      <w:pPr>
        <w:pStyle w:val="Heading4"/>
      </w:pPr>
      <w:r>
        <w:lastRenderedPageBreak/>
        <w:t>1.5.1.1 Evolución del alcance durante el desarrollo</w:t>
      </w:r>
    </w:p>
    <w:p w14:paraId="76D06101" w14:textId="77777777" w:rsidR="00F91B8C" w:rsidRDefault="00F85013">
      <w:r>
        <w:t>Durante la validación, el alcance se amplió con cuatro capacidades no planificadas (Anexos A y B). Son la publicación también en la página de Facebook vinculada, para imagen, carrusel y video; la sincronización de publicaciones existentes desde Instagram al abrir la agenda; las métricas de ambas redes en una misma tarjeta; y un mecanismo que evita publicaciones duplicadas. El ecosistema de destino (Meta Platforms, Inc.) no cambió, de modo que la ampliación no contradice la restricción del §1.5.2.</w:t>
      </w:r>
    </w:p>
    <w:p w14:paraId="33266CDC" w14:textId="77777777" w:rsidR="00FC5B64" w:rsidRDefault="00F85013">
      <w:pPr>
        <w:pStyle w:val="Heading3"/>
        <w:rPr>
          <w:rFonts w:ascii="Arial" w:eastAsia="Arial" w:hAnsi="Arial" w:cs="Arial"/>
          <w:b/>
          <w:bCs/>
          <w:color w:val="000000"/>
          <w:sz w:val="22"/>
          <w:szCs w:val="22"/>
        </w:rPr>
      </w:pPr>
      <w:bookmarkStart w:id="22" w:name="_Toc241062260"/>
      <w:bookmarkStart w:id="23" w:name="_Toc241484424"/>
      <w:r>
        <w:rPr>
          <w:rFonts w:ascii="Arial" w:eastAsia="Arial" w:hAnsi="Arial" w:cs="Arial"/>
        </w:rPr>
        <w:t>1.5.2 Limitaciones del Proyecto</w:t>
      </w:r>
      <w:bookmarkEnd w:id="22"/>
      <w:bookmarkEnd w:id="23"/>
    </w:p>
    <w:p w14:paraId="642AF362" w14:textId="77777777" w:rsidR="00FC5B64" w:rsidRDefault="00F85013">
      <w:pPr>
        <w:spacing w:after="240" w:line="276" w:lineRule="auto"/>
        <w:rPr>
          <w:rFonts w:ascii="Arial" w:eastAsia="Arial" w:hAnsi="Arial" w:cs="Arial"/>
        </w:rPr>
      </w:pPr>
      <w:r>
        <w:rPr>
          <w:rFonts w:ascii="Arial" w:eastAsia="Arial" w:hAnsi="Arial" w:cs="Arial"/>
        </w:rPr>
        <w:t>Para acotar el MVP se establecen las siguientes limitaciones, que son decisiones de diseño (trade-offs) y no carencias del software (Garlan y Shaw, 1993):</w:t>
      </w:r>
    </w:p>
    <w:p w14:paraId="5EC7F108"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Postly publica sólo en el ecosistema de Meta: perfiles comerciales de Instagram y páginas de Facebook. Quedan fuera TikTok, LinkedIn o X. La decisión estabiliza la autenticación en un único protocolo (Graph API) y evita fragmentar la arquitectura de datos en la fase inicial.</w:t>
      </w:r>
    </w:p>
    <w:p w14:paraId="3776B877" w14:textId="77777777" w:rsidR="00FC5B64" w:rsidRDefault="00F85013">
      <w:pPr>
        <w:numPr>
          <w:ilvl w:val="0"/>
          <w:numId w:val="24"/>
        </w:numPr>
        <w:spacing w:after="0" w:line="276" w:lineRule="auto"/>
      </w:pPr>
      <w:r>
        <w:rPr>
          <w:rFonts w:ascii="Arial" w:hAnsi="Arial"/>
          <w:b/>
        </w:rPr>
        <w:t>Complejidad y Tratamiento Multimedia:</w:t>
      </w:r>
      <w:r>
        <w:rPr>
          <w:rFonts w:ascii="Arial" w:hAnsi="Arial"/>
        </w:rPr>
        <w:t xml:space="preserve"> Postly no es un editor de video. No hace posproducción —corrección de color, audio generado por IA, edición o corte de clips— más allá del recorte asistido de HU13. Para preservar la CPU del servidor y evitar timeouts en los webhooks, normaliza todo video a la relación vertical 9:16, y cuando dura más de 60 segundos pide confirmación para recortarlo a ese límite (véase HU13, §4.1.5, y Anexo B.9). La edición creativa queda a cargo de la usuaria, antes de usar el bot.</w:t>
      </w:r>
    </w:p>
    <w:p w14:paraId="608F9109" w14:textId="77777777" w:rsidR="00FC5B64" w:rsidRDefault="00F85013">
      <w:pPr>
        <w:numPr>
          <w:ilvl w:val="0"/>
          <w:numId w:val="24"/>
        </w:numPr>
        <w:spacing w:after="0" w:line="276" w:lineRule="auto"/>
      </w:pPr>
      <w:r>
        <w:rPr>
          <w:rFonts w:ascii="Arial" w:eastAsia="Arial" w:hAnsi="Arial" w:cs="Arial"/>
          <w:b/>
          <w:bCs/>
        </w:rPr>
        <w:t>Exclusión de Gestión Publicitaria (Ads Management):</w:t>
      </w:r>
      <w:r>
        <w:rPr>
          <w:rFonts w:ascii="Arial" w:eastAsia="Arial" w:hAnsi="Arial" w:cs="Arial"/>
          <w:bCs/>
          <w:i/>
          <w:iCs/>
        </w:rPr>
        <w:t xml:space="preserve"> Postly gestiona contenido orgánico. Quedan fuera las campañas pagas de Meta Ads: presupuestos, pujas y segmentación de audiencias.</w:t>
      </w:r>
    </w:p>
    <w:p w14:paraId="7EBBDE02" w14:textId="77777777" w:rsidR="00FC5B64" w:rsidRDefault="00F85013">
      <w:pPr>
        <w:numPr>
          <w:ilvl w:val="0"/>
          <w:numId w:val="24"/>
        </w:numPr>
        <w:spacing w:after="0" w:line="276" w:lineRule="auto"/>
      </w:pPr>
      <w:r>
        <w:rPr>
          <w:rFonts w:ascii="Arial" w:eastAsia="Arial" w:hAnsi="Arial" w:cs="Arial"/>
          <w:b/>
          <w:bCs/>
        </w:rPr>
        <w:t>Interacción y Gestión de Comunidad (Community Management):</w:t>
      </w:r>
      <w:r>
        <w:rPr>
          <w:rFonts w:ascii="Arial" w:eastAsia="Arial" w:hAnsi="Arial" w:cs="Arial"/>
          <w:bCs/>
          <w:i/>
          <w:iCs/>
        </w:rPr>
        <w:t xml:space="preserve"> el sistema es de salida (Outbound): no procesa, responde, modera ni notifica comentarios, menciones ni mensajes directos de clientes. Ese rol, propio de un CRM, requeriría una IA conversacional y un manejo de sesiones muy distintos de los de esta arquitectura de publicación.</w:t>
      </w:r>
    </w:p>
    <w:p w14:paraId="0840E778" w14:textId="77777777" w:rsidR="00FC5B64" w:rsidRDefault="00F85013">
      <w:pPr>
        <w:numPr>
          <w:ilvl w:val="0"/>
          <w:numId w:val="24"/>
        </w:numPr>
        <w:spacing w:after="240" w:line="276" w:lineRule="auto"/>
      </w:pPr>
      <w:r>
        <w:rPr>
          <w:rFonts w:ascii="Arial" w:hAnsi="Arial"/>
          <w:b/>
        </w:rPr>
        <w:t>Dependencia de Infraestructura de Terceros:</w:t>
      </w:r>
      <w:r>
        <w:rPr>
          <w:rFonts w:ascii="Arial" w:hAnsi="Arial"/>
        </w:rPr>
        <w:t xml:space="preserve"> la disponibilidad de Postly depende de Telegram, del servidor que aloja n8n, de Google Cloud (Gemini y Sheets) y de Meta. Un cambio no anunciado en sus políticas, una versión obsoleta o una caída global afecta directamente al sistema, y es un riesgo externo fuera del control del equipo.</w:t>
      </w:r>
    </w:p>
    <w:p w14:paraId="3CFC9A12" w14:textId="77777777" w:rsidR="00FC5B64" w:rsidRDefault="00FC5B64">
      <w:pPr>
        <w:rPr>
          <w:rFonts w:ascii="Arial" w:eastAsia="Arial" w:hAnsi="Arial" w:cs="Arial"/>
        </w:rPr>
      </w:pPr>
    </w:p>
    <w:p w14:paraId="41AF7636" w14:textId="77777777" w:rsidR="00FC5B64" w:rsidRDefault="00FC5B64">
      <w:pPr>
        <w:rPr>
          <w:rFonts w:ascii="Arial" w:eastAsia="Arial" w:hAnsi="Arial" w:cs="Arial"/>
        </w:rPr>
      </w:pPr>
    </w:p>
    <w:p w14:paraId="0356CF03" w14:textId="77777777" w:rsidR="00FC5B64" w:rsidRDefault="00FC5B64">
      <w:pPr>
        <w:rPr>
          <w:rFonts w:ascii="Arial" w:eastAsia="Arial" w:hAnsi="Arial" w:cs="Arial"/>
        </w:rPr>
      </w:pPr>
    </w:p>
    <w:p w14:paraId="34504DF4" w14:textId="77777777" w:rsidR="00FC5B64" w:rsidRDefault="00FC5B64">
      <w:pPr>
        <w:rPr>
          <w:rFonts w:ascii="Arial" w:eastAsia="Arial" w:hAnsi="Arial" w:cs="Arial"/>
        </w:rPr>
      </w:pPr>
    </w:p>
    <w:p w14:paraId="07CB5566" w14:textId="77777777" w:rsidR="00FC5B64" w:rsidRDefault="00FC5B64">
      <w:pPr>
        <w:rPr>
          <w:rFonts w:ascii="Arial" w:eastAsia="Arial" w:hAnsi="Arial" w:cs="Arial"/>
        </w:rPr>
      </w:pPr>
    </w:p>
    <w:p w14:paraId="1E97CFAC" w14:textId="77777777" w:rsidR="00FC5B64" w:rsidRDefault="00FC5B64">
      <w:pPr>
        <w:rPr>
          <w:rFonts w:ascii="Arial" w:eastAsia="Arial" w:hAnsi="Arial" w:cs="Arial"/>
        </w:rPr>
      </w:pPr>
    </w:p>
    <w:p w14:paraId="4106B401" w14:textId="77777777" w:rsidR="00FC5B64" w:rsidRDefault="00FC5B64">
      <w:pPr>
        <w:rPr>
          <w:rFonts w:ascii="Arial" w:eastAsia="Arial" w:hAnsi="Arial" w:cs="Arial"/>
        </w:rPr>
      </w:pPr>
    </w:p>
    <w:p w14:paraId="39345EE2" w14:textId="77777777" w:rsidR="00FC5B64" w:rsidRDefault="00FC5B64">
      <w:pPr>
        <w:rPr>
          <w:rFonts w:ascii="Arial" w:eastAsia="Arial" w:hAnsi="Arial" w:cs="Arial"/>
        </w:rPr>
      </w:pPr>
    </w:p>
    <w:p w14:paraId="2928D9BF" w14:textId="77777777" w:rsidR="00FC5B64" w:rsidRDefault="00FC5B64">
      <w:pPr>
        <w:rPr>
          <w:rFonts w:ascii="Arial" w:eastAsia="Arial" w:hAnsi="Arial" w:cs="Arial"/>
        </w:rPr>
      </w:pPr>
    </w:p>
    <w:p w14:paraId="1F363F78"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7F2D9237" w14:textId="77777777" w:rsidR="00FC5B64" w:rsidRDefault="00F85013">
      <w:pPr>
        <w:pStyle w:val="Heading2"/>
        <w:rPr>
          <w:rFonts w:ascii="Arial" w:eastAsia="Arial" w:hAnsi="Arial" w:cs="Arial"/>
        </w:rPr>
      </w:pPr>
      <w:bookmarkStart w:id="24" w:name="_Toc241062261"/>
      <w:bookmarkStart w:id="25" w:name="_Toc241484425"/>
      <w:r>
        <w:rPr>
          <w:rFonts w:ascii="Arial" w:eastAsia="Arial" w:hAnsi="Arial" w:cs="Arial"/>
        </w:rPr>
        <w:t>1.6 Estado del Arte: Análisis de Soluciones y Vacío Tecnológico</w:t>
      </w:r>
      <w:bookmarkEnd w:id="24"/>
      <w:bookmarkEnd w:id="25"/>
    </w:p>
    <w:p w14:paraId="124F4DF5" w14:textId="77777777" w:rsidR="00FC5B64" w:rsidRDefault="00F85013">
      <w:pPr>
        <w:spacing w:after="240" w:line="276" w:lineRule="auto"/>
        <w:rPr>
          <w:rFonts w:ascii="Arial" w:eastAsia="Arial" w:hAnsi="Arial" w:cs="Arial"/>
        </w:rPr>
      </w:pPr>
      <w:r>
        <w:rPr>
          <w:rFonts w:ascii="Arial" w:eastAsia="Arial" w:hAnsi="Arial" w:cs="Arial"/>
        </w:rPr>
        <w:t>Postly se inscribe en un mercado saturado de soluciones de gestión digital, y delimitar su originalidad exige revisar críticamente las herramientas existentes (Hevner et al., 2004). Se dividen en dos categorías: los Sistemas de Gestión de Redes Sociales (SMMS) y las Plataformas de Integración como Servicio (iPaaS). Las dos son potentes en su dominio y presentan deficiencias de fondo para consultoras reguladas por normas corporativas.</w:t>
      </w:r>
    </w:p>
    <w:p w14:paraId="076E5ACB" w14:textId="77777777" w:rsidR="00FC5B64" w:rsidRDefault="00FC5B64">
      <w:pPr>
        <w:spacing w:after="240" w:line="276" w:lineRule="auto"/>
        <w:rPr>
          <w:rFonts w:ascii="Arial" w:eastAsia="Arial" w:hAnsi="Arial" w:cs="Arial"/>
        </w:rPr>
      </w:pPr>
    </w:p>
    <w:p w14:paraId="2F9DC65C" w14:textId="77777777" w:rsidR="00F91B8C" w:rsidRDefault="00F85013">
      <w:pPr>
        <w:pStyle w:val="Heading3"/>
      </w:pPr>
      <w:bookmarkStart w:id="26" w:name="_Toc241062262"/>
      <w:bookmarkStart w:id="27" w:name="_Toc241484426"/>
      <w:r>
        <w:t>1.6.0 Antecedentes académicos</w:t>
      </w:r>
      <w:bookmarkEnd w:id="26"/>
      <w:bookmarkEnd w:id="27"/>
    </w:p>
    <w:p w14:paraId="52CF7C21" w14:textId="77777777" w:rsidR="001A1474" w:rsidRDefault="001E7637">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7CD9ED7A" w14:textId="77777777" w:rsidR="00F91B8C" w:rsidRDefault="00F85013">
      <w:r>
        <w:rPr>
          <w:rFonts w:ascii="Arial" w:hAnsi="Arial"/>
        </w:rPr>
        <w:t xml:space="preserve">Aparte de ese relevamiento acotado, se hizo una revisión bibliográfica más amplia, sin su restricción a 2024 y 2025: 596 candidatos de 20 revistas sobre ocho ejes temáticos del vacío que este trabajo declara. El tamizado por título y resumen descartó 462, con el motivo registrado. La lectura del resumen de los 134 restantes dejó 85 para incluir, 47 descartados y 2 sin resolver por falta de un resumen confiable. El protocolo exige leer cada obra a texto completo antes de citarla, y ese paso se previó automatizado. De los 51 candidatos de acceso </w:t>
      </w:r>
      <w:r>
        <w:rPr>
          <w:rFonts w:ascii="Arial" w:hAnsi="Arial"/>
        </w:rPr>
        <w:lastRenderedPageBreak/>
        <w:t>abierto, 3 ya estaban citados por otra vía y 2 se leyeron completos y no sostuvieron la afirmación para la que se los había marcado. Los 46 restantes figuran como de acceso abierto, pero Elsevier, ACM, Wiley, Taylor &amp; Francis, Springer y Sage bloquean su descarga automatizada. La barrera es, por lo tanto, del método elegido y no del acceso: esas obras pueden leerse a mano, que es lo que el párrafo siguiente hace con las más pertinentes. Los 34 candidatos sin acceso abierto no se intentaron, porque exigirían el acceso institucional que este trabajo no tiene.</w:t>
      </w:r>
    </w:p>
    <w:p w14:paraId="4F786C50" w14:textId="77777777" w:rsidR="00D3044A" w:rsidRDefault="00000000">
      <w:r>
        <w:rPr>
          <w:rFonts w:ascii="Arial" w:hAnsi="Arial"/>
        </w:rPr>
        <w:t>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14:paraId="59E010CD" w14:textId="77777777" w:rsidR="00F91B8C" w:rsidRDefault="00F85013">
      <w:r>
        <w:rPr>
          <w:rFonts w:ascii="Arial" w:hAnsi="Arial"/>
        </w:rPr>
        <w:t>Frameworks como MetaGPT (Hong et al., 2024), que codifica procedimientos operativos estandarizados para coordinar agentes especializados, o AutoAgents (Chen et al., 2024), que los genera y coordina según la tarea, representan el estado del arte en sistemas multiagente basados en modelos de lenguaje. Postly no es un sistema multiagente: es orquestación de bajo código con un solo punto de inferencia (Gemini 2.5 Flash), invocado en puntos discretos de un workflow determinista de n8n (§5.1). Eso simplifica su depuración y su costo, a cambio de la flexibilidad adaptativa de los sistemas multiagente. Yao et al. (2025) documentan que esa tensión entre un único modelo con orquestación externa determinista y sistemas verdaderamente multiagente es un eje de diseño activo. El survey de Wang et al. (2024) estructura el campo en torno a la construcción, la coordinación y la evaluación de agentes, y en esas dimensiones Postly adopta la variante más simple y auditable. En marketing, Grewal et al. (2025) sistematizan cómo la IA generativa redefine la creación de contenido y la relación con el cliente, el movimiento en el que se inscribe este trabajo.</w:t>
      </w:r>
    </w:p>
    <w:p w14:paraId="03F17D37" w14:textId="77777777" w:rsidR="00F91B8C" w:rsidRDefault="00F85013">
      <w:r>
        <w:rPr>
          <w:rFonts w:ascii="Arial" w:hAnsi="Arial"/>
        </w:rPr>
        <w:lastRenderedPageBreak/>
        <w:t>En el plano del Módulo Centinela, la literatura sobre moderación algorítmica es más antigua y aporta un hallazgo pertinente. Gómez et al. (2024) muestran que hay decisiones de entrenamiento que no afectan la exactitud promedio de un clasificador de contenido pero sí determinan qué casos concretos clasifica mal. En un sentido acotado vale para este trabajo: el desempeño agregado de un detector no dice qué casos deja pasar, que es lo que el análisis de valores límite del §6.1 expone caso por caso. La analogía no va más lejos, porque esa arbitrariedad se da entre modelos entrenados y el canal textual de Postly es un conjunto de reglas léxicas. Sobre los modelos de lenguaje como clasificadores —lo que el §8.2 recomienda para reemplazar esa cascada—, Kumar et al. (2024) los evalúan contra reglas de moderación reales y encuentran un desempeño competitivo con el etiquetado humano en las categorías bien definidas. Franco et al. (2025) describen cómo integrarlos a un sistema de moderación existente sin sustituirlo. Las dos obras son pertinentes a una decisión que este trabajo deja planteada y no tomada.</w:t>
      </w:r>
    </w:p>
    <w:p w14:paraId="625D5A4E" w14:textId="77777777" w:rsidR="00FC5B64" w:rsidRDefault="00F85013">
      <w:pPr>
        <w:pStyle w:val="Heading3"/>
        <w:keepNext w:val="0"/>
        <w:keepLines w:val="0"/>
        <w:spacing w:before="0" w:line="276" w:lineRule="auto"/>
        <w:rPr>
          <w:rFonts w:ascii="Arial" w:eastAsia="Arial" w:hAnsi="Arial" w:cs="Arial"/>
        </w:rPr>
      </w:pPr>
      <w:bookmarkStart w:id="28" w:name="_Toc241062263"/>
      <w:bookmarkStart w:id="29" w:name="_Toc241484427"/>
      <w:r>
        <w:rPr>
          <w:rFonts w:ascii="Arial" w:eastAsia="Arial" w:hAnsi="Arial" w:cs="Arial"/>
        </w:rPr>
        <w:t>1.6.1 Sistemas Tradicionales de Gestión de Redes Sociales (SMMS)</w:t>
      </w:r>
      <w:bookmarkEnd w:id="28"/>
      <w:bookmarkEnd w:id="29"/>
    </w:p>
    <w:p w14:paraId="325E4C70"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66A71FF4" w14:textId="77777777" w:rsidR="00FC5B64" w:rsidRDefault="00F85013">
      <w:pPr>
        <w:spacing w:after="240" w:line="276" w:lineRule="auto"/>
        <w:rPr>
          <w:rFonts w:ascii="Arial" w:eastAsia="Arial" w:hAnsi="Arial" w:cs="Arial"/>
        </w:rPr>
      </w:pPr>
      <w:r>
        <w:rPr>
          <w:rFonts w:ascii="Arial" w:eastAsia="Arial" w:hAnsi="Arial" w:cs="Arial"/>
        </w:rPr>
        <w:t>Su interfaz está orientada a agencias, community managers o PyMEs con equipos dedicados, lo que supone una curva de aprendizaje para una operadora individual sin formación técnica (Davis, 1989). Sus asistentes de IA, basados sobre todo en la API de OpenAI, son en su mayoría textuales y genéricos: no ven la fotografía del producto ni ordenan un carrusel. La excepción es Later, que la Tabla 1 marca «Parcial» en esa columna, con las limitaciones que define la nota de la tabla.</w:t>
      </w:r>
    </w:p>
    <w:p w14:paraId="3481C77B" w14:textId="77777777" w:rsidR="00FC5B64" w:rsidRDefault="00F85013">
      <w:pPr>
        <w:spacing w:after="240" w:line="276" w:lineRule="auto"/>
        <w:rPr>
          <w:rFonts w:ascii="Arial" w:eastAsia="Arial" w:hAnsi="Arial" w:cs="Arial"/>
        </w:rPr>
      </w:pPr>
      <w:r>
        <w:rPr>
          <w:rFonts w:ascii="Arial" w:eastAsia="Arial" w:hAnsi="Arial" w:cs="Arial"/>
        </w:rPr>
        <w:t>La limitación de mayor peso es que ninguna ofrece, en los planes al alcance de una usuaria individual, compliance programable. Las suites empresariales, como Hootsuite Enterprise, ofrecen gobernanza de marca a costo elevado y sin detección de precios en la imagen, y por eso la Tabla 1 marca a Hootsuite «Parcial». Buffer permite programar un post, pero no bloquea un precio ni agrega la firma legal ("Consultora de Belleza Independiente Mary Kay") antes de enviarlo a Meta.</w:t>
      </w:r>
    </w:p>
    <w:p w14:paraId="71CE8C7A" w14:textId="77777777" w:rsidR="00FC5B64" w:rsidRDefault="00FC5B64">
      <w:pPr>
        <w:spacing w:after="240" w:line="276" w:lineRule="auto"/>
        <w:rPr>
          <w:rFonts w:ascii="Arial" w:eastAsia="Arial" w:hAnsi="Arial" w:cs="Arial"/>
        </w:rPr>
      </w:pPr>
    </w:p>
    <w:p w14:paraId="1BF01983" w14:textId="77777777" w:rsidR="00FC5B64" w:rsidRDefault="00F85013">
      <w:pPr>
        <w:pStyle w:val="Heading3"/>
        <w:keepNext w:val="0"/>
        <w:keepLines w:val="0"/>
        <w:spacing w:before="0" w:line="276" w:lineRule="auto"/>
        <w:rPr>
          <w:rFonts w:ascii="Arial" w:eastAsia="Arial" w:hAnsi="Arial" w:cs="Arial"/>
        </w:rPr>
      </w:pPr>
      <w:bookmarkStart w:id="30" w:name="_Toc241062264"/>
      <w:bookmarkStart w:id="31" w:name="_Toc241484428"/>
      <w:r>
        <w:rPr>
          <w:rFonts w:ascii="Arial" w:eastAsia="Arial" w:hAnsi="Arial" w:cs="Arial"/>
        </w:rPr>
        <w:t>1.6.2 Plataformas Genéricas de Automatización (iPaaS)</w:t>
      </w:r>
      <w:bookmarkEnd w:id="30"/>
      <w:bookmarkEnd w:id="31"/>
    </w:p>
    <w:p w14:paraId="650F6D5C" w14:textId="77777777" w:rsidR="00FC5B64" w:rsidRDefault="00F85013">
      <w:pPr>
        <w:spacing w:after="240" w:line="276" w:lineRule="auto"/>
        <w:rPr>
          <w:rFonts w:ascii="Arial" w:eastAsia="Arial" w:hAnsi="Arial" w:cs="Arial"/>
        </w:rPr>
      </w:pPr>
      <w:r>
        <w:rPr>
          <w:rFonts w:ascii="Arial" w:hAnsi="Arial"/>
        </w:rPr>
        <w:lastRenderedPageBreak/>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s.f.).</w:t>
      </w:r>
    </w:p>
    <w:p w14:paraId="1BE35A29" w14:textId="77777777" w:rsidR="00FC5B64" w:rsidRDefault="00F85013">
      <w:pPr>
        <w:spacing w:after="240" w:line="276" w:lineRule="auto"/>
        <w:rPr>
          <w:rFonts w:ascii="Arial" w:eastAsia="Arial" w:hAnsi="Arial" w:cs="Arial"/>
        </w:rPr>
      </w:pPr>
      <w:r>
        <w:rPr>
          <w:rFonts w:ascii="Arial" w:eastAsia="Arial" w:hAnsi="Arial" w:cs="Arial"/>
        </w:rPr>
        <w:t>El problema de las iPaaS es que trasladan la arquitectura a la usuaria. Replicar Postly en Zapier o Make exigiría configurar webhooks, mapear objetos JSON, gestionar tokens OAuth 2.0 y programar expresiones regulares, algo inviable para el perfil objetivo. Cimino et al. (2026) constatan lo mismo para las plataformas trigger-action: la ejecución condicional y la transformación de datos exigen saber programar. Sus precios por volumen de tareas encarecen además el procesamiento multimedia, y no permiten auto-hospedar el motor, que Postly resuelve con un n8n propio; esa soberanía alcanza a la lógica y no a todo el dato (§2.1.a). Abendroth (2026) sitúa esa tensión entre accesibilidad declarada y competencia técnica exigida en el centro del debate sobre la democratización del desarrollo: el bajo código amplía quién puede construir, sin suprimir el trabajo de arquitectura.</w:t>
      </w:r>
    </w:p>
    <w:p w14:paraId="7C069468" w14:textId="77777777" w:rsidR="00FC5B64" w:rsidRDefault="00FC5B64">
      <w:pPr>
        <w:spacing w:after="240" w:line="276" w:lineRule="auto"/>
        <w:rPr>
          <w:rFonts w:ascii="Arial" w:eastAsia="Arial" w:hAnsi="Arial" w:cs="Arial"/>
        </w:rPr>
      </w:pPr>
    </w:p>
    <w:p w14:paraId="23785EDB" w14:textId="77777777" w:rsidR="00FC5B64" w:rsidRDefault="00F85013">
      <w:pPr>
        <w:pStyle w:val="Heading3"/>
        <w:keepNext w:val="0"/>
        <w:keepLines w:val="0"/>
        <w:spacing w:before="0" w:line="276" w:lineRule="auto"/>
        <w:rPr>
          <w:rFonts w:ascii="Arial" w:eastAsia="Arial" w:hAnsi="Arial" w:cs="Arial"/>
        </w:rPr>
      </w:pPr>
      <w:bookmarkStart w:id="32" w:name="_Toc241062265"/>
      <w:bookmarkStart w:id="33" w:name="_Toc241484429"/>
      <w:r>
        <w:rPr>
          <w:rFonts w:ascii="Arial" w:eastAsia="Arial" w:hAnsi="Arial" w:cs="Arial"/>
        </w:rPr>
        <w:t>1.6.3 El Vacío Tecnológico y la Propuesta de Valor de Postly</w:t>
      </w:r>
      <w:bookmarkEnd w:id="32"/>
      <w:bookmarkEnd w:id="33"/>
    </w:p>
    <w:p w14:paraId="5BDBC1D0"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8A722A1" w14:textId="0691917F" w:rsidR="00A55C88" w:rsidRDefault="00C832E5">
      <w:pPr>
        <w:keepNext/>
      </w:pPr>
      <w:bookmarkStart w:id="34" w:name="_Toc24148455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2C140099" w14:textId="77777777">
        <w:trPr>
          <w:tblHeader/>
          <w:jc w:val="center"/>
        </w:trPr>
        <w:tc>
          <w:tcPr>
            <w:tcW w:w="2041" w:type="dxa"/>
          </w:tcPr>
          <w:p w14:paraId="5EE83AB3" w14:textId="77777777" w:rsidR="00A55C88" w:rsidRDefault="00C832E5">
            <w:pPr>
              <w:keepNext/>
            </w:pPr>
            <w:r>
              <w:rPr>
                <w:rFonts w:ascii="Arial" w:hAnsi="Arial"/>
                <w:b/>
                <w:sz w:val="17"/>
              </w:rPr>
              <w:t>Herramienta</w:t>
            </w:r>
          </w:p>
        </w:tc>
        <w:tc>
          <w:tcPr>
            <w:tcW w:w="1134" w:type="dxa"/>
          </w:tcPr>
          <w:p w14:paraId="0E20D86C" w14:textId="77777777" w:rsidR="00A55C88" w:rsidRDefault="00C832E5">
            <w:pPr>
              <w:keepNext/>
              <w:jc w:val="center"/>
            </w:pPr>
            <w:r>
              <w:rPr>
                <w:rFonts w:ascii="Arial" w:hAnsi="Arial"/>
                <w:b/>
                <w:sz w:val="17"/>
              </w:rPr>
              <w:t>Programación y métricas</w:t>
            </w:r>
          </w:p>
        </w:tc>
        <w:tc>
          <w:tcPr>
            <w:tcW w:w="907" w:type="dxa"/>
          </w:tcPr>
          <w:p w14:paraId="1D1B5039" w14:textId="77777777" w:rsidR="00A55C88" w:rsidRDefault="00C832E5">
            <w:pPr>
              <w:keepNext/>
              <w:jc w:val="center"/>
            </w:pPr>
            <w:r>
              <w:rPr>
                <w:rFonts w:ascii="Arial" w:hAnsi="Arial"/>
                <w:b/>
                <w:sz w:val="17"/>
              </w:rPr>
              <w:t>Copy con IA</w:t>
            </w:r>
          </w:p>
        </w:tc>
        <w:tc>
          <w:tcPr>
            <w:tcW w:w="1247" w:type="dxa"/>
          </w:tcPr>
          <w:p w14:paraId="3BE15BE5" w14:textId="77777777" w:rsidR="00A55C88" w:rsidRDefault="00C832E5">
            <w:pPr>
              <w:keepNext/>
              <w:jc w:val="center"/>
            </w:pPr>
            <w:r>
              <w:rPr>
                <w:rFonts w:ascii="Arial" w:hAnsi="Arial"/>
                <w:b/>
                <w:sz w:val="17"/>
              </w:rPr>
              <w:t>Multimodal (imagen)</w:t>
            </w:r>
          </w:p>
        </w:tc>
        <w:tc>
          <w:tcPr>
            <w:tcW w:w="1304" w:type="dxa"/>
          </w:tcPr>
          <w:p w14:paraId="4F8F3B14" w14:textId="77777777" w:rsidR="00A55C88" w:rsidRDefault="00C832E5">
            <w:pPr>
              <w:keepNext/>
              <w:jc w:val="center"/>
            </w:pPr>
            <w:r>
              <w:rPr>
                <w:rFonts w:ascii="Arial" w:hAnsi="Arial"/>
                <w:b/>
                <w:sz w:val="17"/>
              </w:rPr>
              <w:t>Compliance de marca accesible</w:t>
            </w:r>
          </w:p>
        </w:tc>
        <w:tc>
          <w:tcPr>
            <w:tcW w:w="1134" w:type="dxa"/>
          </w:tcPr>
          <w:p w14:paraId="44DA54C4" w14:textId="77777777" w:rsidR="00A55C88" w:rsidRDefault="00C832E5">
            <w:pPr>
              <w:keepNext/>
              <w:jc w:val="center"/>
            </w:pPr>
            <w:r>
              <w:rPr>
                <w:rFonts w:ascii="Arial" w:hAnsi="Arial"/>
                <w:b/>
                <w:sz w:val="17"/>
              </w:rPr>
              <w:t>Interfaz sin perfil técnico</w:t>
            </w:r>
          </w:p>
        </w:tc>
        <w:tc>
          <w:tcPr>
            <w:tcW w:w="1304" w:type="dxa"/>
          </w:tcPr>
          <w:p w14:paraId="06F2CFA1" w14:textId="77777777" w:rsidR="00A55C88" w:rsidRDefault="00C832E5">
            <w:pPr>
              <w:keepNext/>
              <w:jc w:val="center"/>
            </w:pPr>
            <w:r>
              <w:rPr>
                <w:rFonts w:ascii="Arial" w:hAnsi="Arial"/>
                <w:b/>
                <w:sz w:val="17"/>
              </w:rPr>
              <w:t>Auto-hospedaje / soberanía</w:t>
            </w:r>
          </w:p>
        </w:tc>
      </w:tr>
      <w:tr w:rsidR="00A55C88" w14:paraId="38D0AAD7" w14:textId="77777777">
        <w:trPr>
          <w:jc w:val="center"/>
        </w:trPr>
        <w:tc>
          <w:tcPr>
            <w:tcW w:w="2041" w:type="dxa"/>
          </w:tcPr>
          <w:p w14:paraId="1667AE66" w14:textId="77777777" w:rsidR="00A55C88" w:rsidRDefault="00C832E5">
            <w:r>
              <w:rPr>
                <w:rFonts w:ascii="Arial" w:hAnsi="Arial"/>
                <w:b/>
                <w:sz w:val="17"/>
              </w:rPr>
              <w:t>Hootsuite</w:t>
            </w:r>
          </w:p>
        </w:tc>
        <w:tc>
          <w:tcPr>
            <w:tcW w:w="1134" w:type="dxa"/>
          </w:tcPr>
          <w:p w14:paraId="229A371A" w14:textId="77777777" w:rsidR="00A55C88" w:rsidRDefault="00C832E5">
            <w:pPr>
              <w:jc w:val="center"/>
            </w:pPr>
            <w:r>
              <w:rPr>
                <w:rFonts w:ascii="Arial" w:hAnsi="Arial"/>
                <w:sz w:val="17"/>
              </w:rPr>
              <w:t>Sí</w:t>
            </w:r>
          </w:p>
        </w:tc>
        <w:tc>
          <w:tcPr>
            <w:tcW w:w="907" w:type="dxa"/>
          </w:tcPr>
          <w:p w14:paraId="1140B531" w14:textId="77777777" w:rsidR="00A55C88" w:rsidRDefault="00C832E5">
            <w:pPr>
              <w:jc w:val="center"/>
            </w:pPr>
            <w:r>
              <w:rPr>
                <w:rFonts w:ascii="Arial" w:hAnsi="Arial"/>
                <w:sz w:val="17"/>
              </w:rPr>
              <w:t>Sí</w:t>
            </w:r>
          </w:p>
        </w:tc>
        <w:tc>
          <w:tcPr>
            <w:tcW w:w="1247" w:type="dxa"/>
          </w:tcPr>
          <w:p w14:paraId="7A73DCFB" w14:textId="77777777" w:rsidR="00A55C88" w:rsidRDefault="00C832E5">
            <w:pPr>
              <w:jc w:val="center"/>
            </w:pPr>
            <w:r>
              <w:rPr>
                <w:rFonts w:ascii="Arial" w:hAnsi="Arial"/>
                <w:sz w:val="17"/>
              </w:rPr>
              <w:t>No</w:t>
            </w:r>
          </w:p>
        </w:tc>
        <w:tc>
          <w:tcPr>
            <w:tcW w:w="1304" w:type="dxa"/>
          </w:tcPr>
          <w:p w14:paraId="49F194A0" w14:textId="77777777" w:rsidR="00A55C88" w:rsidRDefault="00C832E5">
            <w:pPr>
              <w:jc w:val="center"/>
            </w:pPr>
            <w:r>
              <w:rPr>
                <w:rFonts w:ascii="Arial" w:hAnsi="Arial"/>
                <w:sz w:val="17"/>
              </w:rPr>
              <w:t>Parcial*</w:t>
            </w:r>
          </w:p>
        </w:tc>
        <w:tc>
          <w:tcPr>
            <w:tcW w:w="1134" w:type="dxa"/>
          </w:tcPr>
          <w:p w14:paraId="53DF9950" w14:textId="77777777" w:rsidR="00A55C88" w:rsidRDefault="00C832E5">
            <w:pPr>
              <w:jc w:val="center"/>
            </w:pPr>
            <w:r>
              <w:rPr>
                <w:rFonts w:ascii="Arial" w:hAnsi="Arial"/>
                <w:sz w:val="17"/>
              </w:rPr>
              <w:t>No</w:t>
            </w:r>
          </w:p>
        </w:tc>
        <w:tc>
          <w:tcPr>
            <w:tcW w:w="1304" w:type="dxa"/>
          </w:tcPr>
          <w:p w14:paraId="44096E13" w14:textId="77777777" w:rsidR="00A55C88" w:rsidRDefault="00C832E5">
            <w:pPr>
              <w:jc w:val="center"/>
            </w:pPr>
            <w:r>
              <w:rPr>
                <w:rFonts w:ascii="Arial" w:hAnsi="Arial"/>
                <w:sz w:val="17"/>
              </w:rPr>
              <w:t>No</w:t>
            </w:r>
          </w:p>
        </w:tc>
      </w:tr>
      <w:tr w:rsidR="00A55C88" w14:paraId="6A692A09" w14:textId="77777777">
        <w:trPr>
          <w:jc w:val="center"/>
        </w:trPr>
        <w:tc>
          <w:tcPr>
            <w:tcW w:w="2041" w:type="dxa"/>
          </w:tcPr>
          <w:p w14:paraId="3836CF13" w14:textId="77777777" w:rsidR="00A55C88" w:rsidRDefault="00C832E5">
            <w:r>
              <w:rPr>
                <w:rFonts w:ascii="Arial" w:hAnsi="Arial"/>
                <w:b/>
                <w:sz w:val="17"/>
              </w:rPr>
              <w:t>Buffer</w:t>
            </w:r>
          </w:p>
        </w:tc>
        <w:tc>
          <w:tcPr>
            <w:tcW w:w="1134" w:type="dxa"/>
          </w:tcPr>
          <w:p w14:paraId="29B2E4FE" w14:textId="77777777" w:rsidR="00A55C88" w:rsidRDefault="00C832E5">
            <w:pPr>
              <w:jc w:val="center"/>
            </w:pPr>
            <w:r>
              <w:rPr>
                <w:rFonts w:ascii="Arial" w:hAnsi="Arial"/>
                <w:sz w:val="17"/>
              </w:rPr>
              <w:t>Sí</w:t>
            </w:r>
          </w:p>
        </w:tc>
        <w:tc>
          <w:tcPr>
            <w:tcW w:w="907" w:type="dxa"/>
          </w:tcPr>
          <w:p w14:paraId="4F07BCFD" w14:textId="77777777" w:rsidR="00A55C88" w:rsidRDefault="00C832E5">
            <w:pPr>
              <w:jc w:val="center"/>
            </w:pPr>
            <w:r>
              <w:rPr>
                <w:rFonts w:ascii="Arial" w:hAnsi="Arial"/>
                <w:sz w:val="17"/>
              </w:rPr>
              <w:t>Sí</w:t>
            </w:r>
          </w:p>
        </w:tc>
        <w:tc>
          <w:tcPr>
            <w:tcW w:w="1247" w:type="dxa"/>
          </w:tcPr>
          <w:p w14:paraId="76EA1225" w14:textId="77777777" w:rsidR="00A55C88" w:rsidRDefault="00C832E5">
            <w:pPr>
              <w:jc w:val="center"/>
            </w:pPr>
            <w:r>
              <w:rPr>
                <w:rFonts w:ascii="Arial" w:hAnsi="Arial"/>
                <w:sz w:val="17"/>
              </w:rPr>
              <w:t>No</w:t>
            </w:r>
          </w:p>
        </w:tc>
        <w:tc>
          <w:tcPr>
            <w:tcW w:w="1304" w:type="dxa"/>
          </w:tcPr>
          <w:p w14:paraId="0CC70649" w14:textId="77777777" w:rsidR="00A55C88" w:rsidRDefault="00C832E5">
            <w:pPr>
              <w:jc w:val="center"/>
            </w:pPr>
            <w:r>
              <w:rPr>
                <w:rFonts w:ascii="Arial" w:hAnsi="Arial"/>
                <w:sz w:val="17"/>
              </w:rPr>
              <w:t>No</w:t>
            </w:r>
          </w:p>
        </w:tc>
        <w:tc>
          <w:tcPr>
            <w:tcW w:w="1134" w:type="dxa"/>
          </w:tcPr>
          <w:p w14:paraId="4A48E746" w14:textId="77777777" w:rsidR="00A55C88" w:rsidRDefault="00C832E5">
            <w:pPr>
              <w:jc w:val="center"/>
            </w:pPr>
            <w:r>
              <w:rPr>
                <w:rFonts w:ascii="Arial" w:hAnsi="Arial"/>
                <w:sz w:val="17"/>
              </w:rPr>
              <w:t>Parcial</w:t>
            </w:r>
          </w:p>
        </w:tc>
        <w:tc>
          <w:tcPr>
            <w:tcW w:w="1304" w:type="dxa"/>
          </w:tcPr>
          <w:p w14:paraId="69DD5094" w14:textId="77777777" w:rsidR="00A55C88" w:rsidRDefault="00C832E5">
            <w:pPr>
              <w:jc w:val="center"/>
            </w:pPr>
            <w:r>
              <w:rPr>
                <w:rFonts w:ascii="Arial" w:hAnsi="Arial"/>
                <w:sz w:val="17"/>
              </w:rPr>
              <w:t>No</w:t>
            </w:r>
          </w:p>
        </w:tc>
      </w:tr>
      <w:tr w:rsidR="00A55C88" w14:paraId="6935372B" w14:textId="77777777">
        <w:trPr>
          <w:jc w:val="center"/>
        </w:trPr>
        <w:tc>
          <w:tcPr>
            <w:tcW w:w="2041" w:type="dxa"/>
          </w:tcPr>
          <w:p w14:paraId="5F7E872A" w14:textId="77777777" w:rsidR="00A55C88" w:rsidRDefault="00C832E5">
            <w:r>
              <w:rPr>
                <w:rFonts w:ascii="Arial" w:hAnsi="Arial"/>
                <w:b/>
                <w:sz w:val="17"/>
              </w:rPr>
              <w:t>Later</w:t>
            </w:r>
          </w:p>
        </w:tc>
        <w:tc>
          <w:tcPr>
            <w:tcW w:w="1134" w:type="dxa"/>
          </w:tcPr>
          <w:p w14:paraId="141445AE" w14:textId="77777777" w:rsidR="00A55C88" w:rsidRDefault="00C832E5">
            <w:pPr>
              <w:jc w:val="center"/>
            </w:pPr>
            <w:r>
              <w:rPr>
                <w:rFonts w:ascii="Arial" w:hAnsi="Arial"/>
                <w:sz w:val="17"/>
              </w:rPr>
              <w:t>Sí</w:t>
            </w:r>
          </w:p>
        </w:tc>
        <w:tc>
          <w:tcPr>
            <w:tcW w:w="907" w:type="dxa"/>
          </w:tcPr>
          <w:p w14:paraId="68C1DB81" w14:textId="77777777" w:rsidR="00A55C88" w:rsidRDefault="00C832E5">
            <w:pPr>
              <w:jc w:val="center"/>
            </w:pPr>
            <w:r>
              <w:rPr>
                <w:rFonts w:ascii="Arial" w:hAnsi="Arial"/>
                <w:sz w:val="17"/>
              </w:rPr>
              <w:t>Sí</w:t>
            </w:r>
          </w:p>
        </w:tc>
        <w:tc>
          <w:tcPr>
            <w:tcW w:w="1247" w:type="dxa"/>
          </w:tcPr>
          <w:p w14:paraId="700EE603" w14:textId="77777777" w:rsidR="00A55C88" w:rsidRDefault="00C832E5">
            <w:pPr>
              <w:jc w:val="center"/>
            </w:pPr>
            <w:r>
              <w:rPr>
                <w:rFonts w:ascii="Arial" w:hAnsi="Arial"/>
                <w:sz w:val="17"/>
              </w:rPr>
              <w:t>Parcial</w:t>
            </w:r>
          </w:p>
        </w:tc>
        <w:tc>
          <w:tcPr>
            <w:tcW w:w="1304" w:type="dxa"/>
          </w:tcPr>
          <w:p w14:paraId="069AEE7D" w14:textId="77777777" w:rsidR="00A55C88" w:rsidRDefault="00C832E5">
            <w:pPr>
              <w:jc w:val="center"/>
            </w:pPr>
            <w:r>
              <w:rPr>
                <w:rFonts w:ascii="Arial" w:hAnsi="Arial"/>
                <w:sz w:val="17"/>
              </w:rPr>
              <w:t>No</w:t>
            </w:r>
          </w:p>
        </w:tc>
        <w:tc>
          <w:tcPr>
            <w:tcW w:w="1134" w:type="dxa"/>
          </w:tcPr>
          <w:p w14:paraId="00BBEC62" w14:textId="77777777" w:rsidR="00A55C88" w:rsidRDefault="00C832E5">
            <w:pPr>
              <w:jc w:val="center"/>
            </w:pPr>
            <w:r>
              <w:rPr>
                <w:rFonts w:ascii="Arial" w:hAnsi="Arial"/>
                <w:sz w:val="17"/>
              </w:rPr>
              <w:t>Parcial</w:t>
            </w:r>
          </w:p>
        </w:tc>
        <w:tc>
          <w:tcPr>
            <w:tcW w:w="1304" w:type="dxa"/>
          </w:tcPr>
          <w:p w14:paraId="44681D34" w14:textId="77777777" w:rsidR="00A55C88" w:rsidRDefault="00C832E5">
            <w:pPr>
              <w:jc w:val="center"/>
            </w:pPr>
            <w:r>
              <w:rPr>
                <w:rFonts w:ascii="Arial" w:hAnsi="Arial"/>
                <w:sz w:val="17"/>
              </w:rPr>
              <w:t>No</w:t>
            </w:r>
          </w:p>
        </w:tc>
      </w:tr>
      <w:tr w:rsidR="00A55C88" w14:paraId="62CB22F0" w14:textId="77777777">
        <w:trPr>
          <w:jc w:val="center"/>
        </w:trPr>
        <w:tc>
          <w:tcPr>
            <w:tcW w:w="2041" w:type="dxa"/>
          </w:tcPr>
          <w:p w14:paraId="39926BC6" w14:textId="77777777" w:rsidR="00A55C88" w:rsidRDefault="00C832E5">
            <w:r>
              <w:rPr>
                <w:rFonts w:ascii="Arial" w:hAnsi="Arial"/>
                <w:b/>
                <w:sz w:val="17"/>
              </w:rPr>
              <w:t>Metricool</w:t>
            </w:r>
          </w:p>
        </w:tc>
        <w:tc>
          <w:tcPr>
            <w:tcW w:w="1134" w:type="dxa"/>
          </w:tcPr>
          <w:p w14:paraId="413D6E23" w14:textId="77777777" w:rsidR="00A55C88" w:rsidRDefault="00C832E5">
            <w:pPr>
              <w:jc w:val="center"/>
            </w:pPr>
            <w:r>
              <w:rPr>
                <w:rFonts w:ascii="Arial" w:hAnsi="Arial"/>
                <w:sz w:val="17"/>
              </w:rPr>
              <w:t>Sí</w:t>
            </w:r>
          </w:p>
        </w:tc>
        <w:tc>
          <w:tcPr>
            <w:tcW w:w="907" w:type="dxa"/>
          </w:tcPr>
          <w:p w14:paraId="6CB6FB12" w14:textId="77777777" w:rsidR="00A55C88" w:rsidRDefault="00C832E5">
            <w:pPr>
              <w:jc w:val="center"/>
            </w:pPr>
            <w:r>
              <w:rPr>
                <w:rFonts w:ascii="Arial" w:hAnsi="Arial"/>
                <w:sz w:val="17"/>
              </w:rPr>
              <w:t>Sí</w:t>
            </w:r>
          </w:p>
        </w:tc>
        <w:tc>
          <w:tcPr>
            <w:tcW w:w="1247" w:type="dxa"/>
          </w:tcPr>
          <w:p w14:paraId="42CAD0E2" w14:textId="77777777" w:rsidR="00A55C88" w:rsidRDefault="00C832E5">
            <w:pPr>
              <w:jc w:val="center"/>
            </w:pPr>
            <w:r>
              <w:rPr>
                <w:rFonts w:ascii="Arial" w:hAnsi="Arial"/>
                <w:sz w:val="17"/>
              </w:rPr>
              <w:t>No</w:t>
            </w:r>
          </w:p>
        </w:tc>
        <w:tc>
          <w:tcPr>
            <w:tcW w:w="1304" w:type="dxa"/>
          </w:tcPr>
          <w:p w14:paraId="79BC44F1" w14:textId="77777777" w:rsidR="00A55C88" w:rsidRDefault="00C832E5">
            <w:pPr>
              <w:jc w:val="center"/>
            </w:pPr>
            <w:r>
              <w:rPr>
                <w:rFonts w:ascii="Arial" w:hAnsi="Arial"/>
                <w:sz w:val="17"/>
              </w:rPr>
              <w:t>No</w:t>
            </w:r>
          </w:p>
        </w:tc>
        <w:tc>
          <w:tcPr>
            <w:tcW w:w="1134" w:type="dxa"/>
          </w:tcPr>
          <w:p w14:paraId="46ADBF65" w14:textId="77777777" w:rsidR="00A55C88" w:rsidRDefault="00C832E5">
            <w:pPr>
              <w:jc w:val="center"/>
            </w:pPr>
            <w:r>
              <w:rPr>
                <w:rFonts w:ascii="Arial" w:hAnsi="Arial"/>
                <w:sz w:val="17"/>
              </w:rPr>
              <w:t>Parcial</w:t>
            </w:r>
          </w:p>
        </w:tc>
        <w:tc>
          <w:tcPr>
            <w:tcW w:w="1304" w:type="dxa"/>
          </w:tcPr>
          <w:p w14:paraId="12946A9F" w14:textId="77777777" w:rsidR="00A55C88" w:rsidRDefault="00C832E5">
            <w:pPr>
              <w:jc w:val="center"/>
            </w:pPr>
            <w:r>
              <w:rPr>
                <w:rFonts w:ascii="Arial" w:hAnsi="Arial"/>
                <w:sz w:val="17"/>
              </w:rPr>
              <w:t>No</w:t>
            </w:r>
          </w:p>
        </w:tc>
      </w:tr>
      <w:tr w:rsidR="00A55C88" w14:paraId="1D33F072" w14:textId="77777777">
        <w:trPr>
          <w:jc w:val="center"/>
        </w:trPr>
        <w:tc>
          <w:tcPr>
            <w:tcW w:w="2041" w:type="dxa"/>
          </w:tcPr>
          <w:p w14:paraId="26082E7A" w14:textId="77777777" w:rsidR="00A55C88" w:rsidRDefault="00C832E5">
            <w:r>
              <w:rPr>
                <w:rFonts w:ascii="Arial" w:hAnsi="Arial"/>
                <w:b/>
                <w:sz w:val="17"/>
              </w:rPr>
              <w:t>Zapier</w:t>
            </w:r>
          </w:p>
        </w:tc>
        <w:tc>
          <w:tcPr>
            <w:tcW w:w="1134" w:type="dxa"/>
          </w:tcPr>
          <w:p w14:paraId="22EBB745" w14:textId="77777777" w:rsidR="00A55C88" w:rsidRDefault="00C832E5">
            <w:pPr>
              <w:jc w:val="center"/>
            </w:pPr>
            <w:r>
              <w:rPr>
                <w:rFonts w:ascii="Arial" w:hAnsi="Arial"/>
                <w:sz w:val="17"/>
              </w:rPr>
              <w:t>Parcial</w:t>
            </w:r>
          </w:p>
        </w:tc>
        <w:tc>
          <w:tcPr>
            <w:tcW w:w="907" w:type="dxa"/>
          </w:tcPr>
          <w:p w14:paraId="47E28757" w14:textId="77777777" w:rsidR="00A55C88" w:rsidRDefault="00C832E5">
            <w:pPr>
              <w:jc w:val="center"/>
            </w:pPr>
            <w:r>
              <w:rPr>
                <w:rFonts w:ascii="Arial" w:hAnsi="Arial"/>
                <w:sz w:val="17"/>
              </w:rPr>
              <w:t>Parcial</w:t>
            </w:r>
          </w:p>
        </w:tc>
        <w:tc>
          <w:tcPr>
            <w:tcW w:w="1247" w:type="dxa"/>
          </w:tcPr>
          <w:p w14:paraId="586EF410" w14:textId="77777777" w:rsidR="00A55C88" w:rsidRDefault="00C832E5">
            <w:pPr>
              <w:jc w:val="center"/>
            </w:pPr>
            <w:r>
              <w:rPr>
                <w:rFonts w:ascii="Arial" w:hAnsi="Arial"/>
                <w:sz w:val="17"/>
              </w:rPr>
              <w:t>Parcial</w:t>
            </w:r>
          </w:p>
        </w:tc>
        <w:tc>
          <w:tcPr>
            <w:tcW w:w="1304" w:type="dxa"/>
          </w:tcPr>
          <w:p w14:paraId="3395F363" w14:textId="77777777" w:rsidR="00A55C88" w:rsidRDefault="00C832E5">
            <w:pPr>
              <w:jc w:val="center"/>
            </w:pPr>
            <w:r>
              <w:rPr>
                <w:rFonts w:ascii="Arial" w:hAnsi="Arial"/>
                <w:sz w:val="17"/>
              </w:rPr>
              <w:t>Parcial****</w:t>
            </w:r>
          </w:p>
        </w:tc>
        <w:tc>
          <w:tcPr>
            <w:tcW w:w="1134" w:type="dxa"/>
          </w:tcPr>
          <w:p w14:paraId="1AA6F42F" w14:textId="77777777" w:rsidR="00A55C88" w:rsidRDefault="00C832E5">
            <w:pPr>
              <w:jc w:val="center"/>
            </w:pPr>
            <w:r>
              <w:rPr>
                <w:rFonts w:ascii="Arial" w:hAnsi="Arial"/>
                <w:sz w:val="17"/>
              </w:rPr>
              <w:t>No</w:t>
            </w:r>
          </w:p>
        </w:tc>
        <w:tc>
          <w:tcPr>
            <w:tcW w:w="1304" w:type="dxa"/>
          </w:tcPr>
          <w:p w14:paraId="11F2730A" w14:textId="77777777" w:rsidR="00A55C88" w:rsidRDefault="00C832E5">
            <w:pPr>
              <w:jc w:val="center"/>
            </w:pPr>
            <w:r>
              <w:rPr>
                <w:rFonts w:ascii="Arial" w:hAnsi="Arial"/>
                <w:sz w:val="17"/>
              </w:rPr>
              <w:t>No</w:t>
            </w:r>
          </w:p>
        </w:tc>
      </w:tr>
      <w:tr w:rsidR="00A55C88" w14:paraId="25F54E02" w14:textId="77777777">
        <w:trPr>
          <w:jc w:val="center"/>
        </w:trPr>
        <w:tc>
          <w:tcPr>
            <w:tcW w:w="2041" w:type="dxa"/>
          </w:tcPr>
          <w:p w14:paraId="6C9C0686" w14:textId="77777777" w:rsidR="00A55C88" w:rsidRDefault="00C832E5">
            <w:r>
              <w:rPr>
                <w:rFonts w:ascii="Arial" w:hAnsi="Arial"/>
                <w:b/>
                <w:sz w:val="17"/>
              </w:rPr>
              <w:t>Make</w:t>
            </w:r>
          </w:p>
        </w:tc>
        <w:tc>
          <w:tcPr>
            <w:tcW w:w="1134" w:type="dxa"/>
          </w:tcPr>
          <w:p w14:paraId="38B33CF7" w14:textId="77777777" w:rsidR="00A55C88" w:rsidRDefault="00C832E5">
            <w:pPr>
              <w:jc w:val="center"/>
            </w:pPr>
            <w:r>
              <w:rPr>
                <w:rFonts w:ascii="Arial" w:hAnsi="Arial"/>
                <w:sz w:val="17"/>
              </w:rPr>
              <w:t>Parcial</w:t>
            </w:r>
          </w:p>
        </w:tc>
        <w:tc>
          <w:tcPr>
            <w:tcW w:w="907" w:type="dxa"/>
          </w:tcPr>
          <w:p w14:paraId="4F3693FD" w14:textId="77777777" w:rsidR="00A55C88" w:rsidRDefault="00C832E5">
            <w:pPr>
              <w:jc w:val="center"/>
            </w:pPr>
            <w:r>
              <w:rPr>
                <w:rFonts w:ascii="Arial" w:hAnsi="Arial"/>
                <w:sz w:val="17"/>
              </w:rPr>
              <w:t>Parcial</w:t>
            </w:r>
          </w:p>
        </w:tc>
        <w:tc>
          <w:tcPr>
            <w:tcW w:w="1247" w:type="dxa"/>
          </w:tcPr>
          <w:p w14:paraId="7BD83CF4" w14:textId="77777777" w:rsidR="00A55C88" w:rsidRDefault="00C832E5">
            <w:pPr>
              <w:jc w:val="center"/>
            </w:pPr>
            <w:r>
              <w:rPr>
                <w:rFonts w:ascii="Arial" w:hAnsi="Arial"/>
                <w:sz w:val="17"/>
              </w:rPr>
              <w:t>Parcial</w:t>
            </w:r>
          </w:p>
        </w:tc>
        <w:tc>
          <w:tcPr>
            <w:tcW w:w="1304" w:type="dxa"/>
          </w:tcPr>
          <w:p w14:paraId="31A759FF" w14:textId="77777777" w:rsidR="00A55C88" w:rsidRDefault="00C832E5">
            <w:pPr>
              <w:jc w:val="center"/>
            </w:pPr>
            <w:r>
              <w:rPr>
                <w:rFonts w:ascii="Arial" w:hAnsi="Arial"/>
                <w:sz w:val="17"/>
              </w:rPr>
              <w:t>Parcial****</w:t>
            </w:r>
          </w:p>
        </w:tc>
        <w:tc>
          <w:tcPr>
            <w:tcW w:w="1134" w:type="dxa"/>
          </w:tcPr>
          <w:p w14:paraId="7C346120" w14:textId="77777777" w:rsidR="00A55C88" w:rsidRDefault="00C832E5">
            <w:pPr>
              <w:jc w:val="center"/>
            </w:pPr>
            <w:r>
              <w:rPr>
                <w:rFonts w:ascii="Arial" w:hAnsi="Arial"/>
                <w:sz w:val="17"/>
              </w:rPr>
              <w:t>No</w:t>
            </w:r>
          </w:p>
        </w:tc>
        <w:tc>
          <w:tcPr>
            <w:tcW w:w="1304" w:type="dxa"/>
          </w:tcPr>
          <w:p w14:paraId="007F127F" w14:textId="77777777" w:rsidR="00A55C88" w:rsidRDefault="00C832E5">
            <w:pPr>
              <w:jc w:val="center"/>
            </w:pPr>
            <w:r>
              <w:rPr>
                <w:rFonts w:ascii="Arial" w:hAnsi="Arial"/>
                <w:sz w:val="17"/>
              </w:rPr>
              <w:t>No</w:t>
            </w:r>
          </w:p>
        </w:tc>
      </w:tr>
      <w:tr w:rsidR="00A55C88" w14:paraId="1068C68E" w14:textId="77777777">
        <w:trPr>
          <w:jc w:val="center"/>
        </w:trPr>
        <w:tc>
          <w:tcPr>
            <w:tcW w:w="2041" w:type="dxa"/>
          </w:tcPr>
          <w:p w14:paraId="4EBE5B39" w14:textId="77777777" w:rsidR="00A55C88" w:rsidRDefault="00C832E5">
            <w:r>
              <w:rPr>
                <w:rFonts w:ascii="Arial" w:hAnsi="Arial"/>
                <w:b/>
                <w:sz w:val="17"/>
              </w:rPr>
              <w:t>Postly</w:t>
            </w:r>
          </w:p>
        </w:tc>
        <w:tc>
          <w:tcPr>
            <w:tcW w:w="1134" w:type="dxa"/>
          </w:tcPr>
          <w:p w14:paraId="77BE7D65" w14:textId="77777777" w:rsidR="00A55C88" w:rsidRDefault="00C832E5">
            <w:pPr>
              <w:jc w:val="center"/>
            </w:pPr>
            <w:r>
              <w:rPr>
                <w:rFonts w:ascii="Arial" w:hAnsi="Arial"/>
                <w:sz w:val="17"/>
              </w:rPr>
              <w:t>Sí</w:t>
            </w:r>
          </w:p>
        </w:tc>
        <w:tc>
          <w:tcPr>
            <w:tcW w:w="907" w:type="dxa"/>
          </w:tcPr>
          <w:p w14:paraId="61DD9290" w14:textId="77777777" w:rsidR="00A55C88" w:rsidRDefault="00C832E5">
            <w:pPr>
              <w:jc w:val="center"/>
            </w:pPr>
            <w:r>
              <w:rPr>
                <w:rFonts w:ascii="Arial" w:hAnsi="Arial"/>
                <w:sz w:val="17"/>
              </w:rPr>
              <w:t>Sí</w:t>
            </w:r>
          </w:p>
        </w:tc>
        <w:tc>
          <w:tcPr>
            <w:tcW w:w="1247" w:type="dxa"/>
          </w:tcPr>
          <w:p w14:paraId="0C4C765B" w14:textId="77777777" w:rsidR="00A55C88" w:rsidRDefault="00C832E5">
            <w:pPr>
              <w:jc w:val="center"/>
            </w:pPr>
            <w:r>
              <w:rPr>
                <w:rFonts w:ascii="Arial" w:hAnsi="Arial"/>
                <w:sz w:val="17"/>
              </w:rPr>
              <w:t>Sí</w:t>
            </w:r>
          </w:p>
        </w:tc>
        <w:tc>
          <w:tcPr>
            <w:tcW w:w="1304" w:type="dxa"/>
          </w:tcPr>
          <w:p w14:paraId="6C6544F1" w14:textId="77777777" w:rsidR="00A55C88" w:rsidRDefault="00C832E5">
            <w:pPr>
              <w:jc w:val="center"/>
            </w:pPr>
            <w:r>
              <w:rPr>
                <w:rFonts w:ascii="Arial" w:hAnsi="Arial"/>
                <w:sz w:val="17"/>
              </w:rPr>
              <w:t>Parcial**</w:t>
            </w:r>
          </w:p>
        </w:tc>
        <w:tc>
          <w:tcPr>
            <w:tcW w:w="1134" w:type="dxa"/>
          </w:tcPr>
          <w:p w14:paraId="0412C11F" w14:textId="77777777" w:rsidR="00A55C88" w:rsidRDefault="00C832E5">
            <w:pPr>
              <w:jc w:val="center"/>
            </w:pPr>
            <w:r>
              <w:rPr>
                <w:rFonts w:ascii="Arial" w:hAnsi="Arial"/>
                <w:sz w:val="17"/>
              </w:rPr>
              <w:t>Sí</w:t>
            </w:r>
          </w:p>
        </w:tc>
        <w:tc>
          <w:tcPr>
            <w:tcW w:w="1304" w:type="dxa"/>
          </w:tcPr>
          <w:p w14:paraId="5E878792" w14:textId="77777777" w:rsidR="00A55C88" w:rsidRDefault="00C832E5">
            <w:pPr>
              <w:jc w:val="center"/>
            </w:pPr>
            <w:r>
              <w:rPr>
                <w:rFonts w:ascii="Arial" w:hAnsi="Arial"/>
                <w:sz w:val="17"/>
              </w:rPr>
              <w:t>Parcial***</w:t>
            </w:r>
          </w:p>
        </w:tc>
      </w:tr>
    </w:tbl>
    <w:p w14:paraId="1E95F940" w14:textId="77777777" w:rsidR="00A55C88" w:rsidRDefault="00C832E5">
      <w:r>
        <w:rPr>
          <w:rFonts w:ascii="Arial" w:hAnsi="Arial"/>
          <w:i/>
        </w:rPr>
        <w:t xml:space="preserve">Nota. </w:t>
      </w:r>
      <w:r>
        <w:rPr>
          <w:rFonts w:ascii="Arial" w:hAnsi="Arial"/>
        </w:rPr>
        <w:t xml:space="preserve">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w:t>
      </w:r>
      <w:r>
        <w:rPr>
          <w:rFonts w:ascii="Arial" w:hAnsi="Arial"/>
        </w:rPr>
        <w:lastRenderedPageBreak/>
        <w:t>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87C08C" w14:textId="77777777" w:rsidR="00FC5B64" w:rsidRDefault="00F85013">
      <w:pPr>
        <w:spacing w:after="240" w:line="276" w:lineRule="auto"/>
        <w:rPr>
          <w:rFonts w:ascii="Arial" w:eastAsia="Arial" w:hAnsi="Arial" w:cs="Arial"/>
        </w:rPr>
      </w:pPr>
      <w:r>
        <w:rPr>
          <w:rFonts w:ascii="Arial" w:eastAsia="Arial" w:hAnsi="Arial" w:cs="Arial"/>
        </w:rP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44F2B2D2" w14:textId="77777777" w:rsidR="00FC5B64" w:rsidRDefault="00F85013">
      <w:pPr>
        <w:spacing w:after="240" w:line="276" w:lineRule="auto"/>
        <w:rPr>
          <w:rFonts w:ascii="Arial" w:eastAsia="Arial" w:hAnsi="Arial" w:cs="Arial"/>
        </w:rPr>
      </w:pPr>
      <w:r>
        <w:rPr>
          <w:rFonts w:ascii="Arial" w:hAnsi="Arial"/>
        </w:rP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DC2F4C9" w14:textId="77777777" w:rsidR="00FC5B64" w:rsidRDefault="00FC5B64">
      <w:pPr>
        <w:rPr>
          <w:rFonts w:ascii="Arial" w:eastAsia="Arial" w:hAnsi="Arial" w:cs="Arial"/>
        </w:rPr>
      </w:pPr>
    </w:p>
    <w:p w14:paraId="2B359C56" w14:textId="77777777" w:rsidR="00FC5B64" w:rsidRDefault="00FC5B64">
      <w:pPr>
        <w:rPr>
          <w:rFonts w:ascii="Arial" w:eastAsia="Arial" w:hAnsi="Arial" w:cs="Arial"/>
        </w:rPr>
      </w:pPr>
    </w:p>
    <w:p w14:paraId="42BB5680" w14:textId="77777777" w:rsidR="00FC5B64" w:rsidRDefault="00FC5B64">
      <w:pPr>
        <w:rPr>
          <w:rFonts w:ascii="Arial" w:eastAsia="Arial" w:hAnsi="Arial" w:cs="Arial"/>
        </w:rPr>
      </w:pPr>
    </w:p>
    <w:p w14:paraId="27F23C60" w14:textId="77777777" w:rsidR="00FC5B64" w:rsidRDefault="00FC5B64">
      <w:pPr>
        <w:rPr>
          <w:rFonts w:ascii="Arial" w:eastAsia="Arial" w:hAnsi="Arial" w:cs="Arial"/>
        </w:rPr>
      </w:pPr>
    </w:p>
    <w:p w14:paraId="1302FA7B" w14:textId="77777777" w:rsidR="00FC5B64" w:rsidRDefault="00FC5B64">
      <w:pPr>
        <w:rPr>
          <w:rFonts w:ascii="Arial" w:eastAsia="Arial" w:hAnsi="Arial" w:cs="Arial"/>
        </w:rPr>
      </w:pPr>
    </w:p>
    <w:p w14:paraId="744FFEB9" w14:textId="77777777" w:rsidR="00FC5B64" w:rsidRDefault="00FC5B64">
      <w:pPr>
        <w:rPr>
          <w:rFonts w:ascii="Arial" w:eastAsia="Arial" w:hAnsi="Arial" w:cs="Arial"/>
        </w:rPr>
      </w:pPr>
    </w:p>
    <w:p w14:paraId="3BEBE855" w14:textId="77777777" w:rsidR="008469BE" w:rsidRDefault="008469BE">
      <w:pPr>
        <w:rPr>
          <w:rFonts w:ascii="Arial" w:eastAsia="Arial" w:hAnsi="Arial" w:cs="Arial"/>
        </w:rPr>
      </w:pPr>
    </w:p>
    <w:p w14:paraId="643CD8B9" w14:textId="77777777" w:rsidR="00FC5B64" w:rsidRDefault="00FC5B64">
      <w:pPr>
        <w:rPr>
          <w:rFonts w:ascii="Arial" w:eastAsia="Arial" w:hAnsi="Arial" w:cs="Arial"/>
        </w:rPr>
      </w:pPr>
    </w:p>
    <w:p w14:paraId="0D5314DD" w14:textId="77777777" w:rsidR="00FC5B64" w:rsidRDefault="00FC5B64">
      <w:pPr>
        <w:rPr>
          <w:rFonts w:ascii="Arial" w:eastAsia="Arial" w:hAnsi="Arial" w:cs="Arial"/>
        </w:rPr>
      </w:pPr>
    </w:p>
    <w:p w14:paraId="47542C17"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032C44FA" w14:textId="77777777" w:rsidR="00FC5B64" w:rsidRDefault="00F85013">
      <w:pPr>
        <w:pStyle w:val="Heading1"/>
        <w:rPr>
          <w:rFonts w:ascii="Arial" w:eastAsia="Arial" w:hAnsi="Arial" w:cs="Arial"/>
        </w:rPr>
      </w:pPr>
      <w:bookmarkStart w:id="35" w:name="_Toc241062266"/>
      <w:bookmarkStart w:id="36" w:name="_Toc241484430"/>
      <w:r>
        <w:rPr>
          <w:rFonts w:ascii="Arial" w:eastAsia="Arial" w:hAnsi="Arial" w:cs="Arial"/>
        </w:rPr>
        <w:t>CAPÍTULO 2: MARCO TEÓRICO</w:t>
      </w:r>
      <w:bookmarkEnd w:id="35"/>
      <w:bookmarkEnd w:id="36"/>
    </w:p>
    <w:p w14:paraId="545EDD65" w14:textId="77777777" w:rsidR="00FC5B64" w:rsidRDefault="00FC5B64">
      <w:pPr>
        <w:rPr>
          <w:rFonts w:ascii="Arial" w:eastAsia="Arial" w:hAnsi="Arial" w:cs="Arial"/>
        </w:rPr>
      </w:pPr>
    </w:p>
    <w:p w14:paraId="56605CD6" w14:textId="77777777" w:rsidR="00FC5B64" w:rsidRDefault="00F85013">
      <w:pPr>
        <w:rPr>
          <w:rFonts w:ascii="Arial" w:eastAsia="Arial" w:hAnsi="Arial" w:cs="Arial"/>
        </w:rPr>
      </w:pPr>
      <w:r>
        <w:rPr>
          <w:rFonts w:ascii="Arial" w:eastAsia="Arial" w:hAnsi="Arial" w:cs="Arial"/>
        </w:rPr>
        <w:lastRenderedPageBreak/>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49D652DC" w14:textId="77777777" w:rsidR="00FC5B64" w:rsidRDefault="00FC5B64">
      <w:pPr>
        <w:rPr>
          <w:rFonts w:ascii="Arial" w:eastAsia="Arial" w:hAnsi="Arial" w:cs="Arial"/>
        </w:rPr>
      </w:pPr>
    </w:p>
    <w:p w14:paraId="3E35A8F3"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2B9F42C0" w14:textId="77777777" w:rsidR="00FC5B64" w:rsidRDefault="00F85013">
      <w:pPr>
        <w:pStyle w:val="Heading2"/>
        <w:rPr>
          <w:rFonts w:ascii="Arial" w:eastAsia="Arial" w:hAnsi="Arial" w:cs="Arial"/>
        </w:rPr>
      </w:pPr>
      <w:bookmarkStart w:id="37" w:name="_Toc241062267"/>
      <w:bookmarkStart w:id="38" w:name="_Toc241484431"/>
      <w:r>
        <w:rPr>
          <w:rFonts w:ascii="Arial" w:eastAsia="Arial" w:hAnsi="Arial" w:cs="Arial"/>
        </w:rPr>
        <w:t>2.1 Automatización de Procesos de Negocio (BPA) y n8n</w:t>
      </w:r>
      <w:bookmarkEnd w:id="37"/>
      <w:bookmarkEnd w:id="38"/>
    </w:p>
    <w:p w14:paraId="17D09CBD" w14:textId="77777777" w:rsidR="00FC5B64" w:rsidRDefault="00F85013">
      <w:pPr>
        <w:spacing w:after="240" w:line="276" w:lineRule="auto"/>
        <w:rPr>
          <w:rFonts w:ascii="Arial" w:eastAsia="Arial" w:hAnsi="Arial" w:cs="Arial"/>
        </w:rPr>
      </w:pPr>
      <w:r>
        <w:rPr>
          <w:rFonts w:ascii="Arial" w:eastAsia="Arial" w:hAnsi="Arial" w:cs="Arial"/>
        </w:rP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p>
    <w:p w14:paraId="3919C219" w14:textId="77777777" w:rsidR="00FC5B64" w:rsidRDefault="00F85013">
      <w:pPr>
        <w:spacing w:after="240" w:line="276" w:lineRule="auto"/>
        <w:rPr>
          <w:rFonts w:ascii="Arial" w:eastAsia="Arial" w:hAnsi="Arial" w:cs="Arial"/>
        </w:rPr>
      </w:pPr>
      <w:r>
        <w:rPr>
          <w:rFonts w:ascii="Arial" w:eastAsia="Arial" w:hAnsi="Arial" w:cs="Arial"/>
        </w:rP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los defectos propios de estas plataformas sobre un corpus de fallos reales, y Kedziora y Wnuk (2026) muestran que la elicitación de requerimientos cambia cuando se desarrolla sobre una de ellas. Tres propiedades la justifican frente a las iPaaS comerciales:</w:t>
      </w:r>
    </w:p>
    <w:p w14:paraId="2C37FED8" w14:textId="77777777" w:rsidR="00FC5B64" w:rsidRDefault="00F85013">
      <w:pPr>
        <w:spacing w:after="240" w:line="276" w:lineRule="auto"/>
        <w:rPr>
          <w:rFonts w:ascii="Arial" w:eastAsia="Arial" w:hAnsi="Arial" w:cs="Arial"/>
        </w:rPr>
      </w:pPr>
      <w:r>
        <w:rPr>
          <w:rFonts w:ascii="Arial" w:eastAsia="Arial" w:hAnsi="Arial" w:cs="Arial"/>
          <w:b/>
          <w:bCs/>
        </w:rPr>
        <w:t>a) Auto-hospedaje:</w:t>
      </w:r>
      <w:r>
        <w:rPr>
          <w:rFonts w:ascii="Arial" w:eastAsia="Arial" w:hAnsi="Arial" w:cs="Arial"/>
        </w:rP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p>
    <w:p w14:paraId="7B385C10" w14:textId="77777777" w:rsidR="00FF11D0" w:rsidRDefault="001E7637">
      <w:pPr>
        <w:spacing w:after="240" w:line="276" w:lineRule="auto"/>
      </w:pPr>
      <w:r>
        <w:rPr>
          <w:rFonts w:ascii="Arial" w:eastAsia="Arial" w:hAnsi="Arial" w:cs="Arial"/>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3C30C979" w14:textId="77777777" w:rsidR="00FC5B64" w:rsidRDefault="00F85013">
      <w:pPr>
        <w:spacing w:after="240" w:line="276" w:lineRule="auto"/>
        <w:rPr>
          <w:rFonts w:ascii="Arial" w:eastAsia="Arial" w:hAnsi="Arial" w:cs="Arial"/>
        </w:rPr>
      </w:pPr>
      <w:r>
        <w:rPr>
          <w:rFonts w:ascii="Arial" w:eastAsia="Arial" w:hAnsi="Arial" w:cs="Arial"/>
          <w:b/>
          <w:bCs/>
        </w:rPr>
        <w:t>b) Programación visual modular:</w:t>
      </w:r>
      <w:r>
        <w:rPr>
          <w:rFonts w:ascii="Arial" w:eastAsia="Arial" w:hAnsi="Arial" w:cs="Arial"/>
        </w:rPr>
        <w:t xml:space="preserve"> cada nodo cumple una función acotada —un disparador, un filtro condicional, una petición HTTP—, lo que favorece el mantenimiento (Pressman, 2010). Agregar una red o una regla de compliance </w:t>
      </w:r>
      <w:r>
        <w:rPr>
          <w:rFonts w:ascii="Arial" w:eastAsia="Arial" w:hAnsi="Arial" w:cs="Arial"/>
        </w:rPr>
        <w:lastRenderedPageBreak/>
        <w:t>se concentra en los nodos de la rama afectada, aunque exige editar el workflow único que los contiene (§5.1.3).</w:t>
      </w:r>
    </w:p>
    <w:p w14:paraId="36AE03F2" w14:textId="77777777" w:rsidR="00FC5B64" w:rsidRDefault="00F85013">
      <w:pPr>
        <w:spacing w:after="240" w:line="276" w:lineRule="auto"/>
        <w:rPr>
          <w:rFonts w:ascii="Arial" w:eastAsia="Arial" w:hAnsi="Arial" w:cs="Arial"/>
        </w:rPr>
      </w:pPr>
      <w:r>
        <w:rPr>
          <w:rFonts w:ascii="Arial" w:hAnsi="Arial"/>
          <w:b/>
        </w:rPr>
        <w:t>c) Extensibilidad:</w:t>
      </w:r>
      <w:r>
        <w:rPr>
          <w:rFonts w:ascii="Arial" w:hAnsi="Arial"/>
        </w:rP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4CDA1E59" w14:textId="77777777" w:rsidR="00FC5B64" w:rsidRDefault="00FC5B64">
      <w:pPr>
        <w:spacing w:after="240" w:line="276" w:lineRule="auto"/>
        <w:rPr>
          <w:rFonts w:ascii="Arial" w:eastAsia="Arial" w:hAnsi="Arial" w:cs="Arial"/>
        </w:rPr>
      </w:pPr>
    </w:p>
    <w:p w14:paraId="66CB2874"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1ADBC81A" w14:textId="77777777" w:rsidR="00FC5B64" w:rsidRDefault="00F85013">
      <w:pPr>
        <w:pStyle w:val="Heading2"/>
        <w:rPr>
          <w:rFonts w:ascii="Arial" w:eastAsia="Arial" w:hAnsi="Arial" w:cs="Arial"/>
        </w:rPr>
      </w:pPr>
      <w:bookmarkStart w:id="39" w:name="_Toc241062268"/>
      <w:bookmarkStart w:id="40" w:name="_Toc241484432"/>
      <w:r>
        <w:rPr>
          <w:rFonts w:ascii="Arial" w:eastAsia="Arial" w:hAnsi="Arial" w:cs="Arial"/>
        </w:rPr>
        <w:t>2.2 Modelos de Lenguaje de Gran Escala (LLM) y Multimodalidad</w:t>
      </w:r>
      <w:bookmarkEnd w:id="39"/>
      <w:bookmarkEnd w:id="40"/>
    </w:p>
    <w:p w14:paraId="7C985EBD" w14:textId="77777777" w:rsidR="00FC5B64" w:rsidRDefault="00F85013">
      <w:pPr>
        <w:spacing w:after="240" w:line="276" w:lineRule="auto"/>
        <w:rPr>
          <w:rFonts w:ascii="Arial" w:eastAsia="Arial" w:hAnsi="Arial" w:cs="Arial"/>
        </w:rPr>
      </w:pPr>
      <w:r>
        <w:rPr>
          <w:rFonts w:ascii="Arial" w:eastAsia="Arial" w:hAnsi="Arial" w:cs="Arial"/>
        </w:rP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p>
    <w:p w14:paraId="7C777BEE" w14:textId="77777777" w:rsidR="00FC5B64" w:rsidRDefault="00F85013">
      <w:pPr>
        <w:spacing w:after="240" w:line="276" w:lineRule="auto"/>
        <w:rPr>
          <w:rFonts w:ascii="Arial" w:eastAsia="Arial" w:hAnsi="Arial" w:cs="Arial"/>
        </w:rPr>
      </w:pPr>
      <w:r>
        <w:rPr>
          <w:rFonts w:ascii="Arial" w:hAnsi="Arial"/>
        </w:rP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dentro de una misma ventana de contexto (Baltrušaitis et al., 2019). Las revisiones recientes la tratan como una propiedad fundacional del modelo y no como un ensamblaje de módulos secuenciales (Yin et al., 2024). Postly la usa en tres tareas:</w:t>
      </w:r>
    </w:p>
    <w:p w14:paraId="0EDA62A8" w14:textId="77777777" w:rsidR="00FC5B64" w:rsidRDefault="00F85013">
      <w:pPr>
        <w:spacing w:after="240" w:line="276" w:lineRule="auto"/>
        <w:rPr>
          <w:rFonts w:ascii="Arial" w:eastAsia="Arial" w:hAnsi="Arial" w:cs="Arial"/>
        </w:rPr>
      </w:pPr>
      <w:r>
        <w:rPr>
          <w:rFonts w:ascii="Arial" w:eastAsia="Arial" w:hAnsi="Arial" w:cs="Arial"/>
          <w:b/>
          <w:bCs/>
        </w:rPr>
        <w:t>a) Interpretación visual:</w:t>
      </w:r>
      <w:r>
        <w:rPr>
          <w:rFonts w:ascii="Arial" w:eastAsia="Arial" w:hAnsi="Arial" w:cs="Arial"/>
        </w:rPr>
        <w:t xml:space="preserve"> los modelos de visión basados en redes convolucionales se limitaban a detectar y etiquetar objetos (LeCun et al., 2015). Un modelo multimodal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p>
    <w:p w14:paraId="6B0790FC" w14:textId="77777777" w:rsidR="00FC5B64" w:rsidRDefault="00F85013">
      <w:pPr>
        <w:spacing w:after="240" w:line="276" w:lineRule="auto"/>
        <w:rPr>
          <w:rFonts w:ascii="Arial" w:eastAsia="Arial" w:hAnsi="Arial" w:cs="Arial"/>
        </w:rPr>
      </w:pPr>
      <w:r>
        <w:rPr>
          <w:rFonts w:ascii="Arial" w:hAnsi="Arial"/>
          <w:b/>
        </w:rPr>
        <w:t>b) Orden narrativo del carrusel:</w:t>
      </w:r>
      <w:r>
        <w:rPr>
          <w:rFonts w:ascii="Arial" w:hAnsi="Arial"/>
        </w:rP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fatiga de decisión tiene fallos de replicación relevantes, se lo invoca como motivación de diseño y no como un efecto medido.</w:t>
      </w:r>
    </w:p>
    <w:p w14:paraId="1C51F81A" w14:textId="77777777" w:rsidR="00FC5B64" w:rsidRDefault="00F85013">
      <w:pPr>
        <w:spacing w:after="240" w:line="276" w:lineRule="auto"/>
        <w:rPr>
          <w:rFonts w:ascii="Arial" w:eastAsia="Arial" w:hAnsi="Arial" w:cs="Arial"/>
        </w:rPr>
      </w:pPr>
      <w:r>
        <w:rPr>
          <w:rFonts w:ascii="Arial" w:eastAsia="Arial" w:hAnsi="Arial" w:cs="Arial"/>
          <w:b/>
          <w:bCs/>
        </w:rPr>
        <w:lastRenderedPageBreak/>
        <w:t>c) Copy anclado a la imagen:</w:t>
      </w:r>
      <w:r>
        <w:rPr>
          <w:rFonts w:ascii="Arial" w:eastAsia="Arial" w:hAnsi="Arial" w:cs="Arial"/>
        </w:rP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0FA7CE4C" w14:textId="77777777" w:rsidR="00FC5B64" w:rsidRDefault="00FC5B64">
      <w:pPr>
        <w:spacing w:before="240" w:after="240" w:line="240" w:lineRule="auto"/>
        <w:rPr>
          <w:rFonts w:ascii="Arial" w:eastAsia="Arial" w:hAnsi="Arial" w:cs="Arial"/>
        </w:rPr>
      </w:pPr>
    </w:p>
    <w:p w14:paraId="33A1ECB6"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6602D74F" w14:textId="77777777" w:rsidR="00FC5B64" w:rsidRDefault="00F85013">
      <w:pPr>
        <w:pStyle w:val="Heading2"/>
        <w:rPr>
          <w:rFonts w:ascii="Arial" w:eastAsia="Arial" w:hAnsi="Arial" w:cs="Arial"/>
        </w:rPr>
      </w:pPr>
      <w:bookmarkStart w:id="41" w:name="_Toc241062269"/>
      <w:bookmarkStart w:id="42" w:name="_Toc241484433"/>
      <w:r>
        <w:rPr>
          <w:rFonts w:ascii="Arial" w:eastAsia="Arial" w:hAnsi="Arial" w:cs="Arial"/>
        </w:rPr>
        <w:t>2.3 Arquitectura de Integración mediante APIs y Webhooks</w:t>
      </w:r>
      <w:bookmarkEnd w:id="41"/>
      <w:bookmarkEnd w:id="42"/>
    </w:p>
    <w:p w14:paraId="160ADFB2" w14:textId="77777777" w:rsidR="00FC5B64" w:rsidRDefault="00F85013">
      <w:pPr>
        <w:spacing w:after="240" w:line="276" w:lineRule="auto"/>
        <w:rPr>
          <w:rFonts w:ascii="Arial" w:eastAsia="Arial" w:hAnsi="Arial" w:cs="Arial"/>
        </w:rPr>
      </w:pPr>
      <w:r>
        <w:rPr>
          <w:rFonts w:ascii="Arial" w:eastAsia="Arial" w:hAnsi="Arial" w:cs="Arial"/>
        </w:rP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p>
    <w:p w14:paraId="3A347C04" w14:textId="77777777" w:rsidR="00FC5B64" w:rsidRDefault="00F85013">
      <w:pPr>
        <w:spacing w:after="240" w:line="276" w:lineRule="auto"/>
        <w:rPr>
          <w:rFonts w:ascii="Arial" w:eastAsia="Arial" w:hAnsi="Arial" w:cs="Arial"/>
        </w:rPr>
      </w:pPr>
      <w:r>
        <w:rPr>
          <w:rFonts w:ascii="Arial" w:hAnsi="Arial"/>
        </w:rPr>
        <w:t>Una estrategia de integración se apoya en tres propiedades (Bass et al., 2012): escalabilidad para sumar módulos o redes, resiliencia para que la caída de un servicio externo no arrastre al resto, y agilidad en la respuesta a la usuaria.</w:t>
      </w:r>
    </w:p>
    <w:p w14:paraId="0A8682D1" w14:textId="77777777" w:rsidR="00FC5B64" w:rsidRDefault="00F85013">
      <w:pPr>
        <w:spacing w:after="240" w:line="276" w:lineRule="auto"/>
        <w:rPr>
          <w:rFonts w:ascii="Arial" w:eastAsia="Arial" w:hAnsi="Arial" w:cs="Arial"/>
        </w:rPr>
      </w:pPr>
      <w:r>
        <w:rPr>
          <w:rFonts w:ascii="Arial" w:eastAsia="Arial" w:hAnsi="Arial" w:cs="Arial"/>
        </w:rP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p>
    <w:p w14:paraId="65554BD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144B4EA0" w14:textId="77777777" w:rsidR="00FC5B64" w:rsidRDefault="00F85013">
      <w:pPr>
        <w:spacing w:after="240" w:line="276" w:lineRule="auto"/>
        <w:rPr>
          <w:rFonts w:ascii="Arial" w:eastAsia="Arial" w:hAnsi="Arial" w:cs="Arial"/>
        </w:rPr>
      </w:pPr>
      <w:r>
        <w:rPr>
          <w:rFonts w:ascii="Arial" w:eastAsia="Arial" w:hAnsi="Arial" w:cs="Arial"/>
        </w:rP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p>
    <w:p w14:paraId="28140999" w14:textId="77777777" w:rsidR="00FC5B64" w:rsidRDefault="00F85013">
      <w:pPr>
        <w:numPr>
          <w:ilvl w:val="0"/>
          <w:numId w:val="46"/>
        </w:numPr>
        <w:spacing w:after="0" w:line="276" w:lineRule="auto"/>
      </w:pPr>
      <w:r>
        <w:rPr>
          <w:rFonts w:ascii="Arial" w:eastAsia="Arial" w:hAnsi="Arial" w:cs="Arial"/>
          <w:b/>
          <w:bCs/>
        </w:rPr>
        <w:t>Cliente-servidor desacoplado:</w:t>
      </w:r>
      <w:r>
        <w:rPr>
          <w:rFonts w:ascii="Arial" w:eastAsia="Arial" w:hAnsi="Arial" w:cs="Arial"/>
        </w:rPr>
        <w:t xml:space="preserve"> n8n actúa como cliente, y Meta y Google como servidores de recursos; cada parte puede evolucionar sin romper el contrato (Fielding, 2000).</w:t>
      </w:r>
    </w:p>
    <w:p w14:paraId="23C0F246" w14:textId="77777777" w:rsidR="00FC5B64" w:rsidRDefault="00F85013">
      <w:pPr>
        <w:numPr>
          <w:ilvl w:val="0"/>
          <w:numId w:val="46"/>
        </w:numPr>
        <w:spacing w:after="0" w:line="276" w:lineRule="auto"/>
      </w:pPr>
      <w:r>
        <w:rPr>
          <w:rFonts w:ascii="Arial" w:eastAsia="Arial" w:hAnsi="Arial" w:cs="Arial"/>
          <w:b/>
          <w:bCs/>
        </w:rPr>
        <w:t>Ausencia de estado:</w:t>
      </w:r>
      <w:r>
        <w:rPr>
          <w:rFonts w:ascii="Arial" w:eastAsia="Arial" w:hAnsi="Arial" w:cs="Arial"/>
          <w:bCs/>
          <w:i/>
          <w:iCs/>
        </w:rPr>
        <w:t xml:space="preserve"> cada petición lleva toda la información necesaria para procesarse, lo que simplifica la recuperación ante fallos transitorios de red.</w:t>
      </w:r>
    </w:p>
    <w:p w14:paraId="3C1B2A0B" w14:textId="77777777" w:rsidR="00FC5B64" w:rsidRDefault="00F85013">
      <w:pPr>
        <w:numPr>
          <w:ilvl w:val="0"/>
          <w:numId w:val="46"/>
        </w:numPr>
        <w:spacing w:after="240" w:line="276" w:lineRule="auto"/>
      </w:pPr>
      <w:r>
        <w:rPr>
          <w:rFonts w:ascii="Arial" w:eastAsia="Arial" w:hAnsi="Arial" w:cs="Arial"/>
          <w:b/>
          <w:bCs/>
        </w:rPr>
        <w:lastRenderedPageBreak/>
        <w:t>Interfaz uniforme:</w:t>
      </w:r>
      <w:r>
        <w:rPr>
          <w:rFonts w:ascii="Arial" w:eastAsia="Arial" w:hAnsi="Arial" w:cs="Arial"/>
        </w:rPr>
        <w:t xml:space="preserve"> GET para leer, POST para crear publicaciones y recursos, PUT o PATCH para actualizar registros; esa correspondencia reduce la complejidad de la integración (Pautasso et al., 2008).</w:t>
      </w:r>
    </w:p>
    <w:p w14:paraId="7928ADD3" w14:textId="77777777" w:rsidR="00FC5B64" w:rsidRDefault="00F85013">
      <w:pPr>
        <w:spacing w:after="240" w:line="276" w:lineRule="auto"/>
        <w:rPr>
          <w:rFonts w:ascii="Arial" w:eastAsia="Arial" w:hAnsi="Arial" w:cs="Arial"/>
        </w:rPr>
      </w:pPr>
      <w:r>
        <w:rPr>
          <w:rFonts w:ascii="Arial" w:hAnsi="Arial"/>
        </w:rP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28A182F2" w14:textId="77777777" w:rsidR="0078296D" w:rsidRDefault="001E7637">
      <w:pPr>
        <w:spacing w:after="240" w:line="276" w:lineRule="auto"/>
      </w:pPr>
      <w:r>
        <w:rPr>
          <w:rFonts w:ascii="Arial" w:hAnsi="Arial"/>
        </w:rPr>
        <w:t>Este trabajo llama «almacenamiento tabular» a esa capa, y cuando dice «base de datos» se refiere a ella en sentido genérico, no a un sistema gestor de bases de datos, que Postly no tiene.</w:t>
      </w:r>
    </w:p>
    <w:p w14:paraId="57294B2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66356E83" w14:textId="77777777" w:rsidR="00FC5B64" w:rsidRDefault="00F85013">
      <w:pPr>
        <w:spacing w:after="240" w:line="276" w:lineRule="auto"/>
        <w:rPr>
          <w:rFonts w:ascii="Arial" w:eastAsia="Arial" w:hAnsi="Arial" w:cs="Arial"/>
        </w:rPr>
      </w:pPr>
      <w:r>
        <w:rPr>
          <w:rFonts w:ascii="Arial" w:hAnsi="Arial"/>
        </w:rP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2ADD72C7" w14:textId="77777777" w:rsidR="00FC5B64" w:rsidRDefault="00F85013">
      <w:pPr>
        <w:spacing w:after="240" w:line="276" w:lineRule="auto"/>
        <w:rPr>
          <w:rFonts w:ascii="Arial" w:eastAsia="Arial" w:hAnsi="Arial" w:cs="Arial"/>
        </w:rPr>
      </w:pPr>
      <w:r>
        <w:rPr>
          <w:rFonts w:ascii="Arial" w:eastAsia="Arial" w:hAnsi="Arial" w:cs="Arial"/>
        </w:rP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 (Anexo B.8).</w:t>
      </w:r>
    </w:p>
    <w:p w14:paraId="0C89184F" w14:textId="77777777" w:rsidR="00FC5B64" w:rsidRDefault="00F85013">
      <w:pPr>
        <w:spacing w:after="240" w:line="276" w:lineRule="auto"/>
        <w:rPr>
          <w:rFonts w:ascii="Arial" w:eastAsia="Arial" w:hAnsi="Arial" w:cs="Arial"/>
        </w:rPr>
      </w:pPr>
      <w:r>
        <w:rPr>
          <w:rFonts w:ascii="Arial" w:eastAsia="Arial" w:hAnsi="Arial" w:cs="Arial"/>
        </w:rPr>
        <w:t>Un webhook es una URL pública, cifrada con TLS, en la que n8n espera los eventos: es la plataforma de origen la que avisa, en el momento en que ocurre la novedad.</w:t>
      </w:r>
    </w:p>
    <w:p w14:paraId="02764447" w14:textId="77777777" w:rsidR="00FC5B64" w:rsidRDefault="00F85013">
      <w:pPr>
        <w:spacing w:after="240" w:line="276" w:lineRule="auto"/>
        <w:rPr>
          <w:rFonts w:ascii="Arial" w:eastAsia="Arial" w:hAnsi="Arial" w:cs="Arial"/>
        </w:rPr>
      </w:pPr>
      <w:r>
        <w:rPr>
          <w:rFonts w:ascii="Arial" w:hAnsi="Arial"/>
        </w:rPr>
        <w:t>Cuando la consultora envía una foto por Telegram, los servidores de Telegram hacen una petición POST a esa URL con un JSON que lleva el identificador del chat, la referencia al archivo y la marca de tiempo.</w:t>
      </w:r>
    </w:p>
    <w:p w14:paraId="0E260667" w14:textId="77777777" w:rsidR="00FC5B64" w:rsidRDefault="00F85013">
      <w:pPr>
        <w:spacing w:after="240" w:line="276" w:lineRule="auto"/>
        <w:rPr>
          <w:rFonts w:ascii="Arial" w:eastAsia="Arial" w:hAnsi="Arial" w:cs="Arial"/>
        </w:rPr>
      </w:pPr>
      <w:r>
        <w:rPr>
          <w:rFonts w:ascii="Arial" w:eastAsia="Arial" w:hAnsi="Arial" w:cs="Arial"/>
        </w:rPr>
        <w:t>Esa petición es el disparador que inicia la ejecución del workflow. Lo que el webhook aporta es que el bot reaccione en cuanto llega el mensaje. La espera que queda es la del modelo: la Tabla 11 la mide en 59,7 segundos de media y 143,1 de máximo entre la foto y los tres copys, por encima de los 15 s de HU12 (§6.1.5).</w:t>
      </w:r>
    </w:p>
    <w:p w14:paraId="63D0502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lastRenderedPageBreak/>
        <w:t>Protocolos de Seguridad y Autenticación (OAuth 2.0)</w:t>
      </w:r>
    </w:p>
    <w:p w14:paraId="499F8B29" w14:textId="1A663475" w:rsidR="00F91B8C" w:rsidRDefault="00F85013">
      <w:pPr>
        <w:keepNext/>
        <w:jc w:val="center"/>
      </w:pPr>
      <w:bookmarkStart w:id="46" w:name="_Toc241484567"/>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w:t>
      </w:r>
      <w:r>
        <w:rPr>
          <w:i/>
          <w:sz w:val="20"/>
        </w:rPr>
        <w:fldChar w:fldCharType="end"/>
      </w:r>
      <w:r>
        <w:rPr>
          <w:i/>
          <w:sz w:val="20"/>
        </w:rPr>
        <w:t>. Diagrama de secuencia — vinculación OAuth 2.0.</w:t>
      </w:r>
      <w:bookmarkEnd w:id="46"/>
    </w:p>
    <w:p w14:paraId="08AA7712"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0EA6927B" w14:textId="77777777" w:rsidR="009A77A9" w:rsidRDefault="001E7637">
      <w:pPr>
        <w:jc w:val="center"/>
      </w:pPr>
      <w:r>
        <w:rPr>
          <w:i/>
          <w:sz w:val="20"/>
        </w:rPr>
        <w:t>Nota. Fuente: elaboración propia. Los tres canjes son peticiones distintas del workflow de callback: código → token de usuaria, token de usuaria → versión larga, y de ahí al token de página. El token que el sistema usa al publicar es el de página, y es el único cuya vigencia mide el §6.1.5: la Graph API lo devuelve sin campo de expiración (Tabla 13, HU2). El token nunca es visible ni ingresado manualmente por la usuaria (Anexo B.3). OAuth 2.0 delega autorización; no provee no repudio ni autenticación del bot ante ella (§2.3).</w:t>
      </w:r>
    </w:p>
    <w:p w14:paraId="274E4137" w14:textId="77777777" w:rsidR="00FC5B64" w:rsidRDefault="00F85013">
      <w:pPr>
        <w:spacing w:after="240" w:line="276" w:lineRule="auto"/>
        <w:rPr>
          <w:rFonts w:ascii="Arial" w:eastAsia="Arial" w:hAnsi="Arial" w:cs="Arial"/>
        </w:rPr>
      </w:pPr>
      <w:r>
        <w:rPr>
          <w:rFonts w:ascii="Arial" w:hAnsi="Arial"/>
        </w:rP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0028AE3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33B0B958" w14:textId="77777777" w:rsidR="00FC5B64" w:rsidRDefault="00F85013">
      <w:pPr>
        <w:spacing w:after="240" w:line="276" w:lineRule="auto"/>
        <w:rPr>
          <w:rFonts w:ascii="Arial" w:eastAsia="Arial" w:hAnsi="Arial" w:cs="Arial"/>
        </w:rPr>
      </w:pPr>
      <w:r>
        <w:rPr>
          <w:rFonts w:ascii="Arial" w:hAnsi="Arial"/>
        </w:rPr>
        <w:t>La consultora nunca le entrega su contraseña a Postly: autoriza el acceso en la página de Meta, y Postly recibe un token con permisos limitados. Eso no la protege de una página falsa de inicio de sesión (phishing), que puede capturar sus credenciales igual.</w:t>
      </w:r>
    </w:p>
    <w:p w14:paraId="1DC32962" w14:textId="77777777" w:rsidR="00FC5B64" w:rsidRDefault="00F85013">
      <w:pPr>
        <w:spacing w:after="240" w:line="276" w:lineRule="auto"/>
        <w:rPr>
          <w:rFonts w:ascii="Arial" w:eastAsia="Arial" w:hAnsi="Arial" w:cs="Arial"/>
        </w:rPr>
      </w:pPr>
      <w:r>
        <w:rPr>
          <w:rFonts w:ascii="Arial" w:eastAsia="Arial" w:hAnsi="Arial" w:cs="Arial"/>
        </w:rPr>
        <w:t>El flujo involucra los cuatro roles del estándar (RFC 6749; Hardt, 2012): la consultora como propietaria del recurso, Postly como cliente, el inicio de sesión de Meta como servidor de autorización y la Graph API como servidor de recursos.</w:t>
      </w:r>
    </w:p>
    <w:p w14:paraId="6317503E" w14:textId="77777777" w:rsidR="00FC5B64" w:rsidRDefault="00F85013">
      <w:pPr>
        <w:spacing w:after="240" w:line="276" w:lineRule="auto"/>
        <w:rPr>
          <w:rFonts w:ascii="Arial" w:eastAsia="Arial" w:hAnsi="Arial" w:cs="Arial"/>
        </w:rPr>
      </w:pPr>
      <w:r>
        <w:rPr>
          <w:rFonts w:ascii="Arial" w:eastAsia="Arial" w:hAnsi="Arial" w:cs="Arial"/>
        </w:rPr>
        <w:t xml:space="preserve">En el flujo de código de autorización, Postly redirige a la consultora a Meta, que le muestra los permisos solicitados (scopes). Postly pide sólo los necesarios </w:t>
      </w:r>
      <w:r>
        <w:rPr>
          <w:rFonts w:ascii="Arial" w:eastAsia="Arial" w:hAnsi="Arial" w:cs="Arial"/>
        </w:rPr>
        <w:lastRenderedPageBreak/>
        <w:t>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p>
    <w:p w14:paraId="106E4AD8" w14:textId="77777777" w:rsidR="00FC5B64" w:rsidRDefault="00F85013">
      <w:pPr>
        <w:spacing w:after="240" w:line="276" w:lineRule="auto"/>
        <w:rPr>
          <w:rFonts w:ascii="Arial" w:eastAsia="Arial" w:hAnsi="Arial" w:cs="Arial"/>
        </w:rPr>
      </w:pPr>
      <w:r>
        <w:rPr>
          <w:rFonts w:ascii="Arial" w:eastAsia="Arial" w:hAnsi="Arial" w:cs="Arial"/>
        </w:rP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7239FEA8" w14:textId="77777777" w:rsidR="00FC5B64" w:rsidRDefault="00F85013">
      <w:pPr>
        <w:spacing w:after="240" w:line="276" w:lineRule="auto"/>
        <w:rPr>
          <w:rFonts w:ascii="Arial" w:eastAsia="Arial" w:hAnsi="Arial" w:cs="Arial"/>
        </w:rPr>
      </w:pPr>
      <w:r>
        <w:rPr>
          <w:rFonts w:ascii="Arial" w:eastAsia="Arial" w:hAnsi="Arial" w:cs="Arial"/>
        </w:rPr>
        <w:t>Frente a guardar contraseñas, OAuth aporta tres ventajas:</w:t>
      </w:r>
    </w:p>
    <w:p w14:paraId="35EB6A18" w14:textId="77777777" w:rsidR="00FC5B64" w:rsidRDefault="00F85013">
      <w:pPr>
        <w:numPr>
          <w:ilvl w:val="0"/>
          <w:numId w:val="28"/>
        </w:numPr>
        <w:spacing w:after="0" w:line="276" w:lineRule="auto"/>
      </w:pPr>
      <w:r>
        <w:rPr>
          <w:rFonts w:ascii="Arial" w:hAnsi="Arial"/>
        </w:rPr>
        <w:t>Menor impacto de una filtración: una brecha expone sólo tokens de permisos limitados y revocables, nunca la contraseña de la usuaria, que no pasa por el sistema (Stallings, 2017).</w:t>
      </w:r>
    </w:p>
    <w:p w14:paraId="2351E653" w14:textId="77777777" w:rsidR="00FC5B64" w:rsidRDefault="00F85013">
      <w:pPr>
        <w:numPr>
          <w:ilvl w:val="0"/>
          <w:numId w:val="28"/>
        </w:numPr>
        <w:spacing w:after="0" w:line="276" w:lineRule="auto"/>
      </w:pPr>
      <w:r>
        <w:rPr>
          <w:rFonts w:ascii="Arial" w:eastAsia="Arial" w:hAnsi="Arial" w:cs="Arial"/>
          <w:b/>
          <w:bCs/>
        </w:rPr>
        <w:t>Revocación:</w:t>
      </w:r>
      <w:r>
        <w:rPr>
          <w:rFonts w:ascii="Arial" w:eastAsia="Arial" w:hAnsi="Arial" w:cs="Arial"/>
        </w:rPr>
        <w:t xml:space="preserve"> la consultora puede revocar el acceso de Postly desde la configuración de su cuenta, sin intervención del desarrollador.</w:t>
      </w:r>
    </w:p>
    <w:p w14:paraId="17FDBC32" w14:textId="77777777" w:rsidR="00FC5B64" w:rsidRDefault="00F85013">
      <w:pPr>
        <w:numPr>
          <w:ilvl w:val="0"/>
          <w:numId w:val="28"/>
        </w:numPr>
        <w:spacing w:after="240" w:line="276" w:lineRule="auto"/>
      </w:pPr>
      <w:r>
        <w:rPr>
          <w:rFonts w:ascii="Arial" w:eastAsia="Arial" w:hAnsi="Arial" w:cs="Arial"/>
          <w:b/>
          <w:bCs/>
        </w:rPr>
        <w:t>Trazabilidad:</w:t>
      </w:r>
      <w:r>
        <w:rPr>
          <w:rFonts w:ascii="Arial" w:eastAsia="Arial" w:hAnsi="Arial" w:cs="Arial"/>
        </w:rPr>
        <w:t xml:space="preserve"> cada acción de la Graph API queda asociada al token emitido para Postly, lo que permite saber qué aplicación publicó qué y cuándo.</w:t>
      </w:r>
    </w:p>
    <w:p w14:paraId="7C298CEC" w14:textId="77777777" w:rsidR="00FC5B64" w:rsidRDefault="00F85013">
      <w:pPr>
        <w:spacing w:after="240" w:line="276" w:lineRule="auto"/>
        <w:rPr>
          <w:rFonts w:ascii="Arial" w:eastAsia="Arial" w:hAnsi="Arial" w:cs="Arial"/>
        </w:rPr>
      </w:pPr>
      <w:r>
        <w:rPr>
          <w:rFonts w:ascii="Arial" w:hAnsi="Arial"/>
        </w:rPr>
        <w:t>Es una aplicación del principio de defensa en profundidad (Cole et al., 2005): permisos delegados, acotados y revocables, además del cifrado de los tokens en reposo.</w:t>
      </w:r>
    </w:p>
    <w:p w14:paraId="611033DE" w14:textId="77777777" w:rsidR="00FC5B64" w:rsidRDefault="00FC5B64">
      <w:pPr>
        <w:spacing w:before="280" w:after="280" w:line="240" w:lineRule="auto"/>
        <w:rPr>
          <w:rFonts w:ascii="Arial" w:eastAsia="Arial" w:hAnsi="Arial" w:cs="Arial"/>
        </w:rPr>
      </w:pPr>
    </w:p>
    <w:p w14:paraId="45A2A87C"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0C2678EA" w14:textId="77777777" w:rsidR="00FC5B64" w:rsidRDefault="00F85013">
      <w:pPr>
        <w:pStyle w:val="Heading2"/>
        <w:rPr>
          <w:rFonts w:ascii="Arial" w:eastAsia="Arial" w:hAnsi="Arial" w:cs="Arial"/>
        </w:rPr>
      </w:pPr>
      <w:bookmarkStart w:id="47" w:name="_Toc241062270"/>
      <w:bookmarkStart w:id="48" w:name="_Toc241484434"/>
      <w:r>
        <w:rPr>
          <w:rFonts w:ascii="Arial" w:eastAsia="Arial" w:hAnsi="Arial" w:cs="Arial"/>
        </w:rPr>
        <w:t>2.4 Normativas de Marketing y Cumplimiento Legal en Venta Directa</w:t>
      </w:r>
      <w:bookmarkEnd w:id="47"/>
      <w:bookmarkEnd w:id="48"/>
    </w:p>
    <w:p w14:paraId="3AF950A5" w14:textId="77777777" w:rsidR="00FC5B64" w:rsidRDefault="00F85013">
      <w:pPr>
        <w:spacing w:after="240" w:line="276" w:lineRule="auto"/>
        <w:rPr>
          <w:rFonts w:ascii="Arial" w:eastAsia="Arial" w:hAnsi="Arial" w:cs="Arial"/>
        </w:rPr>
      </w:pPr>
      <w:r>
        <w:rPr>
          <w:rFonts w:ascii="Arial" w:hAnsi="Arial"/>
        </w:rP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0997A728" w14:textId="77777777" w:rsidR="00FC5B64" w:rsidRDefault="00F85013">
      <w:pPr>
        <w:spacing w:after="240" w:line="276" w:lineRule="auto"/>
        <w:rPr>
          <w:rFonts w:ascii="Arial" w:eastAsia="Arial" w:hAnsi="Arial" w:cs="Arial"/>
        </w:rPr>
      </w:pPr>
      <w:r>
        <w:rPr>
          <w:rFonts w:ascii="Arial" w:eastAsia="Arial" w:hAnsi="Arial" w:cs="Arial"/>
        </w:rPr>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p>
    <w:p w14:paraId="19F45B83" w14:textId="77777777" w:rsidR="00FC5B64" w:rsidRDefault="00F85013">
      <w:pPr>
        <w:spacing w:after="240" w:line="276" w:lineRule="auto"/>
        <w:rPr>
          <w:rFonts w:ascii="Arial" w:eastAsia="Arial" w:hAnsi="Arial" w:cs="Arial"/>
        </w:rPr>
      </w:pPr>
      <w:r>
        <w:rPr>
          <w:rFonts w:ascii="Arial" w:hAnsi="Arial"/>
        </w:rPr>
        <w:lastRenderedPageBreak/>
        <w:t>Los controles se ubican antes de cualquier llamada de publicación a Meta y verifican cada activo y cada texto contra las directrices de la compañía (Mary Kay Inc., s.f.; Anexo D).</w:t>
      </w:r>
    </w:p>
    <w:p w14:paraId="4E6769FC"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7059C7A1" w14:textId="77777777" w:rsidR="00FC5B64" w:rsidRDefault="00F85013">
      <w:pPr>
        <w:spacing w:after="240" w:line="276" w:lineRule="auto"/>
        <w:rPr>
          <w:rFonts w:ascii="Arial" w:eastAsia="Arial" w:hAnsi="Arial" w:cs="Arial"/>
        </w:rPr>
      </w:pPr>
      <w:r>
        <w:rPr>
          <w:rFonts w:ascii="Arial" w:hAnsi="Arial"/>
        </w:rPr>
        <w:t>La primera regla prohíbe compartir el mensaje comercial —precio, descuento u oferta— con el público en general: sólo puede ir por un mecanismo privado a clientas y clientas potenciales (Mary Kay Inc., s.f., pp. 3 y 4; Anexo D).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F4C5896" w14:textId="77777777" w:rsidR="007F0EF5" w:rsidRDefault="001E7637">
      <w:pPr>
        <w:spacing w:after="240" w:line="276" w:lineRule="auto"/>
      </w:pPr>
      <w:r>
        <w:rPr>
          <w:rFonts w:ascii="Arial" w:hAnsi="Arial"/>
        </w:rP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6EEF37F3" w14:textId="77777777" w:rsidR="00FC5B64" w:rsidRDefault="00F85013">
      <w:pPr>
        <w:spacing w:after="240" w:line="276" w:lineRule="auto"/>
        <w:rPr>
          <w:rFonts w:ascii="Arial" w:eastAsia="Arial" w:hAnsi="Arial" w:cs="Arial"/>
        </w:rPr>
      </w:pPr>
      <w:r>
        <w:rPr>
          <w:rFonts w:ascii="Arial" w:eastAsia="Arial" w:hAnsi="Arial" w:cs="Arial"/>
        </w:rP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p>
    <w:p w14:paraId="6A424DBA"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—inmediato, carrusel, programado y video, con la re-publicación montada sobre la vía del inmediato— con el detalle de nodos que da el §4.3.1:</w:t>
      </w:r>
    </w:p>
    <w:p w14:paraId="0CACBA81" w14:textId="77777777" w:rsidR="00FC5B64" w:rsidRDefault="00F85013">
      <w:pPr>
        <w:numPr>
          <w:ilvl w:val="0"/>
          <w:numId w:val="37"/>
        </w:numPr>
        <w:spacing w:after="0" w:line="276" w:lineRule="auto"/>
      </w:pPr>
      <w:r>
        <w:rPr>
          <w:rFonts w:ascii="Arial" w:eastAsia="Arial" w:hAnsi="Arial" w:cs="Arial"/>
          <w:b/>
          <w:bCs/>
        </w:rPr>
        <w:t>Canal textual:</w:t>
      </w:r>
      <w:r>
        <w:rPr>
          <w:rFonts w:ascii="Arial" w:eastAsia="Arial" w:hAnsi="Arial" w:cs="Arial"/>
        </w:rP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No hay regla de proximidad entre cifra y palabra, y la moneda que precede </w:t>
      </w:r>
      <w:r>
        <w:rPr>
          <w:rFonts w:ascii="Arial" w:eastAsia="Arial" w:hAnsi="Arial" w:cs="Arial"/>
        </w:rPr>
        <w:lastRenderedPageBreak/>
        <w:t>a la cifra («ARS 4500») no se detecta (§6.1). El conjunto completo está en el Anexo B.4. Una coincidencia interrumpe la publicación y le pide a la usuaria que corrija el texto.</w:t>
      </w:r>
    </w:p>
    <w:p w14:paraId="597BA9D9" w14:textId="77777777" w:rsidR="00FC5B64" w:rsidRDefault="00F85013">
      <w:pPr>
        <w:numPr>
          <w:ilvl w:val="0"/>
          <w:numId w:val="37"/>
        </w:numPr>
        <w:spacing w:after="240" w:line="276" w:lineRule="auto"/>
      </w:pPr>
      <w:r>
        <w:rPr>
          <w:rFonts w:ascii="Arial" w:eastAsia="Arial" w:hAnsi="Arial" w:cs="Arial"/>
          <w:b/>
          <w:bCs/>
        </w:rPr>
        <w:t>Canal visual:</w:t>
      </w:r>
      <w:r>
        <w:rPr>
          <w:rFonts w:ascii="Arial" w:eastAsia="Arial" w:hAnsi="Arial" w:cs="Arial"/>
        </w:rPr>
        <w:t xml:space="preserve"> los precios suelen estar incrustados en las piezas gráficas, no en el pie de foto. Gemini 2.5 Flash recibe la imagen y reconoce en ella cualquier cifra que, por su contexto, pueda ser un precio. Si la detecta, el flujo se detiene y avisa a la usuaria.</w:t>
      </w:r>
    </w:p>
    <w:p w14:paraId="782FD28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5DAB958C" w14:textId="77777777" w:rsidR="00FC5B64" w:rsidRDefault="00F85013">
      <w:pPr>
        <w:spacing w:after="240" w:line="276" w:lineRule="auto"/>
        <w:rPr>
          <w:rFonts w:ascii="Arial" w:eastAsia="Arial" w:hAnsi="Arial" w:cs="Arial"/>
        </w:rPr>
      </w:pPr>
      <w:r>
        <w:rPr>
          <w:rFonts w:ascii="Arial" w:eastAsia="Arial" w:hAnsi="Arial" w:cs="Arial"/>
        </w:rP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1A951146" w14:textId="77777777" w:rsidR="00FC5B64" w:rsidRDefault="00F85013">
      <w:pPr>
        <w:spacing w:after="240" w:line="276" w:lineRule="auto"/>
        <w:rPr>
          <w:rFonts w:ascii="Arial" w:eastAsia="Arial" w:hAnsi="Arial" w:cs="Arial"/>
        </w:rPr>
      </w:pPr>
      <w:r>
        <w:rPr>
          <w:rFonts w:ascii="Arial" w:eastAsia="Arial" w:hAnsi="Arial" w:cs="Arial"/>
        </w:rP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63C4761B" w14:textId="77777777" w:rsidR="00FC5B64" w:rsidRDefault="00F85013">
      <w:pPr>
        <w:spacing w:after="240" w:line="276" w:lineRule="auto"/>
        <w:rPr>
          <w:rFonts w:ascii="Arial" w:eastAsia="Arial" w:hAnsi="Arial" w:cs="Arial"/>
        </w:rPr>
      </w:pPr>
      <w:r>
        <w:rPr>
          <w:rFonts w:ascii="Arial" w:hAnsi="Arial"/>
        </w:rPr>
        <w:t>Postly la agrega en código: después de la elección de la usuaria, un nodo concatena de forma incondicional la firma y el dato de contacto al final del texto, y la misma firma, guardada en la hoja de configuración, se aplica en las dos redes.</w:t>
      </w:r>
    </w:p>
    <w:p w14:paraId="02F3D52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Propiedad Intelectual y Homogeneidad Visual</w:t>
      </w:r>
    </w:p>
    <w:p w14:paraId="5F462AB6" w14:textId="77777777" w:rsidR="00FC5B64" w:rsidRDefault="00F85013">
      <w:pPr>
        <w:spacing w:after="240" w:line="276" w:lineRule="auto"/>
        <w:rPr>
          <w:rFonts w:ascii="Arial" w:eastAsia="Arial" w:hAnsi="Arial" w:cs="Arial"/>
        </w:rPr>
      </w:pPr>
      <w:r>
        <w:rPr>
          <w:rFonts w:ascii="Arial" w:eastAsia="Arial" w:hAnsi="Arial" w:cs="Arial"/>
        </w:rPr>
        <w:t>La tercera restricción es de propiedad intelectual. Las Pautas no fijan un estándar estético: piden que las imágenes con copyright de la Compañía se 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21E182A1" w14:textId="77777777" w:rsidR="00FC5B64" w:rsidRDefault="00FC5B64">
      <w:pPr>
        <w:spacing w:after="240" w:line="276" w:lineRule="auto"/>
        <w:rPr>
          <w:rFonts w:ascii="Arial" w:eastAsia="Arial" w:hAnsi="Arial" w:cs="Arial"/>
        </w:rPr>
      </w:pPr>
    </w:p>
    <w:p w14:paraId="635D244A" w14:textId="77777777" w:rsidR="00FC5B64" w:rsidRDefault="00FC5B64">
      <w:pPr>
        <w:spacing w:before="280" w:after="280" w:line="240" w:lineRule="auto"/>
        <w:rPr>
          <w:rFonts w:ascii="Arial" w:eastAsia="Arial" w:hAnsi="Arial" w:cs="Arial"/>
          <w:b/>
          <w:bCs/>
        </w:rPr>
      </w:pPr>
    </w:p>
    <w:p w14:paraId="074627DE" w14:textId="77777777" w:rsidR="00FC5B64" w:rsidRDefault="00FC5B64">
      <w:pPr>
        <w:spacing w:before="280" w:after="280" w:line="240" w:lineRule="auto"/>
        <w:rPr>
          <w:rFonts w:ascii="Arial" w:eastAsia="Arial" w:hAnsi="Arial" w:cs="Arial"/>
          <w:b/>
          <w:bCs/>
        </w:rPr>
      </w:pPr>
    </w:p>
    <w:p w14:paraId="2974223A" w14:textId="77777777" w:rsidR="00FC5B64" w:rsidRDefault="00FC5B64">
      <w:pPr>
        <w:spacing w:before="280" w:after="280" w:line="240" w:lineRule="auto"/>
        <w:rPr>
          <w:rFonts w:ascii="Arial" w:eastAsia="Arial" w:hAnsi="Arial" w:cs="Arial"/>
          <w:b/>
          <w:bCs/>
        </w:rPr>
      </w:pPr>
    </w:p>
    <w:p w14:paraId="6751D5D9" w14:textId="77777777" w:rsidR="00FC5B64" w:rsidRDefault="00FC5B64">
      <w:pPr>
        <w:spacing w:before="280" w:after="280" w:line="240" w:lineRule="auto"/>
        <w:rPr>
          <w:rFonts w:ascii="Arial" w:eastAsia="Arial" w:hAnsi="Arial" w:cs="Arial"/>
          <w:b/>
          <w:bCs/>
        </w:rPr>
      </w:pPr>
    </w:p>
    <w:p w14:paraId="4985CA50" w14:textId="77777777" w:rsidR="00FC5B64" w:rsidRDefault="00FC5B64">
      <w:pPr>
        <w:spacing w:before="280" w:after="280" w:line="240" w:lineRule="auto"/>
        <w:rPr>
          <w:rFonts w:ascii="Arial" w:eastAsia="Arial" w:hAnsi="Arial" w:cs="Arial"/>
          <w:b/>
          <w:bCs/>
        </w:rPr>
      </w:pPr>
    </w:p>
    <w:p w14:paraId="2CAF28CB"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56BCC365" w14:textId="77777777" w:rsidR="00FC5B64" w:rsidRDefault="00FC5B64">
      <w:pPr>
        <w:rPr>
          <w:rFonts w:ascii="Arial" w:eastAsia="Arial" w:hAnsi="Arial" w:cs="Arial"/>
        </w:rPr>
      </w:pPr>
    </w:p>
    <w:p w14:paraId="22A0D6C1" w14:textId="77777777" w:rsidR="00FC5B64" w:rsidRDefault="00F85013">
      <w:pPr>
        <w:pStyle w:val="Heading1"/>
        <w:rPr>
          <w:rFonts w:ascii="Arial" w:eastAsia="Arial" w:hAnsi="Arial" w:cs="Arial"/>
        </w:rPr>
      </w:pPr>
      <w:bookmarkStart w:id="52" w:name="_Toc241062271"/>
      <w:bookmarkStart w:id="53" w:name="_Toc241484435"/>
      <w:r>
        <w:rPr>
          <w:rFonts w:ascii="Arial" w:eastAsia="Arial" w:hAnsi="Arial" w:cs="Arial"/>
        </w:rPr>
        <w:t>CAPÍTULO 3: MARCO METODOLÓGICO</w:t>
      </w:r>
      <w:bookmarkEnd w:id="52"/>
      <w:bookmarkEnd w:id="53"/>
    </w:p>
    <w:p w14:paraId="0F5B7485" w14:textId="77777777" w:rsidR="00FC5B64" w:rsidRDefault="00F85013">
      <w:pPr>
        <w:pStyle w:val="Heading2"/>
        <w:rPr>
          <w:rFonts w:ascii="Arial" w:eastAsia="Arial" w:hAnsi="Arial" w:cs="Arial"/>
        </w:rPr>
      </w:pPr>
      <w:bookmarkStart w:id="54" w:name="_Toc241062272"/>
      <w:bookmarkStart w:id="55" w:name="_Toc241484436"/>
      <w:r>
        <w:rPr>
          <w:rFonts w:ascii="Arial" w:eastAsia="Arial" w:hAnsi="Arial" w:cs="Arial"/>
        </w:rPr>
        <w:t>3.1 Tipo de investigación</w:t>
      </w:r>
      <w:bookmarkEnd w:id="54"/>
      <w:bookmarkEnd w:id="55"/>
    </w:p>
    <w:p w14:paraId="4291D3F4" w14:textId="77777777" w:rsidR="00FC5B64" w:rsidRDefault="00F85013">
      <w:pPr>
        <w:spacing w:after="240" w:line="276" w:lineRule="auto"/>
        <w:rPr>
          <w:rFonts w:ascii="Arial" w:eastAsia="Arial" w:hAnsi="Arial" w:cs="Arial"/>
        </w:rPr>
      </w:pPr>
      <w:r>
        <w:rPr>
          <w:rFonts w:ascii="Arial" w:eastAsia="Arial" w:hAnsi="Arial" w:cs="Arial"/>
        </w:rP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Por su etapa es propositiva y pre-experimental: no hay un ensayo con una muestra probabilística en producción, sino pruebas técnicas controladas y una evaluación de campo intencional. El §6.1 reporta esa evaluación sobre tres variables: la reducción del tiempo operativo, la exactitud de la detección de incumplimientos y la aceptación tecnológica.</w:t>
      </w:r>
    </w:p>
    <w:p w14:paraId="6F7D15F9" w14:textId="77777777" w:rsidR="00FC5B64" w:rsidRDefault="00FC5B64">
      <w:pPr>
        <w:spacing w:before="240" w:after="240" w:line="276" w:lineRule="auto"/>
        <w:rPr>
          <w:rFonts w:ascii="Arial" w:eastAsia="Arial" w:hAnsi="Arial" w:cs="Arial"/>
        </w:rPr>
      </w:pPr>
    </w:p>
    <w:p w14:paraId="2CC0E599"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7F34E709" w14:textId="77777777" w:rsidR="00FC5B64" w:rsidRDefault="00F85013">
      <w:pPr>
        <w:pStyle w:val="Heading2"/>
        <w:rPr>
          <w:rFonts w:ascii="Arial" w:eastAsia="Arial" w:hAnsi="Arial" w:cs="Arial"/>
        </w:rPr>
      </w:pPr>
      <w:bookmarkStart w:id="56" w:name="_Toc241062273"/>
      <w:bookmarkStart w:id="57" w:name="_Toc241484437"/>
      <w:r>
        <w:rPr>
          <w:rFonts w:ascii="Arial" w:eastAsia="Arial" w:hAnsi="Arial" w:cs="Arial"/>
        </w:rPr>
        <w:t>3.2 Enfoque y Diseño de investigación</w:t>
      </w:r>
      <w:bookmarkEnd w:id="56"/>
      <w:bookmarkEnd w:id="57"/>
    </w:p>
    <w:p w14:paraId="2B9036E9" w14:textId="77777777" w:rsidR="00FC5B64" w:rsidRDefault="00F85013">
      <w:pPr>
        <w:spacing w:before="240" w:after="240" w:line="240" w:lineRule="auto"/>
        <w:rPr>
          <w:rFonts w:ascii="Arial" w:eastAsia="Arial" w:hAnsi="Arial" w:cs="Arial"/>
        </w:rPr>
      </w:pPr>
      <w:r>
        <w:rPr>
          <w:rFonts w:ascii="Arial" w:eastAsia="Arial" w:hAnsi="Arial" w:cs="Arial"/>
        </w:rP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p>
    <w:p w14:paraId="56975F30" w14:textId="77777777" w:rsidR="00FC5B64" w:rsidRDefault="00F85013">
      <w:pPr>
        <w:spacing w:before="240" w:after="240" w:line="240" w:lineRule="auto"/>
        <w:rPr>
          <w:rFonts w:ascii="Arial" w:eastAsia="Arial" w:hAnsi="Arial" w:cs="Arial"/>
        </w:rPr>
      </w:pPr>
      <w:r>
        <w:rPr>
          <w:rFonts w:ascii="Arial" w:eastAsia="Arial" w:hAnsi="Arial" w:cs="Arial"/>
        </w:rPr>
        <w:t>El proceso sigue el ciclo de la DSRM (Peffers et al., 2007). Cómo se evalúa un artefacto —y no sólo cuándo— es un problema propio de este marco: Baskerville et al. (2026) distinguen la evaluación formativa, que informa el diseño mientras se construye, de la sumativa, que juzga el artefacto terminado. La fase 5 de este trabajo combina las dos. Las fases son:</w:t>
      </w:r>
    </w:p>
    <w:p w14:paraId="082B866A"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w:t>
      </w:r>
      <w:r>
        <w:rPr>
          <w:rFonts w:ascii="Arial" w:eastAsia="Arial" w:hAnsi="Arial" w:cs="Arial"/>
          <w:bCs/>
          <w:i/>
          <w:iCs/>
        </w:rPr>
        <w:t xml:space="preserve"> la carga operativa, el costo de oportunidad y el riesgo normativo de las consultoras al publicar (§1.2).</w:t>
      </w:r>
    </w:p>
    <w:p w14:paraId="08D0390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w:t>
      </w:r>
      <w:r>
        <w:rPr>
          <w:rFonts w:ascii="Arial" w:eastAsia="Arial" w:hAnsi="Arial" w:cs="Arial"/>
          <w:bCs/>
          <w:i/>
          <w:iCs/>
        </w:rPr>
        <w:t xml:space="preserve"> requerimientos funcionales y no funcionales derivados de esos problemas (§1.4).</w:t>
      </w:r>
    </w:p>
    <w:p w14:paraId="37293F1A"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w:t>
      </w:r>
      <w:r>
        <w:rPr>
          <w:rFonts w:ascii="Arial" w:eastAsia="Arial" w:hAnsi="Arial" w:cs="Arial"/>
          <w:bCs/>
          <w:i/>
          <w:iCs/>
        </w:rPr>
        <w:t xml:space="preserve"> integración de n8n, Gemini 2.5 Flash y la Graph API de Meta (Capítulos 4 y 5).</w:t>
      </w:r>
    </w:p>
    <w:p w14:paraId="446695B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w:t>
      </w:r>
      <w:r>
        <w:rPr>
          <w:rFonts w:ascii="Arial" w:eastAsia="Arial" w:hAnsi="Arial" w:cs="Arial"/>
          <w:bCs/>
          <w:i/>
          <w:iCs/>
        </w:rPr>
        <w:t xml:space="preserve"> un MVP que ejecuta de extremo a extremo los flujos de publicación (Anexo A).</w:t>
      </w:r>
    </w:p>
    <w:p w14:paraId="2E89B1E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w:t>
      </w:r>
      <w:r>
        <w:rPr>
          <w:rFonts w:ascii="Arial" w:eastAsia="Arial" w:hAnsi="Arial" w:cs="Arial"/>
          <w:bCs/>
        </w:rPr>
        <w:t xml:space="preserve"> la fase combina dos instrumentos. El primero verifica el comportamiento determinista del sistema mediante pruebas </w:t>
      </w:r>
      <w:r>
        <w:rPr>
          <w:rFonts w:ascii="Arial" w:eastAsia="Arial" w:hAnsi="Arial" w:cs="Arial"/>
          <w:bCs/>
        </w:rPr>
        <w:lastRenderedPageBreak/>
        <w:t>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737B5F8E" w14:textId="77777777" w:rsidR="00FC5B64" w:rsidRDefault="00F85013">
      <w:pPr>
        <w:numPr>
          <w:ilvl w:val="0"/>
          <w:numId w:val="21"/>
        </w:numPr>
        <w:spacing w:after="240" w:line="240" w:lineRule="auto"/>
        <w:rPr>
          <w:rFonts w:ascii="Arial" w:eastAsia="Arial" w:hAnsi="Arial" w:cs="Arial"/>
        </w:rPr>
      </w:pPr>
      <w:r>
        <w:rPr>
          <w:rFonts w:ascii="Arial" w:hAnsi="Arial"/>
        </w:rPr>
        <w:t>Comunicación: este documento.</w:t>
      </w:r>
    </w:p>
    <w:p w14:paraId="5F0DCCF6" w14:textId="77777777" w:rsidR="00FC5B64" w:rsidRDefault="00FC5B64">
      <w:pPr>
        <w:spacing w:before="280" w:after="280" w:line="240" w:lineRule="auto"/>
        <w:rPr>
          <w:rFonts w:ascii="Arial" w:eastAsia="Arial" w:hAnsi="Arial" w:cs="Arial"/>
        </w:rPr>
      </w:pPr>
    </w:p>
    <w:p w14:paraId="2F7CD54E"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630FE64E" w14:textId="77777777" w:rsidR="00FC5B64" w:rsidRDefault="00FC5B64">
      <w:pPr>
        <w:rPr>
          <w:rFonts w:ascii="Arial" w:eastAsia="Arial" w:hAnsi="Arial" w:cs="Arial"/>
        </w:rPr>
      </w:pPr>
      <w:bookmarkStart w:id="58" w:name="_heading=h.elinjtm3b49b" w:colFirst="0" w:colLast="0"/>
      <w:bookmarkEnd w:id="58"/>
    </w:p>
    <w:p w14:paraId="7403176C" w14:textId="77777777" w:rsidR="00FC5B64" w:rsidRDefault="00F85013">
      <w:pPr>
        <w:pStyle w:val="Heading2"/>
        <w:rPr>
          <w:rFonts w:ascii="Arial" w:eastAsia="Arial" w:hAnsi="Arial" w:cs="Arial"/>
        </w:rPr>
      </w:pPr>
      <w:bookmarkStart w:id="59" w:name="_Toc241062274"/>
      <w:bookmarkStart w:id="60" w:name="_Toc241484438"/>
      <w:r>
        <w:rPr>
          <w:rFonts w:ascii="Arial" w:eastAsia="Arial" w:hAnsi="Arial" w:cs="Arial"/>
        </w:rPr>
        <w:t>3.3 Metodología de Desarrollo (Agile/Scrum)</w:t>
      </w:r>
      <w:bookmarkEnd w:id="59"/>
      <w:bookmarkEnd w:id="60"/>
    </w:p>
    <w:p w14:paraId="35A68950" w14:textId="77777777" w:rsidR="00FC5B64" w:rsidRDefault="00FC5B64">
      <w:pPr>
        <w:spacing w:before="240" w:after="240" w:line="240" w:lineRule="auto"/>
        <w:rPr>
          <w:rFonts w:ascii="Arial" w:eastAsia="Arial" w:hAnsi="Arial" w:cs="Arial"/>
        </w:rPr>
      </w:pPr>
      <w:bookmarkStart w:id="61" w:name="_heading=h.c28potuvh5z7" w:colFirst="0" w:colLast="0"/>
      <w:bookmarkEnd w:id="61"/>
    </w:p>
    <w:p w14:paraId="50EE9E4C" w14:textId="77777777" w:rsidR="00FC5B64" w:rsidRDefault="00F85013">
      <w:pPr>
        <w:pStyle w:val="Heading3"/>
        <w:spacing w:before="240" w:after="240" w:line="240" w:lineRule="auto"/>
        <w:rPr>
          <w:rFonts w:ascii="Arial" w:eastAsia="Arial" w:hAnsi="Arial" w:cs="Arial"/>
        </w:rPr>
      </w:pPr>
      <w:bookmarkStart w:id="62" w:name="_Toc241062275"/>
      <w:bookmarkStart w:id="63" w:name="_Toc241484439"/>
      <w:r>
        <w:rPr>
          <w:rFonts w:ascii="Arial" w:eastAsia="Arial" w:hAnsi="Arial" w:cs="Arial"/>
        </w:rPr>
        <w:t>3.3.1 Marco metodológico de desarrollo</w:t>
      </w:r>
      <w:bookmarkEnd w:id="62"/>
      <w:bookmarkEnd w:id="63"/>
    </w:p>
    <w:p w14:paraId="6D3BBA73" w14:textId="77777777" w:rsidR="00FC5B64" w:rsidRDefault="00F85013">
      <w:pPr>
        <w:spacing w:after="240" w:line="276" w:lineRule="auto"/>
        <w:rPr>
          <w:rFonts w:ascii="Arial" w:eastAsia="Arial" w:hAnsi="Arial" w:cs="Arial"/>
        </w:rPr>
      </w:pPr>
      <w:r>
        <w:rPr>
          <w:rFonts w:ascii="Arial" w:eastAsia="Arial" w:hAnsi="Arial" w:cs="Arial"/>
        </w:rP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p>
    <w:p w14:paraId="276CBCBF" w14:textId="77777777" w:rsidR="00FC5B64" w:rsidRDefault="00F85013">
      <w:pPr>
        <w:spacing w:after="240" w:line="276" w:lineRule="auto"/>
        <w:rPr>
          <w:rFonts w:ascii="Arial" w:eastAsia="Arial" w:hAnsi="Arial" w:cs="Arial"/>
        </w:rPr>
      </w:pPr>
      <w:r>
        <w:rPr>
          <w:rFonts w:ascii="Arial" w:eastAsia="Arial" w:hAnsi="Arial" w:cs="Arial"/>
        </w:rPr>
        <w:t>Los dos autores asumieron a la vez los roles de Product Owner —definir y priorizar los requerimientos y sus criterios de aceptación— y de Development Team.</w:t>
      </w:r>
    </w:p>
    <w:p w14:paraId="1191C5AE" w14:textId="77777777" w:rsidR="00FC5B64" w:rsidRDefault="00F85013">
      <w:pPr>
        <w:spacing w:after="240" w:line="276" w:lineRule="auto"/>
        <w:rPr>
          <w:rFonts w:ascii="Arial" w:eastAsia="Arial" w:hAnsi="Arial" w:cs="Arial"/>
        </w:rPr>
      </w:pPr>
      <w:r>
        <w:rPr>
          <w:rFonts w:ascii="Arial" w:eastAsia="Arial" w:hAnsi="Arial" w:cs="Arial"/>
        </w:rP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205952F8" w14:textId="77777777" w:rsidR="00FC5B64" w:rsidRDefault="00FC5B64">
      <w:pPr>
        <w:spacing w:before="240" w:after="240" w:line="240" w:lineRule="auto"/>
        <w:rPr>
          <w:rFonts w:ascii="Arial" w:eastAsia="Arial" w:hAnsi="Arial" w:cs="Arial"/>
        </w:rPr>
      </w:pPr>
    </w:p>
    <w:p w14:paraId="1DD0B4C2" w14:textId="77777777" w:rsidR="00FC5B64" w:rsidRDefault="00FC5B64">
      <w:pPr>
        <w:spacing w:before="240" w:after="240" w:line="240" w:lineRule="auto"/>
        <w:rPr>
          <w:rFonts w:ascii="Arial" w:eastAsia="Arial" w:hAnsi="Arial" w:cs="Arial"/>
        </w:rPr>
      </w:pPr>
    </w:p>
    <w:p w14:paraId="6AB346F3" w14:textId="77777777" w:rsidR="00FC5B64" w:rsidRDefault="00F85013">
      <w:pPr>
        <w:pStyle w:val="Heading3"/>
        <w:spacing w:before="240" w:after="240" w:line="240" w:lineRule="auto"/>
        <w:rPr>
          <w:rFonts w:ascii="Arial" w:eastAsia="Arial" w:hAnsi="Arial" w:cs="Arial"/>
        </w:rPr>
      </w:pPr>
      <w:bookmarkStart w:id="64" w:name="_Toc241062276"/>
      <w:bookmarkStart w:id="65" w:name="_Toc241484440"/>
      <w:r>
        <w:rPr>
          <w:rFonts w:ascii="Arial" w:eastAsia="Arial" w:hAnsi="Arial" w:cs="Arial"/>
        </w:rPr>
        <w:t>3.3.2 Implementación de la metodología: Sprints de desarrollo</w:t>
      </w:r>
      <w:bookmarkEnd w:id="64"/>
      <w:bookmarkEnd w:id="65"/>
    </w:p>
    <w:p w14:paraId="7AB5B543" w14:textId="77777777" w:rsidR="00FC5B64" w:rsidRDefault="00F85013">
      <w:pPr>
        <w:spacing w:before="240" w:after="240" w:line="276" w:lineRule="auto"/>
        <w:rPr>
          <w:rFonts w:ascii="Arial" w:eastAsia="Arial" w:hAnsi="Arial" w:cs="Arial"/>
        </w:rPr>
      </w:pPr>
      <w:r>
        <w:rPr>
          <w:rFonts w:ascii="Arial" w:eastAsia="Arial" w:hAnsi="Arial" w:cs="Arial"/>
        </w:rPr>
        <w:t xml:space="preserve">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w:t>
      </w:r>
      <w:r>
        <w:rPr>
          <w:rFonts w:ascii="Arial" w:eastAsia="Arial" w:hAnsi="Arial" w:cs="Arial"/>
        </w:rPr>
        <w:lastRenderedPageBreak/>
        <w:t>firma, la persistencia en Google Sheets y el manejo de errores. El cuarto, los datos y el multimedia: las métricas por Cron, la normalización de video con FFmpeg y la re-publicación.</w:t>
      </w:r>
    </w:p>
    <w:p w14:paraId="27F7B524" w14:textId="77777777" w:rsidR="00FF11D0" w:rsidRDefault="001E7637">
      <w:pPr>
        <w:spacing w:after="240" w:line="276" w:lineRule="auto"/>
      </w:pPr>
      <w:r>
        <w:rPr>
          <w:rFonts w:ascii="Arial" w:eastAsia="Arial" w:hAnsi="Arial" w:cs="Arial"/>
        </w:rP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64ECEBD6" w14:textId="77777777" w:rsidR="00FC5B64" w:rsidRDefault="00F85013">
      <w:pPr>
        <w:pStyle w:val="Heading3"/>
        <w:spacing w:before="240" w:after="240" w:line="240" w:lineRule="auto"/>
        <w:rPr>
          <w:rFonts w:ascii="Arial" w:eastAsia="Arial" w:hAnsi="Arial" w:cs="Arial"/>
        </w:rPr>
      </w:pPr>
      <w:bookmarkStart w:id="66" w:name="_Toc241484441"/>
      <w:r>
        <w:rPr>
          <w:rFonts w:ascii="Arial" w:eastAsia="Arial" w:hAnsi="Arial" w:cs="Arial"/>
        </w:rPr>
        <w:t>3.3.3 Riesgos del proyecto y decisiones de diseño derivadas</w:t>
      </w:r>
      <w:bookmarkEnd w:id="66"/>
    </w:p>
    <w:p w14:paraId="70204EB3"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cuál de sus escenarios está conjeturado y cuál no.</w:t>
      </w:r>
    </w:p>
    <w:p w14:paraId="227820B1" w14:textId="77777777" w:rsidR="00FC5B64" w:rsidRDefault="00F85013">
      <w:pPr>
        <w:spacing w:after="240" w:line="276" w:lineRule="auto"/>
        <w:rPr>
          <w:rFonts w:ascii="Arial" w:eastAsia="Arial" w:hAnsi="Arial" w:cs="Arial"/>
        </w:rPr>
      </w:pPr>
      <w:r>
        <w:rPr>
          <w:rFonts w:ascii="Arial" w:eastAsia="Arial" w:hAnsi="Arial" w:cs="Arial"/>
        </w:rPr>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como mínimo, rechazadas (Error 403 Forbidden).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p>
    <w:p w14:paraId="758ADCEC" w14:textId="77777777" w:rsidR="00FC5B64" w:rsidRDefault="00F85013">
      <w:pPr>
        <w:spacing w:after="240" w:line="276" w:lineRule="auto"/>
        <w:rPr>
          <w:rFonts w:ascii="Arial" w:eastAsia="Arial" w:hAnsi="Arial" w:cs="Arial"/>
        </w:rPr>
      </w:pPr>
      <w:r>
        <w:rPr>
          <w:rFonts w:ascii="Arial" w:hAnsi="Arial"/>
        </w:rPr>
        <w:t xml:space="preserve">El diseño previó reemplazar la extracción por una redirección: un botón con un enlace profundo que abriera, en el navegador del teléfono de la usuaria, el repositorio oficial de la compañía, para que ella misma descargara la imagen </w:t>
      </w:r>
      <w:r>
        <w:rPr>
          <w:rFonts w:ascii="Arial" w:hAnsi="Arial"/>
        </w:rPr>
        <w:lastRenderedPageBreak/>
        <w:t>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6B4A3388" w14:textId="3ED8B05A" w:rsidR="00F91B8C" w:rsidRDefault="00F85013">
      <w:pPr>
        <w:keepNext/>
      </w:pPr>
      <w:bookmarkStart w:id="67" w:name="_Toc24148455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2</w:t>
      </w:r>
      <w:r>
        <w:rPr>
          <w:rFonts w:ascii="Arial" w:hAnsi="Arial"/>
          <w:b/>
        </w:rPr>
        <w:fldChar w:fldCharType="end"/>
      </w:r>
      <w:r>
        <w:rPr>
          <w:rFonts w:ascii="Arial" w:hAnsi="Arial"/>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470931C" w14:textId="77777777">
        <w:trPr>
          <w:tblHeader/>
        </w:trPr>
        <w:tc>
          <w:tcPr>
            <w:tcW w:w="2126" w:type="dxa"/>
          </w:tcPr>
          <w:p w14:paraId="18A7D488" w14:textId="77777777" w:rsidR="00F91B8C" w:rsidRDefault="00F85013">
            <w:pPr>
              <w:keepNext/>
            </w:pPr>
            <w:r>
              <w:rPr>
                <w:b/>
                <w:sz w:val="18"/>
              </w:rPr>
              <w:t>Riesgo</w:t>
            </w:r>
          </w:p>
        </w:tc>
        <w:tc>
          <w:tcPr>
            <w:tcW w:w="2126" w:type="dxa"/>
          </w:tcPr>
          <w:p w14:paraId="79911D13" w14:textId="77777777" w:rsidR="00F91B8C" w:rsidRDefault="00F85013">
            <w:pPr>
              <w:keepNext/>
            </w:pPr>
            <w:r>
              <w:rPr>
                <w:b/>
                <w:sz w:val="18"/>
              </w:rPr>
              <w:t>Probabilidad</w:t>
            </w:r>
          </w:p>
        </w:tc>
        <w:tc>
          <w:tcPr>
            <w:tcW w:w="2126" w:type="dxa"/>
          </w:tcPr>
          <w:p w14:paraId="4F156088" w14:textId="77777777" w:rsidR="00F91B8C" w:rsidRDefault="00F85013">
            <w:pPr>
              <w:keepNext/>
            </w:pPr>
            <w:r>
              <w:rPr>
                <w:b/>
                <w:sz w:val="18"/>
              </w:rPr>
              <w:t>Impacto</w:t>
            </w:r>
          </w:p>
        </w:tc>
        <w:tc>
          <w:tcPr>
            <w:tcW w:w="2126" w:type="dxa"/>
          </w:tcPr>
          <w:p w14:paraId="02251A5A" w14:textId="77777777" w:rsidR="00F91B8C" w:rsidRDefault="00F85013">
            <w:pPr>
              <w:keepNext/>
            </w:pPr>
            <w:r>
              <w:rPr>
                <w:b/>
                <w:sz w:val="18"/>
              </w:rPr>
              <w:t>Mitigación aplicada</w:t>
            </w:r>
          </w:p>
        </w:tc>
      </w:tr>
      <w:tr w:rsidR="00F91B8C" w14:paraId="12DC0DDF" w14:textId="77777777">
        <w:tc>
          <w:tcPr>
            <w:tcW w:w="2126" w:type="dxa"/>
          </w:tcPr>
          <w:p w14:paraId="4DC87DA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1F895067" w14:textId="77777777" w:rsidR="00F91B8C" w:rsidRDefault="00F85013">
            <w:r>
              <w:rPr>
                <w:sz w:val="18"/>
              </w:rPr>
              <w:t>No evaluada (conjeturada)</w:t>
            </w:r>
          </w:p>
        </w:tc>
        <w:tc>
          <w:tcPr>
            <w:tcW w:w="2126" w:type="dxa"/>
          </w:tcPr>
          <w:p w14:paraId="71DE45FF" w14:textId="77777777" w:rsidR="00F91B8C" w:rsidRPr="00003BC6" w:rsidRDefault="00F85013">
            <w:pPr>
              <w:rPr>
                <w:lang w:val="es-ES"/>
              </w:rPr>
            </w:pPr>
            <w:r w:rsidRPr="00003BC6">
              <w:rPr>
                <w:sz w:val="18"/>
                <w:lang w:val="es-ES"/>
              </w:rPr>
              <w:t>No evaluado (el §3.3.3 declara el escenario conjeturado)</w:t>
            </w:r>
          </w:p>
        </w:tc>
        <w:tc>
          <w:tcPr>
            <w:tcW w:w="2126" w:type="dxa"/>
          </w:tcPr>
          <w:p w14:paraId="77304BE2"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76035EDB" w14:textId="77777777">
        <w:tc>
          <w:tcPr>
            <w:tcW w:w="2126" w:type="dxa"/>
          </w:tcPr>
          <w:p w14:paraId="1F0CE5BA"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4CD5CF82" w14:textId="77777777" w:rsidR="00F91B8C" w:rsidRDefault="00F85013">
            <w:r>
              <w:rPr>
                <w:sz w:val="18"/>
              </w:rPr>
              <w:t>Alta (materializado)</w:t>
            </w:r>
          </w:p>
        </w:tc>
        <w:tc>
          <w:tcPr>
            <w:tcW w:w="2126" w:type="dxa"/>
          </w:tcPr>
          <w:p w14:paraId="41869E3F" w14:textId="77777777" w:rsidR="00F91B8C" w:rsidRPr="00680AF0" w:rsidRDefault="00F85013">
            <w:pPr>
              <w:rPr>
                <w:lang w:val="es-AR"/>
              </w:rPr>
            </w:pPr>
            <w:r w:rsidRPr="00680AF0">
              <w:rPr>
                <w:sz w:val="18"/>
                <w:lang w:val="es-AR"/>
              </w:rPr>
              <w:t>Alto (bloquea todo el despliegue)</w:t>
            </w:r>
          </w:p>
        </w:tc>
        <w:tc>
          <w:tcPr>
            <w:tcW w:w="2126" w:type="dxa"/>
          </w:tcPr>
          <w:p w14:paraId="64719F9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7DCF0EE" w14:textId="77777777">
        <w:tc>
          <w:tcPr>
            <w:tcW w:w="2126" w:type="dxa"/>
          </w:tcPr>
          <w:p w14:paraId="7A5AE7F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C8140CE" w14:textId="77777777" w:rsidR="00F91B8C" w:rsidRDefault="00F85013">
            <w:r>
              <w:rPr>
                <w:sz w:val="18"/>
              </w:rPr>
              <w:t>Media (observado en validación)</w:t>
            </w:r>
          </w:p>
        </w:tc>
        <w:tc>
          <w:tcPr>
            <w:tcW w:w="2126" w:type="dxa"/>
          </w:tcPr>
          <w:p w14:paraId="559FC520" w14:textId="77777777" w:rsidR="00F91B8C" w:rsidRPr="00680AF0" w:rsidRDefault="00F85013">
            <w:pPr>
              <w:rPr>
                <w:lang w:val="es-AR"/>
              </w:rPr>
            </w:pPr>
            <w:r w:rsidRPr="00680AF0">
              <w:rPr>
                <w:sz w:val="18"/>
                <w:lang w:val="es-AR"/>
              </w:rPr>
              <w:t>Medio (falla puntual de publicación)</w:t>
            </w:r>
          </w:p>
        </w:tc>
        <w:tc>
          <w:tcPr>
            <w:tcW w:w="2126" w:type="dxa"/>
          </w:tcPr>
          <w:p w14:paraId="6D5A2F7E"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15CD1306" w14:textId="77777777">
        <w:tc>
          <w:tcPr>
            <w:tcW w:w="2126" w:type="dxa"/>
          </w:tcPr>
          <w:p w14:paraId="3213B38D" w14:textId="77777777" w:rsidR="00F91B8C" w:rsidRPr="00680AF0" w:rsidRDefault="00F85013">
            <w:pPr>
              <w:rPr>
                <w:lang w:val="es-AR"/>
              </w:rPr>
            </w:pPr>
            <w:r w:rsidRPr="00680AF0">
              <w:rPr>
                <w:sz w:val="18"/>
                <w:lang w:val="es-AR"/>
              </w:rPr>
              <w:t>Agotamiento de cuota gratuita de la API de Gemini</w:t>
            </w:r>
          </w:p>
        </w:tc>
        <w:tc>
          <w:tcPr>
            <w:tcW w:w="2126" w:type="dxa"/>
          </w:tcPr>
          <w:p w14:paraId="38DC00F0" w14:textId="77777777" w:rsidR="00F91B8C" w:rsidRDefault="00F85013">
            <w:r>
              <w:rPr>
                <w:sz w:val="18"/>
              </w:rPr>
              <w:t>Media</w:t>
            </w:r>
          </w:p>
        </w:tc>
        <w:tc>
          <w:tcPr>
            <w:tcW w:w="2126" w:type="dxa"/>
          </w:tcPr>
          <w:p w14:paraId="6B1CD36C" w14:textId="77777777" w:rsidR="00F91B8C" w:rsidRPr="00680AF0" w:rsidRDefault="00F85013">
            <w:pPr>
              <w:rPr>
                <w:lang w:val="es-AR"/>
              </w:rPr>
            </w:pPr>
            <w:r w:rsidRPr="00680AF0">
              <w:rPr>
                <w:sz w:val="18"/>
                <w:lang w:val="es-AR"/>
              </w:rPr>
              <w:t>Medio (bloquea generación de contenido)</w:t>
            </w:r>
          </w:p>
        </w:tc>
        <w:tc>
          <w:tcPr>
            <w:tcW w:w="2126" w:type="dxa"/>
          </w:tcPr>
          <w:p w14:paraId="4BE7C713" w14:textId="77777777" w:rsidR="00F91B8C" w:rsidRPr="00680AF0" w:rsidRDefault="00F85013">
            <w:pPr>
              <w:rPr>
                <w:lang w:val="es-AR"/>
              </w:rPr>
            </w:pPr>
            <w:r w:rsidRPr="00680AF0">
              <w:rPr>
                <w:sz w:val="18"/>
                <w:lang w:val="es-AR"/>
              </w:rPr>
              <w:t>Monitoreo de cuota y aviso documentado en Anexo C.8</w:t>
            </w:r>
          </w:p>
        </w:tc>
      </w:tr>
      <w:tr w:rsidR="00F91B8C" w14:paraId="0B57093A" w14:textId="77777777">
        <w:tc>
          <w:tcPr>
            <w:tcW w:w="2126" w:type="dxa"/>
          </w:tcPr>
          <w:p w14:paraId="775F8EF7"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27FC8601" w14:textId="77777777" w:rsidR="00F91B8C" w:rsidRDefault="00F85013">
            <w:r>
              <w:rPr>
                <w:sz w:val="18"/>
              </w:rPr>
              <w:t>Media</w:t>
            </w:r>
          </w:p>
        </w:tc>
        <w:tc>
          <w:tcPr>
            <w:tcW w:w="2126" w:type="dxa"/>
          </w:tcPr>
          <w:p w14:paraId="1DAD99F9" w14:textId="77777777" w:rsidR="00F91B8C" w:rsidRPr="00680AF0" w:rsidRDefault="00F85013">
            <w:pPr>
              <w:rPr>
                <w:lang w:val="es-AR"/>
              </w:rPr>
            </w:pPr>
            <w:r w:rsidRPr="00680AF0">
              <w:rPr>
                <w:sz w:val="18"/>
                <w:lang w:val="es-AR"/>
              </w:rPr>
              <w:t>Alto (fuera del control del equipo)</w:t>
            </w:r>
          </w:p>
        </w:tc>
        <w:tc>
          <w:tcPr>
            <w:tcW w:w="2126" w:type="dxa"/>
          </w:tcPr>
          <w:p w14:paraId="27F8B57B" w14:textId="77777777" w:rsidR="00F91B8C" w:rsidRPr="00680AF0" w:rsidRDefault="00F85013">
            <w:pPr>
              <w:rPr>
                <w:lang w:val="es-AR"/>
              </w:rPr>
            </w:pPr>
            <w:r w:rsidRPr="00680AF0">
              <w:rPr>
                <w:sz w:val="18"/>
                <w:lang w:val="es-AR"/>
              </w:rPr>
              <w:t>Declarado explícitamente como limitación del proyecto (§1.5.2)</w:t>
            </w:r>
          </w:p>
        </w:tc>
      </w:tr>
    </w:tbl>
    <w:p w14:paraId="2509ABDF"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7F134D85" w14:textId="77777777" w:rsidR="00FC5B64" w:rsidRDefault="00FC5B64">
      <w:pPr>
        <w:spacing w:after="240" w:line="276" w:lineRule="auto"/>
        <w:rPr>
          <w:rFonts w:ascii="Arial" w:eastAsia="Arial" w:hAnsi="Arial" w:cs="Arial"/>
        </w:rPr>
      </w:pPr>
    </w:p>
    <w:p w14:paraId="2291DA69" w14:textId="77777777" w:rsidR="00FC5B64" w:rsidRDefault="00FC5B64">
      <w:pPr>
        <w:spacing w:after="240" w:line="276" w:lineRule="auto"/>
        <w:rPr>
          <w:rFonts w:ascii="Arial" w:eastAsia="Arial" w:hAnsi="Arial" w:cs="Arial"/>
        </w:rPr>
      </w:pPr>
    </w:p>
    <w:p w14:paraId="5074A19F" w14:textId="77777777" w:rsidR="00FC5B64" w:rsidRDefault="00FC5B64">
      <w:pPr>
        <w:spacing w:after="240" w:line="276" w:lineRule="auto"/>
        <w:rPr>
          <w:rFonts w:ascii="Arial" w:eastAsia="Arial" w:hAnsi="Arial" w:cs="Arial"/>
        </w:rPr>
      </w:pPr>
    </w:p>
    <w:p w14:paraId="2569226F" w14:textId="77777777" w:rsidR="00FC5B64" w:rsidRDefault="00FC5B64">
      <w:pPr>
        <w:spacing w:after="280" w:line="240" w:lineRule="auto"/>
        <w:ind w:left="720"/>
        <w:rPr>
          <w:rFonts w:ascii="Arial" w:eastAsia="Arial" w:hAnsi="Arial" w:cs="Arial"/>
        </w:rPr>
      </w:pPr>
    </w:p>
    <w:p w14:paraId="4D5AD5B7"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30C59BB5" w14:textId="77777777" w:rsidR="00FC5B64" w:rsidRDefault="00F85013">
      <w:pPr>
        <w:pStyle w:val="Heading2"/>
        <w:rPr>
          <w:rFonts w:ascii="Arial" w:eastAsia="Arial" w:hAnsi="Arial" w:cs="Arial"/>
        </w:rPr>
      </w:pPr>
      <w:bookmarkStart w:id="68" w:name="_Toc241062277"/>
      <w:bookmarkStart w:id="69" w:name="_Toc241484442"/>
      <w:r>
        <w:rPr>
          <w:rFonts w:ascii="Arial" w:eastAsia="Arial" w:hAnsi="Arial" w:cs="Arial"/>
        </w:rPr>
        <w:t>3.4 Técnicas de recolección de datos e instrumentos</w:t>
      </w:r>
      <w:bookmarkEnd w:id="68"/>
      <w:bookmarkEnd w:id="69"/>
    </w:p>
    <w:p w14:paraId="27F33A82" w14:textId="77777777" w:rsidR="00FC5B64" w:rsidRDefault="00F85013">
      <w:pPr>
        <w:spacing w:before="240" w:after="240" w:line="240" w:lineRule="auto"/>
        <w:rPr>
          <w:rFonts w:ascii="Arial" w:eastAsia="Arial" w:hAnsi="Arial" w:cs="Arial"/>
        </w:rPr>
      </w:pPr>
      <w:r>
        <w:rPr>
          <w:rFonts w:ascii="Arial" w:hAnsi="Arial"/>
        </w:rPr>
        <w:t>La recolección de datos tuvo dos momentos: la elicitación de requerimientos, antes del código, y la validación del artefacto, con pruebas técnicas y con usuarias (Sommerville, 2015). Ninguno persigue la inferencia poblacional.</w:t>
      </w:r>
    </w:p>
    <w:p w14:paraId="39185934" w14:textId="77777777" w:rsidR="00FC5B64" w:rsidRDefault="00FC5B64">
      <w:pPr>
        <w:spacing w:before="240" w:after="240" w:line="240" w:lineRule="auto"/>
        <w:rPr>
          <w:rFonts w:ascii="Arial" w:eastAsia="Arial" w:hAnsi="Arial" w:cs="Arial"/>
        </w:rPr>
      </w:pPr>
    </w:p>
    <w:p w14:paraId="762300C5" w14:textId="77777777" w:rsidR="00FC5B64" w:rsidRDefault="00F85013">
      <w:pPr>
        <w:pStyle w:val="Heading3"/>
        <w:rPr>
          <w:rFonts w:ascii="Arial" w:eastAsia="Arial" w:hAnsi="Arial" w:cs="Arial"/>
        </w:rPr>
      </w:pPr>
      <w:bookmarkStart w:id="70" w:name="_Toc241062278"/>
      <w:bookmarkStart w:id="71" w:name="_Toc241484443"/>
      <w:r>
        <w:rPr>
          <w:rFonts w:ascii="Arial" w:eastAsia="Arial" w:hAnsi="Arial" w:cs="Arial"/>
        </w:rPr>
        <w:lastRenderedPageBreak/>
        <w:t>3.4.1 Recolección de información para el análisis del problema</w:t>
      </w:r>
      <w:bookmarkEnd w:id="70"/>
      <w:bookmarkEnd w:id="71"/>
    </w:p>
    <w:p w14:paraId="37E18073" w14:textId="77777777" w:rsidR="00FC5B64" w:rsidRDefault="00F85013">
      <w:pPr>
        <w:spacing w:after="240" w:line="276" w:lineRule="auto"/>
        <w:rPr>
          <w:rFonts w:ascii="Arial" w:eastAsia="Arial" w:hAnsi="Arial" w:cs="Arial"/>
        </w:rPr>
      </w:pPr>
      <w:r>
        <w:rPr>
          <w:rFonts w:ascii="Arial" w:eastAsia="Arial" w:hAnsi="Arial" w:cs="Arial"/>
        </w:rPr>
        <w:t>El análisis del proceso manual de las consultoras («As-Is») combinó las siguientes técnicas de elicitación de requerimientos (Nuseibeh y Easterbrook, 2000):</w:t>
      </w:r>
    </w:p>
    <w:p w14:paraId="6109916B" w14:textId="77777777" w:rsidR="0078296D" w:rsidRDefault="001E7637">
      <w:pPr>
        <w:spacing w:after="240" w:line="276" w:lineRule="auto"/>
      </w:pPr>
      <w:r>
        <w:rPr>
          <w:rFonts w:ascii="Arial" w:eastAsia="Arial" w:hAnsi="Arial" w:cs="Arial"/>
        </w:rPr>
        <w:t>La técnica de análisis aplicada a ese relevamiento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471CA750"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314B820D"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w:t>
      </w:r>
      <w:r>
        <w:rPr>
          <w:rFonts w:ascii="Arial" w:eastAsia="Arial" w:hAnsi="Arial" w:cs="Arial"/>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38C90C55" w14:textId="77777777" w:rsidR="00FC5B64" w:rsidRDefault="00F85013">
      <w:pPr>
        <w:numPr>
          <w:ilvl w:val="0"/>
          <w:numId w:val="12"/>
        </w:numPr>
        <w:spacing w:after="240" w:line="276" w:lineRule="auto"/>
      </w:pPr>
      <w:r>
        <w:rPr>
          <w:rFonts w:ascii="Arial" w:hAnsi="Arial"/>
          <w:b/>
        </w:rPr>
        <w:t>Análisis contextual y documental del entorno de despliegue:</w:t>
      </w:r>
      <w:r>
        <w:rPr>
          <w:rFonts w:ascii="Arial" w:hAnsi="Arial"/>
        </w:rPr>
        <w:t xml:space="preserv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13EAEA07" w14:textId="77777777" w:rsidR="00FC5B64" w:rsidRDefault="00F85013">
      <w:pPr>
        <w:spacing w:after="240" w:line="276" w:lineRule="auto"/>
        <w:rPr>
          <w:rFonts w:ascii="Arial" w:eastAsia="Arial" w:hAnsi="Arial" w:cs="Arial"/>
        </w:rPr>
      </w:pPr>
      <w:r>
        <w:rPr>
          <w:rFonts w:ascii="Arial" w:hAnsi="Arial"/>
        </w:rP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3620DD85" w14:textId="77777777" w:rsidR="00FC5B64" w:rsidRDefault="00FC5B64">
      <w:pPr>
        <w:spacing w:before="240" w:after="240" w:line="240" w:lineRule="auto"/>
        <w:rPr>
          <w:rFonts w:ascii="Arial" w:eastAsia="Arial" w:hAnsi="Arial" w:cs="Arial"/>
        </w:rPr>
      </w:pPr>
    </w:p>
    <w:p w14:paraId="25DEFC07" w14:textId="77777777" w:rsidR="00FC5B64" w:rsidRDefault="00F85013">
      <w:pPr>
        <w:pStyle w:val="Heading3"/>
        <w:rPr>
          <w:rFonts w:ascii="Arial" w:eastAsia="Arial" w:hAnsi="Arial" w:cs="Arial"/>
        </w:rPr>
      </w:pPr>
      <w:bookmarkStart w:id="72" w:name="_Toc241062279"/>
      <w:bookmarkStart w:id="73" w:name="_Toc241484444"/>
      <w:r>
        <w:rPr>
          <w:rFonts w:ascii="Arial" w:eastAsia="Arial" w:hAnsi="Arial" w:cs="Arial"/>
        </w:rPr>
        <w:lastRenderedPageBreak/>
        <w:t>3.4.2 Técnicas de validación técnica del sistema</w:t>
      </w:r>
      <w:bookmarkEnd w:id="72"/>
      <w:bookmarkEnd w:id="73"/>
    </w:p>
    <w:p w14:paraId="767761AC" w14:textId="77777777" w:rsidR="00FC5B64" w:rsidRDefault="00F85013">
      <w:pPr>
        <w:spacing w:after="240" w:line="276" w:lineRule="auto"/>
        <w:rPr>
          <w:rFonts w:ascii="Arial" w:eastAsia="Arial" w:hAnsi="Arial" w:cs="Arial"/>
        </w:rPr>
      </w:pPr>
      <w:r>
        <w:rPr>
          <w:rFonts w:ascii="Arial" w:eastAsia="Arial" w:hAnsi="Arial" w:cs="Arial"/>
        </w:rP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5CEAE81D" w14:textId="77777777" w:rsidR="00FC5B64" w:rsidRDefault="00F85013">
      <w:pPr>
        <w:spacing w:after="240" w:line="276" w:lineRule="auto"/>
        <w:rPr>
          <w:rFonts w:ascii="Arial" w:eastAsia="Arial" w:hAnsi="Arial" w:cs="Arial"/>
        </w:rPr>
      </w:pPr>
      <w:r>
        <w:rPr>
          <w:rFonts w:ascii="Arial" w:hAnsi="Arial"/>
        </w:rPr>
        <w:t>Las pruebas se organizaron en cuatro baterías técnicas, cuyos resultados reúne la Tabla 11 (Anexo E.5). La auditoría del módulo de compliance corre aparte, con su propio harness, y se reporta en las Tablas 3 a 6 y 10 (Anexo E.4). Las cinco se describen a continuación:</w:t>
      </w:r>
    </w:p>
    <w:p w14:paraId="3AD77847"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772E0A2A" w14:textId="77777777" w:rsidR="003C2CC3" w:rsidRDefault="00DE34B0">
      <w:pPr>
        <w:numPr>
          <w:ilvl w:val="0"/>
          <w:numId w:val="6"/>
        </w:numPr>
        <w:spacing w:after="0" w:line="276" w:lineRule="auto"/>
      </w:pPr>
      <w:r>
        <w:rPr>
          <w:rFonts w:ascii="Arial" w:eastAsia="Arial" w:hAnsi="Arial" w:cs="Arial"/>
          <w:b/>
          <w:bCs/>
        </w:rPr>
        <w:t>Interfaz conversacional:</w:t>
      </w:r>
      <w:r>
        <w:rPr>
          <w:rFonts w:ascii="Arial" w:eastAsia="Arial" w:hAnsi="Arial" w:cs="Arial"/>
          <w:bCs/>
        </w:rPr>
        <w:t xml:space="preserve"> tiempo de acuse y de respuesta del bot sobre diez envíos del comando de inicio al disparador de Telegram. Se incorporó después del diseño original de las baterías, porque mide el umbral de respuesta de HU1.</w:t>
      </w:r>
    </w:p>
    <w:p w14:paraId="3C48ED50" w14:textId="77777777" w:rsidR="00FC5B64" w:rsidRDefault="00F85013">
      <w:pPr>
        <w:numPr>
          <w:ilvl w:val="0"/>
          <w:numId w:val="6"/>
        </w:numPr>
        <w:spacing w:after="0" w:line="276" w:lineRule="auto"/>
      </w:pPr>
      <w:r>
        <w:rPr>
          <w:rFonts w:ascii="Arial" w:eastAsia="Arial" w:hAnsi="Arial" w:cs="Arial"/>
          <w:b/>
          <w:bCs/>
        </w:rPr>
        <w:t>Procesamiento multimedia:</w:t>
      </w:r>
      <w:r>
        <w:rPr>
          <w:rFonts w:ascii="Arial" w:eastAsia="Arial" w:hAnsi="Arial" w:cs="Arial"/>
          <w:bCs/>
        </w:rPr>
        <w:t xml:space="preserve"> normalización de un clip de video con los filtros de FFmpeg del backend, midiendo la memoria residente (RAM) del proceso. Es una sola normalización, sin concurrencia (Tabla 11, n = 1): caracteriza el consumo de ese proceso, no el comportamiento del sistema bajo carga.</w:t>
      </w:r>
      <w:r>
        <w:rPr>
          <w:rFonts w:ascii="Arial" w:eastAsia="Arial" w:hAnsi="Arial" w:cs="Arial"/>
        </w:rPr>
        <w:t xml:space="preserve"> La imagen no atraviesa FFmpeg (§4.4.2), de modo que no entra en esta batería.</w:t>
      </w:r>
    </w:p>
    <w:p w14:paraId="54C4D9DF"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infractores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1EE7289D"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bCs/>
        </w:rPr>
        <w:t xml:space="preserve">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250DD864"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1F33478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D4AC4CE" w14:textId="77777777" w:rsidR="00FC5B64" w:rsidRDefault="00F85013">
      <w:pPr>
        <w:numPr>
          <w:ilvl w:val="0"/>
          <w:numId w:val="18"/>
        </w:numPr>
        <w:spacing w:after="0" w:line="276" w:lineRule="auto"/>
      </w:pPr>
      <w:r>
        <w:rPr>
          <w:rFonts w:ascii="Arial" w:eastAsia="Arial" w:hAnsi="Arial" w:cs="Arial"/>
          <w:b/>
          <w:bCs/>
        </w:rPr>
        <w:lastRenderedPageBreak/>
        <w:t>Matrices de Casos de Uso:</w:t>
      </w:r>
      <w:r>
        <w:rPr>
          <w:rFonts w:ascii="Arial" w:eastAsia="Arial" w:hAnsi="Arial" w:cs="Arial"/>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086CDB5F" w14:textId="77777777" w:rsidR="00FC5B64" w:rsidRDefault="00F85013">
      <w:pPr>
        <w:numPr>
          <w:ilvl w:val="0"/>
          <w:numId w:val="18"/>
        </w:numPr>
        <w:spacing w:after="240" w:line="276" w:lineRule="auto"/>
      </w:pPr>
      <w:r>
        <w:rPr>
          <w:rFonts w:ascii="Arial" w:eastAsia="Arial" w:hAnsi="Arial" w:cs="Arial"/>
          <w:b/>
          <w:bCs/>
        </w:rPr>
        <w:t>Entornos de prueba aislados (API Sandboxes):</w:t>
      </w:r>
      <w:r>
        <w:rPr>
          <w:rFonts w:ascii="Arial" w:eastAsia="Arial" w:hAnsi="Arial" w:cs="Arial"/>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53287865" w14:textId="77777777" w:rsidR="00FC5B64" w:rsidRDefault="00FC5B64">
      <w:pPr>
        <w:spacing w:before="240" w:after="240" w:line="240" w:lineRule="auto"/>
        <w:rPr>
          <w:rFonts w:ascii="Arial" w:eastAsia="Arial" w:hAnsi="Arial" w:cs="Arial"/>
        </w:rPr>
      </w:pPr>
    </w:p>
    <w:p w14:paraId="529F8CF6" w14:textId="77777777" w:rsidR="00FC5B64" w:rsidRDefault="00F85013">
      <w:pPr>
        <w:pStyle w:val="Heading3"/>
        <w:rPr>
          <w:rFonts w:ascii="Arial" w:eastAsia="Arial" w:hAnsi="Arial" w:cs="Arial"/>
        </w:rPr>
      </w:pPr>
      <w:bookmarkStart w:id="74" w:name="_Toc241062280"/>
      <w:bookmarkStart w:id="75" w:name="_Toc241484445"/>
      <w:r>
        <w:rPr>
          <w:rFonts w:ascii="Arial" w:eastAsia="Arial" w:hAnsi="Arial" w:cs="Arial"/>
        </w:rPr>
        <w:t>3.4.3 Limitaciones y alcance de la recolección de datos</w:t>
      </w:r>
      <w:bookmarkEnd w:id="74"/>
      <w:bookmarkEnd w:id="75"/>
    </w:p>
    <w:p w14:paraId="4DEFA424" w14:textId="77777777" w:rsidR="00FC5B64" w:rsidRDefault="00F85013">
      <w:pPr>
        <w:spacing w:after="240" w:line="276" w:lineRule="auto"/>
        <w:rPr>
          <w:rFonts w:ascii="Arial" w:eastAsia="Arial" w:hAnsi="Arial" w:cs="Arial"/>
        </w:rPr>
      </w:pPr>
      <w:r>
        <w:rPr>
          <w:rFonts w:ascii="Arial" w:eastAsia="Arial" w:hAnsi="Arial" w:cs="Arial"/>
        </w:rPr>
        <w:t>La evaluación es de escala piloto: no hay datos de uso masivo en producción ni una serie de ventas que permita medir el impacto comercial del sistema (protocolo en el Anexo E, resultados en el §6.1).</w:t>
      </w:r>
    </w:p>
    <w:p w14:paraId="7D78CCB2" w14:textId="77777777" w:rsidR="00FC5B64" w:rsidRDefault="00F85013">
      <w:pPr>
        <w:spacing w:after="240" w:line="276" w:lineRule="auto"/>
        <w:rPr>
          <w:rFonts w:ascii="Arial" w:eastAsia="Arial" w:hAnsi="Arial" w:cs="Arial"/>
        </w:rPr>
      </w:pPr>
      <w:r>
        <w:rPr>
          <w:rFonts w:ascii="Arial" w:eastAsia="Arial" w:hAnsi="Arial" w:cs="Arial"/>
        </w:rPr>
        <w:t>Dentro de la fase de evaluación de la DSRM (Peffers et al., 2007) se aplicaron sobre el entorno E2 (Anexo B.1), primero con tres consultoras y después con una ampliación a ocho (§3.5.2), dos instrumentos con usuarias:</w:t>
      </w:r>
    </w:p>
    <w:p w14:paraId="1E51BDC8" w14:textId="77777777" w:rsidR="00FC5B64" w:rsidRDefault="00F85013">
      <w:pPr>
        <w:numPr>
          <w:ilvl w:val="0"/>
          <w:numId w:val="17"/>
        </w:numPr>
        <w:spacing w:after="0" w:line="276" w:lineRule="auto"/>
      </w:pPr>
      <w:r>
        <w:rPr>
          <w:rFonts w:ascii="Arial" w:eastAsia="Arial" w:hAnsi="Arial" w:cs="Arial"/>
          <w:b/>
          <w:bCs/>
        </w:rPr>
        <w:t>Cronometraje:</w:t>
      </w:r>
      <w:r>
        <w:rPr>
          <w:rFonts w:ascii="Arial" w:eastAsia="Arial" w:hAnsi="Arial" w:cs="Arial"/>
        </w:rP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p>
    <w:p w14:paraId="40EA5189" w14:textId="77777777" w:rsidR="00FC5B64" w:rsidRDefault="00F85013">
      <w:pPr>
        <w:numPr>
          <w:ilvl w:val="0"/>
          <w:numId w:val="17"/>
        </w:numPr>
        <w:spacing w:after="240" w:line="276" w:lineRule="auto"/>
      </w:pPr>
      <w:r>
        <w:rPr>
          <w:rFonts w:ascii="Arial" w:eastAsia="Arial" w:hAnsi="Arial" w:cs="Arial"/>
          <w:b/>
          <w:bCs/>
        </w:rPr>
        <w:t>Cuestionario de aceptación:</w:t>
      </w:r>
      <w:r>
        <w:rPr>
          <w:rFonts w:ascii="Arial" w:eastAsia="Arial" w:hAnsi="Arial" w:cs="Arial"/>
        </w:rPr>
        <w:t xml:space="preserve"> basado en el Modelo de Aceptación Tecnológica (Davis, 1989), mide con escalas Likert la utilidad percibida y la facilidad de uso percibida de la interfaz de Telegram (§6.1.7).</w:t>
      </w:r>
    </w:p>
    <w:p w14:paraId="7846D13A" w14:textId="77777777" w:rsidR="00FC5B64" w:rsidRDefault="00F85013">
      <w:pPr>
        <w:spacing w:after="240" w:line="276" w:lineRule="auto"/>
        <w:rPr>
          <w:rFonts w:ascii="Arial" w:eastAsia="Arial" w:hAnsi="Arial" w:cs="Arial"/>
        </w:rPr>
      </w:pPr>
      <w:r>
        <w:rPr>
          <w:rFonts w:ascii="Arial" w:hAnsi="Arial"/>
        </w:rPr>
        <w:t>Con ellos, las tres variables del §3.5.4 cuentan con medición. Lo que resta es ampliar la muestra más allá de la escala piloto (§8.2).</w:t>
      </w:r>
    </w:p>
    <w:p w14:paraId="4FD5A3D1" w14:textId="77777777" w:rsidR="00FC5B64" w:rsidRDefault="00FC5B64">
      <w:pPr>
        <w:spacing w:after="280" w:line="240" w:lineRule="auto"/>
        <w:rPr>
          <w:rFonts w:ascii="Arial" w:eastAsia="Arial" w:hAnsi="Arial" w:cs="Arial"/>
        </w:rPr>
      </w:pPr>
    </w:p>
    <w:p w14:paraId="51FA6B9B"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0EFEFB9E" w14:textId="77777777" w:rsidR="00FC5B64" w:rsidRDefault="00FC5B64">
      <w:pPr>
        <w:rPr>
          <w:rFonts w:ascii="Arial" w:eastAsia="Arial" w:hAnsi="Arial" w:cs="Arial"/>
        </w:rPr>
      </w:pPr>
    </w:p>
    <w:p w14:paraId="67079BDC" w14:textId="77777777" w:rsidR="00FC5B64" w:rsidRDefault="00F85013">
      <w:pPr>
        <w:pStyle w:val="Heading2"/>
        <w:rPr>
          <w:rFonts w:ascii="Arial" w:eastAsia="Arial" w:hAnsi="Arial" w:cs="Arial"/>
        </w:rPr>
      </w:pPr>
      <w:bookmarkStart w:id="76" w:name="_Toc241062281"/>
      <w:bookmarkStart w:id="77" w:name="_Toc241484446"/>
      <w:r>
        <w:rPr>
          <w:rFonts w:ascii="Arial" w:eastAsia="Arial" w:hAnsi="Arial" w:cs="Arial"/>
        </w:rPr>
        <w:lastRenderedPageBreak/>
        <w:t>3.5 Población y Muestra</w:t>
      </w:r>
      <w:bookmarkEnd w:id="76"/>
      <w:bookmarkEnd w:id="77"/>
    </w:p>
    <w:p w14:paraId="29F3415B" w14:textId="77777777" w:rsidR="00FC5B64" w:rsidRDefault="00F85013">
      <w:pPr>
        <w:spacing w:before="240" w:after="240" w:line="240" w:lineRule="auto"/>
        <w:rPr>
          <w:rFonts w:ascii="Arial" w:eastAsia="Arial" w:hAnsi="Arial" w:cs="Arial"/>
        </w:rPr>
      </w:pPr>
      <w:r>
        <w:rPr>
          <w:rFonts w:ascii="Arial" w:eastAsia="Arial" w:hAnsi="Arial" w:cs="Arial"/>
        </w:rPr>
        <w:t>La población y la muestra no responden a un diseño estadístico inferencial (Babbie, 2015): delimitan el universo de aplicación del artefacto y la muestra de su evaluación (Hevner et al., 2004).</w:t>
      </w:r>
    </w:p>
    <w:p w14:paraId="741F1241" w14:textId="77777777" w:rsidR="00FC5B64" w:rsidRDefault="00FC5B64">
      <w:pPr>
        <w:spacing w:before="240" w:after="240" w:line="240" w:lineRule="auto"/>
        <w:rPr>
          <w:rFonts w:ascii="Arial" w:eastAsia="Arial" w:hAnsi="Arial" w:cs="Arial"/>
        </w:rPr>
      </w:pPr>
    </w:p>
    <w:p w14:paraId="670C2B6A" w14:textId="77777777" w:rsidR="00FC5B64" w:rsidRDefault="00F85013">
      <w:pPr>
        <w:pStyle w:val="Heading3"/>
        <w:rPr>
          <w:rFonts w:ascii="Arial" w:eastAsia="Arial" w:hAnsi="Arial" w:cs="Arial"/>
        </w:rPr>
      </w:pPr>
      <w:bookmarkStart w:id="78" w:name="_Toc241062282"/>
      <w:bookmarkStart w:id="79" w:name="_Toc241484447"/>
      <w:r>
        <w:rPr>
          <w:rFonts w:ascii="Arial" w:eastAsia="Arial" w:hAnsi="Arial" w:cs="Arial"/>
        </w:rPr>
        <w:t>3.5.1 Población objetivo</w:t>
      </w:r>
      <w:bookmarkEnd w:id="78"/>
      <w:bookmarkEnd w:id="79"/>
    </w:p>
    <w:p w14:paraId="58EA7F9C" w14:textId="77777777" w:rsidR="00FC5B64" w:rsidRDefault="00F85013">
      <w:pPr>
        <w:spacing w:after="240" w:line="276" w:lineRule="auto"/>
        <w:rPr>
          <w:rFonts w:ascii="Arial" w:eastAsia="Arial" w:hAnsi="Arial" w:cs="Arial"/>
        </w:rPr>
      </w:pPr>
      <w:r>
        <w:rPr>
          <w:rFonts w:ascii="Arial" w:eastAsia="Arial" w:hAnsi="Arial" w:cs="Arial"/>
        </w:rP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p>
    <w:p w14:paraId="372E7869" w14:textId="77777777" w:rsidR="00FC5B64" w:rsidRDefault="00F85013">
      <w:pPr>
        <w:spacing w:after="240" w:line="276" w:lineRule="auto"/>
        <w:rPr>
          <w:rFonts w:ascii="Arial" w:eastAsia="Arial" w:hAnsi="Arial" w:cs="Arial"/>
        </w:rPr>
      </w:pPr>
      <w:r>
        <w:rPr>
          <w:rFonts w:ascii="Arial" w:eastAsia="Arial" w:hAnsi="Arial" w:cs="Arial"/>
        </w:rPr>
        <w:t>La elicitación se hizo con consultoras de Mendoza (Argentina). El sistema no tiene restricciones geográficas, de modo que es aplicable en principio a cualquier emprendedora hispanohablante de venta directa en condiciones similares.</w:t>
      </w:r>
    </w:p>
    <w:p w14:paraId="0CCE2DD6" w14:textId="77777777" w:rsidR="00FC5B64" w:rsidRDefault="00FC5B64">
      <w:pPr>
        <w:spacing w:before="240" w:after="240" w:line="240" w:lineRule="auto"/>
        <w:rPr>
          <w:rFonts w:ascii="Arial" w:eastAsia="Arial" w:hAnsi="Arial" w:cs="Arial"/>
        </w:rPr>
      </w:pPr>
    </w:p>
    <w:p w14:paraId="5CC12E7A" w14:textId="77777777" w:rsidR="00FC5B64" w:rsidRDefault="00F85013">
      <w:pPr>
        <w:pStyle w:val="Heading3"/>
        <w:rPr>
          <w:rFonts w:ascii="Arial" w:eastAsia="Arial" w:hAnsi="Arial" w:cs="Arial"/>
        </w:rPr>
      </w:pPr>
      <w:bookmarkStart w:id="80" w:name="_Toc241062283"/>
      <w:bookmarkStart w:id="81" w:name="_Toc241484448"/>
      <w:r>
        <w:rPr>
          <w:rFonts w:ascii="Arial" w:eastAsia="Arial" w:hAnsi="Arial" w:cs="Arial"/>
        </w:rPr>
        <w:t>3.5.2 Definición de la muestra</w:t>
      </w:r>
      <w:bookmarkEnd w:id="80"/>
      <w:bookmarkEnd w:id="81"/>
    </w:p>
    <w:p w14:paraId="7A20DFF3" w14:textId="77777777" w:rsidR="00FC5B64" w:rsidRDefault="00F85013">
      <w:pPr>
        <w:spacing w:after="240" w:line="276" w:lineRule="auto"/>
        <w:rPr>
          <w:rFonts w:ascii="Arial" w:eastAsia="Arial" w:hAnsi="Arial" w:cs="Arial"/>
        </w:rPr>
      </w:pPr>
      <w:r>
        <w:rPr>
          <w:rFonts w:ascii="Arial" w:eastAsia="Arial" w:hAnsi="Arial" w:cs="Arial"/>
        </w:rPr>
        <w:t>Sobre el MVP se seleccionó una muestra intencional: un piloto de tres consultoras y una ampliación a ocho (Anexo E.2). El §6.1 reporta sobre ella estadísticos descriptivos y contrastes, sin pretensión de generalización.</w:t>
      </w:r>
    </w:p>
    <w:p w14:paraId="5A3C611D" w14:textId="77777777" w:rsidR="00FC5B64" w:rsidRDefault="00F85013">
      <w:pPr>
        <w:spacing w:after="240" w:line="276" w:lineRule="auto"/>
        <w:rPr>
          <w:rFonts w:ascii="Arial" w:eastAsia="Arial" w:hAnsi="Arial" w:cs="Arial"/>
        </w:rPr>
      </w:pPr>
      <w:r>
        <w:rPr>
          <w:rFonts w:ascii="Arial" w:eastAsia="Arial" w:hAnsi="Arial" w:cs="Arial"/>
        </w:rP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59668ED8" w14:textId="77777777" w:rsidR="00FC5B64" w:rsidRDefault="00F85013">
      <w:pPr>
        <w:spacing w:after="240" w:line="276" w:lineRule="auto"/>
        <w:rPr>
          <w:rFonts w:ascii="Arial" w:eastAsia="Arial" w:hAnsi="Arial" w:cs="Arial"/>
        </w:rPr>
      </w:pPr>
      <w:r>
        <w:rPr>
          <w:rFonts w:ascii="Arial" w:eastAsia="Arial" w:hAnsi="Arial" w:cs="Arial"/>
        </w:rPr>
        <w:t xml:space="preserve">La ampliación los reemplazó por seis criterios operativos declarados de antemano y registrados para cada una de las ocho participantes (Anexo E.2). Pesa más la composición de la muestra que su tamaño. Las tres participantes del piloto tienen relación previa con los autores: dos son conocidas y una tiene un vínculo 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w:t>
      </w:r>
      <w:r>
        <w:rPr>
          <w:rFonts w:ascii="Arial" w:eastAsia="Arial" w:hAnsi="Arial" w:cs="Arial"/>
        </w:rPr>
        <w:lastRenderedPageBreak/>
        <w:t>trata esa acumulación como una amenaza única, porque la regla, el material que la pone a prueba y el juicio sobre ese material provienen de la misma fuente. Una cuarta consultora, ajena a la muestra de campo y madre de uno de los autores, aportó el segundo lote de casos de compliance sobre contenido real (Anexo E.6). El objetivo no es la generalización estadística, sino evaluar el comportamiento del sistema y la fricción de uso en contextos reales (Hernández Sampieri et al., 2014).</w:t>
      </w:r>
    </w:p>
    <w:p w14:paraId="4E82D13B" w14:textId="77777777" w:rsidR="00FC5B64" w:rsidRDefault="00FC5B64">
      <w:pPr>
        <w:spacing w:before="240" w:after="240" w:line="240" w:lineRule="auto"/>
        <w:rPr>
          <w:rFonts w:ascii="Arial" w:eastAsia="Arial" w:hAnsi="Arial" w:cs="Arial"/>
        </w:rPr>
      </w:pPr>
    </w:p>
    <w:p w14:paraId="0BA19955" w14:textId="77777777" w:rsidR="00FC5B64" w:rsidRDefault="00F85013">
      <w:pPr>
        <w:pStyle w:val="Heading3"/>
        <w:rPr>
          <w:rFonts w:ascii="Arial" w:eastAsia="Arial" w:hAnsi="Arial" w:cs="Arial"/>
        </w:rPr>
      </w:pPr>
      <w:bookmarkStart w:id="82" w:name="_Toc241062284"/>
      <w:bookmarkStart w:id="83" w:name="_Toc241484449"/>
      <w:r>
        <w:rPr>
          <w:rFonts w:ascii="Arial" w:eastAsia="Arial" w:hAnsi="Arial" w:cs="Arial"/>
        </w:rPr>
        <w:t>3.5.3 Consideraciones sobre el tamaño muestral</w:t>
      </w:r>
      <w:bookmarkEnd w:id="82"/>
      <w:bookmarkEnd w:id="83"/>
    </w:p>
    <w:p w14:paraId="5183FDA3"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Su tamaño muestral se determina, en cambio, por el criterio pragmático de disponibilidad declarado en el Anexo E: un mínimo de 3 consultoras y 3 publicaciones cada una, criterio que se cumplió en el piloto reportado en §6.1 (3 consultoras, 12 pares). La ampliación posterior lo escaló a 8 consultoras y 32 pares. Un n de ese orden es frecuente en la experimentación en ingeniería de software, y Kitchenham y Madeyski (2024) tratan cómo analizarla. Su recomendación central es reportar el tamaño del efecto y su intervalo antes que apoyarse en el contraste de hipótesis, y es la que el §6.1 sigue al informar la d de Cohen junto a cada prueba.</w:t>
      </w:r>
    </w:p>
    <w:p w14:paraId="4FA6330D" w14:textId="77777777" w:rsidR="00FC5B64" w:rsidRDefault="00FC5B64">
      <w:pPr>
        <w:spacing w:after="280" w:line="240" w:lineRule="auto"/>
        <w:rPr>
          <w:rFonts w:ascii="Arial" w:eastAsia="Arial" w:hAnsi="Arial" w:cs="Arial"/>
        </w:rPr>
      </w:pPr>
    </w:p>
    <w:p w14:paraId="36015596"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C3D297D" w14:textId="77777777" w:rsidR="00F91B8C" w:rsidRDefault="00F85013">
      <w:pPr>
        <w:pStyle w:val="Heading3"/>
      </w:pPr>
      <w:bookmarkStart w:id="84" w:name="_Toc241062285"/>
      <w:bookmarkStart w:id="85" w:name="_Toc241484450"/>
      <w:r>
        <w:t>3.5.4 Variables e instrumentos de medición</w:t>
      </w:r>
      <w:bookmarkEnd w:id="84"/>
      <w:bookmarkEnd w:id="85"/>
    </w:p>
    <w:p w14:paraId="016DA3FD" w14:textId="77777777" w:rsidR="00F91B8C" w:rsidRDefault="00F85013">
      <w:r>
        <w:t>Para dar cumplimiento a la fase de Evaluación del marco DSRM (Peffers et al., 2007) declarada en el §3.2, se operacionalizan a continuación las variables mencionadas en el §3.5.3:</w:t>
      </w:r>
    </w:p>
    <w:p w14:paraId="6638D2E3"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Cronometraje_datos_v2.csv), aplicada a 8 consultoras × 4 publicaciones, comparando el proceso manual (sin Postly) contra el proceso con Postly para la misma publicación.</w:t>
      </w:r>
    </w:p>
    <w:p w14:paraId="2CFF2E3A" w14:textId="77777777" w:rsidR="00F91B8C" w:rsidRDefault="00F85013">
      <w:r>
        <w:lastRenderedPageBreak/>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549D2B41" w14:textId="77777777" w:rsidR="00F91B8C" w:rsidRDefault="00F85013">
      <w:r>
        <w:t>c) Percepción subjetiva de facilidad de uso. Variable actitudinal, medida con un instrumento cuantitativo. Indicador: puntaje en las subescalas de Utilidad Percibida y Facilidad de Uso Percibida del Modelo de Aceptación Tecnológica (TAM) (Davis, 1989). Unidad: escala Likert de 5 puntos. Instrumento: cuestionario TAM adaptado, aplicado a la muestra intencional descrita en el §3.5.2.</w:t>
      </w:r>
    </w:p>
    <w:p w14:paraId="2C9141B1" w14:textId="77777777" w:rsidR="00F91B8C" w:rsidRDefault="00F85013">
      <w:r>
        <w:rPr>
          <w:rFonts w:ascii="Arial" w:hAnsi="Arial"/>
        </w:rPr>
        <w:t>Las tres variables se midieron y se reportan en el §6.1. Por la naturaleza de la muestra, sus resultados son evidencia exploratoria y no generalizable.</w:t>
      </w:r>
    </w:p>
    <w:p w14:paraId="5B91FE6A" w14:textId="77777777" w:rsidR="00F91B8C" w:rsidRDefault="00F85013">
      <w:pPr>
        <w:pStyle w:val="Heading3"/>
      </w:pPr>
      <w:bookmarkStart w:id="86" w:name="_Toc241062286"/>
      <w:bookmarkStart w:id="87" w:name="_Toc241484451"/>
      <w:r>
        <w:t>3.5.5 Amenazas a la validez</w:t>
      </w:r>
      <w:bookmarkEnd w:id="86"/>
      <w:bookmarkEnd w:id="87"/>
    </w:p>
    <w:p w14:paraId="0AD9FD8E"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señalan que la fiabilidad en Design Science Research no se agota en la repetibilidad de una medición, sino que alcanza a la trazabilidad de las decisiones de diseño del propio artefacto; las amenazas que siguen se declaran en ese sentido amplio:</w:t>
      </w:r>
    </w:p>
    <w:p w14:paraId="67E0EA47"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3A88A0C0" w14:textId="77777777" w:rsidR="00F91B8C" w:rsidRDefault="00F85013">
      <w:r>
        <w:t xml:space="preserve">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(§6.1). Las observaciones de tiempo tampoco son independientes entre sí, por estar anidadas en un número reducido de participantes, lo que obliga a calcular el contraste estadístico sobre las medias por sujeto y no sobre el total de pares. A esas amenazas se suma la de </w:t>
      </w:r>
      <w:r>
        <w:lastRenderedPageBreak/>
        <w:t>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(§6.1). Y se suma una última, sobre el constructo de la comparación: la condición manual incluye adaptar la imagen al formato de feed y con Postly esa tarea no le corresponde a la usuaria (§4.4.2). La ampliación registró esa duración como un tramo separado, de modo que la amenaza queda medida y no sólo declarada.</w:t>
      </w:r>
    </w:p>
    <w:p w14:paraId="268BC25D"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AAC30BE"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casos del canal visual (Anexos E.6 y E.8), que no son las 29 piezas del corpus de campo.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(§3.5.2), de modo que la mitigación que aportan tiene, para ese subconjunto, el límite que este mismo apartado declara.</w:t>
      </w:r>
    </w:p>
    <w:p w14:paraId="1AD6C364" w14:textId="77777777" w:rsidR="00D5338A" w:rsidRDefault="001E7637">
      <w:r>
        <w:t xml:space="preserve">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amenaza de diseño del instrumento queda así mitigada, pero no descartada: con </w:t>
      </w:r>
      <w:r>
        <w:lastRenderedPageBreak/>
        <w:t>ocho participantes, esa correlación es compatible con la ausencia de aquiescencia sin probarla (§6.1.7). Persiste, como en el piloto, que se administra inmediatamente después de la sesión de uso, y que tres de las participantes tienen relación previa con los autores.</w:t>
      </w:r>
    </w:p>
    <w:p w14:paraId="3C12890D" w14:textId="77777777" w:rsidR="00FF53C9" w:rsidRDefault="001E7637">
      <w:r>
        <w:t>Asimetría de cuentas de publicación: en la ampliación, la condición manual publicó en la cuenta real de cada participante y la condición Postly, en la cuenta de prueba del equipo. La razón es que el sistema aún no tenía 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(§6.1.7). La comparación a ciegas del Estudio 4 (Anexo E.14.2) tampoco se ve afectada, porque el evaluador juzga el texto del copy o el orden de las imágenes, y nunca una captura de la cuenta de destino.</w:t>
      </w:r>
    </w:p>
    <w:p w14:paraId="2E209AA1"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el segundo lote de casos de compliance sobre contenido real (§6.1.3).</w:t>
      </w:r>
    </w:p>
    <w:p w14:paraId="33D8E356" w14:textId="77777777" w:rsidR="00D3044A" w:rsidRDefault="00000000">
      <w: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entre Windows y Linux en rutas temporales y en validaciones de nodos. Las latencias de la Tabla 11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14:paraId="229633B5" w14:textId="77777777" w:rsidR="00D3044A" w:rsidRDefault="00000000">
      <w: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774A7BF2" w14:textId="77777777" w:rsidR="00FC5B64" w:rsidRDefault="00F85013">
      <w:pPr>
        <w:pStyle w:val="Heading2"/>
        <w:rPr>
          <w:rFonts w:ascii="Arial" w:eastAsia="Arial" w:hAnsi="Arial" w:cs="Arial"/>
        </w:rPr>
      </w:pPr>
      <w:bookmarkStart w:id="88" w:name="_Toc241062287"/>
      <w:bookmarkStart w:id="89" w:name="_Toc241484452"/>
      <w:r>
        <w:rPr>
          <w:rFonts w:ascii="Arial" w:eastAsia="Arial" w:hAnsi="Arial" w:cs="Arial"/>
        </w:rPr>
        <w:lastRenderedPageBreak/>
        <w:t>3.6 Herramientas y Tecnologías Seleccionadas</w:t>
      </w:r>
      <w:bookmarkEnd w:id="88"/>
      <w:bookmarkEnd w:id="89"/>
    </w:p>
    <w:p w14:paraId="7F81E0E8" w14:textId="77777777" w:rsidR="00FC5B64" w:rsidRDefault="00F85013">
      <w:pPr>
        <w:spacing w:before="240" w:after="240" w:line="240" w:lineRule="auto"/>
        <w:rPr>
          <w:rFonts w:ascii="Arial" w:eastAsia="Arial" w:hAnsi="Arial" w:cs="Arial"/>
        </w:rPr>
      </w:pPr>
      <w:r>
        <w:rPr>
          <w:rFonts w:ascii="Arial" w:eastAsia="Arial" w:hAnsi="Arial" w:cs="Arial"/>
        </w:rP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349E16FF"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2FE51213" w14:textId="77777777" w:rsidR="00FC5B64" w:rsidRDefault="00F85013">
      <w:pPr>
        <w:pStyle w:val="Heading3"/>
        <w:rPr>
          <w:rFonts w:ascii="Arial" w:eastAsia="Arial" w:hAnsi="Arial" w:cs="Arial"/>
        </w:rPr>
      </w:pPr>
      <w:bookmarkStart w:id="90" w:name="_Toc241062288"/>
      <w:bookmarkStart w:id="91" w:name="_Toc241484453"/>
      <w:r>
        <w:rPr>
          <w:rFonts w:ascii="Arial" w:eastAsia="Arial" w:hAnsi="Arial" w:cs="Arial"/>
        </w:rPr>
        <w:t>3.6.1 Motor de automatización: n8n</w:t>
      </w:r>
      <w:bookmarkEnd w:id="90"/>
      <w:bookmarkEnd w:id="91"/>
    </w:p>
    <w:p w14:paraId="01F329CA"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6896D76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DD2DDB7" w14:textId="77777777" w:rsidR="00FC5B64" w:rsidRDefault="00F85013">
      <w:pPr>
        <w:pStyle w:val="Heading3"/>
        <w:rPr>
          <w:rFonts w:ascii="Arial" w:eastAsia="Arial" w:hAnsi="Arial" w:cs="Arial"/>
        </w:rPr>
      </w:pPr>
      <w:bookmarkStart w:id="92" w:name="_Toc241062289"/>
      <w:bookmarkStart w:id="93" w:name="_Toc241484454"/>
      <w:r>
        <w:rPr>
          <w:rFonts w:ascii="Arial" w:eastAsia="Arial" w:hAnsi="Arial" w:cs="Arial"/>
        </w:rPr>
        <w:t>3.6.2 Modelo multimodal, integraciones y arquitectura</w:t>
      </w:r>
      <w:bookmarkEnd w:id="92"/>
      <w:bookmarkEnd w:id="93"/>
    </w:p>
    <w:p w14:paraId="1D90AF04"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5296F7E8" w14:textId="77777777" w:rsidR="00FC5B64" w:rsidRDefault="00F85013">
      <w:pPr>
        <w:numPr>
          <w:ilvl w:val="0"/>
          <w:numId w:val="32"/>
        </w:numPr>
        <w:spacing w:after="0" w:line="276" w:lineRule="auto"/>
      </w:pPr>
      <w:r>
        <w:rPr>
          <w:rFonts w:ascii="Arial" w:hAnsi="Arial"/>
        </w:rP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04B155C1"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223371C1" w14:textId="77777777" w:rsidR="00FC5B64" w:rsidRDefault="00F85013">
      <w:pPr>
        <w:pStyle w:val="Heading2"/>
        <w:keepNext w:val="0"/>
        <w:keepLines w:val="0"/>
        <w:spacing w:before="280"/>
        <w:rPr>
          <w:rFonts w:ascii="Arial" w:eastAsia="Arial" w:hAnsi="Arial" w:cs="Arial"/>
        </w:rPr>
      </w:pPr>
      <w:bookmarkStart w:id="94" w:name="_Toc241062290"/>
      <w:bookmarkStart w:id="95" w:name="_Toc241484455"/>
      <w:r>
        <w:rPr>
          <w:rFonts w:ascii="Arial" w:eastAsia="Arial" w:hAnsi="Arial" w:cs="Arial"/>
        </w:rPr>
        <w:t>3.7 Consideraciones éticas y legales</w:t>
      </w:r>
      <w:bookmarkEnd w:id="94"/>
      <w:bookmarkEnd w:id="95"/>
    </w:p>
    <w:p w14:paraId="2A9FCC23" w14:textId="77777777" w:rsidR="00FC5B64" w:rsidRDefault="00F85013">
      <w:pPr>
        <w:spacing w:before="240" w:after="240"/>
        <w:rPr>
          <w:rFonts w:ascii="Arial" w:eastAsia="Arial" w:hAnsi="Arial" w:cs="Arial"/>
        </w:rPr>
      </w:pPr>
      <w:r>
        <w:rPr>
          <w:rFonts w:ascii="Arial" w:eastAsia="Arial" w:hAnsi="Arial" w:cs="Arial"/>
        </w:rPr>
        <w:t>El sistema captura datos de usuarias, publica de forma automatizada y usa IA generativa, y eso exige un marco ético y de gobernanza de datos (Floridi et al., 2018).</w:t>
      </w:r>
    </w:p>
    <w:p w14:paraId="4F671815" w14:textId="77777777" w:rsidR="00FC5B64" w:rsidRDefault="00FC5B64">
      <w:pPr>
        <w:spacing w:before="240" w:after="240"/>
        <w:rPr>
          <w:rFonts w:ascii="Arial" w:eastAsia="Arial" w:hAnsi="Arial" w:cs="Arial"/>
        </w:rPr>
      </w:pPr>
    </w:p>
    <w:p w14:paraId="4113AE67" w14:textId="77777777" w:rsidR="00FC5B64" w:rsidRDefault="00000000">
      <w:pPr>
        <w:rPr>
          <w:rFonts w:ascii="Arial" w:eastAsia="Arial" w:hAnsi="Arial" w:cs="Arial"/>
        </w:rPr>
      </w:pPr>
      <w:r>
        <w:rPr>
          <w:noProof/>
        </w:rPr>
        <w:lastRenderedPageBreak/>
        <w:pict w14:anchorId="079E4B7B">
          <v:rect id="_x0000_i1047" style="width:0;height:1.5pt" o:hralign="center" o:hrstd="t" o:hr="t" fillcolor="#a0a0a0" stroked="f"/>
        </w:pict>
      </w:r>
    </w:p>
    <w:p w14:paraId="2B1677EA" w14:textId="77777777" w:rsidR="00FC5B64" w:rsidRDefault="00F85013">
      <w:pPr>
        <w:pStyle w:val="Heading3"/>
        <w:rPr>
          <w:rFonts w:ascii="Arial" w:eastAsia="Arial" w:hAnsi="Arial" w:cs="Arial"/>
        </w:rPr>
      </w:pPr>
      <w:bookmarkStart w:id="96" w:name="_Toc241062291"/>
      <w:bookmarkStart w:id="97" w:name="_Toc241484456"/>
      <w:r>
        <w:rPr>
          <w:rFonts w:ascii="Arial" w:eastAsia="Arial" w:hAnsi="Arial" w:cs="Arial"/>
        </w:rPr>
        <w:t>3.7.1 Protección de datos personales y Privacidad desde el Diseño</w:t>
      </w:r>
      <w:bookmarkEnd w:id="96"/>
      <w:bookmarkEnd w:id="97"/>
      <w:r>
        <w:rPr>
          <w:rFonts w:ascii="Arial" w:eastAsia="Arial" w:hAnsi="Arial" w:cs="Arial"/>
        </w:rPr>
        <w:t xml:space="preserve"> </w:t>
      </w:r>
    </w:p>
    <w:p w14:paraId="18032553"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legal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4BBBA869" w14:textId="77777777" w:rsidR="001A1474" w:rsidRDefault="001E7637">
      <w:pPr>
        <w:spacing w:before="240" w:after="240"/>
      </w:pPr>
      <w:r>
        <w:rPr>
          <w:rFonts w:ascii="Arial" w:hAnsi="Arial"/>
        </w:rPr>
        <w:t xml:space="preserve">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w:t>
      </w:r>
      <w:r>
        <w:rPr>
          <w:rFonts w:ascii="Arial" w:hAnsi="Arial"/>
        </w:rPr>
        <w:lastRenderedPageBreak/>
        <w:t>motor una política de retención y depurar el historial ya acumulado, y queda entre las recomendaciones del §8.2.</w:t>
      </w:r>
    </w:p>
    <w:p w14:paraId="79389404" w14:textId="77777777" w:rsidR="00FC5B64" w:rsidRDefault="00FC5B64">
      <w:pPr>
        <w:spacing w:before="240" w:after="240"/>
        <w:rPr>
          <w:rFonts w:ascii="Arial" w:eastAsia="Arial" w:hAnsi="Arial" w:cs="Arial"/>
        </w:rPr>
      </w:pPr>
    </w:p>
    <w:p w14:paraId="0A934F6C"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505AA059" w14:textId="77777777" w:rsidR="00FC5B64" w:rsidRDefault="00F85013">
      <w:pPr>
        <w:pStyle w:val="Heading3"/>
        <w:rPr>
          <w:rFonts w:ascii="Arial" w:eastAsia="Arial" w:hAnsi="Arial" w:cs="Arial"/>
        </w:rPr>
      </w:pPr>
      <w:bookmarkStart w:id="98" w:name="_Toc241062292"/>
      <w:bookmarkStart w:id="99" w:name="_Toc241484457"/>
      <w:r>
        <w:rPr>
          <w:rFonts w:ascii="Arial" w:eastAsia="Arial" w:hAnsi="Arial" w:cs="Arial"/>
        </w:rPr>
        <w:t>3.7.2 Seguridad en la autenticación, acceso y soberanía</w:t>
      </w:r>
      <w:bookmarkEnd w:id="98"/>
      <w:bookmarkEnd w:id="99"/>
      <w:r>
        <w:rPr>
          <w:rFonts w:ascii="Arial" w:eastAsia="Arial" w:hAnsi="Arial" w:cs="Arial"/>
        </w:rPr>
        <w:t xml:space="preserve"> </w:t>
      </w:r>
    </w:p>
    <w:p w14:paraId="3FC6666D" w14:textId="77777777" w:rsidR="00FC5B64" w:rsidRDefault="00F85013">
      <w:pPr>
        <w:spacing w:before="240" w:after="240"/>
        <w:rPr>
          <w:rFonts w:ascii="Arial" w:eastAsia="Arial" w:hAnsi="Arial" w:cs="Arial"/>
        </w:rPr>
      </w:pPr>
      <w:r>
        <w:rPr>
          <w:rFonts w:ascii="Arial" w:eastAsia="Arial" w:hAnsi="Arial" w:cs="Arial"/>
        </w:rPr>
        <w:t>OAuth 2.0 deja la autenticación en la infraestructura de Meta, de modo que los autores nunca conocen las credenciales de la consultora y una filtración de la base propia no las expone.</w:t>
      </w:r>
    </w:p>
    <w:p w14:paraId="3954333F" w14:textId="77777777" w:rsidR="00FC5B64" w:rsidRDefault="00FC5B64">
      <w:pPr>
        <w:spacing w:before="240" w:after="240"/>
        <w:rPr>
          <w:rFonts w:ascii="Arial" w:eastAsia="Arial" w:hAnsi="Arial" w:cs="Arial"/>
        </w:rPr>
      </w:pPr>
    </w:p>
    <w:p w14:paraId="6E3ED4F2"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B7C38AE" w14:textId="77777777" w:rsidR="00FC5B64" w:rsidRDefault="00F85013">
      <w:pPr>
        <w:pStyle w:val="Heading3"/>
        <w:rPr>
          <w:rFonts w:ascii="Arial" w:eastAsia="Arial" w:hAnsi="Arial" w:cs="Arial"/>
        </w:rPr>
      </w:pPr>
      <w:bookmarkStart w:id="100" w:name="_Toc241062293"/>
      <w:bookmarkStart w:id="101" w:name="_Toc241484458"/>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100"/>
      <w:bookmarkEnd w:id="101"/>
      <w:r>
        <w:rPr>
          <w:rFonts w:ascii="Arial" w:eastAsia="Arial" w:hAnsi="Arial" w:cs="Arial"/>
        </w:rPr>
        <w:t xml:space="preserve"> </w:t>
      </w:r>
    </w:p>
    <w:p w14:paraId="67975349" w14:textId="77777777" w:rsidR="00FC5B64" w:rsidRDefault="00F85013">
      <w:pPr>
        <w:spacing w:before="240" w:after="240"/>
        <w:rPr>
          <w:rFonts w:ascii="Arial" w:eastAsia="Arial" w:hAnsi="Arial" w:cs="Arial"/>
        </w:rPr>
      </w:pPr>
      <w:r>
        <w:rPr>
          <w:rFonts w:ascii="Arial" w:eastAsia="Arial" w:hAnsi="Arial" w:cs="Arial"/>
        </w:rP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p>
    <w:p w14:paraId="3362FCE6" w14:textId="77777777" w:rsidR="00FC5B64" w:rsidRDefault="00FC5B64">
      <w:pPr>
        <w:spacing w:before="240" w:after="240"/>
        <w:rPr>
          <w:rFonts w:ascii="Arial" w:eastAsia="Arial" w:hAnsi="Arial" w:cs="Arial"/>
        </w:rPr>
      </w:pPr>
    </w:p>
    <w:p w14:paraId="778CD42D"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70B4AD45" w14:textId="77777777" w:rsidR="00FC5B64" w:rsidRDefault="00F85013">
      <w:pPr>
        <w:pStyle w:val="Heading3"/>
        <w:rPr>
          <w:rFonts w:ascii="Arial" w:eastAsia="Arial" w:hAnsi="Arial" w:cs="Arial"/>
        </w:rPr>
      </w:pPr>
      <w:bookmarkStart w:id="102" w:name="_Toc241062294"/>
      <w:bookmarkStart w:id="103" w:name="_Toc241484459"/>
      <w:r>
        <w:rPr>
          <w:rFonts w:ascii="Arial" w:eastAsia="Arial" w:hAnsi="Arial" w:cs="Arial"/>
        </w:rPr>
        <w:t>3.7.4 Auditoría de compliance y exposición de la consultora ante la normativa de la marca</w:t>
      </w:r>
      <w:bookmarkEnd w:id="102"/>
      <w:bookmarkEnd w:id="103"/>
    </w:p>
    <w:p w14:paraId="5E6811B2"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597BCD94" w14:textId="77777777" w:rsidR="00FC5B64" w:rsidRDefault="00FC5B64">
      <w:pPr>
        <w:spacing w:before="240" w:after="240"/>
        <w:rPr>
          <w:rFonts w:ascii="Arial" w:eastAsia="Arial" w:hAnsi="Arial" w:cs="Arial"/>
        </w:rPr>
      </w:pPr>
    </w:p>
    <w:p w14:paraId="7D8A8087"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4571AC1C" w14:textId="77777777" w:rsidR="00FC5B64" w:rsidRDefault="00F85013">
      <w:pPr>
        <w:pStyle w:val="Heading3"/>
        <w:rPr>
          <w:rFonts w:ascii="Arial" w:eastAsia="Arial" w:hAnsi="Arial" w:cs="Arial"/>
        </w:rPr>
      </w:pPr>
      <w:bookmarkStart w:id="104" w:name="_Toc241062295"/>
      <w:bookmarkStart w:id="105" w:name="_Toc241484460"/>
      <w:r>
        <w:rPr>
          <w:rFonts w:ascii="Arial" w:eastAsia="Arial" w:hAnsi="Arial" w:cs="Arial"/>
        </w:rPr>
        <w:t>3.7.5 Responsabilidad en la automatización y uso indebido</w:t>
      </w:r>
      <w:bookmarkEnd w:id="104"/>
      <w:bookmarkEnd w:id="105"/>
    </w:p>
    <w:p w14:paraId="34E48BC2" w14:textId="77777777" w:rsidR="00FC5B64" w:rsidRDefault="00F85013">
      <w:pPr>
        <w:spacing w:before="240" w:after="240"/>
        <w:rPr>
          <w:rFonts w:ascii="Arial" w:eastAsia="Arial" w:hAnsi="Arial" w:cs="Arial"/>
        </w:rPr>
      </w:pPr>
      <w:r>
        <w:rPr>
          <w:rFonts w:ascii="Arial" w:eastAsia="Arial" w:hAnsi="Arial" w:cs="Arial"/>
        </w:rP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ED2664C" w14:textId="77777777" w:rsidR="00FC5B64" w:rsidRDefault="00F85013">
      <w:pPr>
        <w:pStyle w:val="Heading3"/>
        <w:rPr>
          <w:rFonts w:ascii="Arial" w:eastAsia="Arial" w:hAnsi="Arial" w:cs="Arial"/>
        </w:rPr>
      </w:pPr>
      <w:bookmarkStart w:id="106" w:name="_Toc241062296"/>
      <w:bookmarkStart w:id="107" w:name="_Toc241484461"/>
      <w:r>
        <w:rPr>
          <w:rFonts w:ascii="Arial" w:eastAsia="Arial" w:hAnsi="Arial" w:cs="Arial"/>
        </w:rPr>
        <w:t>3.7.6 Ética de la investigación</w:t>
      </w:r>
      <w:bookmarkEnd w:id="106"/>
      <w:bookmarkEnd w:id="107"/>
    </w:p>
    <w:p w14:paraId="28AB3CC4"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4C46E5CC" w14:textId="77777777" w:rsidR="00FC5B64" w:rsidRDefault="00F85013">
      <w:pPr>
        <w:spacing w:before="240" w:after="240"/>
        <w:rPr>
          <w:rFonts w:ascii="Arial" w:eastAsia="Arial" w:hAnsi="Arial" w:cs="Arial"/>
        </w:rPr>
      </w:pPr>
      <w:r>
        <w:rPr>
          <w:rFonts w:ascii="Arial" w:eastAsia="Arial" w:hAnsi="Arial" w:cs="Arial"/>
        </w:rP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Lo mismo vale para el evaluador externo del corpus de campo, ajeno al cronometraje, que participó bajo el acuerdo verbal original del piloto.</w:t>
      </w:r>
    </w:p>
    <w:p w14:paraId="56EA9E99" w14:textId="77777777" w:rsidR="00FC5B64" w:rsidRDefault="00F85013">
      <w:pPr>
        <w:spacing w:before="240" w:after="240"/>
        <w:rPr>
          <w:rFonts w:ascii="Arial" w:eastAsia="Arial" w:hAnsi="Arial" w:cs="Arial"/>
        </w:rPr>
      </w:pPr>
      <w:r>
        <w:rPr>
          <w:rFonts w:ascii="Arial" w:eastAsia="Arial" w:hAnsi="Arial" w:cs="Arial"/>
        </w:rP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01D3251C" w14:textId="77777777" w:rsidR="00FC5B64" w:rsidRDefault="00F85013">
      <w:pPr>
        <w:spacing w:before="240" w:after="240"/>
        <w:rPr>
          <w:rFonts w:ascii="Arial" w:eastAsia="Arial" w:hAnsi="Arial" w:cs="Arial"/>
        </w:rPr>
      </w:pPr>
      <w:r>
        <w:rPr>
          <w:rFonts w:ascii="Arial" w:eastAsia="Arial" w:hAnsi="Arial" w:cs="Arial"/>
        </w:rPr>
        <w:t xml:space="preserve">Ninguna instancia institucional revisó el diseño de esta evaluación. La carrera no cuenta con un comité de ética ante el cual someter un trabajo final, de modo que las decisiones sobre consentimiento, anonimización y uso de material de </w:t>
      </w:r>
      <w:r>
        <w:rPr>
          <w:rFonts w:ascii="Arial" w:eastAsia="Arial" w:hAnsi="Arial" w:cs="Arial"/>
        </w:rPr>
        <w:lastRenderedPageBreak/>
        <w:t>terceros las tomaron los autores. Las tres que este apartado declara son las que un comité habría observado primero.</w:t>
      </w:r>
    </w:p>
    <w:p w14:paraId="1C434844" w14:textId="77777777" w:rsidR="00FC5B64" w:rsidRDefault="00FC5B64">
      <w:pPr>
        <w:spacing w:before="240" w:after="240"/>
        <w:rPr>
          <w:rFonts w:ascii="Arial" w:eastAsia="Arial" w:hAnsi="Arial" w:cs="Arial"/>
        </w:rPr>
      </w:pPr>
    </w:p>
    <w:p w14:paraId="5C3808CF" w14:textId="77777777" w:rsidR="00FC5B64" w:rsidRDefault="00FC5B64">
      <w:pPr>
        <w:spacing w:before="240" w:after="240"/>
        <w:rPr>
          <w:rFonts w:ascii="Arial" w:eastAsia="Arial" w:hAnsi="Arial" w:cs="Arial"/>
        </w:rPr>
      </w:pPr>
    </w:p>
    <w:p w14:paraId="6CB6CF34" w14:textId="77777777" w:rsidR="00FC5B64" w:rsidRDefault="00FC5B64">
      <w:pPr>
        <w:spacing w:before="240" w:after="240"/>
        <w:rPr>
          <w:rFonts w:ascii="Arial" w:eastAsia="Arial" w:hAnsi="Arial" w:cs="Arial"/>
        </w:rPr>
      </w:pPr>
    </w:p>
    <w:p w14:paraId="3C37EE35" w14:textId="77777777" w:rsidR="00FC5B64" w:rsidRDefault="00FC5B64">
      <w:pPr>
        <w:spacing w:before="240" w:after="240"/>
        <w:rPr>
          <w:rFonts w:ascii="Arial" w:eastAsia="Arial" w:hAnsi="Arial" w:cs="Arial"/>
        </w:rPr>
      </w:pPr>
    </w:p>
    <w:p w14:paraId="48BA4BE2" w14:textId="77777777" w:rsidR="00FC5B64" w:rsidRDefault="00FC5B64">
      <w:pPr>
        <w:spacing w:before="240" w:after="240"/>
        <w:rPr>
          <w:rFonts w:ascii="Arial" w:eastAsia="Arial" w:hAnsi="Arial" w:cs="Arial"/>
        </w:rPr>
      </w:pPr>
    </w:p>
    <w:p w14:paraId="2DFDF4C5" w14:textId="77777777" w:rsidR="00FC5B64" w:rsidRDefault="00FC5B64">
      <w:pPr>
        <w:spacing w:before="240" w:after="240"/>
        <w:rPr>
          <w:rFonts w:ascii="Arial" w:eastAsia="Arial" w:hAnsi="Arial" w:cs="Arial"/>
        </w:rPr>
      </w:pPr>
    </w:p>
    <w:p w14:paraId="02A3F0FA" w14:textId="77777777" w:rsidR="00FC5B64" w:rsidRDefault="00FC5B64">
      <w:pPr>
        <w:spacing w:before="240" w:after="240"/>
        <w:rPr>
          <w:rFonts w:ascii="Arial" w:eastAsia="Arial" w:hAnsi="Arial" w:cs="Arial"/>
        </w:rPr>
      </w:pPr>
    </w:p>
    <w:p w14:paraId="66605E44" w14:textId="77777777" w:rsidR="00FC5B64" w:rsidRDefault="00FC5B64">
      <w:pPr>
        <w:spacing w:before="240" w:after="240"/>
        <w:rPr>
          <w:rFonts w:ascii="Arial" w:eastAsia="Arial" w:hAnsi="Arial" w:cs="Arial"/>
        </w:rPr>
      </w:pPr>
    </w:p>
    <w:p w14:paraId="1A0D406F" w14:textId="77777777" w:rsidR="00FC5B64" w:rsidRDefault="00FC5B64">
      <w:pPr>
        <w:spacing w:before="240" w:after="240"/>
        <w:rPr>
          <w:rFonts w:ascii="Arial" w:eastAsia="Arial" w:hAnsi="Arial" w:cs="Arial"/>
        </w:rPr>
      </w:pPr>
    </w:p>
    <w:p w14:paraId="096D91C2" w14:textId="77777777" w:rsidR="00FC5B64" w:rsidRDefault="00FC5B64">
      <w:pPr>
        <w:spacing w:before="240" w:after="240"/>
        <w:rPr>
          <w:rFonts w:ascii="Arial" w:eastAsia="Arial" w:hAnsi="Arial" w:cs="Arial"/>
        </w:rPr>
      </w:pPr>
    </w:p>
    <w:p w14:paraId="4B7D7221" w14:textId="77777777" w:rsidR="00FC5B64" w:rsidRDefault="00FC5B64">
      <w:pPr>
        <w:spacing w:before="240" w:after="240"/>
        <w:rPr>
          <w:rFonts w:ascii="Arial" w:eastAsia="Arial" w:hAnsi="Arial" w:cs="Arial"/>
        </w:rPr>
      </w:pPr>
    </w:p>
    <w:p w14:paraId="26902DBD" w14:textId="77777777" w:rsidR="00FC5B64" w:rsidRDefault="00FC5B64">
      <w:pPr>
        <w:spacing w:before="240" w:after="240"/>
        <w:rPr>
          <w:rFonts w:ascii="Arial" w:eastAsia="Arial" w:hAnsi="Arial" w:cs="Arial"/>
        </w:rPr>
      </w:pPr>
    </w:p>
    <w:p w14:paraId="043765A9" w14:textId="77777777" w:rsidR="00FC5B64" w:rsidRDefault="00FC5B64">
      <w:pPr>
        <w:spacing w:before="240" w:after="240"/>
        <w:rPr>
          <w:rFonts w:ascii="Arial" w:eastAsia="Arial" w:hAnsi="Arial" w:cs="Arial"/>
        </w:rPr>
      </w:pPr>
    </w:p>
    <w:p w14:paraId="5C43A822" w14:textId="77777777" w:rsidR="00FC5B64" w:rsidRDefault="00FC5B64">
      <w:pPr>
        <w:spacing w:before="240" w:after="240"/>
        <w:rPr>
          <w:rFonts w:ascii="Arial" w:eastAsia="Arial" w:hAnsi="Arial" w:cs="Arial"/>
        </w:rPr>
      </w:pPr>
    </w:p>
    <w:p w14:paraId="2A9612D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5A5DB0EC" w14:textId="77777777" w:rsidR="00FC5B64" w:rsidRDefault="00F85013">
      <w:pPr>
        <w:pStyle w:val="Heading1"/>
        <w:rPr>
          <w:rFonts w:ascii="Arial" w:eastAsia="Arial" w:hAnsi="Arial" w:cs="Arial"/>
        </w:rPr>
      </w:pPr>
      <w:bookmarkStart w:id="108" w:name="_Toc241062297"/>
      <w:bookmarkStart w:id="109" w:name="_Toc241484462"/>
      <w:r>
        <w:rPr>
          <w:rFonts w:ascii="Arial" w:eastAsia="Arial" w:hAnsi="Arial" w:cs="Arial"/>
        </w:rPr>
        <w:t>CAPÍTULO 4: DESARROLLO DEL ESTUDIO</w:t>
      </w:r>
      <w:bookmarkEnd w:id="108"/>
      <w:bookmarkEnd w:id="109"/>
    </w:p>
    <w:p w14:paraId="57594060" w14:textId="77777777" w:rsidR="00FC5B64" w:rsidRDefault="00FC5B64">
      <w:pPr>
        <w:rPr>
          <w:rFonts w:ascii="Arial" w:eastAsia="Arial" w:hAnsi="Arial" w:cs="Arial"/>
        </w:rPr>
      </w:pPr>
    </w:p>
    <w:p w14:paraId="16077945" w14:textId="77777777" w:rsidR="00FC5B64" w:rsidRDefault="00F85013">
      <w:pPr>
        <w:rPr>
          <w:rFonts w:ascii="Arial" w:eastAsia="Arial" w:hAnsi="Arial" w:cs="Arial"/>
        </w:rPr>
      </w:pPr>
      <w:r>
        <w:rPr>
          <w:rFonts w:ascii="Arial" w:eastAsia="Arial" w:hAnsi="Arial" w:cs="Arial"/>
        </w:rPr>
        <w:t>Este capítulo describe cómo se implementó Postly: las catorce Historias de Usuario con sus criterios de aceptación (§4.1), el alcance del MVP (§4.2) y las dos piezas con más lógica propia, el Módulo Centinela (§4.3) y el procesamiento multimedia (§4.4). Como propone la práctica ágil, los requerimientos se expresan por el valor que aportan a la usuaria (Beck et al., 2001).</w:t>
      </w:r>
    </w:p>
    <w:p w14:paraId="37C4101A" w14:textId="77777777" w:rsidR="00FC5B64" w:rsidRDefault="00FC5B64">
      <w:pPr>
        <w:rPr>
          <w:rFonts w:ascii="Arial" w:eastAsia="Arial" w:hAnsi="Arial" w:cs="Arial"/>
        </w:rPr>
      </w:pPr>
    </w:p>
    <w:p w14:paraId="77AA8C95" w14:textId="77777777" w:rsidR="00FC5B64" w:rsidRDefault="00F85013">
      <w:pPr>
        <w:pStyle w:val="Heading2"/>
        <w:rPr>
          <w:rFonts w:ascii="Arial" w:eastAsia="Arial" w:hAnsi="Arial" w:cs="Arial"/>
        </w:rPr>
      </w:pPr>
      <w:bookmarkStart w:id="110" w:name="_Toc241062298"/>
      <w:bookmarkStart w:id="111" w:name="_Toc241484463"/>
      <w:r>
        <w:rPr>
          <w:rFonts w:ascii="Arial" w:eastAsia="Arial" w:hAnsi="Arial" w:cs="Arial"/>
        </w:rPr>
        <w:lastRenderedPageBreak/>
        <w:t>4.1 Historias de Usuario y Criterios de Aceptación</w:t>
      </w:r>
      <w:bookmarkEnd w:id="110"/>
      <w:bookmarkEnd w:id="111"/>
    </w:p>
    <w:p w14:paraId="64E039D8" w14:textId="77777777" w:rsidR="00FC5B64" w:rsidRDefault="00F85013">
      <w:pPr>
        <w:spacing w:after="240" w:line="276" w:lineRule="auto"/>
        <w:rPr>
          <w:rFonts w:ascii="Arial" w:eastAsia="Arial" w:hAnsi="Arial" w:cs="Arial"/>
        </w:rPr>
      </w:pPr>
      <w:r>
        <w:rPr>
          <w:rFonts w:ascii="Arial" w:eastAsia="Arial" w:hAnsi="Arial" w:cs="Arial"/>
        </w:rP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09180E48" w14:textId="77777777" w:rsidR="00FC5B64" w:rsidRDefault="00F85013">
      <w:pPr>
        <w:spacing w:after="240" w:line="276" w:lineRule="auto"/>
        <w:rPr>
          <w:rFonts w:ascii="Arial" w:eastAsia="Arial" w:hAnsi="Arial" w:cs="Arial"/>
        </w:rPr>
      </w:pPr>
      <w:r>
        <w:rPr>
          <w:rFonts w:ascii="Arial" w:eastAsia="Arial" w:hAnsi="Arial" w:cs="Arial"/>
        </w:rPr>
        <w:t>Para que cada historia sea comprobable —el atributo «Testable» del modelo INVEST (Wake, 2003)— se la acompaña de criterios de aceptación: las condiciones que el sistema debe cumplir para darla por terminada. Donde un criterio fija un umbral, el umbral se conserva como se redactó antes de medir, y la Tabla 13 (Anexo E.7) registra si se verificó. Reescribirlo a la medida de lo observado le quitaría su función, que es comprometer un valor antes de conocerlo.</w:t>
      </w:r>
    </w:p>
    <w:p w14:paraId="7AE88877" w14:textId="77777777" w:rsidR="00FC5B64" w:rsidRDefault="00F85013">
      <w:pPr>
        <w:spacing w:after="240" w:line="276" w:lineRule="auto"/>
        <w:rPr>
          <w:rFonts w:ascii="Arial" w:eastAsia="Arial" w:hAnsi="Arial" w:cs="Arial"/>
        </w:rPr>
      </w:pPr>
      <w:r>
        <w:rPr>
          <w:rFonts w:ascii="Arial" w:eastAsia="Arial" w:hAnsi="Arial" w:cs="Arial"/>
        </w:rPr>
        <w:t>Las catorce historias se agrupan en cinco módulos. Su estado de cumplimiento se consolida en la Tabla 9 del Anexo A, y su trazabilidad hasta los Objetivos Específicos, en la Tabla 15 del Anexo E.13. Los resultados de cada una están en el Capítulo 6; acá se describe el diseño.</w:t>
      </w:r>
    </w:p>
    <w:p w14:paraId="45C832CB" w14:textId="77777777" w:rsidR="00FC5B64" w:rsidRDefault="00FC5B64">
      <w:pPr>
        <w:spacing w:before="280" w:after="0" w:line="240" w:lineRule="auto"/>
        <w:rPr>
          <w:rFonts w:ascii="Arial" w:eastAsia="Arial" w:hAnsi="Arial" w:cs="Arial"/>
        </w:rPr>
      </w:pPr>
    </w:p>
    <w:p w14:paraId="2C516F70" w14:textId="77777777" w:rsidR="00FC5B64" w:rsidRDefault="00F85013">
      <w:pPr>
        <w:pStyle w:val="Heading3"/>
        <w:keepNext w:val="0"/>
        <w:keepLines w:val="0"/>
        <w:spacing w:before="360" w:line="240" w:lineRule="auto"/>
        <w:rPr>
          <w:rFonts w:ascii="Arial" w:eastAsia="Arial" w:hAnsi="Arial" w:cs="Arial"/>
        </w:rPr>
      </w:pPr>
      <w:bookmarkStart w:id="112" w:name="_Toc241062299"/>
      <w:bookmarkStart w:id="113" w:name="_Toc241484464"/>
      <w:r>
        <w:rPr>
          <w:rFonts w:ascii="Arial" w:eastAsia="Arial" w:hAnsi="Arial" w:cs="Arial"/>
        </w:rPr>
        <w:t>4.1.1 Módulo A: Seguridad, Onboarding y Autenticación</w:t>
      </w:r>
      <w:bookmarkEnd w:id="112"/>
      <w:bookmarkEnd w:id="113"/>
    </w:p>
    <w:p w14:paraId="4B2CDF6C" w14:textId="77777777" w:rsidR="00FC5B64" w:rsidRDefault="00F85013">
      <w:pPr>
        <w:spacing w:after="240" w:line="276" w:lineRule="auto"/>
        <w:rPr>
          <w:rFonts w:ascii="Arial" w:eastAsia="Arial" w:hAnsi="Arial" w:cs="Arial"/>
        </w:rPr>
      </w:pPr>
      <w:r>
        <w:rPr>
          <w:rFonts w:ascii="Arial" w:eastAsia="Arial" w:hAnsi="Arial" w:cs="Arial"/>
        </w:rPr>
        <w:t>Este módulo identifica a cada usuaria y gestiona la delegación de permisos para que Postly publique en su nombre sin conocer sus credenciales (§2.3).</w:t>
      </w:r>
    </w:p>
    <w:p w14:paraId="138413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4CFAF92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5334136B" w14:textId="77777777" w:rsidR="00FC5B64" w:rsidRDefault="00F85013">
      <w:pPr>
        <w:numPr>
          <w:ilvl w:val="0"/>
          <w:numId w:val="26"/>
        </w:numPr>
        <w:spacing w:after="0" w:line="276" w:lineRule="auto"/>
      </w:pPr>
      <w:r>
        <w:rPr>
          <w:rFonts w:ascii="Arial" w:eastAsia="Arial" w:hAnsi="Arial" w:cs="Arial"/>
          <w:b/>
          <w:bCs/>
        </w:rPr>
        <w:t>Diseño:</w:t>
      </w:r>
      <w:r>
        <w:rPr>
          <w:rFonts w:ascii="Arial" w:eastAsia="Arial" w:hAnsi="Arial" w:cs="Arial"/>
        </w:rPr>
        <w:t xml:space="preserve"> el flujo extrae el identificador que Telegram asigna a la conversación y lo busca en la hoja Usuarios (columna TelegramUserID). Ese identificador es la única clave de usuaria del sistema y la que aísla la multitenencia (§5.2.2, Figura 5); según exista o no, la usuaria sigue a su sesión o al registro inicial.</w:t>
      </w:r>
    </w:p>
    <w:p w14:paraId="0FD9E510" w14:textId="77777777" w:rsidR="00FC5B64" w:rsidRDefault="00F85013">
      <w:pPr>
        <w:numPr>
          <w:ilvl w:val="0"/>
          <w:numId w:val="26"/>
        </w:numPr>
        <w:spacing w:after="0" w:line="276" w:lineRule="auto"/>
      </w:pPr>
      <w:r>
        <w:rPr>
          <w:rFonts w:ascii="Arial" w:eastAsia="Arial" w:hAnsi="Arial" w:cs="Arial"/>
          <w:b/>
          <w:bCs/>
        </w:rPr>
        <w:t>Criterios de Aceptación:</w:t>
      </w:r>
    </w:p>
    <w:p w14:paraId="35354D96"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58EE44DD" w14:textId="77777777" w:rsidR="00FC5B64" w:rsidRDefault="00F85013">
      <w:pPr>
        <w:numPr>
          <w:ilvl w:val="1"/>
          <w:numId w:val="26"/>
        </w:numPr>
        <w:spacing w:after="0" w:line="276" w:lineRule="auto"/>
      </w:pPr>
      <w:r>
        <w:rPr>
          <w:rFonts w:ascii="Arial" w:hAnsi="Arial"/>
        </w:rPr>
        <w:t xml:space="preserve">El backend debe realizar la consulta asincrónica a la base de datos en menos de 2 segundos, dentro del límite de 60 segundos </w:t>
      </w:r>
      <w:r>
        <w:rPr>
          <w:rFonts w:ascii="Arial" w:hAnsi="Arial"/>
        </w:rPr>
        <w:lastRenderedPageBreak/>
        <w:t>que Telegram tolera antes de invalidar el webhook por timeout del lado del cliente.</w:t>
      </w:r>
    </w:p>
    <w:p w14:paraId="47D4B62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65D47F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039EBF5A"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C1F9364" w14:textId="77777777" w:rsidR="00FC5B64" w:rsidRDefault="00F85013">
      <w:pPr>
        <w:numPr>
          <w:ilvl w:val="0"/>
          <w:numId w:val="38"/>
        </w:numPr>
        <w:spacing w:after="0" w:line="276" w:lineRule="auto"/>
      </w:pPr>
      <w:r>
        <w:rPr>
          <w:rFonts w:ascii="Arial" w:eastAsia="Arial" w:hAnsi="Arial" w:cs="Arial"/>
          <w:b/>
          <w:bCs/>
        </w:rPr>
        <w:t>Diseño:</w:t>
      </w:r>
      <w:r>
        <w:rPr>
          <w:rFonts w:ascii="Arial" w:eastAsia="Arial" w:hAnsi="Arial" w:cs="Arial"/>
        </w:rPr>
        <w:t xml:space="preserve"> el bot redirige a la usuaria a la página de Meta, donde concede sólo los permisos de publicar y leer métricas, según el principio de menor privilegio (Saltzer y Schroeder, 1975).</w:t>
      </w:r>
    </w:p>
    <w:p w14:paraId="62667044" w14:textId="77777777" w:rsidR="00FC5B64" w:rsidRDefault="00F85013">
      <w:pPr>
        <w:numPr>
          <w:ilvl w:val="0"/>
          <w:numId w:val="38"/>
        </w:numPr>
        <w:spacing w:after="0" w:line="276" w:lineRule="auto"/>
      </w:pPr>
      <w:r>
        <w:rPr>
          <w:rFonts w:ascii="Arial" w:eastAsia="Arial" w:hAnsi="Arial" w:cs="Arial"/>
          <w:b/>
          <w:bCs/>
        </w:rPr>
        <w:t>Criterios de Aceptación:</w:t>
      </w:r>
    </w:p>
    <w:p w14:paraId="0EEDD42C"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54F14BF0" w14:textId="77777777" w:rsidR="00FC5B64" w:rsidRDefault="00F85013">
      <w:pPr>
        <w:numPr>
          <w:ilvl w:val="1"/>
          <w:numId w:val="38"/>
        </w:numPr>
        <w:spacing w:after="0" w:line="276" w:lineRule="auto"/>
      </w:pPr>
      <w:r>
        <w:rPr>
          <w:rFonts w:ascii="Arial" w:eastAsia="Arial" w:hAnsi="Arial" w:cs="Arial"/>
        </w:rPr>
        <w:t>El sistema debe poseer un endpoint de retorno (Callback URL) que reciba el código temporal y lo canjee por un token de larga duración, con una vigencia de hasta 60 días, tomada de la documentación del token de usuaria (§2.3). La Tabla 13 lo registra sin verificar: la Graph API devolvió el token de página sin campo de expiración, que es una propiedad de la respuesta y no la longevidad del token.</w:t>
      </w:r>
    </w:p>
    <w:p w14:paraId="47FB199E"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7129DA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70373F5F"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2871DB2" w14:textId="77777777" w:rsidR="00FC5B64" w:rsidRDefault="00F85013">
      <w:pPr>
        <w:numPr>
          <w:ilvl w:val="0"/>
          <w:numId w:val="15"/>
        </w:numPr>
        <w:spacing w:after="0" w:line="276" w:lineRule="auto"/>
      </w:pPr>
      <w:r>
        <w:rPr>
          <w:rFonts w:ascii="Arial" w:eastAsia="Arial" w:hAnsi="Arial" w:cs="Arial"/>
          <w:b/>
          <w:bCs/>
        </w:rPr>
        <w:t>Diseño:</w:t>
      </w:r>
      <w:r>
        <w:rPr>
          <w:rFonts w:ascii="Arial" w:eastAsia="Arial" w:hAnsi="Arial" w:cs="Arial"/>
        </w:rPr>
        <w:t xml:space="preserve"> antes de invocar al modelo o procesar imágenes, un nodo condicional verifica que el token almacenado siga vigente; si caducó o la usuaria lo revocó, el flujo se detiene y pide la renovación.</w:t>
      </w:r>
    </w:p>
    <w:p w14:paraId="648AE4A4" w14:textId="77777777" w:rsidR="00FC5B64" w:rsidRDefault="00F85013">
      <w:pPr>
        <w:numPr>
          <w:ilvl w:val="0"/>
          <w:numId w:val="15"/>
        </w:numPr>
        <w:spacing w:after="0" w:line="276" w:lineRule="auto"/>
      </w:pPr>
      <w:r>
        <w:rPr>
          <w:rFonts w:ascii="Arial" w:eastAsia="Arial" w:hAnsi="Arial" w:cs="Arial"/>
          <w:b/>
          <w:bCs/>
        </w:rPr>
        <w:lastRenderedPageBreak/>
        <w:t>Criterios de Aceptación:</w:t>
      </w:r>
    </w:p>
    <w:p w14:paraId="3F726383" w14:textId="77777777" w:rsidR="00FC5B64" w:rsidRDefault="00F85013">
      <w:pPr>
        <w:numPr>
          <w:ilvl w:val="1"/>
          <w:numId w:val="15"/>
        </w:numPr>
        <w:spacing w:after="0" w:line="276" w:lineRule="auto"/>
      </w:pPr>
      <w:r>
        <w:rPr>
          <w:rFonts w:ascii="Arial" w:eastAsia="Arial" w:hAnsi="Arial" w:cs="Arial"/>
        </w:rPr>
        <w:t>Cada vez que se inicie una publicación o se abra la agenda, el sistema debe descifrar el token almacenado y consultar con él a la Graph API la identidad de la cuenta. Sólo una respuesta que devuelva el identificador de la cuenta se toma como token vigente.</w:t>
      </w:r>
      <w:r>
        <w:rPr>
          <w:rFonts w:ascii="Arial" w:eastAsia="Arial" w:hAnsi="Arial" w:cs="Arial"/>
          <w:i/>
          <w:iCs/>
        </w:rPr>
      </w:r>
      <w:r>
        <w:rPr>
          <w:rFonts w:ascii="Arial" w:eastAsia="Arial" w:hAnsi="Arial" w:cs="Arial"/>
        </w:rPr>
      </w:r>
    </w:p>
    <w:p w14:paraId="22605CB4"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65D11D23"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2257A6F3" w14:textId="77777777" w:rsidR="00FC5B64" w:rsidRDefault="00FC5B64">
      <w:pPr>
        <w:spacing w:before="280" w:after="0" w:line="240" w:lineRule="auto"/>
        <w:rPr>
          <w:rFonts w:ascii="Arial" w:eastAsia="Arial" w:hAnsi="Arial" w:cs="Arial"/>
        </w:rPr>
      </w:pPr>
    </w:p>
    <w:p w14:paraId="17AC8CF3" w14:textId="77777777" w:rsidR="00FC5B64" w:rsidRDefault="00FC5B64">
      <w:pPr>
        <w:spacing w:before="280" w:after="0" w:line="240" w:lineRule="auto"/>
        <w:rPr>
          <w:rFonts w:ascii="Arial" w:eastAsia="Arial" w:hAnsi="Arial" w:cs="Arial"/>
        </w:rPr>
      </w:pPr>
    </w:p>
    <w:p w14:paraId="51A8037E" w14:textId="77777777" w:rsidR="00FC5B64" w:rsidRDefault="00F85013">
      <w:pPr>
        <w:pStyle w:val="Heading3"/>
        <w:keepNext w:val="0"/>
        <w:keepLines w:val="0"/>
        <w:spacing w:before="0" w:line="276" w:lineRule="auto"/>
        <w:rPr>
          <w:rFonts w:ascii="Arial" w:eastAsia="Arial" w:hAnsi="Arial" w:cs="Arial"/>
        </w:rPr>
      </w:pPr>
      <w:bookmarkStart w:id="114" w:name="_Toc241062300"/>
      <w:bookmarkStart w:id="115" w:name="_Toc241484465"/>
      <w:r>
        <w:rPr>
          <w:rFonts w:ascii="Arial" w:eastAsia="Arial" w:hAnsi="Arial" w:cs="Arial"/>
        </w:rPr>
        <w:t>4.1.2 Módulo B: Creación de Contenido Asistida por IA</w:t>
      </w:r>
      <w:bookmarkEnd w:id="114"/>
      <w:bookmarkEnd w:id="115"/>
    </w:p>
    <w:p w14:paraId="359AE1F9" w14:textId="77777777" w:rsidR="00FC5B64" w:rsidRDefault="00F85013">
      <w:pPr>
        <w:spacing w:after="240" w:line="276" w:lineRule="auto"/>
        <w:rPr>
          <w:rFonts w:ascii="Arial" w:eastAsia="Arial" w:hAnsi="Arial" w:cs="Arial"/>
        </w:rPr>
      </w:pPr>
      <w:r>
        <w:rPr>
          <w:rFonts w:ascii="Arial" w:eastAsia="Arial" w:hAnsi="Arial" w:cs="Arial"/>
        </w:rPr>
        <w:t>Este módulo usa el modelo multimodal (§2.2) para convertir la foto de un producto en tres propuestas de copy y, en el carrusel, en un orden narrativo.</w:t>
      </w:r>
    </w:p>
    <w:p w14:paraId="11DBE83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3C679EBB"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E413A3B" w14:textId="77777777" w:rsidR="00FC5B64" w:rsidRDefault="00F85013">
      <w:pPr>
        <w:numPr>
          <w:ilvl w:val="0"/>
          <w:numId w:val="55"/>
        </w:numPr>
        <w:spacing w:after="0" w:line="276" w:lineRule="auto"/>
      </w:pPr>
      <w:r>
        <w:rPr>
          <w:rFonts w:ascii="Arial" w:eastAsia="Arial" w:hAnsi="Arial" w:cs="Arial"/>
          <w:b/>
          <w:bCs/>
        </w:rPr>
        <w:t>Diseño:</w:t>
      </w:r>
      <w:r>
        <w:rPr>
          <w:rFonts w:ascii="Arial" w:eastAsia="Arial" w:hAnsi="Arial" w:cs="Arial"/>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5763E284" w14:textId="77777777" w:rsidR="00FC5B64" w:rsidRDefault="00F85013">
      <w:pPr>
        <w:numPr>
          <w:ilvl w:val="0"/>
          <w:numId w:val="55"/>
        </w:numPr>
        <w:spacing w:after="0" w:line="276" w:lineRule="auto"/>
      </w:pPr>
      <w:r>
        <w:rPr>
          <w:rFonts w:ascii="Arial" w:eastAsia="Arial" w:hAnsi="Arial" w:cs="Arial"/>
          <w:b/>
          <w:bCs/>
        </w:rPr>
        <w:t>Criterios de Aceptación:</w:t>
      </w:r>
    </w:p>
    <w:p w14:paraId="2DF5D02D"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la Tabla 13 lo registra sin verificar.</w:t>
      </w:r>
    </w:p>
    <w:p w14:paraId="4A40093E" w14:textId="77777777" w:rsidR="00FC5B64" w:rsidRDefault="00F85013">
      <w:pPr>
        <w:numPr>
          <w:ilvl w:val="1"/>
          <w:numId w:val="55"/>
        </w:numPr>
        <w:spacing w:after="0" w:line="276" w:lineRule="auto"/>
      </w:pPr>
      <w:r>
        <w:rPr>
          <w:rFonts w:ascii="Arial" w:hAnsi="Arial"/>
        </w:rPr>
        <w:t>El modelo debe restringirse mediante instrucciones de sistema a describir lo que ve en la imagen (Visual Grounding), para reducir el riesgo de alucinación. La alucinación no se midió como tasa; la evidencia disponible, acotada, está en el §7.2 y el Anexo E.14.</w:t>
      </w:r>
    </w:p>
    <w:p w14:paraId="15AF6086" w14:textId="77777777" w:rsidR="00FC5B64" w:rsidRDefault="00F85013">
      <w:pPr>
        <w:numPr>
          <w:ilvl w:val="1"/>
          <w:numId w:val="55"/>
        </w:numPr>
        <w:spacing w:after="240" w:line="276" w:lineRule="auto"/>
      </w:pPr>
      <w:r>
        <w:rPr>
          <w:rFonts w:ascii="Arial" w:eastAsia="Arial" w:hAnsi="Arial" w:cs="Arial"/>
        </w:rPr>
        <w:lastRenderedPageBreak/>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0416B5B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764620CB"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7B64FA7D" w14:textId="77777777" w:rsidR="00FC5B64" w:rsidRDefault="00F85013">
      <w:pPr>
        <w:numPr>
          <w:ilvl w:val="0"/>
          <w:numId w:val="14"/>
        </w:numPr>
        <w:spacing w:after="0" w:line="276" w:lineRule="auto"/>
      </w:pPr>
      <w:r>
        <w:rPr>
          <w:rFonts w:ascii="Arial" w:eastAsia="Arial" w:hAnsi="Arial" w:cs="Arial"/>
          <w:b/>
          <w:bCs/>
        </w:rPr>
        <w:t>Diseño:</w:t>
      </w:r>
      <w:r>
        <w:rPr>
          <w:rFonts w:ascii="Arial" w:eastAsia="Arial" w:hAnsi="Arial" w:cs="Arial"/>
          <w:bCs/>
        </w:rPr>
        <w:t xml:space="preserve"> la IA propone el orden del carrusel: una portada de mayor impacto visual y el resto en secuencia narrativa. La comparación de ese orden con el que arma la consultora y con el de envío la reportan el §6.1.8 y el Anexo E.14.</w:t>
      </w:r>
    </w:p>
    <w:p w14:paraId="6BEA793B" w14:textId="77777777" w:rsidR="00FC5B64" w:rsidRDefault="00F85013">
      <w:pPr>
        <w:numPr>
          <w:ilvl w:val="0"/>
          <w:numId w:val="14"/>
        </w:numPr>
        <w:spacing w:after="0" w:line="276" w:lineRule="auto"/>
      </w:pPr>
      <w:r>
        <w:rPr>
          <w:rFonts w:ascii="Arial" w:eastAsia="Arial" w:hAnsi="Arial" w:cs="Arial"/>
          <w:b/>
          <w:bCs/>
        </w:rPr>
        <w:t>Criterios de Aceptación:</w:t>
      </w:r>
    </w:p>
    <w:p w14:paraId="1D39B4F6"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49E003D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31FFBA47"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3A99FC9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407C6C5F"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a la audiencia que quiero alcanzar.</w:t>
      </w:r>
    </w:p>
    <w:p w14:paraId="00565CD8" w14:textId="77777777" w:rsidR="00FC5B64" w:rsidRDefault="00F85013">
      <w:pPr>
        <w:numPr>
          <w:ilvl w:val="0"/>
          <w:numId w:val="20"/>
        </w:numPr>
        <w:spacing w:after="0" w:line="276" w:lineRule="auto"/>
      </w:pPr>
      <w:r>
        <w:rPr>
          <w:rFonts w:ascii="Arial" w:eastAsia="Arial" w:hAnsi="Arial" w:cs="Arial"/>
          <w:b/>
          <w:bCs/>
        </w:rPr>
        <w:t>Diseño:</w:t>
      </w:r>
      <w:r>
        <w:rPr>
          <w:rFonts w:ascii="Arial" w:eastAsia="Arial" w:hAnsi="Arial" w:cs="Arial"/>
        </w:rP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0C348644" w14:textId="77777777" w:rsidR="00FC5B64" w:rsidRDefault="00F85013">
      <w:pPr>
        <w:numPr>
          <w:ilvl w:val="0"/>
          <w:numId w:val="20"/>
        </w:numPr>
        <w:spacing w:after="0" w:line="276" w:lineRule="auto"/>
      </w:pPr>
      <w:r>
        <w:rPr>
          <w:rFonts w:ascii="Arial" w:eastAsia="Arial" w:hAnsi="Arial" w:cs="Arial"/>
          <w:b/>
          <w:bCs/>
        </w:rPr>
        <w:t>Criterios de Aceptación:</w:t>
      </w:r>
    </w:p>
    <w:p w14:paraId="560F903B"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E1D1220" w14:textId="77777777" w:rsidR="00FC5B64" w:rsidRDefault="00F85013">
      <w:pPr>
        <w:numPr>
          <w:ilvl w:val="1"/>
          <w:numId w:val="20"/>
        </w:numPr>
        <w:spacing w:after="0" w:line="276" w:lineRule="auto"/>
      </w:pPr>
      <w:r>
        <w:rPr>
          <w:rFonts w:ascii="Arial" w:hAnsi="Arial"/>
        </w:rPr>
        <w:t xml:space="preserve">Cada bloque de texto devuelto debe respetar el límite de 2200 caracteres de Instagram (Meta for Developers, s.f.). El criterio pedía además «el tono semántico esperado para su categoría de </w:t>
      </w:r>
      <w:r>
        <w:rPr>
          <w:rFonts w:ascii="Arial" w:hAnsi="Arial"/>
        </w:rPr>
        <w:lastRenderedPageBreak/>
        <w:t>Prompt», sin fijar un umbral; la correspondencia entre copy y tono la midió después el Estudio 2 (§6.1.8).</w:t>
      </w:r>
    </w:p>
    <w:p w14:paraId="2C4D12FE"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23DE6B0C" w14:textId="77777777" w:rsidR="00FC5B64" w:rsidRDefault="00FC5B64">
      <w:pPr>
        <w:spacing w:after="240" w:line="276" w:lineRule="auto"/>
        <w:ind w:left="1440"/>
        <w:rPr>
          <w:rFonts w:ascii="Arial" w:eastAsia="Arial" w:hAnsi="Arial" w:cs="Arial"/>
        </w:rPr>
      </w:pPr>
    </w:p>
    <w:p w14:paraId="26BD7DDB" w14:textId="77777777" w:rsidR="00FC5B64" w:rsidRDefault="00F85013">
      <w:pPr>
        <w:pStyle w:val="Heading3"/>
        <w:keepNext w:val="0"/>
        <w:keepLines w:val="0"/>
        <w:spacing w:before="0" w:line="276" w:lineRule="auto"/>
        <w:rPr>
          <w:rFonts w:ascii="Arial" w:eastAsia="Arial" w:hAnsi="Arial" w:cs="Arial"/>
        </w:rPr>
      </w:pPr>
      <w:bookmarkStart w:id="116" w:name="_Toc241062301"/>
      <w:bookmarkStart w:id="117" w:name="_Toc241484466"/>
      <w:r>
        <w:rPr>
          <w:rFonts w:ascii="Arial" w:eastAsia="Arial" w:hAnsi="Arial" w:cs="Arial"/>
        </w:rPr>
        <w:t>4.1.3 Módulo C: Auditoría de Compliance (Módulo Centinela)</w:t>
      </w:r>
      <w:bookmarkEnd w:id="116"/>
      <w:bookmarkEnd w:id="117"/>
    </w:p>
    <w:p w14:paraId="4E9213DF" w14:textId="77777777" w:rsidR="00FC5B64" w:rsidRDefault="00F85013">
      <w:pPr>
        <w:spacing w:after="240" w:line="276" w:lineRule="auto"/>
        <w:rPr>
          <w:rFonts w:ascii="Arial" w:eastAsia="Arial" w:hAnsi="Arial" w:cs="Arial"/>
        </w:rPr>
      </w:pPr>
      <w:r>
        <w:rPr>
          <w:rFonts w:ascii="Arial" w:hAnsi="Arial"/>
        </w:rP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55113FA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11C2F9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7FF3202B" w14:textId="77777777" w:rsidR="00FC5B64" w:rsidRDefault="00F85013">
      <w:pPr>
        <w:numPr>
          <w:ilvl w:val="0"/>
          <w:numId w:val="4"/>
        </w:numPr>
        <w:spacing w:after="0" w:line="276" w:lineRule="auto"/>
      </w:pPr>
      <w:r>
        <w:rPr>
          <w:rFonts w:ascii="Arial" w:eastAsia="Arial" w:hAnsi="Arial" w:cs="Arial"/>
          <w:b/>
          <w:bCs/>
        </w:rPr>
        <w:t>Diseño:</w:t>
      </w:r>
      <w:r>
        <w:rPr>
          <w:rFonts w:ascii="Arial" w:eastAsia="Arial" w:hAnsi="Arial" w:cs="Arial"/>
        </w:rPr>
        <w:t xml:space="preserve"> una rutina determinista revisa el pie de foto, generado o editado, en busca de patrones que indiquen un precio. Reduce la exposición de la consultora a la regla de mensaje comercial, y no más que eso (§3.7.4).</w:t>
      </w:r>
    </w:p>
    <w:p w14:paraId="2D261C64" w14:textId="77777777" w:rsidR="00FC5B64" w:rsidRDefault="00F85013">
      <w:pPr>
        <w:numPr>
          <w:ilvl w:val="0"/>
          <w:numId w:val="4"/>
        </w:numPr>
        <w:spacing w:after="0" w:line="276" w:lineRule="auto"/>
      </w:pPr>
      <w:r>
        <w:rPr>
          <w:rFonts w:ascii="Arial" w:eastAsia="Arial" w:hAnsi="Arial" w:cs="Arial"/>
          <w:b/>
          <w:bCs/>
        </w:rPr>
        <w:t>Criterios de Aceptación:</w:t>
      </w:r>
    </w:p>
    <w:p w14:paraId="2A1BEB17"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sin ninguna regla de proximidad que las asocie (§2.4). Su exactitud se evalúa en el §6.1.</w:t>
      </w:r>
    </w:p>
    <w:p w14:paraId="0C16A521"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BC9994F"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00B5FF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F6E4327"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del sistema, quiero que la IA analice visualmente el contenido interno de mis imágenes, para reducir el riesgo de que se publiquen placas gráficas que contengan precios o promociones numéricas incrustadas.</w:t>
      </w:r>
    </w:p>
    <w:p w14:paraId="34130BA1" w14:textId="77777777" w:rsidR="00FC5B64" w:rsidRDefault="00F85013">
      <w:pPr>
        <w:numPr>
          <w:ilvl w:val="0"/>
          <w:numId w:val="9"/>
        </w:numPr>
        <w:spacing w:after="0" w:line="276" w:lineRule="auto"/>
      </w:pPr>
      <w:r>
        <w:rPr>
          <w:rFonts w:ascii="Arial" w:eastAsia="Arial" w:hAnsi="Arial" w:cs="Arial"/>
          <w:b/>
          <w:bCs/>
        </w:rPr>
        <w:t>Diseño:</w:t>
      </w:r>
      <w:r>
        <w:rPr>
          <w:rFonts w:ascii="Arial" w:eastAsia="Arial" w:hAnsi="Arial" w:cs="Arial"/>
        </w:rPr>
        <w:t xml:space="preserve"> el precio puede estar incrustado en la imagen, un lugar que la revisión humana suele pasar por alto. La historia usa la capacidad de visión del modelo para leerlo, con el modo de falla que declara el §4.3.1.</w:t>
      </w:r>
    </w:p>
    <w:p w14:paraId="59B1FEDF" w14:textId="77777777" w:rsidR="00FC5B64" w:rsidRDefault="00F85013">
      <w:pPr>
        <w:numPr>
          <w:ilvl w:val="0"/>
          <w:numId w:val="9"/>
        </w:numPr>
        <w:spacing w:after="0" w:line="276" w:lineRule="auto"/>
      </w:pPr>
      <w:r>
        <w:rPr>
          <w:rFonts w:ascii="Arial" w:eastAsia="Arial" w:hAnsi="Arial" w:cs="Arial"/>
          <w:b/>
          <w:bCs/>
        </w:rPr>
        <w:t>Criterios de Aceptación:</w:t>
      </w:r>
    </w:p>
    <w:p w14:paraId="1C8B939F"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31AAEFBD"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5BBE940" w14:textId="77777777" w:rsidR="00FC5B64" w:rsidRDefault="00F85013">
      <w:pPr>
        <w:numPr>
          <w:ilvl w:val="1"/>
          <w:numId w:val="9"/>
        </w:numPr>
        <w:spacing w:after="240" w:line="276" w:lineRule="auto"/>
      </w:pPr>
      <w:r>
        <w:rPr>
          <w:rFonts w:ascii="Arial" w:eastAsia="Arial" w:hAnsi="Arial" w:cs="Arial"/>
        </w:rPr>
        <w:t>Si el modelo responde que la imagen contiene un precio o una promoción, el sistema debe bloquear el activo sin generar copys, informar a la usuaria el motivo y sugerirle la edición gráfica externa antes de un nuevo intento de publicación.</w:t>
      </w:r>
    </w:p>
    <w:p w14:paraId="14EFE99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52E0CED9"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156C2CE2" w14:textId="77777777" w:rsidR="00FC5B64" w:rsidRDefault="00F85013">
      <w:pPr>
        <w:numPr>
          <w:ilvl w:val="0"/>
          <w:numId w:val="39"/>
        </w:numPr>
        <w:spacing w:after="0" w:line="276" w:lineRule="auto"/>
      </w:pPr>
      <w:r>
        <w:rPr>
          <w:rFonts w:ascii="Arial" w:eastAsia="Arial" w:hAnsi="Arial" w:cs="Arial"/>
          <w:b/>
          <w:bCs/>
        </w:rPr>
        <w:t>Diseño:</w:t>
      </w:r>
      <w:r>
        <w:rPr>
          <w:rFonts w:ascii="Arial" w:eastAsia="Arial" w:hAnsi="Arial" w:cs="Arial"/>
        </w:rP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7202899A" w14:textId="77777777" w:rsidR="00FC5B64" w:rsidRDefault="00F85013">
      <w:pPr>
        <w:numPr>
          <w:ilvl w:val="0"/>
          <w:numId w:val="39"/>
        </w:numPr>
        <w:spacing w:after="0" w:line="276" w:lineRule="auto"/>
      </w:pPr>
      <w:r>
        <w:rPr>
          <w:rFonts w:ascii="Arial" w:eastAsia="Arial" w:hAnsi="Arial" w:cs="Arial"/>
          <w:b/>
          <w:bCs/>
        </w:rPr>
        <w:t>Criterios de Aceptación:</w:t>
      </w:r>
    </w:p>
    <w:p w14:paraId="6665DF4A"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6D340DF2" w14:textId="77777777" w:rsidR="00FC5B64" w:rsidRDefault="00F85013">
      <w:pPr>
        <w:numPr>
          <w:ilvl w:val="1"/>
          <w:numId w:val="39"/>
        </w:numPr>
        <w:spacing w:after="0" w:line="276" w:lineRule="auto"/>
      </w:pPr>
      <w:r>
        <w:rPr>
          <w:rFonts w:ascii="Arial" w:eastAsia="Arial" w:hAnsi="Arial" w:cs="Arial"/>
        </w:rPr>
        <w:t>La firma legal y los hipervínculos de contacto que el sistema impone deben adjuntarse al final exacto del cuerpo del mensaje validado en el 100% de las ejecuciones, sin excepción condicional.</w:t>
      </w:r>
    </w:p>
    <w:p w14:paraId="0107E49E" w14:textId="77777777" w:rsidR="00FC5B64" w:rsidRDefault="00F85013">
      <w:pPr>
        <w:numPr>
          <w:ilvl w:val="1"/>
          <w:numId w:val="39"/>
        </w:numPr>
        <w:spacing w:after="240" w:line="276" w:lineRule="auto"/>
      </w:pPr>
      <w:r>
        <w:rPr>
          <w:rFonts w:ascii="Arial" w:eastAsia="Arial" w:hAnsi="Arial" w:cs="Arial"/>
        </w:rPr>
        <w:lastRenderedPageBreak/>
        <w:t>El sistema debe garantizar que esta firma sea consistente en todas las plataformas (Instagram y Facebook) mediante la extracción del dato maestro desde la base de datos centralizada.</w:t>
      </w:r>
    </w:p>
    <w:p w14:paraId="26DA43DD" w14:textId="77777777" w:rsidR="00FC5B64" w:rsidRDefault="00FC5B64">
      <w:pPr>
        <w:spacing w:after="240" w:line="276" w:lineRule="auto"/>
        <w:ind w:left="1440"/>
        <w:rPr>
          <w:rFonts w:ascii="Arial" w:eastAsia="Arial" w:hAnsi="Arial" w:cs="Arial"/>
        </w:rPr>
      </w:pPr>
    </w:p>
    <w:p w14:paraId="1E6A2D2F" w14:textId="77777777" w:rsidR="00FC5B64" w:rsidRDefault="00F85013">
      <w:pPr>
        <w:pStyle w:val="Heading3"/>
        <w:keepNext w:val="0"/>
        <w:keepLines w:val="0"/>
        <w:spacing w:before="0" w:line="276" w:lineRule="auto"/>
        <w:rPr>
          <w:rFonts w:ascii="Arial" w:eastAsia="Arial" w:hAnsi="Arial" w:cs="Arial"/>
        </w:rPr>
      </w:pPr>
      <w:bookmarkStart w:id="118" w:name="_Toc241062302"/>
      <w:bookmarkStart w:id="119" w:name="_Toc241484467"/>
      <w:r>
        <w:rPr>
          <w:rFonts w:ascii="Arial" w:eastAsia="Arial" w:hAnsi="Arial" w:cs="Arial"/>
        </w:rPr>
        <w:t>4.1.4 Módulo D: Gestión de Publicación y Agenda</w:t>
      </w:r>
      <w:bookmarkEnd w:id="118"/>
      <w:bookmarkEnd w:id="119"/>
    </w:p>
    <w:p w14:paraId="6A543661" w14:textId="77777777" w:rsidR="00FC5B64" w:rsidRDefault="00F85013">
      <w:pPr>
        <w:spacing w:after="240" w:line="276" w:lineRule="auto"/>
        <w:rPr>
          <w:rFonts w:ascii="Arial" w:eastAsia="Arial" w:hAnsi="Arial" w:cs="Arial"/>
        </w:rPr>
      </w:pPr>
      <w:r>
        <w:rPr>
          <w:rFonts w:ascii="Arial" w:eastAsia="Arial" w:hAnsi="Arial" w:cs="Arial"/>
        </w:rPr>
        <w:t>Este módulo publica en Meta y le da a la usuaria el control de su contenido —programarlo, consultarlo, volver a publicarlo— mediante operaciones de lectura y escritura sobre Google Sheets.</w:t>
      </w:r>
    </w:p>
    <w:p w14:paraId="3BB728A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CA0598C"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2E9854DC" w14:textId="77777777" w:rsidR="00FC5B64" w:rsidRDefault="00F85013">
      <w:pPr>
        <w:numPr>
          <w:ilvl w:val="0"/>
          <w:numId w:val="36"/>
        </w:numPr>
        <w:spacing w:after="0" w:line="276" w:lineRule="auto"/>
      </w:pPr>
      <w:r>
        <w:rPr>
          <w:rFonts w:ascii="Arial" w:eastAsia="Arial" w:hAnsi="Arial" w:cs="Arial"/>
          <w:b/>
          <w:bCs/>
        </w:rPr>
        <w:t>Diseño:</w:t>
      </w:r>
      <w:r>
        <w:rPr>
          <w:rFonts w:ascii="Arial" w:eastAsia="Arial" w:hAnsi="Arial" w:cs="Arial"/>
        </w:rPr>
        <w:t xml:space="preserve"> la usuaria fija una fecha y hora, y un disparador periódico (Cron) publica la pieza cuando llega el momento, sin que ella tenga que estar conectada.</w:t>
      </w:r>
    </w:p>
    <w:p w14:paraId="24FC3F49" w14:textId="77777777" w:rsidR="00FC5B64" w:rsidRDefault="00F85013">
      <w:pPr>
        <w:numPr>
          <w:ilvl w:val="0"/>
          <w:numId w:val="36"/>
        </w:numPr>
        <w:spacing w:after="0" w:line="276" w:lineRule="auto"/>
      </w:pPr>
      <w:r>
        <w:rPr>
          <w:rFonts w:ascii="Arial" w:eastAsia="Arial" w:hAnsi="Arial" w:cs="Arial"/>
          <w:b/>
          <w:bCs/>
        </w:rPr>
        <w:t>Criterios de Aceptación:</w:t>
      </w:r>
    </w:p>
    <w:p w14:paraId="7C14924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C3DC2C8"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"Programado" en la tabla de Google Sheets de manera inmediata.</w:t>
      </w:r>
    </w:p>
    <w:p w14:paraId="286643A8"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763E4511" w14:textId="22C943DB" w:rsidR="00F91B8C" w:rsidRDefault="00F85013">
      <w:pPr>
        <w:keepNext/>
        <w:jc w:val="center"/>
      </w:pPr>
      <w:bookmarkStart w:id="120" w:name="_Toc2414845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2</w:t>
      </w:r>
      <w:r>
        <w:rPr>
          <w:i/>
          <w:sz w:val="20"/>
        </w:rPr>
        <w:fldChar w:fldCharType="end"/>
      </w:r>
      <w:r>
        <w:rPr>
          <w:i/>
          <w:sz w:val="20"/>
        </w:rPr>
        <w:t>. Diagrama de estados de una publicación.</w:t>
      </w:r>
      <w:bookmarkEnd w:id="120"/>
    </w:p>
    <w:p w14:paraId="4DEC907D"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076FFA3C"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1 (Figura 5) y se sincroniza también leyendo Instagram (Anexo B.8).</w:t>
      </w:r>
    </w:p>
    <w:p w14:paraId="6DDF75B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0B39D83"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75AE6EB2" w14:textId="77777777" w:rsidR="00FC5B64" w:rsidRDefault="00F85013">
      <w:pPr>
        <w:numPr>
          <w:ilvl w:val="0"/>
          <w:numId w:val="25"/>
        </w:numPr>
        <w:spacing w:after="0" w:line="276" w:lineRule="auto"/>
      </w:pPr>
      <w:r>
        <w:rPr>
          <w:rFonts w:ascii="Arial" w:eastAsia="Arial" w:hAnsi="Arial" w:cs="Arial"/>
          <w:b/>
          <w:bCs/>
        </w:rPr>
        <w:t>Diseño:</w:t>
      </w:r>
      <w:r>
        <w:rPr>
          <w:rFonts w:ascii="Arial" w:eastAsia="Arial" w:hAnsi="Arial" w:cs="Arial"/>
        </w:rPr>
        <w:t xml:space="preserve"> el comando /agenda lee las publicaciones de la usuaria y las muestra como tarjetas en el chat, sin que tenga que abrir la hoja de cálculo.</w:t>
      </w:r>
    </w:p>
    <w:p w14:paraId="3FD9A723" w14:textId="77777777" w:rsidR="00FC5B64" w:rsidRDefault="00F85013">
      <w:pPr>
        <w:numPr>
          <w:ilvl w:val="0"/>
          <w:numId w:val="25"/>
        </w:numPr>
        <w:spacing w:after="0" w:line="276" w:lineRule="auto"/>
      </w:pPr>
      <w:r>
        <w:rPr>
          <w:rFonts w:ascii="Arial" w:eastAsia="Arial" w:hAnsi="Arial" w:cs="Arial"/>
          <w:b/>
          <w:bCs/>
        </w:rPr>
        <w:t>Criterios de Aceptación:</w:t>
      </w:r>
    </w:p>
    <w:p w14:paraId="1BEDC8F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0C42E6F3"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TelegramUserID de la consultora para aislar los datos de cada una (Multitenencia por filtrado de consulta).</w:t>
      </w:r>
    </w:p>
    <w:p w14:paraId="7DA2B57E"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66198BF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7D1BAA31"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295D18BB" w14:textId="77777777" w:rsidR="00FC5B64" w:rsidRDefault="00F85013">
      <w:pPr>
        <w:numPr>
          <w:ilvl w:val="0"/>
          <w:numId w:val="43"/>
        </w:numPr>
        <w:spacing w:after="0" w:line="276" w:lineRule="auto"/>
      </w:pPr>
      <w:r>
        <w:rPr>
          <w:rFonts w:ascii="Arial" w:eastAsia="Arial" w:hAnsi="Arial" w:cs="Arial"/>
          <w:b/>
          <w:bCs/>
        </w:rPr>
        <w:t>Diseño:</w:t>
      </w:r>
      <w:r>
        <w:rPr>
          <w:rFonts w:ascii="Arial" w:eastAsia="Arial" w:hAnsi="Arial" w:cs="Arial"/>
        </w:rP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(§3.7.5).</w:t>
      </w:r>
    </w:p>
    <w:p w14:paraId="738A8C61" w14:textId="77777777" w:rsidR="00FC5B64" w:rsidRDefault="00F85013">
      <w:pPr>
        <w:numPr>
          <w:ilvl w:val="0"/>
          <w:numId w:val="43"/>
        </w:numPr>
        <w:spacing w:after="0" w:line="276" w:lineRule="auto"/>
      </w:pPr>
      <w:r>
        <w:rPr>
          <w:rFonts w:ascii="Arial" w:eastAsia="Arial" w:hAnsi="Arial" w:cs="Arial"/>
          <w:b/>
          <w:bCs/>
        </w:rPr>
        <w:t>Criterios de Aceptación:</w:t>
      </w:r>
    </w:p>
    <w:p w14:paraId="25386C43"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009E061C" w14:textId="77777777" w:rsidR="00FC5B64" w:rsidRDefault="00F85013">
      <w:pPr>
        <w:numPr>
          <w:ilvl w:val="1"/>
          <w:numId w:val="43"/>
        </w:numPr>
        <w:spacing w:after="0" w:line="276" w:lineRule="auto"/>
      </w:pPr>
      <w:r>
        <w:rPr>
          <w:rFonts w:ascii="Arial" w:hAnsi="Arial"/>
        </w:rPr>
        <w:t>Al presionarlo, el sistema debe regenerar el copy con la IA en no más de 15 segundos antes de pedir la confirmación. El umbral se midió de forma indirecta y no se cumple: la llamada de generación tarda 31,2 s de media (Anexo E.7).</w:t>
      </w:r>
    </w:p>
    <w:p w14:paraId="495D0363"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1057D50B" w14:textId="77777777" w:rsidR="00FC5B64" w:rsidRDefault="00FC5B64">
      <w:pPr>
        <w:spacing w:after="240" w:line="276" w:lineRule="auto"/>
        <w:ind w:left="1440"/>
        <w:rPr>
          <w:rFonts w:ascii="Arial" w:eastAsia="Arial" w:hAnsi="Arial" w:cs="Arial"/>
        </w:rPr>
      </w:pPr>
    </w:p>
    <w:p w14:paraId="1494D167" w14:textId="77777777" w:rsidR="00FC5B64" w:rsidRDefault="00F85013">
      <w:pPr>
        <w:pStyle w:val="Heading3"/>
        <w:keepNext w:val="0"/>
        <w:keepLines w:val="0"/>
        <w:spacing w:before="0" w:line="276" w:lineRule="auto"/>
        <w:rPr>
          <w:rFonts w:ascii="Arial" w:eastAsia="Arial" w:hAnsi="Arial" w:cs="Arial"/>
        </w:rPr>
      </w:pPr>
      <w:bookmarkStart w:id="121" w:name="_Toc241062303"/>
      <w:bookmarkStart w:id="122" w:name="_Toc241484468"/>
      <w:r>
        <w:rPr>
          <w:rFonts w:ascii="Arial" w:eastAsia="Arial" w:hAnsi="Arial" w:cs="Arial"/>
        </w:rPr>
        <w:t>4.1.5 Módulo E: Procesamiento Multimedia y Analítica de Datos</w:t>
      </w:r>
      <w:bookmarkEnd w:id="121"/>
      <w:bookmarkEnd w:id="122"/>
    </w:p>
    <w:p w14:paraId="2C321E0F" w14:textId="77777777" w:rsidR="00FC5B64" w:rsidRDefault="00F85013">
      <w:pPr>
        <w:spacing w:after="240" w:line="276" w:lineRule="auto"/>
        <w:rPr>
          <w:rFonts w:ascii="Arial" w:eastAsia="Arial" w:hAnsi="Arial" w:cs="Arial"/>
        </w:rPr>
      </w:pPr>
      <w:r>
        <w:rPr>
          <w:rFonts w:ascii="Arial" w:eastAsia="Arial" w:hAnsi="Arial" w:cs="Arial"/>
        </w:rP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19B7DD6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3DB64603"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14A8A966" w14:textId="77777777" w:rsidR="00FC5B64" w:rsidRPr="00103EEF" w:rsidRDefault="00F85013">
      <w:pPr>
        <w:numPr>
          <w:ilvl w:val="0"/>
          <w:numId w:val="23"/>
        </w:numPr>
        <w:spacing w:after="0" w:line="276" w:lineRule="auto"/>
      </w:pPr>
      <w:r>
        <w:rPr>
          <w:rFonts w:ascii="Arial" w:eastAsia="Arial" w:hAnsi="Arial" w:cs="Arial"/>
          <w:b/>
          <w:bCs/>
        </w:rPr>
        <w:t>Diseño:</w:t>
      </w:r>
      <w:r>
        <w:rPr>
          <w:rFonts w:ascii="Arial" w:eastAsia="Arial" w:hAnsi="Arial" w:cs="Arial"/>
        </w:rPr>
        <w:t xml:space="preserve"> el sistema usa FFmpeg para normalizar la resolución, la codificación (H.264) y el formato del video antes de publicarlo, para evitar rechazos de la API (Anexo B.9).</w:t>
      </w:r>
    </w:p>
    <w:p w14:paraId="25776C66" w14:textId="77777777" w:rsidR="00103EEF" w:rsidRDefault="00103EEF" w:rsidP="00103EEF">
      <w:pPr>
        <w:spacing w:after="0" w:line="276" w:lineRule="auto"/>
        <w:ind w:left="720"/>
      </w:pPr>
    </w:p>
    <w:p w14:paraId="71863D53"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duración es igual o inferior a 60 segundos, el flujo de normalización </w:t>
      </w:r>
      <w:r w:rsidR="00103EEF" w:rsidRPr="00103EEF">
        <w:rPr>
          <w:rFonts w:ascii="Arial" w:eastAsia="Arial" w:hAnsi="Arial" w:cs="Arial"/>
        </w:rPr>
        <w:lastRenderedPageBreak/>
        <w:t>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5EB82CD" w14:textId="77777777" w:rsidR="00103EEF" w:rsidRDefault="00103EEF">
      <w:pPr>
        <w:spacing w:after="240" w:line="276" w:lineRule="auto"/>
        <w:rPr>
          <w:rFonts w:ascii="Arial" w:eastAsia="Arial" w:hAnsi="Arial" w:cs="Arial"/>
        </w:rPr>
      </w:pPr>
    </w:p>
    <w:p w14:paraId="7705D0CE" w14:textId="77777777" w:rsidR="00103EEF" w:rsidRDefault="00103EEF">
      <w:pPr>
        <w:spacing w:after="240" w:line="276" w:lineRule="auto"/>
        <w:rPr>
          <w:rFonts w:ascii="Arial" w:eastAsia="Arial" w:hAnsi="Arial" w:cs="Arial"/>
        </w:rPr>
      </w:pPr>
    </w:p>
    <w:p w14:paraId="352862FA"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6969D946"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CC14513" w14:textId="77777777" w:rsidR="00FC5B64" w:rsidRDefault="00F85013">
      <w:pPr>
        <w:numPr>
          <w:ilvl w:val="0"/>
          <w:numId w:val="31"/>
        </w:numPr>
        <w:spacing w:after="0" w:line="276" w:lineRule="auto"/>
      </w:pPr>
      <w:r>
        <w:rPr>
          <w:rFonts w:ascii="Arial" w:eastAsia="Arial" w:hAnsi="Arial" w:cs="Arial"/>
          <w:b/>
          <w:bCs/>
        </w:rPr>
        <w:t>Diseño:</w:t>
      </w:r>
      <w:r>
        <w:rPr>
          <w:rFonts w:ascii="Arial" w:eastAsia="Arial" w:hAnsi="Arial" w:cs="Arial"/>
        </w:rPr>
        <w:t xml:space="preserve"> un disparador diario consulta las métricas de la Graph API y las actualiza en la hoja de publicaciones, la base de una futura capa predictiva.</w:t>
      </w:r>
    </w:p>
    <w:p w14:paraId="3D8399EF" w14:textId="77777777" w:rsidR="00FC5B64" w:rsidRDefault="00F85013">
      <w:pPr>
        <w:numPr>
          <w:ilvl w:val="0"/>
          <w:numId w:val="31"/>
        </w:numPr>
        <w:spacing w:after="0" w:line="276" w:lineRule="auto"/>
      </w:pPr>
      <w:r>
        <w:rPr>
          <w:rFonts w:ascii="Arial" w:eastAsia="Arial" w:hAnsi="Arial" w:cs="Arial"/>
          <w:b/>
          <w:bCs/>
        </w:rPr>
        <w:t>Criterios de Aceptación:</w:t>
      </w:r>
    </w:p>
    <w:p w14:paraId="7CB529DB"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4D13B410"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07EFAD3F"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10D5FECA" w14:textId="77777777" w:rsidR="00FC5B64" w:rsidRDefault="00FC5B64">
      <w:pPr>
        <w:spacing w:before="280" w:after="0" w:line="240" w:lineRule="auto"/>
        <w:rPr>
          <w:rFonts w:ascii="Arial" w:eastAsia="Arial" w:hAnsi="Arial" w:cs="Arial"/>
        </w:rPr>
      </w:pPr>
    </w:p>
    <w:p w14:paraId="7C9C47FF" w14:textId="77777777" w:rsidR="00FC5B64" w:rsidRDefault="00FC5B64">
      <w:pPr>
        <w:spacing w:before="280" w:after="0" w:line="240" w:lineRule="auto"/>
        <w:rPr>
          <w:rFonts w:ascii="Arial" w:eastAsia="Arial" w:hAnsi="Arial" w:cs="Arial"/>
        </w:rPr>
      </w:pPr>
    </w:p>
    <w:p w14:paraId="1282FFD2" w14:textId="77777777" w:rsidR="00FC5B64" w:rsidRDefault="00FC5B64">
      <w:pPr>
        <w:spacing w:before="280" w:after="0" w:line="240" w:lineRule="auto"/>
        <w:rPr>
          <w:rFonts w:ascii="Arial" w:eastAsia="Arial" w:hAnsi="Arial" w:cs="Arial"/>
        </w:rPr>
      </w:pPr>
    </w:p>
    <w:p w14:paraId="469CCA45" w14:textId="77777777" w:rsidR="00FC5B64" w:rsidRDefault="00FC5B64">
      <w:pPr>
        <w:spacing w:before="280" w:after="0" w:line="240" w:lineRule="auto"/>
        <w:rPr>
          <w:rFonts w:ascii="Arial" w:eastAsia="Arial" w:hAnsi="Arial" w:cs="Arial"/>
        </w:rPr>
      </w:pPr>
    </w:p>
    <w:p w14:paraId="08088EA3"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4B54C753" w14:textId="77777777" w:rsidR="00FC5B64" w:rsidRDefault="00F85013">
      <w:pPr>
        <w:pStyle w:val="Heading2"/>
        <w:rPr>
          <w:rFonts w:ascii="Arial" w:eastAsia="Arial" w:hAnsi="Arial" w:cs="Arial"/>
        </w:rPr>
      </w:pPr>
      <w:bookmarkStart w:id="123" w:name="_Toc241062304"/>
      <w:bookmarkStart w:id="124" w:name="_Toc241484469"/>
      <w:r>
        <w:rPr>
          <w:rFonts w:ascii="Arial" w:eastAsia="Arial" w:hAnsi="Arial" w:cs="Arial"/>
        </w:rPr>
        <w:lastRenderedPageBreak/>
        <w:t>4.2 Definición del Producto Mínimo Viable (MVP)</w:t>
      </w:r>
      <w:bookmarkEnd w:id="123"/>
      <w:bookmarkEnd w:id="124"/>
    </w:p>
    <w:p w14:paraId="0E6F9944" w14:textId="77777777" w:rsidR="00FC5B64" w:rsidRDefault="00FC5B64">
      <w:pPr>
        <w:rPr>
          <w:rFonts w:ascii="Arial" w:eastAsia="Arial" w:hAnsi="Arial" w:cs="Arial"/>
        </w:rPr>
      </w:pPr>
    </w:p>
    <w:p w14:paraId="6A577E92" w14:textId="376AD714" w:rsidR="00F91B8C" w:rsidRPr="00003BC6" w:rsidRDefault="00F85013">
      <w:pPr>
        <w:keepNext/>
        <w:jc w:val="center"/>
        <w:rPr>
          <w:lang w:val="en-US"/>
        </w:rPr>
      </w:pPr>
      <w:bookmarkStart w:id="125" w:name="_Toc241484569"/>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254B0D">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399FA212"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3C19701F" w14:textId="77777777" w:rsidR="009A77A9" w:rsidRDefault="001E7637">
      <w:pPr>
        <w:jc w:val="center"/>
      </w:pPr>
      <w:r w:rsidRPr="00003BC6">
        <w:rPr>
          <w:i/>
          <w:sz w:val="20"/>
          <w:lang w:val="es-ES"/>
        </w:rPr>
        <w:t>Nota. Fuente: elaboración propia.</w:t>
      </w:r>
    </w:p>
    <w:p w14:paraId="36EF1819" w14:textId="77777777" w:rsidR="00FC5B64" w:rsidRDefault="00F85013">
      <w:pPr>
        <w:spacing w:after="240" w:line="276" w:lineRule="auto"/>
        <w:rPr>
          <w:rFonts w:ascii="Arial" w:eastAsia="Arial" w:hAnsi="Arial" w:cs="Arial"/>
        </w:rPr>
      </w:pPr>
      <w:r>
        <w:rPr>
          <w:rFonts w:ascii="Arial" w:eastAsia="Arial" w:hAnsi="Arial" w:cs="Arial"/>
        </w:rPr>
        <w:t>El MVP se definió con el criterio de Lean Startup (Ries, 2011): automatizar el ciclo básico de publicación y postergar lo periférico. La Figura 3 contrasta el proceso manual (As-Is), con sus cuatro etapas a cargo de la consultora, con el flujo de Postly (To-Be), en el que la usuaria envía la foto, elige uno de los tres copys y confirma la publicación.</w:t>
      </w:r>
    </w:p>
    <w:p w14:paraId="0D7C51D3" w14:textId="77777777" w:rsidR="00FC5B64" w:rsidRDefault="00F85013">
      <w:pPr>
        <w:spacing w:after="240" w:line="276" w:lineRule="auto"/>
        <w:rPr>
          <w:rFonts w:ascii="Arial" w:eastAsia="Arial" w:hAnsi="Arial" w:cs="Arial"/>
        </w:rPr>
      </w:pPr>
      <w:r>
        <w:rPr>
          <w:rFonts w:ascii="Arial" w:hAnsi="Arial"/>
        </w:rPr>
        <w:t>El MVP debía permitir contrastar la hipótesis central: que una interfaz conversacional reduce el tiempo operativo de publicación en más de un 70 % respecto del proceso manual (§6.1.6).</w:t>
      </w:r>
    </w:p>
    <w:p w14:paraId="755BBDDA" w14:textId="77777777" w:rsidR="00FC5B64" w:rsidRDefault="00F85013">
      <w:pPr>
        <w:spacing w:after="240" w:line="276" w:lineRule="auto"/>
        <w:rPr>
          <w:rFonts w:ascii="Arial" w:eastAsia="Arial" w:hAnsi="Arial" w:cs="Arial"/>
        </w:rPr>
      </w:pPr>
      <w:r>
        <w:rPr>
          <w:rFonts w:ascii="Arial" w:eastAsia="Arial" w:hAnsi="Arial" w:cs="Arial"/>
          <w:b/>
          <w:bCs/>
        </w:rPr>
        <w:t>Alcance funcional:</w:t>
      </w:r>
      <w:r>
        <w:rPr>
          <w:rFonts w:ascii="Arial" w:eastAsia="Arial" w:hAnsi="Arial" w:cs="Arial"/>
        </w:rPr>
        <w:t xml:space="preserve"> la versión 1.0 debía ejecutar, sin excepciones no controladas:</w:t>
      </w:r>
    </w:p>
    <w:p w14:paraId="5B8F48DB" w14:textId="77777777" w:rsidR="00FC5B64" w:rsidRDefault="00F85013">
      <w:pPr>
        <w:numPr>
          <w:ilvl w:val="0"/>
          <w:numId w:val="30"/>
        </w:numPr>
        <w:spacing w:after="0" w:line="276" w:lineRule="auto"/>
      </w:pPr>
      <w:r>
        <w:rPr>
          <w:rFonts w:ascii="Arial" w:eastAsia="Arial" w:hAnsi="Arial" w:cs="Arial"/>
          <w:b/>
          <w:bCs/>
        </w:rPr>
        <w:t>Vinculación de cuentas</w:t>
      </w:r>
      <w:r>
        <w:rPr>
          <w:rFonts w:ascii="Arial" w:eastAsia="Arial" w:hAnsi="Arial" w:cs="Arial"/>
        </w:rPr>
        <w:t xml:space="preserve"> por OAuth 2.0 (RFC 6749), sin que las contraseñas pasen por el sistema.</w:t>
      </w:r>
    </w:p>
    <w:p w14:paraId="22EAF2B8" w14:textId="77777777" w:rsidR="00FC5B64" w:rsidRDefault="00F85013">
      <w:pPr>
        <w:numPr>
          <w:ilvl w:val="0"/>
          <w:numId w:val="30"/>
        </w:numPr>
        <w:spacing w:after="0" w:line="276" w:lineRule="auto"/>
      </w:pPr>
      <w:r>
        <w:rPr>
          <w:rFonts w:ascii="Arial" w:eastAsia="Arial" w:hAnsi="Arial" w:cs="Arial"/>
          <w:b/>
          <w:bCs/>
        </w:rPr>
        <w:t>Generación de copy:</w:t>
      </w:r>
      <w:r>
        <w:rPr>
          <w:rFonts w:ascii="Arial" w:eastAsia="Arial" w:hAnsi="Arial" w:cs="Arial"/>
        </w:rPr>
        <w:t xml:space="preserve"> recepción de la imagen y generación de las propuestas con Gemini 2.5 Flash.</w:t>
      </w:r>
    </w:p>
    <w:p w14:paraId="2A6E4BAC" w14:textId="77777777" w:rsidR="00FC5B64" w:rsidRDefault="00F85013">
      <w:pPr>
        <w:numPr>
          <w:ilvl w:val="0"/>
          <w:numId w:val="30"/>
        </w:numPr>
        <w:spacing w:after="0" w:line="276" w:lineRule="auto"/>
      </w:pPr>
      <w:r>
        <w:rPr>
          <w:rFonts w:ascii="Arial" w:eastAsia="Arial" w:hAnsi="Arial" w:cs="Arial"/>
          <w:b/>
          <w:bCs/>
        </w:rPr>
        <w:t>Módulo Centinela:</w:t>
      </w:r>
      <w:r>
        <w:rPr>
          <w:rFonts w:ascii="Arial" w:eastAsia="Arial" w:hAnsi="Arial" w:cs="Arial"/>
          <w:bCs/>
        </w:rPr>
        <w:t xml:space="preserve"> expresiones regulares y lectura visual que detienen la publicación ante un precio, más la firma agregada al texto.</w:t>
      </w:r>
    </w:p>
    <w:p w14:paraId="6459BC41" w14:textId="77777777" w:rsidR="00FC5B64" w:rsidRDefault="00F85013">
      <w:pPr>
        <w:numPr>
          <w:ilvl w:val="0"/>
          <w:numId w:val="30"/>
        </w:numPr>
        <w:spacing w:after="0" w:line="276" w:lineRule="auto"/>
      </w:pPr>
      <w:r>
        <w:rPr>
          <w:rFonts w:ascii="Arial" w:eastAsia="Arial" w:hAnsi="Arial" w:cs="Arial"/>
          <w:b/>
          <w:bCs/>
        </w:rPr>
        <w:t>Publicación:</w:t>
      </w:r>
      <w:r>
        <w:rPr>
          <w:rFonts w:ascii="Arial" w:eastAsia="Arial" w:hAnsi="Arial" w:cs="Arial"/>
        </w:rPr>
        <w:t xml:space="preserve"> inmediata o programada, en Instagram y Facebook, mediante la Graph API.</w:t>
      </w:r>
    </w:p>
    <w:p w14:paraId="61980159" w14:textId="77777777" w:rsidR="00FC5B64" w:rsidRDefault="00F85013">
      <w:pPr>
        <w:numPr>
          <w:ilvl w:val="0"/>
          <w:numId w:val="30"/>
        </w:numPr>
        <w:spacing w:after="240" w:line="276" w:lineRule="auto"/>
      </w:pPr>
      <w:r>
        <w:rPr>
          <w:rFonts w:ascii="Arial" w:eastAsia="Arial" w:hAnsi="Arial" w:cs="Arial"/>
          <w:b/>
          <w:bCs/>
        </w:rPr>
        <w:t>Agenda:</w:t>
      </w:r>
      <w:r>
        <w:rPr>
          <w:rFonts w:ascii="Arial" w:eastAsia="Arial" w:hAnsi="Arial" w:cs="Arial"/>
        </w:rPr>
        <w:t xml:space="preserve"> consulta del estado de las publicaciones desde el chat.</w:t>
      </w:r>
    </w:p>
    <w:p w14:paraId="1F789737" w14:textId="77777777" w:rsidR="00FC5B64" w:rsidRDefault="00F85013">
      <w:pPr>
        <w:spacing w:after="240" w:line="276" w:lineRule="auto"/>
        <w:rPr>
          <w:rFonts w:ascii="Arial" w:eastAsia="Arial" w:hAnsi="Arial" w:cs="Arial"/>
        </w:rPr>
      </w:pPr>
      <w:r>
        <w:rPr>
          <w:rFonts w:ascii="Arial" w:eastAsia="Arial" w:hAnsi="Arial" w:cs="Arial"/>
          <w:b/>
          <w:bCs/>
        </w:rPr>
        <w:t>Exclusiones:</w:t>
      </w:r>
      <w:r>
        <w:rPr>
          <w:rFonts w:ascii="Arial" w:eastAsia="Arial" w:hAnsi="Arial" w:cs="Arial"/>
        </w:rPr>
        <w:t xml:space="preserve"> se excluyeron la gestión de pauta paga (Meta Ads) y la edición de video no lineal, para contener el alcance (Project Management Institute, 2021) y no sumar complejidad para una usuaria con pocas competencias digitales.</w:t>
      </w:r>
    </w:p>
    <w:p w14:paraId="704DD153" w14:textId="77777777" w:rsidR="00FC5B64" w:rsidRDefault="00FC5B64">
      <w:pPr>
        <w:spacing w:after="240" w:line="276" w:lineRule="auto"/>
        <w:rPr>
          <w:rFonts w:ascii="Arial" w:eastAsia="Arial" w:hAnsi="Arial" w:cs="Arial"/>
        </w:rPr>
      </w:pPr>
    </w:p>
    <w:p w14:paraId="74644DC4"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70858B4" w14:textId="77777777" w:rsidR="00FC5B64" w:rsidRDefault="00F85013">
      <w:pPr>
        <w:pStyle w:val="Heading2"/>
        <w:rPr>
          <w:rFonts w:ascii="Arial" w:eastAsia="Arial" w:hAnsi="Arial" w:cs="Arial"/>
        </w:rPr>
      </w:pPr>
      <w:bookmarkStart w:id="126" w:name="_Toc241062305"/>
      <w:bookmarkStart w:id="127" w:name="_Toc241484470"/>
      <w:r>
        <w:rPr>
          <w:rFonts w:ascii="Arial" w:eastAsia="Arial" w:hAnsi="Arial" w:cs="Arial"/>
        </w:rPr>
        <w:t>4.3 Implementación de Lógica de Auditoría y Compliance</w:t>
      </w:r>
      <w:bookmarkEnd w:id="126"/>
      <w:bookmarkEnd w:id="127"/>
    </w:p>
    <w:p w14:paraId="263FDF03"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7B5B45F6" w14:textId="77777777" w:rsidR="00FC5B64" w:rsidRDefault="00FC5B64">
      <w:pPr>
        <w:pBdr>
          <w:top w:val="nil"/>
          <w:left w:val="nil"/>
          <w:bottom w:val="nil"/>
          <w:right w:val="nil"/>
          <w:between w:val="nil"/>
        </w:pBdr>
        <w:spacing w:line="240" w:lineRule="auto"/>
        <w:rPr>
          <w:rFonts w:ascii="Arial" w:eastAsia="Arial" w:hAnsi="Arial" w:cs="Arial"/>
        </w:rPr>
      </w:pPr>
    </w:p>
    <w:p w14:paraId="7797E054" w14:textId="77777777" w:rsidR="00FC5B64" w:rsidRDefault="00F85013">
      <w:pPr>
        <w:pStyle w:val="Heading3"/>
        <w:keepNext w:val="0"/>
        <w:keepLines w:val="0"/>
        <w:spacing w:before="0" w:line="276" w:lineRule="auto"/>
        <w:rPr>
          <w:rFonts w:ascii="Arial" w:eastAsia="Arial" w:hAnsi="Arial" w:cs="Arial"/>
        </w:rPr>
      </w:pPr>
      <w:bookmarkStart w:id="128" w:name="_Toc241062306"/>
      <w:bookmarkStart w:id="129" w:name="_Toc241484471"/>
      <w:r>
        <w:rPr>
          <w:rFonts w:ascii="Arial" w:eastAsia="Arial" w:hAnsi="Arial" w:cs="Arial"/>
        </w:rPr>
        <w:t>4.3.1 Detección Multimodal de Precios y Restricciones Comerciales</w:t>
      </w:r>
      <w:bookmarkEnd w:id="128"/>
      <w:bookmarkEnd w:id="129"/>
    </w:p>
    <w:p w14:paraId="1886015C" w14:textId="77777777" w:rsidR="00FC5B64" w:rsidRDefault="00F85013">
      <w:pPr>
        <w:spacing w:after="240" w:line="276" w:lineRule="auto"/>
        <w:rPr>
          <w:rFonts w:ascii="Arial" w:eastAsia="Arial" w:hAnsi="Arial" w:cs="Arial"/>
        </w:rPr>
      </w:pPr>
      <w:r>
        <w:rPr>
          <w:rFonts w:ascii="Arial" w:eastAsia="Arial" w:hAnsi="Arial" w:cs="Arial"/>
        </w:rPr>
        <w:t>La detección combina dos canales:</w:t>
      </w:r>
    </w:p>
    <w:p w14:paraId="67EEF039" w14:textId="77777777" w:rsidR="00FC5B64" w:rsidRDefault="00FC5B64">
      <w:pPr>
        <w:spacing w:after="240" w:line="276" w:lineRule="auto"/>
        <w:rPr>
          <w:rFonts w:ascii="Arial" w:eastAsia="Arial" w:hAnsi="Arial" w:cs="Arial"/>
        </w:rPr>
      </w:pPr>
    </w:p>
    <w:p w14:paraId="5482B7B0" w14:textId="77777777" w:rsidR="00FC5B64" w:rsidRDefault="00F85013">
      <w:pPr>
        <w:numPr>
          <w:ilvl w:val="0"/>
          <w:numId w:val="1"/>
        </w:numPr>
        <w:spacing w:after="240" w:line="276" w:lineRule="auto"/>
      </w:pPr>
      <w:r>
        <w:rPr>
          <w:rFonts w:ascii="Arial" w:eastAsia="Arial" w:hAnsi="Arial" w:cs="Arial"/>
          <w:b/>
          <w:bCs/>
        </w:rPr>
        <w:t>Canal textual:</w:t>
      </w:r>
      <w:r>
        <w:rPr>
          <w:rFonts w:ascii="Arial" w:eastAsia="Arial" w:hAnsi="Arial" w:cs="Arial"/>
        </w:rP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35CDB3E1" w14:textId="77777777" w:rsidR="00FC5B64" w:rsidRDefault="00FC5B64">
      <w:pPr>
        <w:spacing w:after="240" w:line="276" w:lineRule="auto"/>
        <w:ind w:left="720"/>
        <w:rPr>
          <w:rFonts w:ascii="Arial" w:eastAsia="Arial" w:hAnsi="Arial" w:cs="Arial"/>
        </w:rPr>
      </w:pPr>
    </w:p>
    <w:p w14:paraId="2F7A8985" w14:textId="77777777" w:rsidR="00FC5B64" w:rsidRDefault="00F85013">
      <w:pPr>
        <w:numPr>
          <w:ilvl w:val="0"/>
          <w:numId w:val="1"/>
        </w:numPr>
        <w:spacing w:after="240" w:line="276" w:lineRule="auto"/>
      </w:pPr>
      <w:r>
        <w:rPr>
          <w:rFonts w:ascii="Arial" w:eastAsia="Arial" w:hAnsi="Arial" w:cs="Arial"/>
          <w:b/>
          <w:bCs/>
        </w:rPr>
        <w:t>Canal visual:</w:t>
      </w:r>
      <w:r w:rsidR="004C24AB">
        <w:rPr>
          <w:rFonts w:ascii="Arial" w:eastAsia="Arial" w:hAnsi="Arial" w:cs="Arial"/>
          <w:bCs/>
        </w:rPr>
        <w:t xml:space="preserve"> como los precios suelen estar incrustados en las piezas gráficas, Gemini 2.5 Flash examina la imagen en busca de cualquier cifra que, por su contexto, pueda ser un precio.</w:t>
      </w:r>
    </w:p>
    <w:p w14:paraId="0AFA716F" w14:textId="77777777" w:rsidR="00FC5B64" w:rsidRDefault="00FC5B64">
      <w:pPr>
        <w:spacing w:after="240" w:line="276" w:lineRule="auto"/>
        <w:ind w:left="720"/>
        <w:rPr>
          <w:rFonts w:ascii="Arial" w:eastAsia="Arial" w:hAnsi="Arial" w:cs="Arial"/>
        </w:rPr>
      </w:pPr>
    </w:p>
    <w:p w14:paraId="44DE790E" w14:textId="77777777" w:rsidR="00FC5B64" w:rsidRDefault="00F85013">
      <w:pPr>
        <w:numPr>
          <w:ilvl w:val="0"/>
          <w:numId w:val="1"/>
        </w:numPr>
        <w:spacing w:after="240" w:line="276" w:lineRule="auto"/>
      </w:pPr>
      <w:r>
        <w:rPr>
          <w:rFonts w:ascii="Arial" w:eastAsia="Arial" w:hAnsi="Arial" w:cs="Arial"/>
          <w:b/>
          <w:bCs/>
        </w:rPr>
        <w:t>Interrupción:</w:t>
      </w:r>
      <w:r>
        <w:rPr>
          <w:rFonts w:ascii="Arial" w:eastAsia="Arial" w:hAnsi="Arial" w:cs="Arial"/>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25D6DDBD" w14:textId="77777777" w:rsidR="00FC5B64" w:rsidRDefault="00FC5B64">
      <w:pPr>
        <w:spacing w:after="240" w:line="276" w:lineRule="auto"/>
        <w:rPr>
          <w:rFonts w:ascii="Arial" w:eastAsia="Arial" w:hAnsi="Arial" w:cs="Arial"/>
        </w:rPr>
      </w:pPr>
    </w:p>
    <w:p w14:paraId="3F05525C" w14:textId="77777777" w:rsidR="0078296D" w:rsidRDefault="001E7637">
      <w:pPr>
        <w:spacing w:after="240" w:line="276" w:lineRule="auto"/>
      </w:pPr>
      <w:r>
        <w:rPr>
          <w:rFonts w:ascii="Arial" w:eastAsia="Arial" w:hAnsi="Arial" w:cs="Arial"/>
        </w:rPr>
        <w:t xml:space="preserve">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w:t>
      </w:r>
      <w:r>
        <w:rPr>
          <w:rFonts w:ascii="Arial" w:eastAsia="Arial" w:hAnsi="Arial" w:cs="Arial"/>
        </w:rPr>
        <w:lastRenderedPageBreak/>
        <w:t>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4A355DD3" w14:textId="77777777" w:rsidR="00FB0D4F" w:rsidRDefault="001E7637">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§6.1 se hizo sobre el comportamiento real del nodo y no sobre uno idealizado.</w:t>
      </w:r>
    </w:p>
    <w:p w14:paraId="7C5D4FA6" w14:textId="77777777" w:rsidR="00FC5B64" w:rsidRDefault="00F85013">
      <w:pPr>
        <w:pStyle w:val="Heading3"/>
        <w:keepNext w:val="0"/>
        <w:keepLines w:val="0"/>
        <w:spacing w:before="0" w:line="276" w:lineRule="auto"/>
        <w:rPr>
          <w:rFonts w:ascii="Arial" w:eastAsia="Arial" w:hAnsi="Arial" w:cs="Arial"/>
        </w:rPr>
      </w:pPr>
      <w:bookmarkStart w:id="130" w:name="_Toc241062307"/>
      <w:bookmarkStart w:id="131" w:name="_Toc241484472"/>
      <w:r>
        <w:rPr>
          <w:rFonts w:ascii="Arial" w:eastAsia="Arial" w:hAnsi="Arial" w:cs="Arial"/>
        </w:rPr>
        <w:t>4.3.2 Automatización de Identidad y Transparencia Legal</w:t>
      </w:r>
      <w:bookmarkEnd w:id="130"/>
      <w:bookmarkEnd w:id="131"/>
    </w:p>
    <w:p w14:paraId="22C59801" w14:textId="77777777" w:rsidR="00FC5B64" w:rsidRDefault="00F85013">
      <w:pPr>
        <w:spacing w:after="240" w:line="276" w:lineRule="auto"/>
        <w:rPr>
          <w:rFonts w:ascii="Arial" w:eastAsia="Arial" w:hAnsi="Arial" w:cs="Arial"/>
        </w:rPr>
      </w:pPr>
      <w:r>
        <w:rPr>
          <w:rFonts w:ascii="Arial" w:eastAsia="Arial" w:hAnsi="Arial" w:cs="Arial"/>
        </w:rP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11652C38" w14:textId="77777777" w:rsidR="00FC5B64" w:rsidRDefault="00FC5B64">
      <w:pPr>
        <w:spacing w:after="240" w:line="276" w:lineRule="auto"/>
        <w:rPr>
          <w:rFonts w:ascii="Arial" w:eastAsia="Arial" w:hAnsi="Arial" w:cs="Arial"/>
        </w:rPr>
      </w:pPr>
    </w:p>
    <w:p w14:paraId="715E0940" w14:textId="77777777" w:rsidR="00FC5B64" w:rsidRDefault="00FC5B64">
      <w:pPr>
        <w:spacing w:after="240" w:line="276" w:lineRule="auto"/>
        <w:ind w:left="720"/>
        <w:rPr>
          <w:rFonts w:ascii="Arial" w:eastAsia="Arial" w:hAnsi="Arial" w:cs="Arial"/>
        </w:rPr>
      </w:pPr>
    </w:p>
    <w:p w14:paraId="3F95E332" w14:textId="77777777" w:rsidR="00FC5B64" w:rsidRDefault="00FC5B64">
      <w:pPr>
        <w:pBdr>
          <w:top w:val="nil"/>
          <w:left w:val="nil"/>
          <w:bottom w:val="nil"/>
          <w:right w:val="nil"/>
          <w:between w:val="nil"/>
        </w:pBdr>
        <w:spacing w:line="240" w:lineRule="auto"/>
        <w:rPr>
          <w:rFonts w:ascii="Arial" w:eastAsia="Arial" w:hAnsi="Arial" w:cs="Arial"/>
        </w:rPr>
      </w:pPr>
    </w:p>
    <w:p w14:paraId="7439D43F" w14:textId="77777777" w:rsidR="00FC5B64" w:rsidRDefault="00000000">
      <w:pPr>
        <w:rPr>
          <w:rFonts w:ascii="Arial" w:eastAsia="Arial" w:hAnsi="Arial" w:cs="Arial"/>
        </w:rPr>
      </w:pPr>
      <w:r>
        <w:rPr>
          <w:noProof/>
        </w:rPr>
        <w:pict w14:anchorId="1373F148">
          <v:rect id="_x0000_i1055" style="width:0;height:1.5pt" o:hralign="center" o:hrstd="t" o:hr="t" fillcolor="#a0a0a0" stroked="f"/>
        </w:pict>
      </w:r>
    </w:p>
    <w:p w14:paraId="699061FB" w14:textId="77777777" w:rsidR="00FC5B64" w:rsidRDefault="00F85013">
      <w:pPr>
        <w:pStyle w:val="Heading2"/>
        <w:keepNext w:val="0"/>
        <w:keepLines w:val="0"/>
        <w:spacing w:before="0" w:line="276" w:lineRule="auto"/>
        <w:rPr>
          <w:rFonts w:ascii="Arial" w:eastAsia="Arial" w:hAnsi="Arial" w:cs="Arial"/>
        </w:rPr>
      </w:pPr>
      <w:bookmarkStart w:id="132" w:name="_Toc241062308"/>
      <w:bookmarkStart w:id="133" w:name="_Toc241484473"/>
      <w:r>
        <w:rPr>
          <w:rFonts w:ascii="Arial" w:eastAsia="Arial" w:hAnsi="Arial" w:cs="Arial"/>
        </w:rPr>
        <w:t>4.4 Procesamiento Multimedia y Optimización de Archivos</w:t>
      </w:r>
      <w:bookmarkEnd w:id="132"/>
      <w:bookmarkEnd w:id="133"/>
    </w:p>
    <w:p w14:paraId="630BC601" w14:textId="77777777" w:rsidR="00FC5B64" w:rsidRDefault="00F85013">
      <w:pPr>
        <w:spacing w:after="240" w:line="276" w:lineRule="auto"/>
        <w:rPr>
          <w:rFonts w:ascii="Arial" w:eastAsia="Arial" w:hAnsi="Arial" w:cs="Arial"/>
        </w:rPr>
      </w:pPr>
      <w:r>
        <w:rPr>
          <w:rFonts w:ascii="Arial" w:eastAsia="Arial" w:hAnsi="Arial" w:cs="Arial"/>
        </w:rPr>
        <w:lastRenderedPageBreak/>
        <w:t>El video es el único formato que el sistema transforma a fondo: las APIs de Meta imponen límites de peso, resolución, bitrate y códec que obligan a normalizarlo antes de publicar. La imagen única sólo se rellena a 1:1 (§4.4.2).</w:t>
      </w:r>
    </w:p>
    <w:p w14:paraId="55B7FCD0" w14:textId="77777777" w:rsidR="00FC5B64" w:rsidRDefault="00FC5B64">
      <w:pPr>
        <w:spacing w:line="276" w:lineRule="auto"/>
        <w:rPr>
          <w:rFonts w:ascii="Arial" w:eastAsia="Arial" w:hAnsi="Arial" w:cs="Arial"/>
        </w:rPr>
      </w:pPr>
      <w:bookmarkStart w:id="134" w:name="_heading=h.rc8qsuxs16a8" w:colFirst="0" w:colLast="0"/>
      <w:bookmarkEnd w:id="134"/>
    </w:p>
    <w:p w14:paraId="0E6A9959" w14:textId="77777777" w:rsidR="00FC5B64" w:rsidRDefault="00F85013">
      <w:pPr>
        <w:pStyle w:val="Heading3"/>
        <w:keepNext w:val="0"/>
        <w:keepLines w:val="0"/>
        <w:spacing w:before="0" w:line="276" w:lineRule="auto"/>
        <w:rPr>
          <w:rFonts w:ascii="Arial" w:eastAsia="Arial" w:hAnsi="Arial" w:cs="Arial"/>
        </w:rPr>
      </w:pPr>
      <w:bookmarkStart w:id="135" w:name="_Toc241062309"/>
      <w:bookmarkStart w:id="136" w:name="_Toc241484474"/>
      <w:r>
        <w:rPr>
          <w:rFonts w:ascii="Arial" w:eastAsia="Arial" w:hAnsi="Arial" w:cs="Arial"/>
        </w:rPr>
        <w:t>4.4.1 Integración de FFmpeg y Normalización de Formatos</w:t>
      </w:r>
      <w:bookmarkEnd w:id="135"/>
      <w:bookmarkEnd w:id="136"/>
    </w:p>
    <w:p w14:paraId="2A89A062" w14:textId="77777777" w:rsidR="00FC5B64" w:rsidRDefault="00F85013">
      <w:pPr>
        <w:spacing w:after="240" w:line="276" w:lineRule="auto"/>
        <w:rPr>
          <w:rFonts w:ascii="Arial" w:eastAsia="Arial" w:hAnsi="Arial" w:cs="Arial"/>
        </w:rPr>
      </w:pPr>
      <w:r>
        <w:rPr>
          <w:rFonts w:ascii="Arial" w:eastAsia="Arial" w:hAnsi="Arial" w:cs="Arial"/>
        </w:rPr>
        <w:t>Para eso el sistema invoca FFmpeg, la herramienta estándar de procesamiento audiovisual por línea de comandos, desde un nodo de código del orquestador (Anexo B.9): convierte el códec y ajusta la compresión del video antes de publicarlo.</w:t>
      </w:r>
    </w:p>
    <w:p w14:paraId="7CDA9A27" w14:textId="77777777" w:rsidR="00FC5B64" w:rsidRDefault="00FC5B64">
      <w:pPr>
        <w:spacing w:line="276" w:lineRule="auto"/>
        <w:rPr>
          <w:rFonts w:ascii="Arial" w:eastAsia="Arial" w:hAnsi="Arial" w:cs="Arial"/>
        </w:rPr>
      </w:pPr>
      <w:bookmarkStart w:id="137" w:name="_heading=h.e3lhy9x5gp1u" w:colFirst="0" w:colLast="0"/>
      <w:bookmarkEnd w:id="137"/>
    </w:p>
    <w:p w14:paraId="6958C01A" w14:textId="77777777" w:rsidR="00FC5B64" w:rsidRDefault="00F85013">
      <w:pPr>
        <w:pStyle w:val="Heading3"/>
        <w:keepNext w:val="0"/>
        <w:keepLines w:val="0"/>
        <w:spacing w:before="0" w:line="276" w:lineRule="auto"/>
        <w:rPr>
          <w:rFonts w:ascii="Arial" w:eastAsia="Arial" w:hAnsi="Arial" w:cs="Arial"/>
        </w:rPr>
      </w:pPr>
      <w:bookmarkStart w:id="138" w:name="_Toc241062310"/>
      <w:bookmarkStart w:id="139" w:name="_Toc241484475"/>
      <w:r>
        <w:rPr>
          <w:rFonts w:ascii="Arial" w:eastAsia="Arial" w:hAnsi="Arial" w:cs="Arial"/>
        </w:rPr>
        <w:t>4.4.2 Tratamiento de Imágenes para Carruseles y Feeds</w:t>
      </w:r>
      <w:bookmarkEnd w:id="138"/>
      <w:bookmarkEnd w:id="139"/>
    </w:p>
    <w:p w14:paraId="0CCEA20E" w14:textId="77777777" w:rsidR="00FC5B64" w:rsidRDefault="00F85013">
      <w:pPr>
        <w:spacing w:before="240" w:after="240" w:line="276" w:lineRule="auto"/>
        <w:rPr>
          <w:rFonts w:ascii="Arial" w:eastAsia="Arial" w:hAnsi="Arial" w:cs="Arial"/>
        </w:rPr>
      </w:pPr>
      <w:r>
        <w:rPr>
          <w:rFonts w:ascii="Arial" w:eastAsia="Arial" w:hAnsi="Arial" w:cs="Arial"/>
        </w:rPr>
        <w:t>El diseño previó dos tratamientos para cada imagen recibida. Sólo uno llegó a ser una subrutina del sistema, y sólo para la imagen única:</w:t>
      </w:r>
    </w:p>
    <w:p w14:paraId="6E2BA92F"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1C064F76" w14:textId="77777777" w:rsidR="00FC5B64" w:rsidRDefault="00FC5B64">
      <w:pPr>
        <w:spacing w:before="240" w:after="240" w:line="276" w:lineRule="auto"/>
        <w:ind w:left="720"/>
        <w:rPr>
          <w:rFonts w:ascii="Arial" w:eastAsia="Arial" w:hAnsi="Arial" w:cs="Arial"/>
        </w:rPr>
      </w:pPr>
    </w:p>
    <w:p w14:paraId="39231E2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w:t>
      </w:r>
      <w:r>
        <w:rPr>
          <w:rFonts w:ascii="Arial" w:eastAsia="Arial" w:hAnsi="Arial" w:cs="Arial"/>
        </w:rPr>
        <w:t>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1349D362" w14:textId="77777777" w:rsidR="00FC5B64" w:rsidRDefault="00FC5B64">
      <w:pPr>
        <w:spacing w:line="276" w:lineRule="auto"/>
        <w:rPr>
          <w:rFonts w:ascii="Arial" w:eastAsia="Arial" w:hAnsi="Arial" w:cs="Arial"/>
        </w:rPr>
      </w:pPr>
      <w:bookmarkStart w:id="140" w:name="_heading=h.7eg8xgx3y6r6" w:colFirst="0" w:colLast="0"/>
      <w:bookmarkEnd w:id="140"/>
    </w:p>
    <w:p w14:paraId="123F1612" w14:textId="77777777" w:rsidR="00FC5B64" w:rsidRDefault="00F85013">
      <w:pPr>
        <w:pStyle w:val="Heading3"/>
        <w:keepNext w:val="0"/>
        <w:keepLines w:val="0"/>
        <w:spacing w:before="0" w:line="276" w:lineRule="auto"/>
        <w:rPr>
          <w:rFonts w:ascii="Arial" w:eastAsia="Arial" w:hAnsi="Arial" w:cs="Arial"/>
        </w:rPr>
      </w:pPr>
      <w:bookmarkStart w:id="141" w:name="_Toc241062311"/>
      <w:bookmarkStart w:id="142" w:name="_Toc241484476"/>
      <w:r>
        <w:rPr>
          <w:rFonts w:ascii="Arial" w:eastAsia="Arial" w:hAnsi="Arial" w:cs="Arial"/>
        </w:rPr>
        <w:t>4.4.3 Validación y Tratamiento de Video (Reels)</w:t>
      </w:r>
      <w:bookmarkEnd w:id="141"/>
      <w:bookmarkEnd w:id="142"/>
    </w:p>
    <w:p w14:paraId="193E5E3F" w14:textId="77777777" w:rsidR="00FC5B64" w:rsidRDefault="00F85013">
      <w:pPr>
        <w:spacing w:before="240" w:after="240" w:line="276" w:lineRule="auto"/>
        <w:rPr>
          <w:rFonts w:ascii="Arial" w:eastAsia="Arial" w:hAnsi="Arial" w:cs="Arial"/>
        </w:rPr>
      </w:pPr>
      <w:r>
        <w:rPr>
          <w:rFonts w:ascii="Arial" w:eastAsia="Arial" w:hAnsi="Arial" w:cs="Arial"/>
        </w:rPr>
        <w:t>El video tiene tres controles:</w:t>
      </w:r>
    </w:p>
    <w:p w14:paraId="08B26916" w14:textId="77777777" w:rsidR="00FC5B64" w:rsidRDefault="00F85013">
      <w:pPr>
        <w:numPr>
          <w:ilvl w:val="0"/>
          <w:numId w:val="27"/>
        </w:numPr>
        <w:spacing w:before="240" w:after="240" w:line="276" w:lineRule="auto"/>
      </w:pPr>
      <w:r>
        <w:rPr>
          <w:rFonts w:ascii="Arial" w:hAnsi="Arial"/>
          <w:b/>
        </w:rPr>
        <w:t>Control Determinista de Duración:</w:t>
      </w:r>
      <w:r>
        <w:rPr>
          <w:rFonts w:ascii="Arial" w:hAnsi="Arial"/>
          <w:b w:val="0"/>
        </w:rP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3F762E6F" w14:textId="77777777" w:rsidR="00FC5B64" w:rsidRDefault="00FC5B64">
      <w:pPr>
        <w:spacing w:before="240" w:after="240" w:line="276" w:lineRule="auto"/>
        <w:ind w:left="720"/>
        <w:rPr>
          <w:rFonts w:ascii="Arial" w:eastAsia="Arial" w:hAnsi="Arial" w:cs="Arial"/>
        </w:rPr>
      </w:pPr>
    </w:p>
    <w:p w14:paraId="33E03011"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3AA0CA8D" w14:textId="77777777" w:rsidR="00FC5B64" w:rsidRDefault="00FC5B64">
      <w:pPr>
        <w:spacing w:before="240" w:after="240" w:line="276" w:lineRule="auto"/>
        <w:ind w:left="720"/>
        <w:rPr>
          <w:rFonts w:ascii="Arial" w:eastAsia="Arial" w:hAnsi="Arial" w:cs="Arial"/>
        </w:rPr>
      </w:pPr>
    </w:p>
    <w:p w14:paraId="45875CE9" w14:textId="77777777" w:rsidR="00FC5B64" w:rsidRDefault="00F85013">
      <w:pPr>
        <w:numPr>
          <w:ilvl w:val="0"/>
          <w:numId w:val="27"/>
        </w:numPr>
        <w:spacing w:before="240" w:after="240" w:line="276" w:lineRule="auto"/>
      </w:pPr>
      <w:r>
        <w:rPr>
          <w:rFonts w:ascii="Arial" w:hAnsi="Arial"/>
        </w:rP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750440BD" w14:textId="77777777" w:rsidR="00FC5B64" w:rsidRDefault="00FC5B64">
      <w:pPr>
        <w:spacing w:after="240" w:line="276" w:lineRule="auto"/>
        <w:ind w:left="720"/>
        <w:rPr>
          <w:rFonts w:ascii="Arial" w:eastAsia="Arial" w:hAnsi="Arial" w:cs="Arial"/>
        </w:rPr>
      </w:pPr>
    </w:p>
    <w:p w14:paraId="3F349AA8" w14:textId="77777777" w:rsidR="00FC5B64" w:rsidRDefault="00FC5B64">
      <w:pPr>
        <w:spacing w:after="240" w:line="276" w:lineRule="auto"/>
        <w:ind w:left="720"/>
        <w:rPr>
          <w:rFonts w:ascii="Arial" w:eastAsia="Arial" w:hAnsi="Arial" w:cs="Arial"/>
        </w:rPr>
      </w:pPr>
    </w:p>
    <w:p w14:paraId="601DEC95" w14:textId="77777777" w:rsidR="008469BE" w:rsidRDefault="008469BE">
      <w:pPr>
        <w:spacing w:after="240" w:line="276" w:lineRule="auto"/>
        <w:ind w:left="720"/>
        <w:rPr>
          <w:rFonts w:ascii="Arial" w:eastAsia="Arial" w:hAnsi="Arial" w:cs="Arial"/>
        </w:rPr>
      </w:pPr>
    </w:p>
    <w:p w14:paraId="7709E9E4" w14:textId="77777777" w:rsidR="008469BE" w:rsidRDefault="008469BE">
      <w:pPr>
        <w:spacing w:after="240" w:line="276" w:lineRule="auto"/>
        <w:ind w:left="720"/>
        <w:rPr>
          <w:rFonts w:ascii="Arial" w:eastAsia="Arial" w:hAnsi="Arial" w:cs="Arial"/>
        </w:rPr>
      </w:pPr>
    </w:p>
    <w:p w14:paraId="525EC0E5" w14:textId="77777777" w:rsidR="008469BE" w:rsidRDefault="008469BE">
      <w:pPr>
        <w:spacing w:after="240" w:line="276" w:lineRule="auto"/>
        <w:ind w:left="720"/>
        <w:rPr>
          <w:rFonts w:ascii="Arial" w:eastAsia="Arial" w:hAnsi="Arial" w:cs="Arial"/>
        </w:rPr>
      </w:pPr>
    </w:p>
    <w:p w14:paraId="181AEEC8" w14:textId="77777777" w:rsidR="008469BE" w:rsidRDefault="008469BE">
      <w:pPr>
        <w:spacing w:after="240" w:line="276" w:lineRule="auto"/>
        <w:ind w:left="720"/>
        <w:rPr>
          <w:rFonts w:ascii="Arial" w:eastAsia="Arial" w:hAnsi="Arial" w:cs="Arial"/>
        </w:rPr>
      </w:pPr>
    </w:p>
    <w:p w14:paraId="5C471D1C" w14:textId="77777777" w:rsidR="008469BE" w:rsidRDefault="008469BE">
      <w:pPr>
        <w:spacing w:after="240" w:line="276" w:lineRule="auto"/>
        <w:ind w:left="720"/>
        <w:rPr>
          <w:rFonts w:ascii="Arial" w:eastAsia="Arial" w:hAnsi="Arial" w:cs="Arial"/>
        </w:rPr>
      </w:pPr>
    </w:p>
    <w:p w14:paraId="2F34ACB1" w14:textId="77777777" w:rsidR="008469BE" w:rsidRDefault="008469BE">
      <w:pPr>
        <w:spacing w:after="240" w:line="276" w:lineRule="auto"/>
        <w:ind w:left="720"/>
        <w:rPr>
          <w:rFonts w:ascii="Arial" w:eastAsia="Arial" w:hAnsi="Arial" w:cs="Arial"/>
        </w:rPr>
      </w:pPr>
    </w:p>
    <w:p w14:paraId="12D1BCE6" w14:textId="77777777" w:rsidR="008469BE" w:rsidRDefault="008469BE">
      <w:pPr>
        <w:spacing w:after="240" w:line="276" w:lineRule="auto"/>
        <w:ind w:left="720"/>
        <w:rPr>
          <w:rFonts w:ascii="Arial" w:eastAsia="Arial" w:hAnsi="Arial" w:cs="Arial"/>
        </w:rPr>
      </w:pPr>
    </w:p>
    <w:p w14:paraId="134878AF" w14:textId="77777777" w:rsidR="008469BE" w:rsidRDefault="008469BE">
      <w:pPr>
        <w:spacing w:after="240" w:line="276" w:lineRule="auto"/>
        <w:ind w:left="720"/>
        <w:rPr>
          <w:rFonts w:ascii="Arial" w:eastAsia="Arial" w:hAnsi="Arial" w:cs="Arial"/>
        </w:rPr>
      </w:pPr>
    </w:p>
    <w:p w14:paraId="5E4A7CBB" w14:textId="77777777" w:rsidR="008469BE" w:rsidRDefault="008469BE">
      <w:pPr>
        <w:spacing w:after="240" w:line="276" w:lineRule="auto"/>
        <w:ind w:left="720"/>
        <w:rPr>
          <w:rFonts w:ascii="Arial" w:eastAsia="Arial" w:hAnsi="Arial" w:cs="Arial"/>
        </w:rPr>
      </w:pPr>
    </w:p>
    <w:p w14:paraId="6AA003BF" w14:textId="77777777" w:rsidR="008469BE" w:rsidRDefault="008469BE">
      <w:pPr>
        <w:spacing w:after="240" w:line="276" w:lineRule="auto"/>
        <w:ind w:left="720"/>
        <w:rPr>
          <w:rFonts w:ascii="Arial" w:eastAsia="Arial" w:hAnsi="Arial" w:cs="Arial"/>
        </w:rPr>
      </w:pPr>
    </w:p>
    <w:p w14:paraId="17BCB338" w14:textId="77777777" w:rsidR="00FC5B64" w:rsidRDefault="00000000">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3D343659" w14:textId="77777777" w:rsidR="00FC5B64" w:rsidRDefault="00FC5B64">
      <w:pPr>
        <w:rPr>
          <w:rFonts w:ascii="Arial" w:eastAsia="Arial" w:hAnsi="Arial" w:cs="Arial"/>
        </w:rPr>
      </w:pPr>
    </w:p>
    <w:p w14:paraId="1715C75B" w14:textId="77777777" w:rsidR="00FC5B64" w:rsidRDefault="00F85013">
      <w:pPr>
        <w:pStyle w:val="Heading1"/>
        <w:keepNext w:val="0"/>
        <w:keepLines w:val="0"/>
        <w:spacing w:before="0" w:line="276" w:lineRule="auto"/>
        <w:rPr>
          <w:rFonts w:ascii="Arial" w:eastAsia="Arial" w:hAnsi="Arial" w:cs="Arial"/>
        </w:rPr>
      </w:pPr>
      <w:bookmarkStart w:id="143" w:name="_Toc241062312"/>
      <w:bookmarkStart w:id="144" w:name="_Toc241484477"/>
      <w:r>
        <w:rPr>
          <w:rFonts w:ascii="Arial" w:hAnsi="Arial"/>
        </w:rPr>
        <w:t>CAPÍTULO 5: ARQUITECTURA E INTERFAZ DE VISUALIZACIÓN</w:t>
      </w:r>
      <w:bookmarkEnd w:id="143"/>
      <w:bookmarkEnd w:id="144"/>
    </w:p>
    <w:p w14:paraId="398DAB6D" w14:textId="77777777" w:rsidR="00FC5B64" w:rsidRDefault="00F85013">
      <w:pPr>
        <w:spacing w:after="240" w:line="276" w:lineRule="auto"/>
        <w:rPr>
          <w:rFonts w:ascii="Arial" w:eastAsia="Arial" w:hAnsi="Arial" w:cs="Arial"/>
        </w:rPr>
      </w:pPr>
      <w:r>
        <w:rPr>
          <w:rFonts w:ascii="Arial" w:eastAsia="Arial" w:hAnsi="Arial" w:cs="Arial"/>
        </w:rP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0AF64560" w14:textId="77777777" w:rsidR="00FC5B64" w:rsidRDefault="00F85013">
      <w:pPr>
        <w:pStyle w:val="Heading2"/>
        <w:rPr>
          <w:rFonts w:ascii="Arial" w:eastAsia="Arial" w:hAnsi="Arial" w:cs="Arial"/>
        </w:rPr>
      </w:pPr>
      <w:bookmarkStart w:id="145" w:name="_Toc241062313"/>
      <w:bookmarkStart w:id="146" w:name="_Toc241484478"/>
      <w:r>
        <w:rPr>
          <w:rFonts w:ascii="Arial" w:eastAsia="Arial" w:hAnsi="Arial" w:cs="Arial"/>
        </w:rPr>
        <w:lastRenderedPageBreak/>
        <w:t>5.1 Arquitectura del Sistema Postly</w:t>
      </w:r>
      <w:bookmarkEnd w:id="145"/>
      <w:bookmarkEnd w:id="146"/>
    </w:p>
    <w:p w14:paraId="24D02002" w14:textId="20895261" w:rsidR="00F91B8C" w:rsidRDefault="00F85013">
      <w:pPr>
        <w:keepNext/>
        <w:jc w:val="center"/>
      </w:pPr>
      <w:bookmarkStart w:id="147" w:name="_Toc241484570"/>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4</w:t>
      </w:r>
      <w:r>
        <w:rPr>
          <w:i/>
          <w:sz w:val="20"/>
        </w:rPr>
        <w:fldChar w:fldCharType="end"/>
      </w:r>
      <w:r>
        <w:rPr>
          <w:i/>
          <w:sz w:val="20"/>
        </w:rPr>
        <w:t>. Diagrama C4 de contexto y componentes del sistema Postly.</w:t>
      </w:r>
      <w:bookmarkEnd w:id="147"/>
    </w:p>
    <w:p w14:paraId="5F68C60A"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51825B41" w14:textId="77777777" w:rsidR="009A77A9" w:rsidRDefault="001E7637">
      <w:pPr>
        <w:jc w:val="center"/>
      </w:pPr>
      <w:r>
        <w:rPr>
          <w:i/>
          <w:sz w:val="20"/>
        </w:rPr>
        <w:t>Nota. Fuente: elaboración propia. Nivel de contexto y de componentes: los recuadros dentro de la frontera son componentes de un único proceso n8n, no contenedores C4.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10F39C7D" w14:textId="77777777" w:rsidR="00FC5B64" w:rsidRDefault="00F85013">
      <w:pPr>
        <w:spacing w:after="240" w:line="276" w:lineRule="auto"/>
        <w:rPr>
          <w:rFonts w:ascii="Arial" w:eastAsia="Arial" w:hAnsi="Arial" w:cs="Arial"/>
        </w:rPr>
      </w:pPr>
      <w:r>
        <w:rPr>
          <w:rFonts w:ascii="Arial" w:hAnsi="Arial"/>
        </w:rPr>
        <w:t>La macro-arquitectura de Postly es un orquestador centralizado dirigido por eventos, con bajo acoplamiento y alta cohesión (Erl, 2005; Newman, 2015). Es un workflow principal de ~207 nodos ejecutado en un único proceso n8n, que guarda su propio historial de ejecuciones en SQLite (Anexo B.1, B.2); la persistencia del sistema es la de Google Sheets (§5.1.1). Sus componentes no se despliegan, versionan ni escalan por separado, y Shoup (2014) sitúa justamente en el despliegue y el versionado independientes la frontera entre un monolito modular y una arquitectura de microservicios.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6CC73303"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w:t>
      </w:r>
      <w:r>
        <w:rPr>
          <w:rFonts w:ascii="Arial" w:eastAsia="Arial" w:hAnsi="Arial" w:cs="Arial"/>
        </w:rPr>
        <w:lastRenderedPageBreak/>
        <w:t>además al modelo en su canal visual. La topología es, por lo tanto, la de un orquestador central, que es la que dibuja la Figura 4.</w:t>
      </w:r>
    </w:p>
    <w:p w14:paraId="30FCDE7F" w14:textId="77777777" w:rsidR="00FC5B64" w:rsidRDefault="00FC5B64">
      <w:pPr>
        <w:spacing w:before="240" w:after="240" w:line="276" w:lineRule="auto"/>
        <w:rPr>
          <w:rFonts w:ascii="Arial" w:eastAsia="Arial" w:hAnsi="Arial" w:cs="Arial"/>
        </w:rPr>
      </w:pPr>
    </w:p>
    <w:p w14:paraId="6FF070E5" w14:textId="77777777" w:rsidR="00FC5B64" w:rsidRDefault="00000000">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7627FB52" w14:textId="77777777" w:rsidR="00FC5B64" w:rsidRDefault="00F85013">
      <w:pPr>
        <w:pStyle w:val="Heading3"/>
        <w:rPr>
          <w:rFonts w:ascii="Arial" w:eastAsia="Arial" w:hAnsi="Arial" w:cs="Arial"/>
        </w:rPr>
      </w:pPr>
      <w:bookmarkStart w:id="148" w:name="_Toc241062314"/>
      <w:bookmarkStart w:id="149" w:name="_Toc241484479"/>
      <w:r>
        <w:rPr>
          <w:rFonts w:ascii="Arial" w:eastAsia="Arial" w:hAnsi="Arial" w:cs="Arial"/>
        </w:rPr>
        <w:t>5.1.1 Capas de la arquitectura</w:t>
      </w:r>
      <w:bookmarkEnd w:id="148"/>
      <w:bookmarkEnd w:id="149"/>
    </w:p>
    <w:p w14:paraId="76E17BFC"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435E74D9" w14:textId="77777777" w:rsidR="00FC5B64" w:rsidRDefault="00FC5B64">
      <w:pPr>
        <w:spacing w:after="240" w:line="276" w:lineRule="auto"/>
        <w:rPr>
          <w:rFonts w:ascii="Arial" w:eastAsia="Arial" w:hAnsi="Arial" w:cs="Arial"/>
        </w:rPr>
      </w:pPr>
    </w:p>
    <w:p w14:paraId="19B57DE1"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62AADA6E" w14:textId="77777777" w:rsidR="00FC5B64" w:rsidRDefault="00FC5B64">
      <w:pPr>
        <w:spacing w:after="240" w:line="276" w:lineRule="auto"/>
        <w:rPr>
          <w:rFonts w:ascii="Arial" w:eastAsia="Arial" w:hAnsi="Arial" w:cs="Arial"/>
        </w:rPr>
      </w:pPr>
    </w:p>
    <w:p w14:paraId="4F8AA8EB"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57F1BFC" w14:textId="77777777" w:rsidR="00FC5B64" w:rsidRDefault="00FC5B64">
      <w:pPr>
        <w:spacing w:after="240" w:line="276" w:lineRule="auto"/>
        <w:ind w:left="720"/>
        <w:rPr>
          <w:rFonts w:ascii="Arial" w:eastAsia="Arial" w:hAnsi="Arial" w:cs="Arial"/>
        </w:rPr>
      </w:pPr>
    </w:p>
    <w:p w14:paraId="4861598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59B3843A" w14:textId="77777777" w:rsidR="00FC5B64" w:rsidRDefault="00FC5B64">
      <w:pPr>
        <w:spacing w:after="240" w:line="276" w:lineRule="auto"/>
        <w:ind w:left="720"/>
        <w:rPr>
          <w:rFonts w:ascii="Arial" w:eastAsia="Arial" w:hAnsi="Arial" w:cs="Arial"/>
        </w:rPr>
      </w:pPr>
    </w:p>
    <w:p w14:paraId="56E48128" w14:textId="77777777" w:rsidR="00FC5B64" w:rsidRDefault="00F85013">
      <w:pPr>
        <w:numPr>
          <w:ilvl w:val="0"/>
          <w:numId w:val="35"/>
        </w:numPr>
        <w:spacing w:after="240" w:line="276" w:lineRule="auto"/>
      </w:pPr>
      <w:r>
        <w:rPr>
          <w:rFonts w:ascii="Arial" w:hAnsi="Arial"/>
          <w:b/>
        </w:rPr>
        <w:t>Capa de Validación y Regulación (Módulo Centinela):</w:t>
      </w:r>
      <w:r>
        <w:rPr>
          <w:rFonts w:ascii="Arial" w:hAnsi="Arial"/>
          <w:b w:val="0"/>
        </w:rP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(OCR), reduciendo el riesgo legal comercial antes de cualquier intento de publicación.</w:t>
      </w:r>
    </w:p>
    <w:p w14:paraId="173BBE70" w14:textId="77777777" w:rsidR="00FC5B64" w:rsidRDefault="00FC5B64">
      <w:pPr>
        <w:spacing w:after="240" w:line="276" w:lineRule="auto"/>
        <w:ind w:left="720"/>
        <w:rPr>
          <w:rFonts w:ascii="Arial" w:eastAsia="Arial" w:hAnsi="Arial" w:cs="Arial"/>
        </w:rPr>
      </w:pPr>
    </w:p>
    <w:p w14:paraId="6A059F88" w14:textId="77777777" w:rsidR="00FC5B64" w:rsidRDefault="00F85013">
      <w:pPr>
        <w:numPr>
          <w:ilvl w:val="0"/>
          <w:numId w:val="35"/>
        </w:numPr>
        <w:spacing w:after="240" w:line="276" w:lineRule="auto"/>
      </w:pPr>
      <w:r>
        <w:rPr>
          <w:rFonts w:ascii="Arial" w:hAnsi="Arial"/>
          <w:b/>
        </w:rPr>
        <w:t>Capa de Integración y Distribución:</w:t>
      </w:r>
      <w:r>
        <w:rPr>
          <w:rFonts w:ascii="Arial" w:hAnsi="Arial"/>
          <w:b w:val="0"/>
        </w:rP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74C6243B" w14:textId="77777777" w:rsidR="00FC5B64" w:rsidRDefault="00FC5B64">
      <w:pPr>
        <w:spacing w:after="240" w:line="276" w:lineRule="auto"/>
        <w:ind w:left="720"/>
        <w:rPr>
          <w:rFonts w:ascii="Arial" w:eastAsia="Arial" w:hAnsi="Arial" w:cs="Arial"/>
        </w:rPr>
      </w:pPr>
    </w:p>
    <w:p w14:paraId="7068E6FD" w14:textId="38452B13" w:rsidR="00F91B8C" w:rsidRDefault="00F85013">
      <w:pPr>
        <w:keepNext/>
        <w:jc w:val="center"/>
      </w:pPr>
      <w:bookmarkStart w:id="150" w:name="_Toc241484571"/>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5</w:t>
      </w:r>
      <w:r>
        <w:rPr>
          <w:i/>
          <w:sz w:val="20"/>
        </w:rPr>
        <w:fldChar w:fldCharType="end"/>
      </w:r>
      <w:r>
        <w:rPr>
          <w:i/>
          <w:sz w:val="20"/>
        </w:rPr>
        <w:t>. Modelo de datos de las hojas de persistencia.</w:t>
      </w:r>
      <w:bookmarkEnd w:id="150"/>
    </w:p>
    <w:p w14:paraId="037265FC" w14:textId="77777777" w:rsidR="00F91B8C" w:rsidRDefault="00F85013">
      <w:pPr>
        <w:jc w:val="center"/>
      </w:pPr>
      <w:r>
        <w:rPr>
          <w:noProof/>
        </w:rPr>
        <w:drawing>
          <wp:inline distT="0" distB="0" distL="0" distR="0" wp14:anchorId="254DBC8D" wp14:editId="32472D4A">
            <wp:extent cx="5400000" cy="19320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1932065"/>
                    </a:xfrm>
                    <a:prstGeom prst="rect">
                      <a:avLst/>
                    </a:prstGeom>
                  </pic:spPr>
                </pic:pic>
              </a:graphicData>
            </a:graphic>
          </wp:inline>
        </w:drawing>
      </w:r>
    </w:p>
    <w:p w14:paraId="56BF2194"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sola fila de datos y alimenta la firma y el contacto que el sistema concatena a cada publicación (Anexo B.4). El campo Status alimenta el diagrama de estados de la Figura 2.</w:t>
      </w:r>
    </w:p>
    <w:p w14:paraId="7D780AF8" w14:textId="77777777" w:rsidR="00FC5B64" w:rsidRDefault="00F85013">
      <w:pPr>
        <w:numPr>
          <w:ilvl w:val="0"/>
          <w:numId w:val="35"/>
        </w:numPr>
        <w:spacing w:after="240" w:line="276" w:lineRule="auto"/>
      </w:pPr>
      <w:r>
        <w:rPr>
          <w:rFonts w:ascii="Arial" w:eastAsia="Arial" w:hAnsi="Arial" w:cs="Arial"/>
          <w:b/>
          <w:bCs/>
        </w:rPr>
        <w:t>Capa de Persistencia de Datos:</w:t>
      </w:r>
      <w:r>
        <w:rPr>
          <w:rFonts w:ascii="Arial" w:eastAsia="Arial" w:hAnsi="Arial" w:cs="Arial"/>
          <w:b w:val="0"/>
          <w:bCs/>
        </w:rPr>
        <w:t xml:space="preserve"> Responsable de la ejecución de operaciones CRUD</w:t>
      </w:r>
      <w:r>
        <w:rPr>
          <w:rFonts w:ascii="Arial" w:eastAsia="Arial" w:hAnsi="Arial" w:cs="Arial"/>
          <w:b w:val="0"/>
        </w:rPr>
        <w:t xml:space="preserve"> para el almacenamiento seguro de los estados del sistema, historiales de interacciones, métricas de </w:t>
      </w:r>
      <w:r>
        <w:rPr>
          <w:rFonts w:ascii="Arial" w:eastAsia="Arial" w:hAnsi="Arial" w:cs="Arial"/>
          <w:b w:val="0"/>
          <w:i/>
          <w:iCs/>
        </w:rPr>
        <w:t>engagement</w:t>
      </w:r>
      <w:r>
        <w:rPr>
          <w:rFonts w:ascii="Arial" w:eastAsia="Arial" w:hAnsi="Arial" w:cs="Arial"/>
          <w:b w:val="0"/>
        </w:rPr>
        <w:t xml:space="preserve"> y </w:t>
      </w:r>
      <w:r>
        <w:rPr>
          <w:rFonts w:ascii="Arial" w:eastAsia="Arial" w:hAnsi="Arial" w:cs="Arial"/>
          <w:b w:val="0"/>
          <w:i/>
          <w:iCs/>
        </w:rPr>
        <w:t>tokens</w:t>
      </w:r>
      <w:r>
        <w:rPr>
          <w:rFonts w:ascii="Arial" w:eastAsia="Arial" w:hAnsi="Arial" w:cs="Arial"/>
          <w:b w:val="0"/>
        </w:rP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0149D4FE" w14:textId="77777777" w:rsidR="00FC5B64" w:rsidRDefault="00FC5B64">
      <w:pPr>
        <w:spacing w:before="240" w:after="240" w:line="276" w:lineRule="auto"/>
        <w:rPr>
          <w:rFonts w:ascii="Arial" w:eastAsia="Arial" w:hAnsi="Arial" w:cs="Arial"/>
        </w:rPr>
      </w:pPr>
    </w:p>
    <w:p w14:paraId="087CC25C" w14:textId="77777777" w:rsidR="00FC5B64" w:rsidRDefault="00000000">
      <w:pPr>
        <w:spacing w:after="240" w:line="276" w:lineRule="auto"/>
        <w:rPr>
          <w:rFonts w:ascii="Arial" w:eastAsia="Arial" w:hAnsi="Arial" w:cs="Arial"/>
        </w:rPr>
      </w:pPr>
      <w:r>
        <w:rPr>
          <w:noProof/>
        </w:rPr>
        <w:lastRenderedPageBreak/>
        <w:pict w14:anchorId="4447F065">
          <v:rect id="_x0000_i1058" style="width:0;height:1.5pt" o:hralign="center" o:hrstd="t" o:hr="t" fillcolor="#a0a0a0" stroked="f"/>
        </w:pict>
      </w:r>
    </w:p>
    <w:p w14:paraId="3538EBBC" w14:textId="77777777" w:rsidR="00FC5B64" w:rsidRDefault="00F85013">
      <w:pPr>
        <w:pStyle w:val="Heading3"/>
        <w:rPr>
          <w:rFonts w:ascii="Arial" w:eastAsia="Arial" w:hAnsi="Arial" w:cs="Arial"/>
        </w:rPr>
      </w:pPr>
      <w:bookmarkStart w:id="151" w:name="_Toc241062315"/>
      <w:bookmarkStart w:id="152" w:name="_Toc241484480"/>
      <w:r>
        <w:rPr>
          <w:rFonts w:ascii="Arial" w:eastAsia="Arial" w:hAnsi="Arial" w:cs="Arial"/>
        </w:rPr>
        <w:t>5.1.2 Flujo de datos entre componentes</w:t>
      </w:r>
      <w:bookmarkEnd w:id="151"/>
      <w:bookmarkEnd w:id="152"/>
    </w:p>
    <w:p w14:paraId="63B865FF"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Cada ejecución encadena sus pasos como una tubería de filtros (Pipes and Filters) (Hohpe y Woolf, 2003), aunque el encadenamiento lo decide el orquestador central y no los filtros entre sí:</w:t>
      </w:r>
    </w:p>
    <w:p w14:paraId="342DCFE7"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5C8D8E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3D8FB7A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w:t>
      </w:r>
      <w:r>
        <w:rPr>
          <w:rFonts w:ascii="Arial" w:eastAsia="Arial" w:hAnsi="Arial" w:cs="Arial"/>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4D866D1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bCs/>
        </w:rPr>
        <w:t xml:space="preserve"> superada esa auditoría, se invoca asincrónicamente a la capa cognitiva (Gemini) para extraer características y generar las tres variaciones de texto, que se presentan a la usuaria.</w:t>
      </w:r>
    </w:p>
    <w:p w14:paraId="391323BB"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w:t>
      </w:r>
      <w:r>
        <w:rPr>
          <w:rFonts w:ascii="Arial" w:eastAsia="Arial" w:hAnsi="Arial" w:cs="Arial"/>
          <w:bCs/>
        </w:rPr>
        <w:t xml:space="preserve"> la usuaria elige un tono y puede editarlo. El texto que confirma —y no la respuesta cruda del modelo— es el que la capa de validación somete a las expresiones regulares, en el momento de publicar.</w:t>
      </w:r>
    </w:p>
    <w:p w14:paraId="2E4E8EC2" w14:textId="77777777" w:rsidR="0078296D" w:rsidRDefault="001E7637">
      <w:pPr>
        <w:numPr>
          <w:ilvl w:val="0"/>
          <w:numId w:val="5"/>
        </w:numPr>
        <w:spacing w:after="0" w:line="276" w:lineRule="auto"/>
      </w:pPr>
      <w:r>
        <w:rPr>
          <w:rFonts w:ascii="Arial" w:eastAsia="Arial" w:hAnsi="Arial" w:cs="Arial"/>
          <w:b/>
          <w:bCs/>
        </w:rPr>
        <w:t>Inyección:</w:t>
      </w:r>
      <w:r>
        <w:rPr>
          <w:rFonts w:ascii="Arial" w:eastAsia="Arial" w:hAnsi="Arial" w:cs="Arial"/>
          <w:b w:val="0"/>
          <w:bCs/>
        </w:rPr>
        <w:t xml:space="preserve"> una vez validado, el paquete de datos se transfiere a la capa de integración para su materialización en la red social de destino, con la firma concatenada por código.</w:t>
      </w:r>
    </w:p>
    <w:p w14:paraId="16C76971"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7B24DA08" w14:textId="77777777" w:rsidR="00FC5B64" w:rsidRDefault="00FC5B64">
      <w:pPr>
        <w:spacing w:before="240" w:after="240" w:line="276" w:lineRule="auto"/>
        <w:rPr>
          <w:rFonts w:ascii="Arial" w:eastAsia="Arial" w:hAnsi="Arial" w:cs="Arial"/>
        </w:rPr>
      </w:pPr>
    </w:p>
    <w:p w14:paraId="4FCD57C5" w14:textId="77777777" w:rsidR="00FC5B64" w:rsidRDefault="00000000">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13AD0BF1" w14:textId="77777777" w:rsidR="00FC5B64" w:rsidRDefault="00F85013">
      <w:pPr>
        <w:pStyle w:val="Heading3"/>
        <w:rPr>
          <w:rFonts w:ascii="Arial" w:eastAsia="Arial" w:hAnsi="Arial" w:cs="Arial"/>
        </w:rPr>
      </w:pPr>
      <w:bookmarkStart w:id="153" w:name="_Toc241062316"/>
      <w:bookmarkStart w:id="154" w:name="_Toc241484481"/>
      <w:r>
        <w:rPr>
          <w:rFonts w:ascii="Arial" w:eastAsia="Arial" w:hAnsi="Arial" w:cs="Arial"/>
        </w:rPr>
        <w:t>5.1.3 Principios de diseño adoptados</w:t>
      </w:r>
      <w:bookmarkEnd w:id="153"/>
      <w:bookmarkEnd w:id="154"/>
    </w:p>
    <w:p w14:paraId="70AFDB30"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2578BAF2"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lastRenderedPageBreak/>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23A8AF28"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w:t>
      </w:r>
      <w:r>
        <w:rPr>
          <w:rFonts w:ascii="Arial" w:eastAsia="Arial" w:hAnsi="Arial" w:cs="Arial"/>
          <w:bCs/>
        </w:rPr>
        <w:t xml:space="preserve">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195451D3"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w:t>
      </w:r>
      <w:r>
        <w:rPr>
          <w:rFonts w:ascii="Arial" w:eastAsia="Arial" w:hAnsi="Arial" w:cs="Arial"/>
          <w:bCs/>
        </w:rPr>
        <w:t xml:space="preserve"> el diseño asincrónico basado en webhooks evita que una transacción larga —la normalización de un video, por ejemplo— bloquee el hilo de ejecución de la sesión en curso.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52D3B948"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1F77F0C0" w14:textId="77777777" w:rsidR="00FC5B64" w:rsidRDefault="00FC5B64">
      <w:pPr>
        <w:spacing w:before="240" w:after="240" w:line="276" w:lineRule="auto"/>
        <w:rPr>
          <w:rFonts w:ascii="Arial" w:eastAsia="Arial" w:hAnsi="Arial" w:cs="Arial"/>
        </w:rPr>
      </w:pPr>
    </w:p>
    <w:p w14:paraId="575BB750" w14:textId="77777777" w:rsidR="00FC5B64" w:rsidRDefault="00000000">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74944F6D" w14:textId="77777777" w:rsidR="00FC5B64" w:rsidRDefault="00F85013">
      <w:pPr>
        <w:pStyle w:val="Heading3"/>
        <w:rPr>
          <w:rFonts w:ascii="Arial" w:eastAsia="Arial" w:hAnsi="Arial" w:cs="Arial"/>
        </w:rPr>
      </w:pPr>
      <w:bookmarkStart w:id="155" w:name="_Toc241062317"/>
      <w:bookmarkStart w:id="156" w:name="_Toc241484482"/>
      <w:r>
        <w:rPr>
          <w:rFonts w:ascii="Arial" w:eastAsia="Arial" w:hAnsi="Arial" w:cs="Arial"/>
        </w:rPr>
        <w:t>5.1.4 Consideraciones sobre la evolución arquitectónica</w:t>
      </w:r>
      <w:bookmarkEnd w:id="155"/>
      <w:bookmarkEnd w:id="156"/>
    </w:p>
    <w:p w14:paraId="78B800DB"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4605BFEE"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65A0D65D"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§8.2 acota el costo real de esa extensión, que no se reduce a agregar nodos.</w:t>
      </w:r>
    </w:p>
    <w:p w14:paraId="664CA3DF" w14:textId="77777777" w:rsidR="00FC5B64" w:rsidRDefault="00F85013">
      <w:pPr>
        <w:numPr>
          <w:ilvl w:val="0"/>
          <w:numId w:val="11"/>
        </w:numPr>
        <w:spacing w:after="240" w:line="276" w:lineRule="auto"/>
      </w:pPr>
      <w:r>
        <w:rPr>
          <w:rFonts w:ascii="Arial" w:eastAsia="Arial" w:hAnsi="Arial" w:cs="Arial"/>
        </w:rPr>
        <w:lastRenderedPageBreak/>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2537860B" w14:textId="77777777" w:rsidR="00FC5B64" w:rsidRDefault="00FC5B64">
      <w:pPr>
        <w:rPr>
          <w:rFonts w:ascii="Arial" w:eastAsia="Arial" w:hAnsi="Arial" w:cs="Arial"/>
        </w:rPr>
      </w:pPr>
    </w:p>
    <w:p w14:paraId="5E1E1A47" w14:textId="77777777" w:rsidR="00FC5B64" w:rsidRDefault="00000000">
      <w:pPr>
        <w:rPr>
          <w:rFonts w:ascii="Arial" w:eastAsia="Arial" w:hAnsi="Arial" w:cs="Arial"/>
        </w:rPr>
      </w:pPr>
      <w:r>
        <w:rPr>
          <w:noProof/>
        </w:rPr>
        <w:pict w14:anchorId="524F0C74">
          <v:rect id="_x0000_i1061" style="width:0;height:1.5pt" o:hralign="center" o:hrstd="t" o:hr="t" fillcolor="#a0a0a0" stroked="f"/>
        </w:pict>
      </w:r>
    </w:p>
    <w:p w14:paraId="43E2FE2B" w14:textId="77777777" w:rsidR="00FC5B64" w:rsidRDefault="00F85013">
      <w:pPr>
        <w:pStyle w:val="Heading2"/>
        <w:rPr>
          <w:rFonts w:ascii="Arial" w:eastAsia="Arial" w:hAnsi="Arial" w:cs="Arial"/>
        </w:rPr>
      </w:pPr>
      <w:bookmarkStart w:id="157" w:name="_Toc241062318"/>
      <w:bookmarkStart w:id="158" w:name="_Toc241484483"/>
      <w:r>
        <w:rPr>
          <w:rFonts w:ascii="Arial" w:eastAsia="Arial" w:hAnsi="Arial" w:cs="Arial"/>
        </w:rPr>
        <w:t>5.2 Diseño de Flujos de Trabajo en n8n</w:t>
      </w:r>
      <w:bookmarkEnd w:id="157"/>
      <w:bookmarkEnd w:id="158"/>
    </w:p>
    <w:p w14:paraId="763D926E" w14:textId="77777777" w:rsidR="00FC5B64" w:rsidRDefault="00F85013">
      <w:pPr>
        <w:spacing w:before="280" w:after="280" w:line="240" w:lineRule="auto"/>
        <w:rPr>
          <w:rFonts w:ascii="Arial" w:eastAsia="Arial" w:hAnsi="Arial" w:cs="Arial"/>
        </w:rPr>
      </w:pPr>
      <w:r>
        <w:rPr>
          <w:rFonts w:ascii="Arial" w:eastAsia="Arial" w:hAnsi="Arial" w:cs="Arial"/>
        </w:rP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33278BDC" w14:textId="77777777" w:rsidR="00FC5B64" w:rsidRDefault="00FC5B64">
      <w:pPr>
        <w:spacing w:before="280" w:after="280" w:line="240" w:lineRule="auto"/>
        <w:rPr>
          <w:rFonts w:ascii="Arial" w:eastAsia="Arial" w:hAnsi="Arial" w:cs="Arial"/>
        </w:rPr>
      </w:pPr>
    </w:p>
    <w:p w14:paraId="0F2D412E" w14:textId="77777777" w:rsidR="00FC5B64" w:rsidRDefault="00F85013">
      <w:pPr>
        <w:pStyle w:val="Heading3"/>
        <w:rPr>
          <w:rFonts w:ascii="Arial" w:eastAsia="Arial" w:hAnsi="Arial" w:cs="Arial"/>
        </w:rPr>
      </w:pPr>
      <w:bookmarkStart w:id="159" w:name="_Toc241062319"/>
      <w:bookmarkStart w:id="160" w:name="_Toc241484484"/>
      <w:r>
        <w:rPr>
          <w:rFonts w:ascii="Arial" w:eastAsia="Arial" w:hAnsi="Arial" w:cs="Arial"/>
        </w:rPr>
        <w:t>5.2.1 Workflow de Creación y Publicación Inteligente</w:t>
      </w:r>
      <w:bookmarkEnd w:id="159"/>
      <w:bookmarkEnd w:id="160"/>
    </w:p>
    <w:p w14:paraId="562A3569" w14:textId="2592271D" w:rsidR="00F91B8C" w:rsidRDefault="00F85013">
      <w:pPr>
        <w:keepNext/>
        <w:jc w:val="center"/>
      </w:pPr>
      <w:bookmarkStart w:id="161" w:name="_Toc241484572"/>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6</w:t>
      </w:r>
      <w:r>
        <w:rPr>
          <w:i/>
          <w:sz w:val="20"/>
        </w:rPr>
        <w:fldChar w:fldCharType="end"/>
      </w:r>
      <w:r>
        <w:rPr>
          <w:i/>
          <w:sz w:val="20"/>
        </w:rPr>
        <w:t>. Diagrama de secuencia — creación asistida por IA y publicación.</w:t>
      </w:r>
      <w:bookmarkEnd w:id="161"/>
    </w:p>
    <w:p w14:paraId="2C4FE3B9"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0FDFFD3D" w14:textId="77777777" w:rsidR="009A77A9" w:rsidRDefault="001E7637">
      <w:pPr>
        <w:jc w:val="center"/>
      </w:pPr>
      <w:r>
        <w:rPr>
          <w:i/>
          <w:sz w:val="20"/>
        </w:rPr>
        <w:t>Nota. Fuente: elaboración propia.</w:t>
      </w:r>
    </w:p>
    <w:p w14:paraId="1F02B626" w14:textId="77777777" w:rsidR="00FC5B64" w:rsidRDefault="00F85013">
      <w:pPr>
        <w:spacing w:after="240" w:line="276" w:lineRule="auto"/>
        <w:rPr>
          <w:rFonts w:ascii="Arial" w:eastAsia="Arial" w:hAnsi="Arial" w:cs="Arial"/>
        </w:rPr>
      </w:pPr>
      <w:r>
        <w:rPr>
          <w:rFonts w:ascii="Arial" w:eastAsia="Arial" w:hAnsi="Arial" w:cs="Arial"/>
        </w:rPr>
        <w:t xml:space="preserve">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w:t>
      </w:r>
      <w:r>
        <w:rPr>
          <w:rFonts w:ascii="Arial" w:eastAsia="Arial" w:hAnsi="Arial" w:cs="Arial"/>
        </w:rPr>
        <w:lastRenderedPageBreak/>
        <w:t>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461290FE" w14:textId="77777777" w:rsidR="00FC5B64" w:rsidRDefault="00FC5B64">
      <w:pPr>
        <w:spacing w:after="240" w:line="276" w:lineRule="auto"/>
        <w:rPr>
          <w:rFonts w:ascii="Arial" w:eastAsia="Arial" w:hAnsi="Arial" w:cs="Arial"/>
        </w:rPr>
      </w:pPr>
    </w:p>
    <w:p w14:paraId="51513B29"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34577A66" w14:textId="77777777" w:rsidR="00FC5B64" w:rsidRDefault="00FC5B64">
      <w:pPr>
        <w:spacing w:after="240" w:line="276" w:lineRule="auto"/>
        <w:ind w:left="720"/>
        <w:rPr>
          <w:rFonts w:ascii="Arial" w:eastAsia="Arial" w:hAnsi="Arial" w:cs="Arial"/>
        </w:rPr>
      </w:pPr>
    </w:p>
    <w:p w14:paraId="1AFF611D"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523D6901" w14:textId="77777777" w:rsidR="00FC5B64" w:rsidRDefault="00FC5B64">
      <w:pPr>
        <w:spacing w:after="240" w:line="276" w:lineRule="auto"/>
        <w:ind w:left="720"/>
        <w:rPr>
          <w:rFonts w:ascii="Arial" w:eastAsia="Arial" w:hAnsi="Arial" w:cs="Arial"/>
        </w:rPr>
      </w:pPr>
    </w:p>
    <w:p w14:paraId="18F2328B" w14:textId="77777777" w:rsidR="00FC5B64" w:rsidRDefault="00F85013">
      <w:pPr>
        <w:numPr>
          <w:ilvl w:val="0"/>
          <w:numId w:val="29"/>
        </w:numPr>
        <w:spacing w:after="240" w:line="276" w:lineRule="auto"/>
      </w:pPr>
      <w:r>
        <w:rPr>
          <w:rFonts w:ascii="Arial" w:eastAsia="Arial" w:hAnsi="Arial" w:cs="Arial"/>
          <w:b/>
          <w:bCs/>
        </w:rPr>
        <w:t>Auditoría visual del Módulo Centinela:</w:t>
      </w:r>
      <w:r>
        <w:rPr>
          <w:rFonts w:ascii="Arial" w:eastAsia="Arial" w:hAnsi="Arial" w:cs="Arial"/>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1E89B68B" w14:textId="77777777" w:rsidR="00FC5B64" w:rsidRDefault="00FC5B64">
      <w:pPr>
        <w:spacing w:after="240" w:line="276" w:lineRule="auto"/>
        <w:ind w:left="720"/>
        <w:rPr>
          <w:rFonts w:ascii="Arial" w:eastAsia="Arial" w:hAnsi="Arial" w:cs="Arial"/>
        </w:rPr>
      </w:pPr>
    </w:p>
    <w:p w14:paraId="242CC73E"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64E459B5" w14:textId="77777777" w:rsidR="00FC5B64" w:rsidRDefault="00FC5B64">
      <w:pPr>
        <w:spacing w:after="240" w:line="276" w:lineRule="auto"/>
        <w:ind w:left="720"/>
        <w:rPr>
          <w:rFonts w:ascii="Arial" w:eastAsia="Arial" w:hAnsi="Arial" w:cs="Arial"/>
        </w:rPr>
      </w:pPr>
    </w:p>
    <w:p w14:paraId="275259D6" w14:textId="77777777" w:rsidR="00FC5B64" w:rsidRDefault="00F85013">
      <w:pPr>
        <w:numPr>
          <w:ilvl w:val="0"/>
          <w:numId w:val="29"/>
        </w:numPr>
        <w:spacing w:after="240" w:line="276" w:lineRule="auto"/>
      </w:pPr>
      <w:r>
        <w:rPr>
          <w:rFonts w:ascii="Arial" w:eastAsia="Arial" w:hAnsi="Arial" w:cs="Arial"/>
          <w:b/>
          <w:bCs/>
        </w:rPr>
        <w:lastRenderedPageBreak/>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1D4D1B7F" w14:textId="77777777" w:rsidR="00FC5B64" w:rsidRDefault="00FC5B64">
      <w:pPr>
        <w:spacing w:after="240" w:line="276" w:lineRule="auto"/>
        <w:ind w:left="720"/>
        <w:rPr>
          <w:rFonts w:ascii="Arial" w:eastAsia="Arial" w:hAnsi="Arial" w:cs="Arial"/>
        </w:rPr>
      </w:pPr>
    </w:p>
    <w:p w14:paraId="322485D1" w14:textId="77777777" w:rsidR="00FC5B64" w:rsidRDefault="00F85013">
      <w:pPr>
        <w:numPr>
          <w:ilvl w:val="0"/>
          <w:numId w:val="29"/>
        </w:numPr>
        <w:spacing w:after="240" w:line="276" w:lineRule="auto"/>
      </w:pPr>
      <w:r>
        <w:rPr>
          <w:rFonts w:ascii="Arial" w:eastAsia="Arial" w:hAnsi="Arial" w:cs="Arial"/>
          <w:b/>
          <w:bCs/>
        </w:rPr>
        <w:t>Auditoría textual del Módulo Centinela:</w:t>
      </w:r>
      <w:r>
        <w:rPr>
          <w:rFonts w:ascii="Arial" w:eastAsia="Arial" w:hAnsi="Arial" w:cs="Arial"/>
          <w:bCs/>
        </w:rPr>
        <w:t xml:space="preserve"> sobre el texto final, ya elegido y eventualmente editado por la usuaria, un nodo de código evalúa las seis expresiones regulares y agrega la firma (HU9). Una coincidencia interrumpe la publicación (§4.3.1).</w:t>
      </w:r>
    </w:p>
    <w:p w14:paraId="3E2E82FC" w14:textId="77777777" w:rsidR="00FC5B64" w:rsidRDefault="00FC5B64">
      <w:pPr>
        <w:spacing w:after="240" w:line="276" w:lineRule="auto"/>
        <w:ind w:left="720"/>
        <w:rPr>
          <w:rFonts w:ascii="Arial" w:eastAsia="Arial" w:hAnsi="Arial" w:cs="Arial"/>
        </w:rPr>
      </w:pPr>
    </w:p>
    <w:p w14:paraId="1963D225"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25818BB1" w14:textId="77777777" w:rsidR="00FC5B64" w:rsidRDefault="00FC5B64">
      <w:pPr>
        <w:rPr>
          <w:rFonts w:ascii="Arial" w:eastAsia="Arial" w:hAnsi="Arial" w:cs="Arial"/>
        </w:rPr>
      </w:pPr>
    </w:p>
    <w:p w14:paraId="75D8CC41"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920DA58" w14:textId="315EFEE2" w:rsidR="00F91B8C" w:rsidRDefault="00F85013">
      <w:pPr>
        <w:keepNext/>
        <w:jc w:val="center"/>
      </w:pPr>
      <w:bookmarkStart w:id="162" w:name="_Toc24148457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7</w:t>
      </w:r>
      <w:r>
        <w:rPr>
          <w:i/>
          <w:sz w:val="20"/>
        </w:rPr>
        <w:fldChar w:fldCharType="end"/>
      </w:r>
      <w:r>
        <w:rPr>
          <w:i/>
          <w:sz w:val="20"/>
        </w:rPr>
        <w:t>. Interfaz conversacional — vinculación de cuenta y publicación de imagen única.</w:t>
      </w:r>
      <w:bookmarkEnd w:id="162"/>
    </w:p>
    <w:p w14:paraId="1C6517D8"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6D5083F2" w14:textId="77777777" w:rsidR="009A77A9" w:rsidRDefault="001E7637">
      <w:pPr>
        <w:jc w:val="center"/>
      </w:pPr>
      <w:r>
        <w:rPr>
          <w:i/>
          <w:sz w:val="20"/>
        </w:rPr>
        <w:t>Nota. Fuente: capturas de pantalla del sistema sobre el entorno E1 (Anexo B.1).</w:t>
      </w:r>
    </w:p>
    <w:p w14:paraId="44E2C9E2" w14:textId="77777777" w:rsidR="008469BE" w:rsidRDefault="008469BE">
      <w:pPr>
        <w:jc w:val="center"/>
        <w:rPr>
          <w:i/>
          <w:sz w:val="20"/>
        </w:rPr>
      </w:pPr>
    </w:p>
    <w:p w14:paraId="4B67BD64" w14:textId="77777777" w:rsidR="008469BE" w:rsidRDefault="008469BE">
      <w:pPr>
        <w:jc w:val="center"/>
        <w:rPr>
          <w:i/>
          <w:sz w:val="20"/>
        </w:rPr>
      </w:pPr>
    </w:p>
    <w:p w14:paraId="65D97A72" w14:textId="77777777" w:rsidR="008469BE" w:rsidRDefault="008469BE">
      <w:pPr>
        <w:jc w:val="center"/>
        <w:rPr>
          <w:i/>
          <w:sz w:val="20"/>
        </w:rPr>
      </w:pPr>
    </w:p>
    <w:p w14:paraId="633B4E70" w14:textId="77777777" w:rsidR="008469BE" w:rsidRDefault="008469BE">
      <w:pPr>
        <w:jc w:val="center"/>
        <w:rPr>
          <w:i/>
          <w:sz w:val="20"/>
        </w:rPr>
      </w:pPr>
    </w:p>
    <w:p w14:paraId="753D1585" w14:textId="77777777" w:rsidR="008469BE" w:rsidRDefault="008469BE">
      <w:pPr>
        <w:jc w:val="center"/>
        <w:rPr>
          <w:i/>
          <w:sz w:val="20"/>
        </w:rPr>
      </w:pPr>
    </w:p>
    <w:p w14:paraId="436F92AA" w14:textId="77777777" w:rsidR="008469BE" w:rsidRDefault="008469BE">
      <w:pPr>
        <w:jc w:val="center"/>
        <w:rPr>
          <w:i/>
          <w:sz w:val="20"/>
        </w:rPr>
      </w:pPr>
    </w:p>
    <w:p w14:paraId="2A5A6DA2" w14:textId="407D7D4F" w:rsidR="00F91B8C" w:rsidRDefault="00F85013">
      <w:pPr>
        <w:keepNext/>
        <w:jc w:val="center"/>
      </w:pPr>
      <w:bookmarkStart w:id="163" w:name="_Toc2414845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8</w:t>
      </w:r>
      <w:r>
        <w:rPr>
          <w:i/>
          <w:sz w:val="20"/>
        </w:rPr>
        <w:fldChar w:fldCharType="end"/>
      </w:r>
      <w:r>
        <w:rPr>
          <w:i/>
          <w:sz w:val="20"/>
        </w:rPr>
        <w:t>. Interfaz conversacional — carrusel de múltiples imágenes.</w:t>
      </w:r>
      <w:bookmarkEnd w:id="163"/>
    </w:p>
    <w:p w14:paraId="6A2CAC93"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EE5839B" w14:textId="77777777" w:rsidR="009A77A9" w:rsidRDefault="001E7637">
      <w:pPr>
        <w:jc w:val="center"/>
      </w:pPr>
      <w:r>
        <w:rPr>
          <w:i/>
          <w:sz w:val="20"/>
        </w:rPr>
        <w:t>Nota. Fuente: capturas de pantalla del sistema sobre el entorno E1 (Anexo B.1).</w:t>
      </w:r>
    </w:p>
    <w:p w14:paraId="55F6A2FB" w14:textId="77777777" w:rsidR="008469BE" w:rsidRDefault="008469BE">
      <w:pPr>
        <w:jc w:val="center"/>
        <w:rPr>
          <w:i/>
          <w:sz w:val="20"/>
        </w:rPr>
      </w:pPr>
    </w:p>
    <w:p w14:paraId="71D75092" w14:textId="77777777" w:rsidR="008469BE" w:rsidRDefault="008469BE">
      <w:pPr>
        <w:jc w:val="center"/>
        <w:rPr>
          <w:i/>
          <w:sz w:val="20"/>
        </w:rPr>
      </w:pPr>
    </w:p>
    <w:p w14:paraId="6C3AE5A0" w14:textId="77777777" w:rsidR="008469BE" w:rsidRDefault="008469BE">
      <w:pPr>
        <w:jc w:val="center"/>
        <w:rPr>
          <w:i/>
          <w:sz w:val="20"/>
        </w:rPr>
      </w:pPr>
    </w:p>
    <w:p w14:paraId="2A881D3E" w14:textId="77777777" w:rsidR="008469BE" w:rsidRDefault="008469BE">
      <w:pPr>
        <w:jc w:val="center"/>
        <w:rPr>
          <w:i/>
          <w:sz w:val="20"/>
        </w:rPr>
      </w:pPr>
    </w:p>
    <w:p w14:paraId="42D69F93" w14:textId="77777777" w:rsidR="008469BE" w:rsidRDefault="008469BE">
      <w:pPr>
        <w:jc w:val="center"/>
        <w:rPr>
          <w:i/>
          <w:sz w:val="20"/>
        </w:rPr>
      </w:pPr>
    </w:p>
    <w:p w14:paraId="3EB4B241" w14:textId="77777777" w:rsidR="008469BE" w:rsidRDefault="008469BE">
      <w:pPr>
        <w:jc w:val="center"/>
        <w:rPr>
          <w:i/>
          <w:sz w:val="20"/>
        </w:rPr>
      </w:pPr>
    </w:p>
    <w:p w14:paraId="35273803" w14:textId="77777777" w:rsidR="008469BE" w:rsidRDefault="008469BE">
      <w:pPr>
        <w:jc w:val="center"/>
        <w:rPr>
          <w:i/>
          <w:sz w:val="20"/>
        </w:rPr>
      </w:pPr>
    </w:p>
    <w:p w14:paraId="3C9CA11C" w14:textId="77777777" w:rsidR="008469BE" w:rsidRDefault="008469BE">
      <w:pPr>
        <w:jc w:val="center"/>
        <w:rPr>
          <w:i/>
          <w:sz w:val="20"/>
        </w:rPr>
      </w:pPr>
    </w:p>
    <w:p w14:paraId="5FDD76BA" w14:textId="77777777" w:rsidR="008469BE" w:rsidRDefault="008469BE">
      <w:pPr>
        <w:jc w:val="center"/>
        <w:rPr>
          <w:i/>
          <w:sz w:val="20"/>
        </w:rPr>
      </w:pPr>
    </w:p>
    <w:p w14:paraId="4E20A951" w14:textId="77777777" w:rsidR="008469BE" w:rsidRDefault="008469BE">
      <w:pPr>
        <w:jc w:val="center"/>
        <w:rPr>
          <w:i/>
          <w:sz w:val="20"/>
        </w:rPr>
      </w:pPr>
    </w:p>
    <w:p w14:paraId="560C69E8" w14:textId="77777777" w:rsidR="008469BE" w:rsidRDefault="008469BE">
      <w:pPr>
        <w:jc w:val="center"/>
        <w:rPr>
          <w:i/>
          <w:sz w:val="20"/>
        </w:rPr>
      </w:pPr>
    </w:p>
    <w:p w14:paraId="3547CF2F" w14:textId="77777777" w:rsidR="008469BE" w:rsidRDefault="008469BE">
      <w:pPr>
        <w:jc w:val="center"/>
        <w:rPr>
          <w:i/>
          <w:sz w:val="20"/>
        </w:rPr>
      </w:pPr>
    </w:p>
    <w:p w14:paraId="1EE4191D" w14:textId="77777777" w:rsidR="008469BE" w:rsidRDefault="008469BE" w:rsidP="008469BE">
      <w:pPr>
        <w:rPr>
          <w:i/>
          <w:sz w:val="20"/>
        </w:rPr>
      </w:pPr>
    </w:p>
    <w:p w14:paraId="2FA43B9D" w14:textId="71CCCCDC" w:rsidR="00F91B8C" w:rsidRDefault="00F85013">
      <w:pPr>
        <w:keepNext/>
        <w:jc w:val="center"/>
      </w:pPr>
      <w:bookmarkStart w:id="164" w:name="_Toc2414845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9</w:t>
      </w:r>
      <w:r>
        <w:rPr>
          <w:i/>
          <w:sz w:val="20"/>
        </w:rPr>
        <w:fldChar w:fldCharType="end"/>
      </w:r>
      <w:r>
        <w:rPr>
          <w:i/>
          <w:sz w:val="20"/>
        </w:rPr>
        <w:t>. Interfaz conversacional — normalización y publicación de video (Reel).</w:t>
      </w:r>
      <w:bookmarkEnd w:id="164"/>
    </w:p>
    <w:p w14:paraId="4A8FB3DA"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5F3866B" w14:textId="77777777" w:rsidR="009A77A9" w:rsidRDefault="001E7637">
      <w:pPr>
        <w:jc w:val="center"/>
      </w:pPr>
      <w:r>
        <w:rPr>
          <w:i/>
          <w:sz w:val="20"/>
        </w:rPr>
        <w:t>Nota. Fuente: capturas de pantalla del sistema sobre el entorno E1 (Anexo B.1).</w:t>
      </w:r>
    </w:p>
    <w:p w14:paraId="6A7870A3" w14:textId="4261E66E" w:rsidR="00F91B8C" w:rsidRDefault="00F85013">
      <w:pPr>
        <w:keepNext/>
        <w:jc w:val="center"/>
      </w:pPr>
      <w:bookmarkStart w:id="165" w:name="_Toc241484576"/>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10</w:t>
      </w:r>
      <w:r>
        <w:rPr>
          <w:i/>
          <w:sz w:val="20"/>
        </w:rPr>
        <w:fldChar w:fldCharType="end"/>
      </w:r>
      <w:r>
        <w:rPr>
          <w:i/>
          <w:sz w:val="20"/>
        </w:rPr>
        <w:t>. Interfaz conversacional — Mi Agenda (tarjeta dinámica de estado).</w:t>
      </w:r>
      <w:bookmarkEnd w:id="165"/>
    </w:p>
    <w:p w14:paraId="29861F24"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19658092" w14:textId="77777777" w:rsidR="009A77A9" w:rsidRDefault="001E7637">
      <w:pPr>
        <w:jc w:val="center"/>
        <w:rPr>
          <w:i/>
          <w:sz w:val="20"/>
        </w:rPr>
      </w:pPr>
      <w:r>
        <w:rPr>
          <w:i/>
          <w:sz w:val="20"/>
        </w:rPr>
        <w:t>Nota. Fuente: capturas de pantalla del sistema sobre el entorno E1 (Anexo B.1).</w:t>
      </w:r>
    </w:p>
    <w:p w14:paraId="779375C1" w14:textId="77777777" w:rsidR="006C55E3" w:rsidRDefault="006C55E3">
      <w:pPr>
        <w:jc w:val="center"/>
      </w:pPr>
    </w:p>
    <w:p w14:paraId="6602285E" w14:textId="1E8191B9" w:rsidR="00F91B8C" w:rsidRDefault="00254B0D">
      <w:pPr>
        <w:keepNext/>
        <w:jc w:val="center"/>
        <w:rPr>
          <w:i/>
          <w:sz w:val="20"/>
        </w:rPr>
      </w:pPr>
      <w:bookmarkStart w:id="166" w:name="_Toc241484577"/>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Pr>
          <w:i/>
          <w:noProof/>
          <w:sz w:val="20"/>
        </w:rPr>
        <w:t>11</w:t>
      </w:r>
      <w:r w:rsidR="00F85013">
        <w:rPr>
          <w:i/>
          <w:sz w:val="20"/>
        </w:rPr>
        <w:fldChar w:fldCharType="end"/>
      </w:r>
      <w:r w:rsidR="00F85013">
        <w:rPr>
          <w:i/>
          <w:sz w:val="20"/>
        </w:rPr>
        <w:t>. Canvas del workflow principal de n8n en el entorno local de desarrollo.</w:t>
      </w:r>
      <w:bookmarkEnd w:id="166"/>
    </w:p>
    <w:p w14:paraId="60F4101E" w14:textId="77777777" w:rsidR="00254B0D" w:rsidRDefault="00254B0D">
      <w:pPr>
        <w:keepNext/>
        <w:jc w:val="center"/>
        <w:rPr>
          <w:i/>
          <w:sz w:val="20"/>
        </w:rPr>
      </w:pPr>
    </w:p>
    <w:p w14:paraId="0FB9D331" w14:textId="39C260FB" w:rsidR="00254B0D" w:rsidRDefault="00254B0D">
      <w:pPr>
        <w:keepNext/>
        <w:jc w:val="center"/>
        <w:rPr>
          <w:i/>
          <w:sz w:val="20"/>
        </w:rPr>
      </w:pPr>
    </w:p>
    <w:p w14:paraId="4336BE79" w14:textId="77777777" w:rsidR="00254B0D" w:rsidRDefault="00254B0D">
      <w:pPr>
        <w:keepNext/>
        <w:jc w:val="center"/>
        <w:rPr>
          <w:i/>
          <w:sz w:val="20"/>
        </w:rPr>
      </w:pPr>
    </w:p>
    <w:p w14:paraId="7F65F27F" w14:textId="00C0D48A" w:rsidR="00254B0D" w:rsidRDefault="00254B0D">
      <w:pPr>
        <w:keepNext/>
        <w:jc w:val="center"/>
        <w:rPr>
          <w:i/>
          <w:sz w:val="20"/>
        </w:rPr>
      </w:pPr>
    </w:p>
    <w:p w14:paraId="0DEFB8CF" w14:textId="77777777" w:rsidR="00254B0D" w:rsidRDefault="00254B0D">
      <w:pPr>
        <w:keepNext/>
        <w:jc w:val="center"/>
        <w:rPr>
          <w:i/>
          <w:sz w:val="20"/>
        </w:rPr>
      </w:pPr>
    </w:p>
    <w:p w14:paraId="2C9BA0AF" w14:textId="77777777" w:rsidR="00254B0D" w:rsidRDefault="00254B0D">
      <w:pPr>
        <w:keepNext/>
        <w:jc w:val="center"/>
        <w:rPr>
          <w:i/>
          <w:sz w:val="20"/>
        </w:rPr>
      </w:pPr>
    </w:p>
    <w:p w14:paraId="6873458F" w14:textId="77777777" w:rsidR="00254B0D" w:rsidRDefault="00254B0D">
      <w:pPr>
        <w:keepNext/>
        <w:jc w:val="center"/>
        <w:rPr>
          <w:i/>
          <w:sz w:val="20"/>
        </w:rPr>
      </w:pPr>
    </w:p>
    <w:p w14:paraId="2586C474" w14:textId="77777777" w:rsidR="00254B0D" w:rsidRDefault="00254B0D">
      <w:pPr>
        <w:keepNext/>
        <w:jc w:val="center"/>
        <w:rPr>
          <w:i/>
          <w:sz w:val="20"/>
        </w:rPr>
      </w:pPr>
    </w:p>
    <w:p w14:paraId="1EBC782D" w14:textId="77777777" w:rsidR="00254B0D" w:rsidRDefault="00254B0D">
      <w:pPr>
        <w:keepNext/>
        <w:jc w:val="center"/>
        <w:rPr>
          <w:i/>
          <w:sz w:val="20"/>
        </w:rPr>
      </w:pPr>
    </w:p>
    <w:p w14:paraId="232FEE58" w14:textId="77777777" w:rsidR="00254B0D" w:rsidRDefault="00254B0D">
      <w:pPr>
        <w:keepNext/>
        <w:jc w:val="center"/>
        <w:rPr>
          <w:i/>
          <w:sz w:val="20"/>
        </w:rPr>
      </w:pPr>
    </w:p>
    <w:p w14:paraId="61A32FAB" w14:textId="6A4C53C2" w:rsidR="00254B0D" w:rsidRDefault="00254B0D">
      <w:pPr>
        <w:keepNext/>
        <w:jc w:val="center"/>
        <w:rPr>
          <w:i/>
          <w:sz w:val="20"/>
        </w:rPr>
      </w:pPr>
    </w:p>
    <w:p w14:paraId="65D729C1" w14:textId="77777777" w:rsidR="00254B0D" w:rsidRDefault="00254B0D">
      <w:pPr>
        <w:keepNext/>
        <w:jc w:val="center"/>
        <w:rPr>
          <w:i/>
          <w:sz w:val="20"/>
        </w:rPr>
      </w:pPr>
    </w:p>
    <w:p w14:paraId="1653DBD6" w14:textId="77777777" w:rsidR="00254B0D" w:rsidRDefault="00254B0D">
      <w:pPr>
        <w:keepNext/>
        <w:jc w:val="center"/>
        <w:rPr>
          <w:i/>
          <w:sz w:val="20"/>
        </w:rPr>
      </w:pPr>
    </w:p>
    <w:p w14:paraId="773641D4" w14:textId="6889D3DE" w:rsidR="00254B0D" w:rsidRDefault="00254B0D">
      <w:pPr>
        <w:keepNext/>
        <w:jc w:val="center"/>
        <w:rPr>
          <w:i/>
          <w:sz w:val="20"/>
        </w:rPr>
      </w:pPr>
    </w:p>
    <w:p w14:paraId="459A369C" w14:textId="77777777" w:rsidR="00254B0D" w:rsidRDefault="00254B0D">
      <w:pPr>
        <w:keepNext/>
        <w:jc w:val="center"/>
        <w:rPr>
          <w:i/>
          <w:sz w:val="20"/>
        </w:rPr>
      </w:pPr>
    </w:p>
    <w:p w14:paraId="2489CC3A" w14:textId="77777777" w:rsidR="00254B0D" w:rsidRDefault="00254B0D">
      <w:pPr>
        <w:keepNext/>
        <w:jc w:val="center"/>
        <w:rPr>
          <w:i/>
          <w:sz w:val="20"/>
        </w:rPr>
      </w:pPr>
    </w:p>
    <w:p w14:paraId="3FBCFED3" w14:textId="1F0FEFB5" w:rsidR="00254B0D" w:rsidRDefault="00254B0D">
      <w:pPr>
        <w:keepNext/>
        <w:jc w:val="center"/>
        <w:rPr>
          <w:i/>
          <w:sz w:val="20"/>
        </w:rPr>
      </w:pPr>
    </w:p>
    <w:p w14:paraId="26B653D4" w14:textId="77777777" w:rsidR="00254B0D" w:rsidRDefault="00254B0D">
      <w:pPr>
        <w:keepNext/>
        <w:jc w:val="center"/>
        <w:rPr>
          <w:i/>
          <w:sz w:val="20"/>
        </w:rPr>
      </w:pPr>
    </w:p>
    <w:p w14:paraId="06B57AB3" w14:textId="77777777" w:rsidR="00254B0D" w:rsidRDefault="00254B0D">
      <w:pPr>
        <w:keepNext/>
        <w:jc w:val="center"/>
        <w:rPr>
          <w:i/>
          <w:sz w:val="20"/>
        </w:rPr>
      </w:pPr>
    </w:p>
    <w:p w14:paraId="1DFF86BE" w14:textId="77777777" w:rsidR="00254B0D" w:rsidRDefault="00254B0D">
      <w:pPr>
        <w:keepNext/>
        <w:jc w:val="center"/>
        <w:rPr>
          <w:i/>
          <w:sz w:val="20"/>
        </w:rPr>
      </w:pPr>
    </w:p>
    <w:p w14:paraId="4478A32C" w14:textId="77777777" w:rsidR="00254B0D" w:rsidRDefault="00254B0D">
      <w:pPr>
        <w:keepNext/>
        <w:jc w:val="center"/>
        <w:rPr>
          <w:i/>
          <w:sz w:val="20"/>
        </w:rPr>
      </w:pPr>
    </w:p>
    <w:p w14:paraId="415F975D" w14:textId="77777777" w:rsidR="00254B0D" w:rsidRDefault="00254B0D">
      <w:pPr>
        <w:keepNext/>
        <w:jc w:val="center"/>
        <w:rPr>
          <w:i/>
          <w:sz w:val="20"/>
        </w:rPr>
      </w:pPr>
    </w:p>
    <w:p w14:paraId="7BEB2F0E" w14:textId="77777777" w:rsidR="00254B0D" w:rsidRDefault="00254B0D">
      <w:pPr>
        <w:keepNext/>
        <w:jc w:val="center"/>
        <w:rPr>
          <w:i/>
          <w:sz w:val="20"/>
        </w:rPr>
      </w:pPr>
    </w:p>
    <w:p w14:paraId="29B67AE0" w14:textId="0E40E262" w:rsidR="00254B0D" w:rsidRDefault="00254B0D">
      <w:pPr>
        <w:keepNext/>
        <w:jc w:val="center"/>
      </w:pPr>
    </w:p>
    <w:p w14:paraId="7FFBB989" w14:textId="77E3436E" w:rsidR="009A77A9" w:rsidRDefault="001E7637" w:rsidP="00254B0D">
      <w:pPr>
        <w:jc w:val="center"/>
        <w:rPr>
          <w:noProof/>
        </w:rPr>
      </w:pPr>
      <w:r>
        <w:rPr>
          <w:i/>
          <w:sz w:val="20"/>
        </w:rPr>
        <w:t>Nota. Fuente: capturas de pantalla del editor de n8n sobre el entorno E2 (Anexo B.1). El canvas se presenta en dos partes para que los nodos resulten legibles.</w:t>
      </w:r>
    </w:p>
    <w:p w14:paraId="07F6334C" w14:textId="052D772A" w:rsidR="00254B0D" w:rsidRDefault="00254B0D">
      <w:pPr>
        <w:pStyle w:val="Heading3"/>
        <w:rPr>
          <w:rFonts w:ascii="Arial" w:eastAsia="Arial" w:hAnsi="Arial" w:cs="Arial"/>
        </w:rPr>
      </w:pPr>
      <w:bookmarkStart w:id="167" w:name="_Toc241062320"/>
    </w:p>
    <w:p w14:paraId="7709C80F" w14:textId="21DB102D" w:rsidR="00FC5B64" w:rsidRDefault="00F85013">
      <w:pPr>
        <w:pStyle w:val="Heading3"/>
        <w:rPr>
          <w:rFonts w:ascii="Arial" w:eastAsia="Arial" w:hAnsi="Arial" w:cs="Arial"/>
        </w:rPr>
      </w:pPr>
      <w:bookmarkStart w:id="168" w:name="_Toc241484485"/>
      <w:r>
        <w:rPr>
          <w:rFonts w:ascii="Arial" w:eastAsia="Arial" w:hAnsi="Arial" w:cs="Arial"/>
        </w:rPr>
        <w:t>5.2.2 Workflow de Gestión de Agenda y Estados</w:t>
      </w:r>
      <w:bookmarkEnd w:id="167"/>
      <w:bookmarkEnd w:id="168"/>
    </w:p>
    <w:p w14:paraId="4D4CDB10" w14:textId="1A5C1BD3"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w:t>
      </w:r>
    </w:p>
    <w:p w14:paraId="187CD925" w14:textId="77777777" w:rsidR="00FC5B64" w:rsidRDefault="00FC5B64">
      <w:pPr>
        <w:spacing w:after="240" w:line="276" w:lineRule="auto"/>
        <w:rPr>
          <w:rFonts w:ascii="Arial" w:eastAsia="Arial" w:hAnsi="Arial" w:cs="Arial"/>
        </w:rPr>
      </w:pPr>
    </w:p>
    <w:p w14:paraId="08A31C3D"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747F01AF" w14:textId="77777777" w:rsidR="00FC5B64" w:rsidRDefault="00FC5B64">
      <w:pPr>
        <w:spacing w:after="240" w:line="276" w:lineRule="auto"/>
        <w:ind w:left="720"/>
        <w:rPr>
          <w:rFonts w:ascii="Arial" w:eastAsia="Arial" w:hAnsi="Arial" w:cs="Arial"/>
        </w:rPr>
      </w:pPr>
    </w:p>
    <w:p w14:paraId="47709940" w14:textId="77777777" w:rsidR="00FC5B64" w:rsidRDefault="00F85013">
      <w:pPr>
        <w:numPr>
          <w:ilvl w:val="0"/>
          <w:numId w:val="53"/>
        </w:numPr>
        <w:spacing w:after="240" w:line="276" w:lineRule="auto"/>
      </w:pPr>
      <w:r>
        <w:rPr>
          <w:rFonts w:ascii="Arial" w:hAnsi="Arial"/>
          <w:b/>
        </w:rPr>
        <w:t>Generación de Tarjetas Dinámicas (Dynamic UI Rendering):</w:t>
      </w:r>
      <w:r>
        <w:rPr>
          <w:rFonts w:ascii="Arial" w:hAnsi="Arial"/>
          <w:b w:val="0"/>
        </w:rPr>
        <w:t xml:space="preserve">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45B3FDB2" w14:textId="77777777" w:rsidR="00FC5B64" w:rsidRDefault="00FC5B64">
      <w:pPr>
        <w:spacing w:after="240" w:line="276" w:lineRule="auto"/>
        <w:ind w:left="720"/>
        <w:rPr>
          <w:rFonts w:ascii="Arial" w:eastAsia="Arial" w:hAnsi="Arial" w:cs="Arial"/>
        </w:rPr>
      </w:pPr>
    </w:p>
    <w:p w14:paraId="25188084" w14:textId="77777777" w:rsidR="00FC5B64" w:rsidRDefault="00F85013">
      <w:pPr>
        <w:numPr>
          <w:ilvl w:val="0"/>
          <w:numId w:val="53"/>
        </w:numPr>
        <w:spacing w:after="240" w:line="276" w:lineRule="auto"/>
      </w:pPr>
      <w:r>
        <w:rPr>
          <w:rFonts w:ascii="Arial" w:hAnsi="Arial"/>
          <w:b/>
        </w:rPr>
        <w:t>Lógica de Re-publicación Inteligente y Reciclaje:</w:t>
      </w:r>
      <w:r>
        <w:rPr>
          <w:rFonts w:ascii="Arial" w:hAnsi="Arial"/>
          <w:b w:val="0"/>
        </w:rP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3806FC2E" w14:textId="77777777" w:rsidR="00FC5B64" w:rsidRDefault="00FC5B64">
      <w:pPr>
        <w:spacing w:after="280" w:line="240" w:lineRule="auto"/>
        <w:rPr>
          <w:rFonts w:ascii="Arial" w:eastAsia="Arial" w:hAnsi="Arial" w:cs="Arial"/>
        </w:rPr>
      </w:pPr>
    </w:p>
    <w:p w14:paraId="7F053B56" w14:textId="77777777" w:rsidR="00FC5B64" w:rsidRDefault="00F85013">
      <w:pPr>
        <w:pStyle w:val="Heading3"/>
        <w:rPr>
          <w:rFonts w:ascii="Arial" w:eastAsia="Arial" w:hAnsi="Arial" w:cs="Arial"/>
        </w:rPr>
      </w:pPr>
      <w:bookmarkStart w:id="169" w:name="_Toc241062321"/>
      <w:bookmarkStart w:id="170" w:name="_Toc241484486"/>
      <w:r>
        <w:rPr>
          <w:rFonts w:ascii="Arial" w:eastAsia="Arial" w:hAnsi="Arial" w:cs="Arial"/>
        </w:rPr>
        <w:t>5.2.3 Workflow de Configuración y Tutorial de Vinculación</w:t>
      </w:r>
      <w:bookmarkEnd w:id="169"/>
      <w:bookmarkEnd w:id="170"/>
    </w:p>
    <w:p w14:paraId="06C24F27"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676336D9" w14:textId="77777777" w:rsidR="00FC5B64" w:rsidRDefault="00FC5B64">
      <w:pPr>
        <w:spacing w:after="240" w:line="276" w:lineRule="auto"/>
        <w:rPr>
          <w:rFonts w:ascii="Arial" w:eastAsia="Arial" w:hAnsi="Arial" w:cs="Arial"/>
        </w:rPr>
      </w:pPr>
    </w:p>
    <w:p w14:paraId="643C1F10" w14:textId="77777777" w:rsidR="00FC5B64" w:rsidRDefault="00F85013">
      <w:pPr>
        <w:numPr>
          <w:ilvl w:val="0"/>
          <w:numId w:val="51"/>
        </w:numPr>
        <w:spacing w:after="240" w:line="276" w:lineRule="auto"/>
      </w:pPr>
      <w:r>
        <w:rPr>
          <w:rFonts w:ascii="Arial" w:eastAsia="Arial" w:hAnsi="Arial" w:cs="Arial"/>
          <w:b/>
          <w:bCs/>
        </w:rPr>
        <w:t>Validación Continua de Credenciales:</w:t>
      </w:r>
      <w:r>
        <w:rPr>
          <w:rFonts w:ascii="Arial" w:eastAsia="Arial" w:hAnsi="Arial" w:cs="Arial"/>
          <w:bCs/>
        </w:rPr>
        <w:t xml:space="preserve"> Ante cualquier intento de interacción inicial, el primer componente del flujo es un nodo condicional If. Ese nodo consulta la base de datos de persistencia (Google Sheets) </w:t>
      </w:r>
      <w:r>
        <w:rPr>
          <w:rFonts w:ascii="Arial" w:eastAsia="Arial" w:hAnsi="Arial" w:cs="Arial"/>
          <w:bCs/>
        </w:rPr>
        <w:lastRenderedPageBreak/>
        <w:t>para auditar si existe un Access Token de Meta válido, descifrado y activo para esa sesión.</w:t>
      </w:r>
    </w:p>
    <w:p w14:paraId="718088CB" w14:textId="77777777" w:rsidR="00FC5B64" w:rsidRDefault="00FC5B64">
      <w:pPr>
        <w:spacing w:after="240" w:line="276" w:lineRule="auto"/>
        <w:ind w:left="720"/>
        <w:rPr>
          <w:rFonts w:ascii="Arial" w:eastAsia="Arial" w:hAnsi="Arial" w:cs="Arial"/>
        </w:rPr>
      </w:pPr>
    </w:p>
    <w:p w14:paraId="6B0CC7BC"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64575807" w14:textId="77777777" w:rsidR="00FC5B64" w:rsidRDefault="00FC5B64">
      <w:pPr>
        <w:spacing w:after="240" w:line="276" w:lineRule="auto"/>
        <w:ind w:left="720"/>
        <w:rPr>
          <w:rFonts w:ascii="Arial" w:eastAsia="Arial" w:hAnsi="Arial" w:cs="Arial"/>
        </w:rPr>
      </w:pPr>
    </w:p>
    <w:p w14:paraId="05D8F191" w14:textId="77777777" w:rsidR="00FC5B64" w:rsidRDefault="00F85013">
      <w:pPr>
        <w:numPr>
          <w:ilvl w:val="0"/>
          <w:numId w:val="51"/>
        </w:numPr>
        <w:spacing w:after="240" w:line="276" w:lineRule="auto"/>
      </w:pPr>
      <w:r>
        <w:rPr>
          <w:rFonts w:ascii="Arial" w:eastAsia="Arial" w:hAnsi="Arial" w:cs="Arial"/>
          <w:b/>
          <w:bCs/>
        </w:rPr>
        <w:t>Captura de Retorno y Almacenamiento de Tokens:</w:t>
      </w:r>
      <w:r>
        <w:rPr>
          <w:rFonts w:ascii="Arial" w:eastAsia="Arial" w:hAnsi="Arial" w:cs="Arial"/>
          <w:bCs/>
        </w:rPr>
        <w:t xml:space="preserve">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6EB8062A" w14:textId="77777777" w:rsidR="00FC5B64" w:rsidRDefault="00FC5B64">
      <w:pPr>
        <w:spacing w:after="280" w:line="240" w:lineRule="auto"/>
        <w:rPr>
          <w:rFonts w:ascii="Arial" w:eastAsia="Arial" w:hAnsi="Arial" w:cs="Arial"/>
        </w:rPr>
      </w:pPr>
    </w:p>
    <w:p w14:paraId="24D165D5" w14:textId="77777777" w:rsidR="00FC5B64" w:rsidRDefault="00000000">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103C5780" w14:textId="77777777" w:rsidR="00FC5B64" w:rsidRDefault="00F85013">
      <w:pPr>
        <w:pStyle w:val="Heading2"/>
        <w:rPr>
          <w:rFonts w:ascii="Arial" w:eastAsia="Arial" w:hAnsi="Arial" w:cs="Arial"/>
        </w:rPr>
      </w:pPr>
      <w:bookmarkStart w:id="171" w:name="_Toc241062322"/>
      <w:bookmarkStart w:id="172" w:name="_Toc241484487"/>
      <w:r>
        <w:rPr>
          <w:rFonts w:ascii="Arial" w:eastAsia="Arial" w:hAnsi="Arial" w:cs="Arial"/>
        </w:rPr>
        <w:t>5.3 Diseño de la Experiencia de Usuario (User Journey)</w:t>
      </w:r>
      <w:bookmarkEnd w:id="171"/>
      <w:bookmarkEnd w:id="172"/>
    </w:p>
    <w:p w14:paraId="75F58909" w14:textId="77777777" w:rsidR="00FC5B64" w:rsidRDefault="00F85013">
      <w:pPr>
        <w:spacing w:after="240" w:line="276" w:lineRule="auto"/>
        <w:rPr>
          <w:rFonts w:ascii="Arial" w:eastAsia="Arial" w:hAnsi="Arial" w:cs="Arial"/>
        </w:rPr>
      </w:pPr>
      <w:r>
        <w:rPr>
          <w:rFonts w:ascii="Arial" w:hAnsi="Arial"/>
        </w:rP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67971FAB"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2BA6D7A3"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3AAB4D00"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58B5C919" w14:textId="77777777" w:rsidR="00FC5B64" w:rsidRDefault="00FC5B64">
      <w:pPr>
        <w:spacing w:after="240" w:line="276" w:lineRule="auto"/>
        <w:ind w:left="720"/>
        <w:rPr>
          <w:rFonts w:ascii="Arial" w:eastAsia="Arial" w:hAnsi="Arial" w:cs="Arial"/>
        </w:rPr>
      </w:pPr>
    </w:p>
    <w:p w14:paraId="50F0A497" w14:textId="77777777" w:rsidR="00FC5B64" w:rsidRDefault="00F85013">
      <w:pPr>
        <w:numPr>
          <w:ilvl w:val="0"/>
          <w:numId w:val="52"/>
        </w:numPr>
        <w:spacing w:after="240" w:line="276" w:lineRule="auto"/>
      </w:pPr>
      <w:r>
        <w:rPr>
          <w:rFonts w:ascii="Arial" w:eastAsia="Arial" w:hAnsi="Arial" w:cs="Arial"/>
          <w:b/>
          <w:bCs/>
        </w:rPr>
        <w:lastRenderedPageBreak/>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3AE70CE6" w14:textId="77777777" w:rsidR="00FC5B64" w:rsidRDefault="00FC5B64">
      <w:pPr>
        <w:spacing w:after="240" w:line="276" w:lineRule="auto"/>
        <w:ind w:left="720"/>
        <w:rPr>
          <w:rFonts w:ascii="Arial" w:eastAsia="Arial" w:hAnsi="Arial" w:cs="Arial"/>
        </w:rPr>
      </w:pPr>
    </w:p>
    <w:p w14:paraId="4CE69770"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454C9341" w14:textId="77777777" w:rsidR="00FC5B64" w:rsidRDefault="00FC5B64">
      <w:pPr>
        <w:spacing w:after="240" w:line="276" w:lineRule="auto"/>
        <w:ind w:left="720"/>
        <w:rPr>
          <w:rFonts w:ascii="Arial" w:eastAsia="Arial" w:hAnsi="Arial" w:cs="Arial"/>
        </w:rPr>
      </w:pPr>
    </w:p>
    <w:p w14:paraId="25BA1036"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6E0CBB29" w14:textId="77777777" w:rsidR="00FC5B64" w:rsidRDefault="00FC5B64">
      <w:pPr>
        <w:spacing w:after="240" w:line="276" w:lineRule="auto"/>
        <w:ind w:left="720"/>
        <w:rPr>
          <w:rFonts w:ascii="Arial" w:eastAsia="Arial" w:hAnsi="Arial" w:cs="Arial"/>
        </w:rPr>
      </w:pPr>
    </w:p>
    <w:p w14:paraId="7975020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18DC1413"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4DFAD9AB" w14:textId="77777777" w:rsidR="0078296D" w:rsidRDefault="001E7637">
      <w:pPr>
        <w:numPr>
          <w:ilvl w:val="0"/>
          <w:numId w:val="54"/>
        </w:numPr>
        <w:spacing w:after="240" w:line="276" w:lineRule="auto"/>
      </w:pPr>
      <w:r>
        <w:rPr>
          <w:rFonts w:ascii="Arial" w:eastAsia="Arial" w:hAnsi="Arial" w:cs="Arial"/>
          <w:b/>
          <w:bCs/>
        </w:rPr>
        <w:t>Auditoría Visual Preventiva:</w:t>
      </w:r>
      <w:r>
        <w:rPr>
          <w:rFonts w:ascii="Arial" w:eastAsia="Arial" w:hAnsi="Arial" w:cs="Arial"/>
          <w:b w:val="0"/>
          <w:bCs/>
        </w:rPr>
        <w:t xml:space="preserve"> antes de cualquier redacción, el canal visual del Módulo Centinela analiza el activo recibido. Si trae una referencia monetaria incrustada en los píxeles, el flujo se interrumpe ahí y se notifica a la usuaria, sin gastar una inferencia en un texto que no se va a publicar (§4.3.1).</w:t>
      </w:r>
    </w:p>
    <w:p w14:paraId="2B7D5AE0" w14:textId="77777777" w:rsidR="00FC5B64" w:rsidRDefault="00FC5B64">
      <w:pPr>
        <w:spacing w:after="240" w:line="276" w:lineRule="auto"/>
        <w:ind w:left="720"/>
        <w:rPr>
          <w:rFonts w:ascii="Arial" w:eastAsia="Arial" w:hAnsi="Arial" w:cs="Arial"/>
        </w:rPr>
      </w:pPr>
    </w:p>
    <w:p w14:paraId="0314107B"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33C8EEA4" w14:textId="77777777" w:rsidR="00FC5B64" w:rsidRDefault="00FC5B64">
      <w:pPr>
        <w:spacing w:after="240" w:line="276" w:lineRule="auto"/>
        <w:ind w:left="720"/>
        <w:rPr>
          <w:rFonts w:ascii="Arial" w:eastAsia="Arial" w:hAnsi="Arial" w:cs="Arial"/>
        </w:rPr>
      </w:pPr>
    </w:p>
    <w:p w14:paraId="3E77C6A6" w14:textId="77777777" w:rsidR="00FC5B64" w:rsidRDefault="00F85013">
      <w:pPr>
        <w:numPr>
          <w:ilvl w:val="0"/>
          <w:numId w:val="54"/>
        </w:numPr>
        <w:spacing w:after="240" w:line="276" w:lineRule="auto"/>
      </w:pPr>
      <w:r>
        <w:rPr>
          <w:rFonts w:ascii="Arial" w:eastAsia="Arial" w:hAnsi="Arial" w:cs="Arial"/>
          <w:b/>
          <w:bCs/>
        </w:rPr>
        <w:t>Generación (Procesamiento en Segundo Plano):</w:t>
      </w:r>
      <w:r>
        <w:rPr>
          <w:rFonts w:ascii="Arial" w:eastAsia="Arial" w:hAnsi="Arial" w:cs="Arial"/>
          <w:bCs/>
        </w:rPr>
        <w:t xml:space="preserve"> El sistema computa tres variantes de copywriting profesionales y se las presenta a la usuaria. La auditoría textual no corre todavía, porque el texto que importa es el que la usuaria confirme.</w:t>
      </w:r>
    </w:p>
    <w:p w14:paraId="140C9A36" w14:textId="77777777" w:rsidR="00FC5B64" w:rsidRDefault="00FC5B64">
      <w:pPr>
        <w:spacing w:after="240" w:line="276" w:lineRule="auto"/>
        <w:ind w:left="720"/>
        <w:rPr>
          <w:rFonts w:ascii="Arial" w:eastAsia="Arial" w:hAnsi="Arial" w:cs="Arial"/>
        </w:rPr>
      </w:pPr>
    </w:p>
    <w:p w14:paraId="4284BD2B"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7959F342" w14:textId="77777777" w:rsidR="0078296D" w:rsidRDefault="001E7637">
      <w:pPr>
        <w:numPr>
          <w:ilvl w:val="0"/>
          <w:numId w:val="54"/>
        </w:numPr>
        <w:spacing w:after="240" w:line="276" w:lineRule="auto"/>
      </w:pPr>
      <w:r>
        <w:rPr>
          <w:rFonts w:ascii="Arial" w:eastAsia="Arial" w:hAnsi="Arial" w:cs="Arial"/>
          <w:b/>
          <w:bCs/>
        </w:rPr>
        <w:t>Auditoría Textual y Firma:</w:t>
      </w:r>
      <w:r>
        <w:rPr>
          <w:rFonts w:ascii="Arial" w:eastAsia="Arial" w:hAnsi="Arial" w:cs="Arial"/>
          <w:b w:val="0"/>
          <w:bCs/>
        </w:rPr>
        <w:t xml:space="preserve"> sobre el texto que la usuaria confirma, el nodo de función aplica los motores RegEx —que interrumpen el flujo si detectan un precio— y concatena la firma que el sistema impone en todas sus publicaciones (Consultora de Belleza Independiente Mary Kay).</w:t>
      </w:r>
    </w:p>
    <w:p w14:paraId="0AD6269D" w14:textId="77777777" w:rsidR="00FC5B64" w:rsidRDefault="00FC5B64">
      <w:pPr>
        <w:spacing w:after="240" w:line="276" w:lineRule="auto"/>
        <w:ind w:left="720"/>
        <w:rPr>
          <w:rFonts w:ascii="Arial" w:eastAsia="Arial" w:hAnsi="Arial" w:cs="Arial"/>
        </w:rPr>
      </w:pPr>
    </w:p>
    <w:p w14:paraId="5493FD6C"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C6DEE67"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interactiva (un botón de confirmación explícita) antes del comando </w:t>
      </w:r>
      <w:r>
        <w:rPr>
          <w:rFonts w:ascii="Arial" w:eastAsia="Arial" w:hAnsi="Arial" w:cs="Arial"/>
          <w:color w:val="188038"/>
        </w:rPr>
        <w:t>POST</w:t>
      </w:r>
      <w:r>
        <w:rPr>
          <w:rFonts w:ascii="Arial" w:eastAsia="Arial" w:hAnsi="Arial" w:cs="Arial"/>
        </w:rPr>
        <w:t xml:space="preserve"> final.</w:t>
      </w:r>
    </w:p>
    <w:p w14:paraId="305FBAEA" w14:textId="77777777" w:rsidR="00FC5B64" w:rsidRDefault="00FC5B64">
      <w:pPr>
        <w:spacing w:after="240" w:line="276" w:lineRule="auto"/>
        <w:ind w:left="720"/>
        <w:rPr>
          <w:rFonts w:ascii="Arial" w:eastAsia="Arial" w:hAnsi="Arial" w:cs="Arial"/>
        </w:rPr>
      </w:pPr>
    </w:p>
    <w:p w14:paraId="63926026"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017F740A" w14:textId="77777777" w:rsidR="00FC5B64" w:rsidRDefault="00FC5B64">
      <w:pPr>
        <w:spacing w:after="240" w:line="276" w:lineRule="auto"/>
        <w:ind w:left="720"/>
        <w:rPr>
          <w:rFonts w:ascii="Arial" w:eastAsia="Arial" w:hAnsi="Arial" w:cs="Arial"/>
        </w:rPr>
      </w:pPr>
    </w:p>
    <w:p w14:paraId="11935C22" w14:textId="77777777" w:rsidR="00FC5B64" w:rsidRDefault="00F85013">
      <w:pPr>
        <w:numPr>
          <w:ilvl w:val="0"/>
          <w:numId w:val="22"/>
        </w:numPr>
        <w:spacing w:after="240" w:line="276" w:lineRule="auto"/>
      </w:pPr>
      <w:r>
        <w:rPr>
          <w:rFonts w:ascii="Arial" w:hAnsi="Arial"/>
          <w:b/>
        </w:rPr>
        <w:t>Notificación de Fallo y Recuperación:</w:t>
      </w:r>
      <w:r>
        <w:rPr>
          <w:rFonts w:ascii="Arial" w:hAnsi="Arial"/>
          <w:b w:val="0"/>
        </w:rPr>
        <w:t xml:space="preserve"> El sistema actualiza el estado en la hoja de cálculo como "Fallido" y notifica a la usuaria con un diagnóstico legible para que pueda reintentar la acción de subida sin perder la caché del contenido ya generado por la IA.</w:t>
      </w:r>
    </w:p>
    <w:p w14:paraId="5D42362E" w14:textId="77777777" w:rsidR="00FC5B64" w:rsidRDefault="00FC5B64">
      <w:pPr>
        <w:spacing w:after="240" w:line="276" w:lineRule="auto"/>
        <w:ind w:left="720"/>
        <w:rPr>
          <w:rFonts w:ascii="Arial" w:eastAsia="Arial" w:hAnsi="Arial" w:cs="Arial"/>
        </w:rPr>
      </w:pPr>
    </w:p>
    <w:p w14:paraId="50256009"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revisar sus publicaciones y su desempeño.</w:t>
      </w:r>
    </w:p>
    <w:p w14:paraId="44E208D8" w14:textId="77777777" w:rsidR="00FC5B64" w:rsidRDefault="00F85013">
      <w:pPr>
        <w:numPr>
          <w:ilvl w:val="0"/>
          <w:numId w:val="45"/>
        </w:numPr>
        <w:spacing w:after="240" w:line="276" w:lineRule="auto"/>
      </w:pPr>
      <w:r>
        <w:rPr>
          <w:rFonts w:ascii="Arial" w:hAnsi="Arial"/>
          <w:b/>
        </w:rPr>
        <w:t>Interfaz de Control (CRUD):</w:t>
      </w:r>
      <w:r>
        <w:rPr>
          <w:rFonts w:ascii="Arial" w:hAnsi="Arial"/>
          <w:b w:val="0"/>
        </w:rPr>
        <w:t xml:space="preserve"> El bot renderiza tarjetas dinámicas recuperadas mediante un GET a Google Sheets, donde cada tarjeta </w:t>
      </w:r>
      <w:r>
        <w:rPr>
          <w:rFonts w:ascii="Arial" w:hAnsi="Arial"/>
          <w:b w:val="0"/>
        </w:rPr>
        <w:lastRenderedPageBreak/>
        <w:t>actúa como un objeto de datos con estados visuales claros ([Pendiente] / [Programado] / [Publicado] / [Fallido]).</w:t>
      </w:r>
    </w:p>
    <w:p w14:paraId="2E7A1C90" w14:textId="77777777" w:rsidR="00FC5B64" w:rsidRDefault="00FC5B64">
      <w:pPr>
        <w:spacing w:after="240" w:line="276" w:lineRule="auto"/>
        <w:ind w:left="720"/>
        <w:rPr>
          <w:rFonts w:ascii="Arial" w:eastAsia="Arial" w:hAnsi="Arial" w:cs="Arial"/>
        </w:rPr>
      </w:pPr>
    </w:p>
    <w:p w14:paraId="1DA68ED7"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19C28F5F" w14:textId="77777777" w:rsidR="00FC5B64" w:rsidRDefault="00FC5B64">
      <w:pPr>
        <w:spacing w:after="240" w:line="276" w:lineRule="auto"/>
        <w:ind w:left="720"/>
        <w:rPr>
          <w:rFonts w:ascii="Arial" w:eastAsia="Arial" w:hAnsi="Arial" w:cs="Arial"/>
        </w:rPr>
      </w:pPr>
    </w:p>
    <w:p w14:paraId="5802EB01"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reutilizando piezas ya publicadas sin intervención manual en la creación de nuevos activos. El sistema no selecciona por desempeño: la consultora elige qué fila reciclar desde Mi Agenda.</w:t>
      </w:r>
    </w:p>
    <w:p w14:paraId="02FE67C0" w14:textId="77777777" w:rsidR="00FC5B64" w:rsidRDefault="00FC5B64">
      <w:pPr>
        <w:spacing w:after="240" w:line="276" w:lineRule="auto"/>
        <w:ind w:left="720"/>
        <w:rPr>
          <w:rFonts w:ascii="Arial" w:eastAsia="Arial" w:hAnsi="Arial" w:cs="Arial"/>
        </w:rPr>
      </w:pPr>
    </w:p>
    <w:p w14:paraId="74DED0D1" w14:textId="77777777" w:rsidR="00FC5B64" w:rsidRDefault="00000000">
      <w:pPr>
        <w:spacing w:after="0" w:line="240" w:lineRule="auto"/>
        <w:rPr>
          <w:rFonts w:ascii="Arial" w:eastAsia="Arial" w:hAnsi="Arial" w:cs="Arial"/>
        </w:rPr>
      </w:pPr>
      <w:r>
        <w:rPr>
          <w:noProof/>
        </w:rPr>
        <w:pict w14:anchorId="7340369F">
          <v:rect id="_x0000_i1063" style="width:0;height:1.5pt" o:hralign="center" o:hrstd="t" o:hr="t" fillcolor="#a0a0a0" stroked="f"/>
        </w:pict>
      </w:r>
    </w:p>
    <w:p w14:paraId="22FDD83E" w14:textId="77777777" w:rsidR="00FC5B64" w:rsidRDefault="00FC5B64">
      <w:pPr>
        <w:spacing w:after="0" w:line="240" w:lineRule="auto"/>
        <w:rPr>
          <w:rFonts w:ascii="Arial" w:eastAsia="Arial" w:hAnsi="Arial" w:cs="Arial"/>
        </w:rPr>
      </w:pPr>
    </w:p>
    <w:p w14:paraId="7F5D85BB" w14:textId="77777777" w:rsidR="00FC5B64" w:rsidRDefault="00F85013">
      <w:pPr>
        <w:pStyle w:val="Heading1"/>
        <w:keepNext w:val="0"/>
        <w:keepLines w:val="0"/>
        <w:spacing w:before="0" w:line="276" w:lineRule="auto"/>
        <w:rPr>
          <w:rFonts w:ascii="Arial" w:eastAsia="Arial" w:hAnsi="Arial" w:cs="Arial"/>
        </w:rPr>
      </w:pPr>
      <w:bookmarkStart w:id="173" w:name="_Toc241062323"/>
      <w:bookmarkStart w:id="174" w:name="_Toc241484488"/>
      <w:r>
        <w:rPr>
          <w:rFonts w:ascii="Arial" w:hAnsi="Arial"/>
        </w:rPr>
        <w:t>CAPÍTULO 6: RESULTADOS</w:t>
      </w:r>
      <w:bookmarkEnd w:id="173"/>
      <w:bookmarkEnd w:id="174"/>
    </w:p>
    <w:p w14:paraId="41E05483" w14:textId="77777777" w:rsidR="00FC5B64" w:rsidRDefault="00FC5B64">
      <w:pPr>
        <w:rPr>
          <w:rFonts w:ascii="Arial" w:eastAsia="Arial" w:hAnsi="Arial" w:cs="Arial"/>
        </w:rPr>
      </w:pPr>
    </w:p>
    <w:p w14:paraId="56170FE9" w14:textId="77777777" w:rsidR="00FC5B64" w:rsidRDefault="00F85013">
      <w:pPr>
        <w:spacing w:after="240" w:line="276" w:lineRule="auto"/>
        <w:rPr>
          <w:rFonts w:ascii="Arial" w:eastAsia="Arial" w:hAnsi="Arial" w:cs="Arial"/>
        </w:rPr>
      </w:pPr>
      <w:r>
        <w:rPr>
          <w:rFonts w:ascii="Arial" w:eastAsia="Arial" w:hAnsi="Arial" w:cs="Arial"/>
        </w:rP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4DCA542E" w14:textId="77777777" w:rsidR="00FC5B64" w:rsidRDefault="00FC5B64">
      <w:pPr>
        <w:spacing w:after="240" w:line="276" w:lineRule="auto"/>
        <w:rPr>
          <w:rFonts w:ascii="Arial" w:eastAsia="Arial" w:hAnsi="Arial" w:cs="Arial"/>
        </w:rPr>
      </w:pPr>
    </w:p>
    <w:p w14:paraId="660C502F"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016D155D" w14:textId="77777777" w:rsidR="00FC5B64" w:rsidRDefault="00FC5B64">
      <w:pPr>
        <w:spacing w:after="0" w:line="240" w:lineRule="auto"/>
        <w:rPr>
          <w:rFonts w:ascii="Arial" w:eastAsia="Arial" w:hAnsi="Arial" w:cs="Arial"/>
        </w:rPr>
      </w:pPr>
    </w:p>
    <w:p w14:paraId="50D92EAE" w14:textId="77777777" w:rsidR="00FC5B64" w:rsidRDefault="00F85013">
      <w:pPr>
        <w:pStyle w:val="Heading2"/>
        <w:keepNext w:val="0"/>
        <w:keepLines w:val="0"/>
        <w:spacing w:before="0" w:line="276" w:lineRule="auto"/>
        <w:rPr>
          <w:rFonts w:ascii="Arial" w:eastAsia="Arial" w:hAnsi="Arial" w:cs="Arial"/>
        </w:rPr>
      </w:pPr>
      <w:bookmarkStart w:id="175" w:name="_Toc241062324"/>
      <w:bookmarkStart w:id="176" w:name="_Toc241484489"/>
      <w:r>
        <w:rPr>
          <w:rFonts w:ascii="Arial" w:eastAsia="Arial" w:hAnsi="Arial" w:cs="Arial"/>
        </w:rPr>
        <w:t>6.1 Validación empírica del artefacto</w:t>
      </w:r>
      <w:bookmarkEnd w:id="175"/>
      <w:bookmarkEnd w:id="176"/>
    </w:p>
    <w:p w14:paraId="36E0B542" w14:textId="77777777" w:rsidR="00FC5B64" w:rsidRDefault="00F85013">
      <w:pPr>
        <w:spacing w:after="240" w:line="276" w:lineRule="auto"/>
        <w:rPr>
          <w:rFonts w:ascii="Arial" w:eastAsia="Arial" w:hAnsi="Arial" w:cs="Arial"/>
        </w:rPr>
      </w:pPr>
      <w:r>
        <w:rPr>
          <w:rFonts w:ascii="Arial" w:hAnsi="Arial"/>
        </w:rP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rPr>
          <w:rFonts w:ascii="Arial" w:hAnsi="Arial"/>
        </w:rPr>
        <w:lastRenderedPageBreak/>
        <w:t>14 Historias de Usuario (Anexo A). La medición con usuarias, de escala piloto, se reporta más adelante en esta sección (§3.4.3, §3.5.2).</w:t>
      </w:r>
    </w:p>
    <w:p w14:paraId="6596876E" w14:textId="77777777" w:rsidR="00FC5B64" w:rsidRDefault="00F85013">
      <w:pPr>
        <w:numPr>
          <w:ilvl w:val="0"/>
          <w:numId w:val="7"/>
        </w:numPr>
        <w:spacing w:after="240" w:line="276" w:lineRule="auto"/>
      </w:pPr>
      <w:r>
        <w:rPr>
          <w:rFonts w:ascii="Arial" w:hAnsi="Arial"/>
          <w:b/>
        </w:rPr>
        <w:t>Viabilidad de la Interfaz Conversacional (CUI):</w:t>
      </w:r>
      <w:r>
        <w:rPr>
          <w:rFonts w:ascii="Arial" w:hAnsi="Arial"/>
        </w:rP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5AD67AB9" w14:textId="77777777" w:rsidR="00FC5B64" w:rsidRDefault="00FC5B64">
      <w:pPr>
        <w:spacing w:after="240" w:line="276" w:lineRule="auto"/>
        <w:ind w:left="720"/>
        <w:rPr>
          <w:rFonts w:ascii="Arial" w:eastAsia="Arial" w:hAnsi="Arial" w:cs="Arial"/>
        </w:rPr>
      </w:pPr>
    </w:p>
    <w:p w14:paraId="712EFD65" w14:textId="77777777" w:rsidR="00FC5B64" w:rsidRDefault="00F85013">
      <w:pPr>
        <w:numPr>
          <w:ilvl w:val="0"/>
          <w:numId w:val="7"/>
        </w:numPr>
        <w:spacing w:after="240" w:line="276" w:lineRule="auto"/>
      </w:pPr>
      <w:r>
        <w:rPr>
          <w:rFonts w:ascii="Arial" w:hAnsi="Arial"/>
          <w:b/>
        </w:rPr>
        <w:t>Integración Cognitiva Multimodal:</w:t>
      </w:r>
      <w:r>
        <w:rPr>
          <w:rFonts w:ascii="Arial" w:hAnsi="Arial"/>
        </w:rP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32BC0500" w14:textId="77777777" w:rsidR="00FC5B64" w:rsidRDefault="00FC5B64">
      <w:pPr>
        <w:spacing w:after="240" w:line="276" w:lineRule="auto"/>
        <w:ind w:left="720"/>
        <w:rPr>
          <w:rFonts w:ascii="Arial" w:eastAsia="Arial" w:hAnsi="Arial" w:cs="Arial"/>
        </w:rPr>
      </w:pPr>
    </w:p>
    <w:p w14:paraId="7218ADD5" w14:textId="77777777" w:rsidR="00FC5B64" w:rsidRDefault="00F85013">
      <w:pPr>
        <w:pStyle w:val="Heading3"/>
        <w:keepNext w:val="0"/>
        <w:keepLines w:val="0"/>
        <w:spacing w:before="360" w:line="240" w:lineRule="auto"/>
        <w:rPr>
          <w:rFonts w:ascii="Arial" w:eastAsia="Arial" w:hAnsi="Arial" w:cs="Arial"/>
        </w:rPr>
      </w:pPr>
      <w:bookmarkStart w:id="177" w:name="_Toc241062325"/>
      <w:bookmarkStart w:id="178" w:name="_Toc241484490"/>
      <w:r>
        <w:rPr>
          <w:rFonts w:ascii="Arial" w:eastAsia="Arial" w:hAnsi="Arial" w:cs="Arial"/>
        </w:rPr>
        <w:t>6.1.1 Validación empírica del Módulo Centinela</w:t>
      </w:r>
      <w:bookmarkEnd w:id="177"/>
      <w:bookmarkEnd w:id="178"/>
    </w:p>
    <w:p w14:paraId="37D1C69B" w14:textId="77777777" w:rsidR="00FC5B64" w:rsidRDefault="00F85013">
      <w:pPr>
        <w:numPr>
          <w:ilvl w:val="0"/>
          <w:numId w:val="7"/>
        </w:numPr>
        <w:spacing w:after="240" w:line="276" w:lineRule="auto"/>
      </w:pPr>
      <w:r>
        <w:rPr>
          <w:rFonts w:ascii="Arial" w:hAnsi="Arial"/>
        </w:rPr>
        <w:t>Se ejecutó el protocolo del Anexo E sobre el detector desplegado, en el entorno E2 (Anexo B.1), para operacionalizar la variable «tasa de acierto del Módulo Centinela» (§3.5.4) con una matriz de confusión y las métricas de Recall, Precisión y F1. El módulo opera sobre dos canales (Anexo B.4).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05BCF676" w14:textId="77777777" w:rsidR="00FC5B64" w:rsidRDefault="00FC5B64">
      <w:pPr>
        <w:spacing w:after="240" w:line="276" w:lineRule="auto"/>
        <w:rPr>
          <w:rFonts w:ascii="Arial" w:eastAsia="Arial" w:hAnsi="Arial" w:cs="Arial"/>
        </w:rPr>
      </w:pPr>
    </w:p>
    <w:p w14:paraId="3D47D1A7"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0742C3C5" w14:textId="77777777" w:rsidR="00FC5B64" w:rsidRDefault="00FC5B64">
      <w:pPr>
        <w:spacing w:after="0" w:line="240" w:lineRule="auto"/>
        <w:rPr>
          <w:rFonts w:ascii="Arial" w:eastAsia="Arial" w:hAnsi="Arial" w:cs="Arial"/>
        </w:rPr>
      </w:pPr>
    </w:p>
    <w:p w14:paraId="275D16B6" w14:textId="77777777" w:rsidR="00BA05FF" w:rsidRDefault="00C832E5">
      <w:r>
        <w:rPr>
          <w:rFonts w:ascii="Arial" w:hAnsi="Arial"/>
        </w:rP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Ese criterio es más estrecho que la definición de mensaje comercial de las Pautas, que alcanza también a la solicitud de compra sin cifra (Capítulo 7). Los casos de texto los ejecutó el script </w:t>
      </w:r>
      <w:r>
        <w:rPr>
          <w:rFonts w:ascii="Arial" w:hAnsi="Arial"/>
        </w:rPr>
        <w:lastRenderedPageBreak/>
        <w:t>run_compliance_text.mjs, que transcribe verbatim las seis expresiones del nodo desplegado y registra el veredicto y la expresión que disparó cada bloqueo (Anexo E.4). Los de imagen se enviaron al bot sobre el entorno E2, por la ruta completa de HU8, y su veredicto se registró a mano.</w:t>
      </w:r>
    </w:p>
    <w:p w14:paraId="393D1C29" w14:textId="77777777" w:rsidR="00BA05FF" w:rsidRDefault="00C832E5">
      <w:r>
        <w:rPr>
          <w:rFonts w:ascii="Arial" w:hAnsi="Arial"/>
        </w:rP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Casos_Compliance_Representativo_resultados.csv y Casos_Compliance_resultados.csv (Anexo E.4).</w:t>
      </w:r>
    </w:p>
    <w:p w14:paraId="786E14C7" w14:textId="77777777" w:rsidR="00FF11D0" w:rsidRDefault="001E7637">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22005DD" w14:textId="77777777" w:rsidR="007F0EF5" w:rsidRDefault="001E7637">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118DB499" w14:textId="77777777" w:rsidR="009A77A9" w:rsidRDefault="001E7637">
      <w:r>
        <w:rPr>
          <w:rFonts w:ascii="Arial" w:hAnsi="Arial"/>
        </w:rPr>
        <w:lastRenderedPageBreak/>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045605BC" w14:textId="78A86D03" w:rsidR="00BA05FF" w:rsidRDefault="00C832E5">
      <w:pPr>
        <w:keepNext/>
        <w:rPr>
          <w:rFonts w:ascii="Arial" w:hAnsi="Arial"/>
          <w:i/>
        </w:rPr>
      </w:pPr>
      <w:bookmarkStart w:id="179" w:name="_Toc24148455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9"/>
    </w:p>
    <w:p w14:paraId="7326C0F4"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340CD5D5" w14:textId="77777777">
        <w:trPr>
          <w:tblHeader/>
          <w:jc w:val="center"/>
        </w:trPr>
        <w:tc>
          <w:tcPr>
            <w:tcW w:w="2835" w:type="dxa"/>
          </w:tcPr>
          <w:p w14:paraId="30C551AB" w14:textId="77777777" w:rsidR="00BA05FF" w:rsidRPr="00680AF0" w:rsidRDefault="00BA05FF">
            <w:pPr>
              <w:keepNext/>
              <w:rPr>
                <w:lang w:val="es-AR"/>
              </w:rPr>
            </w:pPr>
          </w:p>
        </w:tc>
        <w:tc>
          <w:tcPr>
            <w:tcW w:w="2835" w:type="dxa"/>
          </w:tcPr>
          <w:p w14:paraId="1CDADEDF" w14:textId="77777777" w:rsidR="00BA05FF" w:rsidRDefault="00C832E5">
            <w:pPr>
              <w:keepNext/>
              <w:jc w:val="center"/>
            </w:pPr>
            <w:r>
              <w:rPr>
                <w:rFonts w:ascii="Arial" w:hAnsi="Arial"/>
                <w:b/>
              </w:rPr>
              <w:t>Sistema bloqueó</w:t>
            </w:r>
          </w:p>
        </w:tc>
        <w:tc>
          <w:tcPr>
            <w:tcW w:w="2835" w:type="dxa"/>
          </w:tcPr>
          <w:p w14:paraId="13A4CB02" w14:textId="77777777" w:rsidR="00BA05FF" w:rsidRDefault="00C832E5">
            <w:pPr>
              <w:keepNext/>
              <w:jc w:val="center"/>
            </w:pPr>
            <w:r>
              <w:rPr>
                <w:rFonts w:ascii="Arial" w:hAnsi="Arial"/>
                <w:b/>
              </w:rPr>
              <w:t>Sistema publicó</w:t>
            </w:r>
          </w:p>
        </w:tc>
      </w:tr>
      <w:tr w:rsidR="00BA05FF" w14:paraId="71EB4575" w14:textId="77777777">
        <w:trPr>
          <w:jc w:val="center"/>
        </w:trPr>
        <w:tc>
          <w:tcPr>
            <w:tcW w:w="2835" w:type="dxa"/>
          </w:tcPr>
          <w:p w14:paraId="6B741881" w14:textId="77777777" w:rsidR="00BA05FF" w:rsidRDefault="00C832E5">
            <w:r>
              <w:rPr>
                <w:rFonts w:ascii="Arial" w:hAnsi="Arial"/>
                <w:b/>
              </w:rPr>
              <w:t>Clase real: Infractor</w:t>
            </w:r>
          </w:p>
        </w:tc>
        <w:tc>
          <w:tcPr>
            <w:tcW w:w="2835" w:type="dxa"/>
          </w:tcPr>
          <w:p w14:paraId="5FDCFBAE" w14:textId="77777777" w:rsidR="00BA05FF" w:rsidRDefault="00C832E5">
            <w:pPr>
              <w:jc w:val="center"/>
            </w:pPr>
            <w:r>
              <w:rPr>
                <w:rFonts w:ascii="Arial" w:hAnsi="Arial"/>
              </w:rPr>
              <w:t>VP = 17</w:t>
            </w:r>
          </w:p>
        </w:tc>
        <w:tc>
          <w:tcPr>
            <w:tcW w:w="2835" w:type="dxa"/>
          </w:tcPr>
          <w:p w14:paraId="3BB034ED" w14:textId="77777777" w:rsidR="00BA05FF" w:rsidRDefault="00C832E5">
            <w:pPr>
              <w:jc w:val="center"/>
            </w:pPr>
            <w:r>
              <w:rPr>
                <w:rFonts w:ascii="Arial" w:hAnsi="Arial"/>
              </w:rPr>
              <w:t>FN = 3</w:t>
            </w:r>
          </w:p>
        </w:tc>
      </w:tr>
      <w:tr w:rsidR="00BA05FF" w14:paraId="24BAA7DF" w14:textId="77777777">
        <w:trPr>
          <w:jc w:val="center"/>
        </w:trPr>
        <w:tc>
          <w:tcPr>
            <w:tcW w:w="2835" w:type="dxa"/>
          </w:tcPr>
          <w:p w14:paraId="69D47FC7" w14:textId="77777777" w:rsidR="00BA05FF" w:rsidRDefault="00C832E5">
            <w:r>
              <w:rPr>
                <w:rFonts w:ascii="Arial" w:hAnsi="Arial"/>
                <w:b/>
              </w:rPr>
              <w:t>Clase real: Limpio</w:t>
            </w:r>
          </w:p>
        </w:tc>
        <w:tc>
          <w:tcPr>
            <w:tcW w:w="2835" w:type="dxa"/>
          </w:tcPr>
          <w:p w14:paraId="1836F340" w14:textId="77777777" w:rsidR="00BA05FF" w:rsidRDefault="00C832E5">
            <w:pPr>
              <w:jc w:val="center"/>
            </w:pPr>
            <w:r>
              <w:rPr>
                <w:rFonts w:ascii="Arial" w:hAnsi="Arial"/>
              </w:rPr>
              <w:t>FP = 3</w:t>
            </w:r>
          </w:p>
        </w:tc>
        <w:tc>
          <w:tcPr>
            <w:tcW w:w="2835" w:type="dxa"/>
          </w:tcPr>
          <w:p w14:paraId="0F1E9EB1" w14:textId="77777777" w:rsidR="00BA05FF" w:rsidRDefault="00C832E5">
            <w:pPr>
              <w:jc w:val="center"/>
            </w:pPr>
            <w:r>
              <w:rPr>
                <w:rFonts w:ascii="Arial" w:hAnsi="Arial"/>
              </w:rPr>
              <w:t>VN = 17</w:t>
            </w:r>
          </w:p>
        </w:tc>
      </w:tr>
    </w:tbl>
    <w:p w14:paraId="27C6D900" w14:textId="77777777" w:rsidR="00D5338A" w:rsidRDefault="001E7637">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127F9751" w14:textId="77777777" w:rsidR="00680AF0" w:rsidRDefault="00680AF0">
      <w:pPr>
        <w:rPr>
          <w:rFonts w:ascii="Arial" w:hAnsi="Arial"/>
        </w:rPr>
      </w:pPr>
    </w:p>
    <w:p w14:paraId="43DCA863"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0334AD05" w14:textId="3F903BF8" w:rsidR="00BA05FF" w:rsidRDefault="00C832E5">
      <w:pPr>
        <w:keepNext/>
      </w:pPr>
      <w:bookmarkStart w:id="180" w:name="_Toc24148455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E0B9309" w14:textId="77777777">
        <w:trPr>
          <w:tblHeader/>
          <w:jc w:val="center"/>
        </w:trPr>
        <w:tc>
          <w:tcPr>
            <w:tcW w:w="2835" w:type="dxa"/>
          </w:tcPr>
          <w:p w14:paraId="16DE3E22" w14:textId="77777777" w:rsidR="00BA05FF" w:rsidRPr="00680AF0" w:rsidRDefault="00BA05FF">
            <w:pPr>
              <w:keepNext/>
              <w:rPr>
                <w:lang w:val="es-AR"/>
              </w:rPr>
            </w:pPr>
          </w:p>
        </w:tc>
        <w:tc>
          <w:tcPr>
            <w:tcW w:w="2835" w:type="dxa"/>
          </w:tcPr>
          <w:p w14:paraId="6702635C" w14:textId="77777777" w:rsidR="00BA05FF" w:rsidRDefault="00C832E5">
            <w:pPr>
              <w:keepNext/>
              <w:jc w:val="center"/>
            </w:pPr>
            <w:r>
              <w:rPr>
                <w:rFonts w:ascii="Arial" w:hAnsi="Arial"/>
                <w:b/>
              </w:rPr>
              <w:t>Sistema bloqueó</w:t>
            </w:r>
          </w:p>
        </w:tc>
        <w:tc>
          <w:tcPr>
            <w:tcW w:w="2835" w:type="dxa"/>
          </w:tcPr>
          <w:p w14:paraId="61AABC6D" w14:textId="77777777" w:rsidR="00BA05FF" w:rsidRDefault="00C832E5">
            <w:pPr>
              <w:keepNext/>
              <w:jc w:val="center"/>
            </w:pPr>
            <w:r>
              <w:rPr>
                <w:rFonts w:ascii="Arial" w:hAnsi="Arial"/>
                <w:b/>
              </w:rPr>
              <w:t>Sistema publicó</w:t>
            </w:r>
          </w:p>
        </w:tc>
      </w:tr>
      <w:tr w:rsidR="00BA05FF" w14:paraId="528D9042" w14:textId="77777777">
        <w:trPr>
          <w:jc w:val="center"/>
        </w:trPr>
        <w:tc>
          <w:tcPr>
            <w:tcW w:w="2835" w:type="dxa"/>
          </w:tcPr>
          <w:p w14:paraId="4D14C09F" w14:textId="77777777" w:rsidR="00BA05FF" w:rsidRDefault="00C832E5">
            <w:r>
              <w:rPr>
                <w:rFonts w:ascii="Arial" w:hAnsi="Arial"/>
                <w:b/>
              </w:rPr>
              <w:t>Clase real: Infractor</w:t>
            </w:r>
          </w:p>
        </w:tc>
        <w:tc>
          <w:tcPr>
            <w:tcW w:w="2835" w:type="dxa"/>
          </w:tcPr>
          <w:p w14:paraId="302E7372" w14:textId="77777777" w:rsidR="00BA05FF" w:rsidRDefault="00C832E5">
            <w:pPr>
              <w:jc w:val="center"/>
            </w:pPr>
            <w:r>
              <w:rPr>
                <w:rFonts w:ascii="Arial" w:hAnsi="Arial"/>
              </w:rPr>
              <w:t>VP = 14</w:t>
            </w:r>
          </w:p>
        </w:tc>
        <w:tc>
          <w:tcPr>
            <w:tcW w:w="2835" w:type="dxa"/>
          </w:tcPr>
          <w:p w14:paraId="010FB489" w14:textId="77777777" w:rsidR="00BA05FF" w:rsidRDefault="00C832E5">
            <w:pPr>
              <w:jc w:val="center"/>
            </w:pPr>
            <w:r>
              <w:rPr>
                <w:rFonts w:ascii="Arial" w:hAnsi="Arial"/>
              </w:rPr>
              <w:t>FN = 6</w:t>
            </w:r>
          </w:p>
        </w:tc>
      </w:tr>
      <w:tr w:rsidR="00BA05FF" w14:paraId="2AD2B19B" w14:textId="77777777">
        <w:trPr>
          <w:jc w:val="center"/>
        </w:trPr>
        <w:tc>
          <w:tcPr>
            <w:tcW w:w="2835" w:type="dxa"/>
          </w:tcPr>
          <w:p w14:paraId="1BE41F6D" w14:textId="77777777" w:rsidR="00BA05FF" w:rsidRDefault="00C832E5">
            <w:r>
              <w:rPr>
                <w:rFonts w:ascii="Arial" w:hAnsi="Arial"/>
                <w:b/>
              </w:rPr>
              <w:t>Clase real: Limpio</w:t>
            </w:r>
          </w:p>
        </w:tc>
        <w:tc>
          <w:tcPr>
            <w:tcW w:w="2835" w:type="dxa"/>
          </w:tcPr>
          <w:p w14:paraId="199669AC" w14:textId="77777777" w:rsidR="00BA05FF" w:rsidRDefault="00C832E5">
            <w:pPr>
              <w:jc w:val="center"/>
            </w:pPr>
            <w:r>
              <w:rPr>
                <w:rFonts w:ascii="Arial" w:hAnsi="Arial"/>
              </w:rPr>
              <w:t>FP = 8</w:t>
            </w:r>
          </w:p>
        </w:tc>
        <w:tc>
          <w:tcPr>
            <w:tcW w:w="2835" w:type="dxa"/>
          </w:tcPr>
          <w:p w14:paraId="3A60B37E" w14:textId="77777777" w:rsidR="00BA05FF" w:rsidRDefault="00C832E5">
            <w:pPr>
              <w:jc w:val="center"/>
            </w:pPr>
            <w:r>
              <w:rPr>
                <w:rFonts w:ascii="Arial" w:hAnsi="Arial"/>
              </w:rPr>
              <w:t>VN = 12</w:t>
            </w:r>
          </w:p>
        </w:tc>
      </w:tr>
    </w:tbl>
    <w:p w14:paraId="6FF45010" w14:textId="77777777" w:rsidR="00D5338A" w:rsidRDefault="001E7637">
      <w:r>
        <w:rPr>
          <w:rFonts w:ascii="Arial" w:hAnsi="Arial"/>
        </w:rPr>
        <w:t xml:space="preserve">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w:t>
      </w:r>
      <w:r>
        <w:rPr>
          <w:rFonts w:ascii="Arial" w:hAnsi="Arial"/>
        </w:rPr>
        <w:lastRenderedPageBreak/>
        <w:t>acotan el peor caso, no el desempeño típico. Detalle en Casos_Compliance_resultados.csv (Anexo E.1).</w:t>
      </w:r>
    </w:p>
    <w:p w14:paraId="0AB05DF7" w14:textId="77777777" w:rsidR="00680AF0" w:rsidRDefault="00680AF0">
      <w:pPr>
        <w:rPr>
          <w:rFonts w:ascii="Arial" w:hAnsi="Arial"/>
        </w:rPr>
      </w:pPr>
    </w:p>
    <w:p w14:paraId="2B1192CA" w14:textId="77777777" w:rsidR="00BA05FF" w:rsidRDefault="00C832E5">
      <w:r>
        <w:rPr>
          <w:rFonts w:ascii="Arial" w:hAnsi="Arial"/>
        </w:rP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5C3922DA" w14:textId="77777777" w:rsidR="00BA05FF" w:rsidRDefault="00C832E5">
      <w:r>
        <w:rPr>
          <w:rFonts w:ascii="Arial" w:hAnsi="Arial"/>
        </w:rP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16FAEC60" w14:textId="77777777" w:rsidR="00C30093" w:rsidRDefault="00C30093">
      <w:pPr>
        <w:jc w:val="center"/>
        <w:rPr>
          <w:rFonts w:ascii="Arial" w:hAnsi="Arial"/>
          <w:i/>
          <w:sz w:val="20"/>
        </w:rPr>
      </w:pPr>
    </w:p>
    <w:p w14:paraId="334AD6EC" w14:textId="77777777" w:rsidR="008469BE" w:rsidRDefault="008469BE">
      <w:pPr>
        <w:jc w:val="center"/>
        <w:rPr>
          <w:rFonts w:ascii="Arial" w:hAnsi="Arial"/>
          <w:i/>
          <w:sz w:val="20"/>
        </w:rPr>
      </w:pPr>
    </w:p>
    <w:p w14:paraId="5923F07A" w14:textId="77777777" w:rsidR="008469BE" w:rsidRDefault="008469BE">
      <w:pPr>
        <w:jc w:val="center"/>
        <w:rPr>
          <w:rFonts w:ascii="Arial" w:hAnsi="Arial"/>
          <w:i/>
          <w:sz w:val="20"/>
        </w:rPr>
      </w:pPr>
    </w:p>
    <w:p w14:paraId="52CD62DE" w14:textId="77777777" w:rsidR="008469BE" w:rsidRDefault="008469BE">
      <w:pPr>
        <w:jc w:val="center"/>
        <w:rPr>
          <w:rFonts w:ascii="Arial" w:hAnsi="Arial"/>
          <w:i/>
          <w:sz w:val="20"/>
        </w:rPr>
      </w:pPr>
    </w:p>
    <w:p w14:paraId="2C56C3BA" w14:textId="77777777" w:rsidR="008469BE" w:rsidRDefault="008469BE">
      <w:pPr>
        <w:jc w:val="center"/>
        <w:rPr>
          <w:rFonts w:ascii="Arial" w:hAnsi="Arial"/>
          <w:i/>
          <w:sz w:val="20"/>
        </w:rPr>
      </w:pPr>
    </w:p>
    <w:p w14:paraId="179F91B0" w14:textId="77777777" w:rsidR="008469BE" w:rsidRDefault="008469BE">
      <w:pPr>
        <w:jc w:val="center"/>
        <w:rPr>
          <w:rFonts w:ascii="Arial" w:hAnsi="Arial"/>
          <w:i/>
          <w:sz w:val="20"/>
        </w:rPr>
      </w:pPr>
    </w:p>
    <w:p w14:paraId="5FA4BB9E" w14:textId="77777777" w:rsidR="008469BE" w:rsidRDefault="008469BE">
      <w:pPr>
        <w:jc w:val="center"/>
        <w:rPr>
          <w:rFonts w:ascii="Arial" w:hAnsi="Arial"/>
          <w:i/>
          <w:sz w:val="20"/>
        </w:rPr>
      </w:pPr>
    </w:p>
    <w:p w14:paraId="4DBE7C75" w14:textId="77777777" w:rsidR="008469BE" w:rsidRDefault="008469BE">
      <w:pPr>
        <w:jc w:val="center"/>
        <w:rPr>
          <w:rFonts w:ascii="Arial" w:hAnsi="Arial"/>
          <w:i/>
          <w:sz w:val="20"/>
        </w:rPr>
      </w:pPr>
    </w:p>
    <w:p w14:paraId="1FB9691A" w14:textId="77777777" w:rsidR="008469BE" w:rsidRDefault="008469BE">
      <w:pPr>
        <w:jc w:val="center"/>
        <w:rPr>
          <w:rFonts w:ascii="Arial" w:hAnsi="Arial"/>
          <w:i/>
          <w:sz w:val="20"/>
        </w:rPr>
      </w:pPr>
    </w:p>
    <w:p w14:paraId="2701C0B2" w14:textId="77777777" w:rsidR="008469BE" w:rsidRDefault="008469BE">
      <w:pPr>
        <w:jc w:val="center"/>
        <w:rPr>
          <w:rFonts w:ascii="Arial" w:hAnsi="Arial"/>
          <w:i/>
          <w:sz w:val="20"/>
        </w:rPr>
      </w:pPr>
    </w:p>
    <w:p w14:paraId="094A33A0" w14:textId="77777777" w:rsidR="008469BE" w:rsidRDefault="008469BE">
      <w:pPr>
        <w:jc w:val="center"/>
        <w:rPr>
          <w:rFonts w:ascii="Arial" w:hAnsi="Arial"/>
          <w:i/>
          <w:sz w:val="20"/>
        </w:rPr>
      </w:pPr>
    </w:p>
    <w:p w14:paraId="7EAB351F" w14:textId="77777777" w:rsidR="008469BE" w:rsidRDefault="008469BE">
      <w:pPr>
        <w:jc w:val="center"/>
        <w:rPr>
          <w:rFonts w:ascii="Arial" w:hAnsi="Arial"/>
          <w:i/>
          <w:sz w:val="20"/>
        </w:rPr>
      </w:pPr>
    </w:p>
    <w:p w14:paraId="0921E8B7" w14:textId="2282F176" w:rsidR="00BA05FF" w:rsidRDefault="00C832E5">
      <w:pPr>
        <w:keepNext/>
        <w:jc w:val="center"/>
      </w:pPr>
      <w:bookmarkStart w:id="181" w:name="_Toc241484578"/>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1"/>
    </w:p>
    <w:p w14:paraId="74E97118"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A4A3E6" w14:textId="77777777" w:rsidR="009A77A9" w:rsidRDefault="001E7637">
      <w:pPr>
        <w:jc w:val="center"/>
      </w:pPr>
      <w:r>
        <w:rPr>
          <w:rFonts w:ascii="Arial" w:hAnsi="Arial"/>
          <w:i/>
          <w:sz w:val="20"/>
        </w:rPr>
        <w:t>Nota. Fuente: captura de pantalla del sistema sobre el entorno E2 (Anexo B.1).</w:t>
      </w:r>
    </w:p>
    <w:p w14:paraId="593083E6" w14:textId="77777777" w:rsidR="00C30093" w:rsidRDefault="00C30093" w:rsidP="008469BE">
      <w:pPr>
        <w:rPr>
          <w:rFonts w:ascii="Arial" w:hAnsi="Arial"/>
          <w:i/>
          <w:sz w:val="20"/>
        </w:rPr>
      </w:pPr>
    </w:p>
    <w:p w14:paraId="3540E420" w14:textId="44FFA852" w:rsidR="00BA05FF" w:rsidRDefault="00C832E5">
      <w:pPr>
        <w:keepNext/>
        <w:jc w:val="center"/>
      </w:pPr>
      <w:bookmarkStart w:id="182" w:name="_Toc24148457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2"/>
    </w:p>
    <w:p w14:paraId="157C63BD"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0B0168" w14:textId="77777777" w:rsidR="009A77A9" w:rsidRDefault="001E7637">
      <w:pPr>
        <w:jc w:val="center"/>
      </w:pPr>
      <w:r>
        <w:rPr>
          <w:rFonts w:ascii="Arial" w:hAnsi="Arial"/>
          <w:i/>
          <w:sz w:val="20"/>
        </w:rPr>
        <w:lastRenderedPageBreak/>
        <w:t>Nota. Fuente: captura de pantalla del sistema sobre el entorno E2 (Anexo B.1).</w:t>
      </w:r>
    </w:p>
    <w:p w14:paraId="2141D204" w14:textId="77777777" w:rsidR="00C30093" w:rsidRDefault="00C30093">
      <w:pPr>
        <w:jc w:val="center"/>
        <w:rPr>
          <w:rFonts w:ascii="Arial" w:hAnsi="Arial"/>
          <w:i/>
          <w:sz w:val="20"/>
        </w:rPr>
      </w:pPr>
    </w:p>
    <w:p w14:paraId="7522B81F" w14:textId="3078F7B3" w:rsidR="00C30093" w:rsidRDefault="00C832E5" w:rsidP="008469BE">
      <w:pPr>
        <w:keepNext/>
        <w:jc w:val="center"/>
      </w:pPr>
      <w:bookmarkStart w:id="183" w:name="_Toc24148458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3"/>
    </w:p>
    <w:p w14:paraId="4FFE60D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60161" w14:textId="77777777" w:rsidR="009A77A9" w:rsidRDefault="001E7637">
      <w:pPr>
        <w:jc w:val="center"/>
      </w:pPr>
      <w:r>
        <w:rPr>
          <w:rFonts w:ascii="Arial" w:hAnsi="Arial"/>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68FFC7F1" w14:textId="77777777" w:rsidR="006E5DC9" w:rsidRDefault="006E5DC9">
      <w:pPr>
        <w:jc w:val="center"/>
        <w:rPr>
          <w:noProof/>
        </w:rPr>
      </w:pPr>
    </w:p>
    <w:p w14:paraId="37A6635C" w14:textId="5B719AA4" w:rsidR="00BA05FF" w:rsidRDefault="00C832E5" w:rsidP="008469BE">
      <w:pPr>
        <w:keepNext/>
        <w:jc w:val="center"/>
        <w:rPr>
          <w:rFonts w:ascii="Arial" w:hAnsi="Arial"/>
          <w:i/>
          <w:sz w:val="20"/>
        </w:rPr>
      </w:pPr>
      <w:bookmarkStart w:id="184" w:name="_Toc24148458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84"/>
    </w:p>
    <w:p w14:paraId="053E8F1A" w14:textId="77777777" w:rsidR="00BA05FF" w:rsidRDefault="008469BE" w:rsidP="008469BE">
      <w:pPr>
        <w:jc w:val="center"/>
        <w:rPr>
          <w:rFonts w:ascii="Arial" w:hAnsi="Arial"/>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048148" w14:textId="77777777" w:rsidR="009A77A9" w:rsidRDefault="001E7637">
      <w:pPr>
        <w:jc w:val="center"/>
        <w:rPr>
          <w:rFonts w:ascii="Arial" w:hAnsi="Arial"/>
          <w:i/>
          <w:sz w:val="20"/>
        </w:rPr>
      </w:pPr>
      <w:r>
        <w:rPr>
          <w:rFonts w:ascii="Arial" w:hAnsi="Arial"/>
          <w:i/>
          <w:sz w:val="20"/>
        </w:rPr>
        <w:t>Nota. Fuente: captura de pantalla del sistema sobre el entorno E2 (Anexo B.1).</w:t>
      </w:r>
    </w:p>
    <w:p w14:paraId="63E080C5" w14:textId="77777777" w:rsidR="00C30093" w:rsidRDefault="00C30093" w:rsidP="00C30093">
      <w:pPr>
        <w:rPr>
          <w:rFonts w:ascii="Arial" w:hAnsi="Arial"/>
          <w:i/>
          <w:sz w:val="20"/>
        </w:rPr>
      </w:pPr>
    </w:p>
    <w:p w14:paraId="36B8E8B3" w14:textId="77777777" w:rsidR="00FC5B64" w:rsidRDefault="00F85013">
      <w:pPr>
        <w:pStyle w:val="Heading3"/>
        <w:keepNext w:val="0"/>
        <w:keepLines w:val="0"/>
        <w:spacing w:before="360" w:line="240" w:lineRule="auto"/>
        <w:rPr>
          <w:rFonts w:ascii="Arial" w:eastAsia="Arial" w:hAnsi="Arial" w:cs="Arial"/>
        </w:rPr>
      </w:pPr>
      <w:bookmarkStart w:id="185" w:name="_Toc241062326"/>
      <w:bookmarkStart w:id="186" w:name="_Toc241484491"/>
      <w:r>
        <w:rPr>
          <w:rFonts w:ascii="Arial" w:eastAsia="Arial" w:hAnsi="Arial" w:cs="Arial"/>
        </w:rPr>
        <w:t>6.1.2 Conjunto ampliado del canal de imagen (HU8)</w:t>
      </w:r>
      <w:bookmarkEnd w:id="185"/>
      <w:bookmarkEnd w:id="186"/>
    </w:p>
    <w:p w14:paraId="6EC3DA6A" w14:textId="77777777" w:rsidR="009068B6" w:rsidRDefault="0075734E">
      <w:pPr>
        <w:jc w:val="both"/>
      </w:pPr>
      <w:r>
        <w:rPr>
          <w:rFonts w:ascii="Arial" w:hAnsi="Arial"/>
        </w:rP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6A9F07F8" w14:textId="77777777" w:rsidR="0017566B" w:rsidRDefault="001E7637">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201B1D9" w14:textId="77777777" w:rsidR="0017566B" w:rsidRDefault="001E7637">
      <w:pPr>
        <w:jc w:val="both"/>
      </w:pPr>
      <w:r>
        <w:rPr>
          <w:rFonts w:ascii="Arial" w:hAnsi="Arial"/>
        </w:rP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4610BC3B" w14:textId="77777777" w:rsidR="009068B6" w:rsidRDefault="0075734E">
      <w:pPr>
        <w:jc w:val="both"/>
      </w:pPr>
      <w:r>
        <w:rPr>
          <w:rFonts w:ascii="Arial" w:hAnsi="Arial"/>
        </w:rPr>
        <w:t>El modelo resolvió correctamente los 20 casos: bloqueó los 10 infractores y publicó los 10 limpios (Tabla 12 del Anexo E.6).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modelos de visión y lenguaje con motores de OCR dedicados, sobre texto en turco con datos sintéticos. La ventaja de los primeros aparece cuando hay que interpretar el texto en su contexto visual y se estrecha cuando sólo hay que transcribirlo. Extenderlo a precios sobre arte comercial en español es una lectura de los autores; es el mismo contraste que separa, acá, el corte habitual del corte difícil.</w:t>
      </w:r>
    </w:p>
    <w:p w14:paraId="0B11FA94" w14:textId="77777777" w:rsidR="0078296D" w:rsidRDefault="001E7637">
      <w:pPr>
        <w:jc w:val="both"/>
      </w:pPr>
      <w:r>
        <w:rPr>
          <w:rFonts w:ascii="Arial" w:hAnsi="Arial"/>
        </w:rPr>
        <w:t>Ese 1,00 admite además una salvedad, que va junto a la cifra y no después. 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lo tanto, distinguibles de diez fallos de formato. Los diez positivos sí lo son, porque cada uno guarda la justificación que el modelo devolvió.</w:t>
      </w:r>
    </w:p>
    <w:p w14:paraId="4BC6BCC2" w14:textId="77777777" w:rsidR="0017566B" w:rsidRDefault="001E7637">
      <w:pPr>
        <w:jc w:val="both"/>
      </w:pPr>
      <w:r>
        <w:rPr>
          <w:rFonts w:ascii="Arial" w:hAnsi="Arial"/>
        </w:rP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(Anexo E.6). El conjunto mide, por lo tanto, el detector sobre arte comercial de marca, que según las tres consultoras es lo que más circula por estas cuentas, y no sobre fotografía casera. Y el modelo es probabilístico: veinte aciertos no </w:t>
      </w:r>
      <w:r>
        <w:rPr>
          <w:rFonts w:ascii="Arial" w:hAnsi="Arial"/>
        </w:rPr>
        <w:lastRenderedPageBreak/>
        <w:t>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224432C6" w14:textId="77777777" w:rsidR="00FC5B64" w:rsidRDefault="00F85013">
      <w:pPr>
        <w:pStyle w:val="Heading3"/>
        <w:keepNext w:val="0"/>
        <w:keepLines w:val="0"/>
        <w:spacing w:before="360" w:line="240" w:lineRule="auto"/>
        <w:rPr>
          <w:rFonts w:ascii="Arial" w:eastAsia="Arial" w:hAnsi="Arial" w:cs="Arial"/>
        </w:rPr>
      </w:pPr>
      <w:bookmarkStart w:id="187" w:name="_Toc241062327"/>
      <w:bookmarkStart w:id="188" w:name="_Toc241484492"/>
      <w:r>
        <w:rPr>
          <w:rFonts w:ascii="Arial" w:eastAsia="Arial" w:hAnsi="Arial" w:cs="Arial"/>
        </w:rPr>
        <w:t>6.1.3 Validación con contenido real y evaluación externa</w:t>
      </w:r>
      <w:bookmarkEnd w:id="187"/>
      <w:bookmarkEnd w:id="188"/>
    </w:p>
    <w:p w14:paraId="2D5C96AB" w14:textId="77777777" w:rsidR="0067181E" w:rsidRDefault="00C832E5">
      <w:pPr>
        <w:jc w:val="both"/>
      </w:pPr>
      <w:r>
        <w:rPr>
          <w:rFonts w:ascii="Arial" w:hAnsi="Arial"/>
        </w:rP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540CF590" w14:textId="77777777" w:rsidR="0067181E" w:rsidRDefault="00C832E5">
      <w:pPr>
        <w:jc w:val="both"/>
      </w:pPr>
      <w:r>
        <w:rPr>
          <w:rFonts w:ascii="Arial" w:hAnsi="Arial"/>
        </w:rP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10356E2E" w14:textId="53DD0DF1" w:rsidR="0067181E" w:rsidRDefault="00C832E5">
      <w:pPr>
        <w:keepNext/>
      </w:pPr>
      <w:bookmarkStart w:id="189" w:name="_Toc24148455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25E1CEBE" w14:textId="77777777">
        <w:trPr>
          <w:tblHeader/>
          <w:jc w:val="center"/>
        </w:trPr>
        <w:tc>
          <w:tcPr>
            <w:tcW w:w="2835" w:type="dxa"/>
          </w:tcPr>
          <w:p w14:paraId="6CD09E85" w14:textId="77777777" w:rsidR="0067181E" w:rsidRPr="00C30093" w:rsidRDefault="0067181E">
            <w:pPr>
              <w:keepNext/>
              <w:rPr>
                <w:lang w:val="es-AR"/>
              </w:rPr>
            </w:pPr>
          </w:p>
        </w:tc>
        <w:tc>
          <w:tcPr>
            <w:tcW w:w="2835" w:type="dxa"/>
          </w:tcPr>
          <w:p w14:paraId="1A5E3CEB" w14:textId="77777777" w:rsidR="0067181E" w:rsidRDefault="00C832E5">
            <w:pPr>
              <w:keepNext/>
              <w:jc w:val="center"/>
            </w:pPr>
            <w:r>
              <w:rPr>
                <w:rFonts w:ascii="Arial" w:hAnsi="Arial"/>
                <w:b/>
              </w:rPr>
              <w:t>Sistema bloqueó</w:t>
            </w:r>
          </w:p>
        </w:tc>
        <w:tc>
          <w:tcPr>
            <w:tcW w:w="2835" w:type="dxa"/>
          </w:tcPr>
          <w:p w14:paraId="2C53CCBA" w14:textId="77777777" w:rsidR="0067181E" w:rsidRDefault="00C832E5">
            <w:pPr>
              <w:keepNext/>
              <w:jc w:val="center"/>
            </w:pPr>
            <w:r>
              <w:rPr>
                <w:rFonts w:ascii="Arial" w:hAnsi="Arial"/>
                <w:b/>
              </w:rPr>
              <w:t>Sistema publicó</w:t>
            </w:r>
          </w:p>
        </w:tc>
      </w:tr>
      <w:tr w:rsidR="0067181E" w14:paraId="5645E894" w14:textId="77777777">
        <w:trPr>
          <w:jc w:val="center"/>
        </w:trPr>
        <w:tc>
          <w:tcPr>
            <w:tcW w:w="2835" w:type="dxa"/>
          </w:tcPr>
          <w:p w14:paraId="62C51A5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E8FD10C" w14:textId="77777777" w:rsidR="0067181E" w:rsidRPr="00003BC6" w:rsidRDefault="0067181E">
            <w:pPr>
              <w:jc w:val="center"/>
              <w:rPr>
                <w:lang w:val="es-ES"/>
              </w:rPr>
            </w:pPr>
          </w:p>
        </w:tc>
        <w:tc>
          <w:tcPr>
            <w:tcW w:w="2835" w:type="dxa"/>
          </w:tcPr>
          <w:p w14:paraId="2E538C9B" w14:textId="77777777" w:rsidR="0067181E" w:rsidRPr="00003BC6" w:rsidRDefault="0067181E">
            <w:pPr>
              <w:jc w:val="center"/>
              <w:rPr>
                <w:lang w:val="es-ES"/>
              </w:rPr>
            </w:pPr>
          </w:p>
        </w:tc>
      </w:tr>
      <w:tr w:rsidR="0067181E" w14:paraId="3D57AF74" w14:textId="77777777">
        <w:trPr>
          <w:jc w:val="center"/>
        </w:trPr>
        <w:tc>
          <w:tcPr>
            <w:tcW w:w="2835" w:type="dxa"/>
          </w:tcPr>
          <w:p w14:paraId="52F8608A"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1D9C61C1" w14:textId="77777777" w:rsidR="0067181E" w:rsidRDefault="00C832E5">
            <w:pPr>
              <w:jc w:val="center"/>
            </w:pPr>
            <w:r>
              <w:rPr>
                <w:rFonts w:ascii="Arial" w:hAnsi="Arial"/>
              </w:rPr>
              <w:t>VP = 12</w:t>
            </w:r>
          </w:p>
        </w:tc>
        <w:tc>
          <w:tcPr>
            <w:tcW w:w="2835" w:type="dxa"/>
          </w:tcPr>
          <w:p w14:paraId="135EF7DE" w14:textId="77777777" w:rsidR="0067181E" w:rsidRDefault="00C832E5">
            <w:pPr>
              <w:jc w:val="center"/>
            </w:pPr>
            <w:r>
              <w:rPr>
                <w:rFonts w:ascii="Arial" w:hAnsi="Arial"/>
              </w:rPr>
              <w:t>FN = 0</w:t>
            </w:r>
          </w:p>
        </w:tc>
      </w:tr>
      <w:tr w:rsidR="0067181E" w14:paraId="2D3632BE" w14:textId="77777777">
        <w:trPr>
          <w:jc w:val="center"/>
        </w:trPr>
        <w:tc>
          <w:tcPr>
            <w:tcW w:w="2835" w:type="dxa"/>
          </w:tcPr>
          <w:p w14:paraId="67F2CAA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68548C5B" w14:textId="77777777" w:rsidR="0067181E" w:rsidRDefault="00C832E5">
            <w:pPr>
              <w:jc w:val="center"/>
            </w:pPr>
            <w:r>
              <w:rPr>
                <w:rFonts w:ascii="Arial" w:hAnsi="Arial"/>
              </w:rPr>
              <w:t>FP = 0</w:t>
            </w:r>
          </w:p>
        </w:tc>
        <w:tc>
          <w:tcPr>
            <w:tcW w:w="2835" w:type="dxa"/>
          </w:tcPr>
          <w:p w14:paraId="0E99614B" w14:textId="77777777" w:rsidR="0067181E" w:rsidRDefault="00C832E5">
            <w:pPr>
              <w:jc w:val="center"/>
            </w:pPr>
            <w:r>
              <w:rPr>
                <w:rFonts w:ascii="Arial" w:hAnsi="Arial"/>
              </w:rPr>
              <w:t>VN = 17</w:t>
            </w:r>
          </w:p>
        </w:tc>
      </w:tr>
      <w:tr w:rsidR="0067181E" w14:paraId="7DAD6F87" w14:textId="77777777">
        <w:trPr>
          <w:jc w:val="center"/>
        </w:trPr>
        <w:tc>
          <w:tcPr>
            <w:tcW w:w="2835" w:type="dxa"/>
          </w:tcPr>
          <w:p w14:paraId="13457B38"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6B94BECD" w14:textId="77777777" w:rsidR="0067181E" w:rsidRPr="00003BC6" w:rsidRDefault="0067181E">
            <w:pPr>
              <w:jc w:val="center"/>
              <w:rPr>
                <w:lang w:val="es-ES"/>
              </w:rPr>
            </w:pPr>
          </w:p>
        </w:tc>
        <w:tc>
          <w:tcPr>
            <w:tcW w:w="2835" w:type="dxa"/>
          </w:tcPr>
          <w:p w14:paraId="4468A5CD" w14:textId="77777777" w:rsidR="0067181E" w:rsidRPr="00003BC6" w:rsidRDefault="0067181E">
            <w:pPr>
              <w:jc w:val="center"/>
              <w:rPr>
                <w:lang w:val="es-ES"/>
              </w:rPr>
            </w:pPr>
          </w:p>
        </w:tc>
      </w:tr>
      <w:tr w:rsidR="0067181E" w14:paraId="238078EB" w14:textId="77777777">
        <w:trPr>
          <w:jc w:val="center"/>
        </w:trPr>
        <w:tc>
          <w:tcPr>
            <w:tcW w:w="2835" w:type="dxa"/>
          </w:tcPr>
          <w:p w14:paraId="019C87E1" w14:textId="77777777" w:rsidR="0067181E" w:rsidRDefault="00C832E5">
            <w:r>
              <w:rPr>
                <w:rFonts w:ascii="Arial" w:hAnsi="Arial"/>
                <w:b/>
              </w:rPr>
              <w:lastRenderedPageBreak/>
              <w:t>Clase real: infractor</w:t>
            </w:r>
          </w:p>
        </w:tc>
        <w:tc>
          <w:tcPr>
            <w:tcW w:w="2835" w:type="dxa"/>
          </w:tcPr>
          <w:p w14:paraId="6D1583B3" w14:textId="77777777" w:rsidR="0067181E" w:rsidRDefault="00C832E5">
            <w:pPr>
              <w:jc w:val="center"/>
            </w:pPr>
            <w:r>
              <w:rPr>
                <w:rFonts w:ascii="Arial" w:hAnsi="Arial"/>
              </w:rPr>
              <w:t>VP = 12</w:t>
            </w:r>
          </w:p>
        </w:tc>
        <w:tc>
          <w:tcPr>
            <w:tcW w:w="2835" w:type="dxa"/>
          </w:tcPr>
          <w:p w14:paraId="6D6A565F" w14:textId="77777777" w:rsidR="0067181E" w:rsidRDefault="00C832E5">
            <w:pPr>
              <w:jc w:val="center"/>
            </w:pPr>
            <w:r>
              <w:rPr>
                <w:rFonts w:ascii="Arial" w:hAnsi="Arial"/>
              </w:rPr>
              <w:t>FN = 2</w:t>
            </w:r>
          </w:p>
        </w:tc>
      </w:tr>
      <w:tr w:rsidR="0067181E" w14:paraId="0C303E73" w14:textId="77777777">
        <w:trPr>
          <w:jc w:val="center"/>
        </w:trPr>
        <w:tc>
          <w:tcPr>
            <w:tcW w:w="2835" w:type="dxa"/>
          </w:tcPr>
          <w:p w14:paraId="12AB9356" w14:textId="77777777" w:rsidR="0067181E" w:rsidRDefault="00C832E5">
            <w:r>
              <w:rPr>
                <w:rFonts w:ascii="Arial" w:hAnsi="Arial"/>
                <w:b/>
              </w:rPr>
              <w:t>Clase real: limpio</w:t>
            </w:r>
          </w:p>
        </w:tc>
        <w:tc>
          <w:tcPr>
            <w:tcW w:w="2835" w:type="dxa"/>
          </w:tcPr>
          <w:p w14:paraId="5B3FF40D" w14:textId="77777777" w:rsidR="0067181E" w:rsidRDefault="00C832E5">
            <w:pPr>
              <w:jc w:val="center"/>
            </w:pPr>
            <w:r>
              <w:rPr>
                <w:rFonts w:ascii="Arial" w:hAnsi="Arial"/>
              </w:rPr>
              <w:t>FP = 0</w:t>
            </w:r>
          </w:p>
        </w:tc>
        <w:tc>
          <w:tcPr>
            <w:tcW w:w="2835" w:type="dxa"/>
          </w:tcPr>
          <w:p w14:paraId="3F827E33" w14:textId="77777777" w:rsidR="0067181E" w:rsidRDefault="00C832E5">
            <w:pPr>
              <w:jc w:val="center"/>
            </w:pPr>
            <w:r>
              <w:rPr>
                <w:rFonts w:ascii="Arial" w:hAnsi="Arial"/>
              </w:rPr>
              <w:t>VN = 15</w:t>
            </w:r>
          </w:p>
        </w:tc>
      </w:tr>
    </w:tbl>
    <w:p w14:paraId="31D8860A" w14:textId="77777777" w:rsidR="00D5338A" w:rsidRDefault="001E7637">
      <w:r>
        <w:rPr>
          <w:rFonts w:ascii="Arial" w:hAnsi="Arial"/>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A9AF351"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575416C" w14:textId="77777777" w:rsidR="0067181E" w:rsidRDefault="00C832E5">
      <w:pPr>
        <w:jc w:val="both"/>
      </w:pPr>
      <w:r>
        <w:rPr>
          <w:rFonts w:ascii="Arial" w:hAnsi="Arial"/>
        </w:rP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«conforme a compliance» e incluye la calidad del producto. Delimita el alcance del sistema y abre una línea de trabajo directa: extender la capa multimodal a un </w:t>
      </w:r>
      <w:r>
        <w:rPr>
          <w:rFonts w:ascii="Arial" w:hAnsi="Arial"/>
        </w:rPr>
        <w:lastRenderedPageBreak/>
        <w:t>control de calidad estética del producto, tarea para la que el mismo modelo de visión (Gemini) es apto (§8.2).</w:t>
      </w:r>
    </w:p>
    <w:p w14:paraId="7E5B7B49" w14:textId="77777777" w:rsidR="00D3044A" w:rsidRDefault="00000000">
      <w:pPr>
        <w:jc w:val="both"/>
      </w:pPr>
      <w:r>
        <w:rPr>
          <w:rFonts w:ascii="Arial" w:hAnsi="Arial"/>
        </w:rP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23 de los 29 —doce por la cifra y once por la solicitud—, y el módulo detiene doce. Contra el objeto que declara auditar no comete errores; contra la regla completa, su cobertura es de doce sobre veintitrés. Las cuatro piezas sin solicitud son todas de la misma consultora: la forma es frecuente en la práctica real y no universal.</w:t>
      </w:r>
    </w:p>
    <w:p w14:paraId="1695A26C" w14:textId="77777777" w:rsidR="00D3044A" w:rsidRDefault="00000000">
      <w:pPr>
        <w:jc w:val="both"/>
      </w:pPr>
      <w:r>
        <w:rPr>
          <w:rFonts w:ascii="Arial" w:hAnsi="Arial"/>
        </w:rP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0584C94D" w14:textId="77777777" w:rsidR="00BA05FF" w:rsidRDefault="00C832E5">
      <w:r>
        <w:rPr>
          <w:rFonts w:ascii="Arial" w:hAnsi="Arial"/>
        </w:rP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de PLN o un modelo de lenguaje, como HU8 ya hace con las imágenes. Queda una reserva de canal (Anexo D). En Facebook, parte de los verdaderos positivos es contenido que la fuente admite bajo condición, porque nombra a la </w:t>
      </w:r>
      <w:r>
        <w:rPr>
          <w:rFonts w:ascii="Arial" w:hAnsi="Arial"/>
        </w:rPr>
        <w:lastRenderedPageBreak/>
        <w:t>página de negocios entre los mecanismos autorizados: ahí el módulo es más estricto que la norma. El Capítulo 7 y el §8.2 retoman esa línea.</w:t>
      </w:r>
    </w:p>
    <w:p w14:paraId="522B4E10" w14:textId="77777777" w:rsidR="00FC5B64" w:rsidRDefault="00F85013">
      <w:pPr>
        <w:pStyle w:val="Heading3"/>
        <w:keepNext w:val="0"/>
        <w:keepLines w:val="0"/>
        <w:spacing w:before="360" w:line="240" w:lineRule="auto"/>
        <w:rPr>
          <w:rFonts w:ascii="Arial" w:eastAsia="Arial" w:hAnsi="Arial" w:cs="Arial"/>
        </w:rPr>
      </w:pPr>
      <w:bookmarkStart w:id="190" w:name="_Toc241062328"/>
      <w:bookmarkStart w:id="191" w:name="_Toc241484493"/>
      <w:r>
        <w:rPr>
          <w:rFonts w:ascii="Arial" w:eastAsia="Arial" w:hAnsi="Arial" w:cs="Arial"/>
        </w:rPr>
        <w:t>6.1.4 Análisis de valores límite y refinamiento del detector</w:t>
      </w:r>
      <w:bookmarkEnd w:id="190"/>
      <w:bookmarkEnd w:id="191"/>
    </w:p>
    <w:p w14:paraId="625E9367" w14:textId="77777777" w:rsidR="009068B6" w:rsidRDefault="0075734E">
      <w:pPr>
        <w:jc w:val="both"/>
      </w:pPr>
      <w:r>
        <w:rPr>
          <w:rFonts w:ascii="Arial" w:hAnsi="Arial"/>
        </w:rP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(Anexo E.1.3). La predicción derivada de la lectura estática de las reglas se cumplió en los 25. Es compatible con que el detector sea caracterizable desde su especificación, pero 25 casos diseñados no bastan para confirmarlo.</w:t>
      </w:r>
    </w:p>
    <w:p w14:paraId="6149BD38"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64ECEF46" w14:textId="77777777" w:rsidR="009068B6" w:rsidRDefault="0075734E">
      <w:pPr>
        <w:jc w:val="both"/>
      </w:pPr>
      <w:r>
        <w:rPr>
          <w:rFonts w:ascii="Arial" w:hAnsi="Arial"/>
        </w:rPr>
        <w:t xml:space="preserve">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w:t>
      </w:r>
      <w:r>
        <w:rPr>
          <w:rFonts w:ascii="Arial" w:hAnsi="Arial"/>
        </w:rPr>
        <w:lastRenderedPageBreak/>
        <w:t>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70A439C7" w14:textId="77777777" w:rsidR="009A77A9" w:rsidRDefault="001E7637">
      <w:pPr>
        <w:jc w:val="both"/>
      </w:pPr>
      <w:r>
        <w:rPr>
          <w:rFonts w:ascii="Arial" w:hAnsi="Arial"/>
        </w:rP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El script verificar_patrones_desplegados.mjs comprueba esa identidad flujo por flujo (Anexo E.4), y los Anexos E.9 a E.11 miden que el comportamiento acompañe a la regla.</w:t>
      </w:r>
    </w:p>
    <w:p w14:paraId="67496FF7" w14:textId="77777777" w:rsidR="001A1474" w:rsidRDefault="001E7637">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07594D7F" w14:textId="77777777" w:rsidR="001A1474" w:rsidRDefault="001E7637">
      <w:pPr>
        <w:jc w:val="both"/>
      </w:pPr>
      <w:r>
        <w:rPr>
          <w:rFonts w:ascii="Arial" w:hAnsi="Arial"/>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7FEB0CB" w14:textId="15FC61E4" w:rsidR="009068B6" w:rsidRDefault="0075734E">
      <w:pPr>
        <w:keepNext/>
      </w:pPr>
      <w:bookmarkStart w:id="192" w:name="_Toc24148455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423391F" w14:textId="77777777">
        <w:trPr>
          <w:tblHeader/>
        </w:trPr>
        <w:tc>
          <w:tcPr>
            <w:tcW w:w="2126" w:type="dxa"/>
          </w:tcPr>
          <w:p w14:paraId="50D1234D" w14:textId="77777777" w:rsidR="009068B6" w:rsidRDefault="0075734E">
            <w:pPr>
              <w:keepNext/>
            </w:pPr>
            <w:r>
              <w:rPr>
                <w:rFonts w:ascii="Arial" w:hAnsi="Arial" w:cs="Arial"/>
                <w:b/>
                <w:sz w:val="18"/>
              </w:rPr>
              <w:t>Defecto o límite</w:t>
            </w:r>
          </w:p>
        </w:tc>
        <w:tc>
          <w:tcPr>
            <w:tcW w:w="2126" w:type="dxa"/>
          </w:tcPr>
          <w:p w14:paraId="02442CB9" w14:textId="77777777" w:rsidR="009068B6" w:rsidRDefault="0075734E">
            <w:pPr>
              <w:keepNext/>
            </w:pPr>
            <w:r>
              <w:rPr>
                <w:rFonts w:ascii="Arial" w:hAnsi="Arial" w:cs="Arial"/>
                <w:b/>
                <w:sz w:val="18"/>
              </w:rPr>
              <w:t>Caso que lo expone</w:t>
            </w:r>
          </w:p>
        </w:tc>
        <w:tc>
          <w:tcPr>
            <w:tcW w:w="2126" w:type="dxa"/>
          </w:tcPr>
          <w:p w14:paraId="0C747054" w14:textId="77777777" w:rsidR="009068B6" w:rsidRDefault="0075734E">
            <w:pPr>
              <w:keepNext/>
            </w:pPr>
            <w:r>
              <w:rPr>
                <w:rFonts w:ascii="Arial" w:hAnsi="Arial" w:cs="Arial"/>
                <w:b/>
                <w:sz w:val="18"/>
              </w:rPr>
              <w:t>Antes</w:t>
            </w:r>
          </w:p>
        </w:tc>
        <w:tc>
          <w:tcPr>
            <w:tcW w:w="2126" w:type="dxa"/>
          </w:tcPr>
          <w:p w14:paraId="6A06060E" w14:textId="77777777" w:rsidR="009068B6" w:rsidRDefault="0075734E">
            <w:pPr>
              <w:keepNext/>
            </w:pPr>
            <w:r>
              <w:rPr>
                <w:rFonts w:ascii="Arial" w:hAnsi="Arial" w:cs="Arial"/>
                <w:b/>
                <w:sz w:val="18"/>
              </w:rPr>
              <w:t>Después</w:t>
            </w:r>
          </w:p>
        </w:tc>
      </w:tr>
      <w:tr w:rsidR="009068B6" w14:paraId="19A2CE12" w14:textId="77777777">
        <w:tc>
          <w:tcPr>
            <w:tcW w:w="2126" w:type="dxa"/>
          </w:tcPr>
          <w:p w14:paraId="56530FFC" w14:textId="77777777" w:rsidR="009068B6" w:rsidRDefault="0075734E">
            <w:r>
              <w:rPr>
                <w:rFonts w:ascii="Arial" w:hAnsi="Arial" w:cs="Arial"/>
                <w:sz w:val="18"/>
              </w:rPr>
              <w:lastRenderedPageBreak/>
              <w:t>Plurales del vocabulario comercial</w:t>
            </w:r>
          </w:p>
        </w:tc>
        <w:tc>
          <w:tcPr>
            <w:tcW w:w="2126" w:type="dxa"/>
          </w:tcPr>
          <w:p w14:paraId="4B991974" w14:textId="77777777" w:rsidR="009068B6" w:rsidRDefault="0075734E">
            <w:r>
              <w:rPr>
                <w:rFonts w:ascii="Arial" w:hAnsi="Arial" w:cs="Arial"/>
                <w:sz w:val="18"/>
              </w:rPr>
              <w:t>«las ofertas de primavera»</w:t>
            </w:r>
          </w:p>
        </w:tc>
        <w:tc>
          <w:tcPr>
            <w:tcW w:w="2126" w:type="dxa"/>
          </w:tcPr>
          <w:p w14:paraId="4B7247FD" w14:textId="77777777" w:rsidR="009068B6" w:rsidRDefault="0075734E">
            <w:r>
              <w:rPr>
                <w:rFonts w:ascii="Arial" w:hAnsi="Arial" w:cs="Arial"/>
                <w:sz w:val="18"/>
              </w:rPr>
              <w:t>Publica (FN)</w:t>
            </w:r>
          </w:p>
        </w:tc>
        <w:tc>
          <w:tcPr>
            <w:tcW w:w="2126" w:type="dxa"/>
          </w:tcPr>
          <w:p w14:paraId="7A408E5F" w14:textId="77777777" w:rsidR="009068B6" w:rsidRDefault="0075734E">
            <w:r>
              <w:rPr>
                <w:rFonts w:ascii="Arial" w:hAnsi="Arial" w:cs="Arial"/>
                <w:sz w:val="18"/>
              </w:rPr>
              <w:t>Bloquea</w:t>
            </w:r>
          </w:p>
        </w:tc>
      </w:tr>
      <w:tr w:rsidR="009068B6" w14:paraId="59160FBE" w14:textId="77777777">
        <w:tc>
          <w:tcPr>
            <w:tcW w:w="2126" w:type="dxa"/>
          </w:tcPr>
          <w:p w14:paraId="15C85040"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40BB5435" w14:textId="77777777" w:rsidR="009068B6" w:rsidRDefault="0075734E">
            <w:r>
              <w:rPr>
                <w:rFonts w:ascii="Arial" w:hAnsi="Arial" w:cs="Arial"/>
                <w:sz w:val="18"/>
              </w:rPr>
              <w:t>«el precio es 3200»</w:t>
            </w:r>
          </w:p>
        </w:tc>
        <w:tc>
          <w:tcPr>
            <w:tcW w:w="2126" w:type="dxa"/>
          </w:tcPr>
          <w:p w14:paraId="6D9A4E7E" w14:textId="77777777" w:rsidR="009068B6" w:rsidRDefault="0075734E">
            <w:r>
              <w:rPr>
                <w:rFonts w:ascii="Arial" w:hAnsi="Arial" w:cs="Arial"/>
                <w:sz w:val="18"/>
              </w:rPr>
              <w:t>Publica (FN)</w:t>
            </w:r>
          </w:p>
        </w:tc>
        <w:tc>
          <w:tcPr>
            <w:tcW w:w="2126" w:type="dxa"/>
          </w:tcPr>
          <w:p w14:paraId="53C21E6D" w14:textId="77777777" w:rsidR="009068B6" w:rsidRDefault="0075734E">
            <w:r>
              <w:rPr>
                <w:rFonts w:ascii="Arial" w:hAnsi="Arial" w:cs="Arial"/>
                <w:sz w:val="18"/>
              </w:rPr>
              <w:t>Bloquea</w:t>
            </w:r>
          </w:p>
        </w:tc>
      </w:tr>
      <w:tr w:rsidR="009068B6" w14:paraId="125030CE" w14:textId="77777777">
        <w:tc>
          <w:tcPr>
            <w:tcW w:w="2126" w:type="dxa"/>
          </w:tcPr>
          <w:p w14:paraId="3E66C53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07A7A220" w14:textId="77777777" w:rsidR="009068B6" w:rsidRDefault="0075734E">
            <w:r>
              <w:rPr>
                <w:rFonts w:ascii="Arial" w:hAnsi="Arial" w:cs="Arial"/>
                <w:sz w:val="18"/>
              </w:rPr>
              <w:t>«$  2500»</w:t>
            </w:r>
          </w:p>
        </w:tc>
        <w:tc>
          <w:tcPr>
            <w:tcW w:w="2126" w:type="dxa"/>
          </w:tcPr>
          <w:p w14:paraId="45035761" w14:textId="77777777" w:rsidR="009068B6" w:rsidRDefault="0075734E">
            <w:r>
              <w:rPr>
                <w:rFonts w:ascii="Arial" w:hAnsi="Arial" w:cs="Arial"/>
                <w:sz w:val="18"/>
              </w:rPr>
              <w:t>Publica (FN)</w:t>
            </w:r>
          </w:p>
        </w:tc>
        <w:tc>
          <w:tcPr>
            <w:tcW w:w="2126" w:type="dxa"/>
          </w:tcPr>
          <w:p w14:paraId="2C3BEF18" w14:textId="77777777" w:rsidR="009068B6" w:rsidRDefault="0075734E">
            <w:r>
              <w:rPr>
                <w:rFonts w:ascii="Arial" w:hAnsi="Arial" w:cs="Arial"/>
                <w:sz w:val="18"/>
              </w:rPr>
              <w:t>Bloquea</w:t>
            </w:r>
          </w:p>
        </w:tc>
      </w:tr>
      <w:tr w:rsidR="009068B6" w14:paraId="044CF950" w14:textId="77777777">
        <w:tc>
          <w:tcPr>
            <w:tcW w:w="2126" w:type="dxa"/>
          </w:tcPr>
          <w:p w14:paraId="296D1472"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58B62970" w14:textId="77777777" w:rsidR="009068B6" w:rsidRDefault="0075734E">
            <w:r>
              <w:rPr>
                <w:rFonts w:ascii="Arial" w:hAnsi="Arial" w:cs="Arial"/>
                <w:sz w:val="18"/>
              </w:rPr>
              <w:t>«4500 pesos» programado a futuro</w:t>
            </w:r>
          </w:p>
        </w:tc>
        <w:tc>
          <w:tcPr>
            <w:tcW w:w="2126" w:type="dxa"/>
          </w:tcPr>
          <w:p w14:paraId="5F60873A" w14:textId="77777777" w:rsidR="009068B6" w:rsidRDefault="0075734E">
            <w:r>
              <w:rPr>
                <w:rFonts w:ascii="Arial" w:hAnsi="Arial" w:cs="Arial"/>
                <w:sz w:val="18"/>
              </w:rPr>
              <w:t>Publica (FN)</w:t>
            </w:r>
          </w:p>
        </w:tc>
        <w:tc>
          <w:tcPr>
            <w:tcW w:w="2126" w:type="dxa"/>
          </w:tcPr>
          <w:p w14:paraId="1530983C" w14:textId="77777777" w:rsidR="009068B6" w:rsidRDefault="0075734E">
            <w:r>
              <w:rPr>
                <w:rFonts w:ascii="Arial" w:hAnsi="Arial" w:cs="Arial"/>
                <w:sz w:val="18"/>
              </w:rPr>
              <w:t>Bloquea</w:t>
            </w:r>
          </w:p>
        </w:tc>
      </w:tr>
      <w:tr w:rsidR="009068B6" w14:paraId="2CEF40CA" w14:textId="77777777">
        <w:tc>
          <w:tcPr>
            <w:tcW w:w="2126" w:type="dxa"/>
          </w:tcPr>
          <w:p w14:paraId="1805186E" w14:textId="77777777" w:rsidR="009068B6" w:rsidRPr="00C30093" w:rsidRDefault="0075734E">
            <w:pPr>
              <w:rPr>
                <w:lang w:val="es-AR"/>
              </w:rPr>
            </w:pPr>
            <w:r w:rsidRPr="00C30093">
              <w:rPr>
                <w:rFonts w:ascii="Arial" w:hAnsi="Arial" w:cs="Arial"/>
                <w:sz w:val="18"/>
                <w:lang w:val="es-AR"/>
              </w:rPr>
              <w:t>Precio expresado en palabras (límite inherente)</w:t>
            </w:r>
          </w:p>
        </w:tc>
        <w:tc>
          <w:tcPr>
            <w:tcW w:w="2126" w:type="dxa"/>
          </w:tcPr>
          <w:p w14:paraId="1686E771" w14:textId="77777777" w:rsidR="009068B6" w:rsidRDefault="0075734E">
            <w:r>
              <w:rPr>
                <w:rFonts w:ascii="Arial" w:hAnsi="Arial" w:cs="Arial"/>
                <w:sz w:val="18"/>
              </w:rPr>
              <w:t>«cuatro mil quinientos pesos»</w:t>
            </w:r>
          </w:p>
        </w:tc>
        <w:tc>
          <w:tcPr>
            <w:tcW w:w="2126" w:type="dxa"/>
          </w:tcPr>
          <w:p w14:paraId="5069855C" w14:textId="77777777" w:rsidR="009068B6" w:rsidRDefault="0075734E">
            <w:r>
              <w:rPr>
                <w:rFonts w:ascii="Arial" w:hAnsi="Arial" w:cs="Arial"/>
                <w:sz w:val="18"/>
              </w:rPr>
              <w:t>Publica (FN)</w:t>
            </w:r>
          </w:p>
        </w:tc>
        <w:tc>
          <w:tcPr>
            <w:tcW w:w="2126" w:type="dxa"/>
          </w:tcPr>
          <w:p w14:paraId="7B2DF3CF" w14:textId="77777777" w:rsidR="009068B6" w:rsidRDefault="0075734E">
            <w:r>
              <w:rPr>
                <w:rFonts w:ascii="Arial" w:hAnsi="Arial" w:cs="Arial"/>
                <w:sz w:val="18"/>
              </w:rPr>
              <w:t>Publica (FN)</w:t>
            </w:r>
          </w:p>
        </w:tc>
      </w:tr>
      <w:tr w:rsidR="009068B6" w14:paraId="4EA5A5CB" w14:textId="77777777">
        <w:tc>
          <w:tcPr>
            <w:tcW w:w="2126" w:type="dxa"/>
          </w:tcPr>
          <w:p w14:paraId="71955122"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85677B2"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83AA254" w14:textId="77777777" w:rsidR="009068B6" w:rsidRDefault="0075734E">
            <w:r>
              <w:rPr>
                <w:rFonts w:ascii="Arial" w:hAnsi="Arial" w:cs="Arial"/>
                <w:sz w:val="18"/>
              </w:rPr>
              <w:t>Bloquea (FP)</w:t>
            </w:r>
          </w:p>
        </w:tc>
        <w:tc>
          <w:tcPr>
            <w:tcW w:w="2126" w:type="dxa"/>
          </w:tcPr>
          <w:p w14:paraId="7C727955" w14:textId="77777777" w:rsidR="009068B6" w:rsidRDefault="0075734E">
            <w:r>
              <w:rPr>
                <w:rFonts w:ascii="Arial" w:hAnsi="Arial" w:cs="Arial"/>
                <w:sz w:val="18"/>
              </w:rPr>
              <w:t>Bloquea (FP)</w:t>
            </w:r>
          </w:p>
        </w:tc>
      </w:tr>
      <w:tr w:rsidR="009068B6" w14:paraId="5FED3928" w14:textId="77777777">
        <w:tc>
          <w:tcPr>
            <w:tcW w:w="2126" w:type="dxa"/>
          </w:tcPr>
          <w:p w14:paraId="43D6369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BF8EA2B"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73C26A5" w14:textId="77777777" w:rsidR="009068B6" w:rsidRDefault="0075734E">
            <w:r>
              <w:rPr>
                <w:rFonts w:ascii="Arial" w:hAnsi="Arial" w:cs="Arial"/>
                <w:sz w:val="18"/>
              </w:rPr>
              <w:t>Publica (FN)</w:t>
            </w:r>
          </w:p>
        </w:tc>
        <w:tc>
          <w:tcPr>
            <w:tcW w:w="2126" w:type="dxa"/>
          </w:tcPr>
          <w:p w14:paraId="09A37C89" w14:textId="77777777" w:rsidR="009068B6" w:rsidRDefault="0075734E">
            <w:r>
              <w:rPr>
                <w:rFonts w:ascii="Arial" w:hAnsi="Arial" w:cs="Arial"/>
                <w:sz w:val="18"/>
              </w:rPr>
              <w:t>Publica (FN)</w:t>
            </w:r>
          </w:p>
        </w:tc>
      </w:tr>
      <w:tr w:rsidR="009068B6" w14:paraId="2D120BEB" w14:textId="77777777">
        <w:tc>
          <w:tcPr>
            <w:tcW w:w="2126" w:type="dxa"/>
          </w:tcPr>
          <w:p w14:paraId="2AB6A5E0"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3C063CE5"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65AF1B6" w14:textId="77777777" w:rsidR="009068B6" w:rsidRDefault="0075734E">
            <w:r>
              <w:rPr>
                <w:rFonts w:ascii="Arial" w:hAnsi="Arial" w:cs="Arial"/>
                <w:sz w:val="18"/>
              </w:rPr>
              <w:t>Publica (FN)</w:t>
            </w:r>
          </w:p>
        </w:tc>
        <w:tc>
          <w:tcPr>
            <w:tcW w:w="2126" w:type="dxa"/>
          </w:tcPr>
          <w:p w14:paraId="79F7A8C2"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bl>
    <w:p w14:paraId="267FAAA0" w14:textId="77777777" w:rsidR="009068B6" w:rsidRDefault="0075734E">
      <w:r>
        <w:rPr>
          <w:rFonts w:ascii="Arial" w:hAnsi="Arial"/>
          <w:i/>
        </w:rPr>
        <w:t>Nota. Elaboración propia. FN: falso negativo; FP: falso positivo. Las tres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0AC17E24" w14:textId="77777777" w:rsidR="00FC5B64" w:rsidRDefault="00F85013">
      <w:pPr>
        <w:pStyle w:val="Heading3"/>
        <w:keepNext w:val="0"/>
        <w:keepLines w:val="0"/>
        <w:spacing w:before="360" w:line="240" w:lineRule="auto"/>
        <w:rPr>
          <w:rFonts w:ascii="Arial" w:eastAsia="Arial" w:hAnsi="Arial" w:cs="Arial"/>
        </w:rPr>
      </w:pPr>
      <w:bookmarkStart w:id="193" w:name="_Toc241062329"/>
      <w:bookmarkStart w:id="194" w:name="_Toc241484494"/>
      <w:r>
        <w:rPr>
          <w:rFonts w:ascii="Arial" w:eastAsia="Arial" w:hAnsi="Arial" w:cs="Arial"/>
        </w:rPr>
        <w:t>6.1.5 Baterías de validación técnica del sistema</w:t>
      </w:r>
      <w:bookmarkEnd w:id="193"/>
      <w:bookmarkEnd w:id="194"/>
    </w:p>
    <w:p w14:paraId="3C10DF87" w14:textId="77777777" w:rsidR="00234065" w:rsidRDefault="001E7637">
      <w:r>
        <w:rPr>
          <w:rFonts w:ascii="Arial" w:hAnsi="Arial"/>
        </w:rPr>
        <w:t>Las cuatro baterías del §3.4.2 —integración multimodal, interfaz conversacional, procesamiento multimedia y transacciones OAuth 2.0— se ejecutaron sobre el entorno E2 (Tabla 11, Anexo E.5), cada una contra el umbral de su Historia de Usuario cuando fija uno. Las Historias fijan once umbrales numéricos, y el inventario de la Tabla 13 (Anexo E.7) tiene una fila por cada uno. Dos —la firma de HU9 y el corte de 60 s de HU13— se comprueban leyendo del código desplegado el parámetro que impone el límite. Los otros nueve los contrasta el script run_umbrales.mjs contra E2 y su historial de ejecuciones, salvo los intercambios de token de HU2 y de HU12, que salen de la Tabla 11.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6E5C1D93" w14:textId="77777777" w:rsidR="00FF11D0" w:rsidRDefault="001E7637">
      <w:r>
        <w:rPr>
          <w:rFonts w:ascii="Arial" w:hAnsi="Arial"/>
        </w:rPr>
        <w:lastRenderedPageBreak/>
        <w:t>Entre los verificados por configuración están los dos que gobiernan las reglas del módulo: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5EE780F1" w14:textId="77777777" w:rsidR="0017566B" w:rsidRDefault="001E7637">
      <w:r>
        <w:rPr>
          <w:rFonts w:ascii="Arial" w:hAnsi="Arial"/>
        </w:rP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(Anexo E.5).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724A9728" w14:textId="77777777" w:rsidR="00234065" w:rsidRDefault="001E7637">
      <w:r>
        <w:rPr>
          <w:rFonts w:ascii="Arial" w:hAnsi="Arial"/>
        </w:rPr>
        <w:t>Las otras tres baterías cumplen su umbral donde la Historia fija uno.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295D22B" w14:textId="77777777" w:rsidR="00FC5B64" w:rsidRDefault="00F85013">
      <w:pPr>
        <w:pStyle w:val="Heading3"/>
        <w:keepNext w:val="0"/>
        <w:keepLines w:val="0"/>
        <w:spacing w:before="360" w:line="240" w:lineRule="auto"/>
        <w:rPr>
          <w:rFonts w:ascii="Arial" w:eastAsia="Arial" w:hAnsi="Arial" w:cs="Arial"/>
        </w:rPr>
      </w:pPr>
      <w:bookmarkStart w:id="195" w:name="_Toc241062330"/>
      <w:bookmarkStart w:id="196" w:name="_Toc241484495"/>
      <w:r>
        <w:rPr>
          <w:rFonts w:ascii="Arial" w:eastAsia="Arial" w:hAnsi="Arial" w:cs="Arial"/>
        </w:rPr>
        <w:t>6.1.6 Reducción del tiempo operativo y contraste de la hipótesis</w:t>
      </w:r>
      <w:bookmarkEnd w:id="195"/>
      <w:bookmarkEnd w:id="196"/>
    </w:p>
    <w:p w14:paraId="38AC802E" w14:textId="77777777" w:rsidR="003718F8" w:rsidRDefault="00C832E5">
      <w:r>
        <w:rPr>
          <w:rFonts w:ascii="Arial" w:hAnsi="Arial"/>
        </w:rPr>
        <w:t xml:space="preserve">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§4.2. Participaron ocho Consultoras de Belleza Independientes reales —las tres del piloto más cinco nuevas—, con el orden de las condiciones contrabalanceado entre participantes (PROTOCOLO-ampliacion.md). Cada </w:t>
      </w:r>
      <w:r>
        <w:rPr>
          <w:rFonts w:ascii="Arial" w:hAnsi="Arial"/>
        </w:rPr>
        <w:lastRenderedPageBreak/>
        <w:t>una ejecutó la tarea en ambas condiciones para cuatro publicaciones, bajo un diseño intra-sujeto que evita confundir el efecto de la persona con el de la herramienta (n = 32 pares).</w:t>
      </w:r>
    </w:p>
    <w:p w14:paraId="4CBE4644" w14:textId="77777777" w:rsidR="003718F8" w:rsidRDefault="00C832E5">
      <w:r>
        <w:rPr>
          <w:rFonts w:ascii="Arial" w:hAnsi="Arial"/>
        </w:rP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pPr/>
      <w:r>
        <w:rPr>
          <w:rFonts w:ascii="Arial" w:hAnsi="Arial"/>
          <w:b w:val="0"/>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3A9A8B93" w14:textId="77777777" w:rsidR="003718F8" w:rsidRDefault="00C832E5">
      <w:r>
        <w:rPr>
          <w:rFonts w:ascii="Arial" w:hAnsi="Arial"/>
        </w:rPr>
        <w:t>La Tabla 7 resume los tiempos medios por participante y el agregado global, con el tiempo de Postly corregido, sobre el tramo comparable —producción y publicación, descontada la adaptación—.</w:t>
      </w:r>
    </w:p>
    <w:p w14:paraId="55E95D51" w14:textId="717052F1" w:rsidR="003718F8" w:rsidRDefault="00C832E5">
      <w:pPr>
        <w:keepNext/>
        <w:rPr>
          <w:rFonts w:ascii="Arial" w:hAnsi="Arial"/>
          <w:i/>
        </w:rPr>
      </w:pPr>
      <w:bookmarkStart w:id="197" w:name="_Toc24148455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7</w:t>
      </w:r>
      <w:r>
        <w:rPr>
          <w:rFonts w:ascii="Arial" w:hAnsi="Arial"/>
          <w:b/>
        </w:rPr>
        <w:fldChar w:fldCharType="end"/>
      </w:r>
      <w:r>
        <w:rPr>
          <w:rFonts w:ascii="Arial" w:hAnsi="Arial"/>
          <w:b/>
        </w:rPr>
        <w:t>. Tiempos medios de publicación por condición y reducción (n = 32 pares)</w:t>
      </w:r>
      <w:bookmarkEnd w:id="197"/>
    </w:p>
    <w:p w14:paraId="74ADE13C" w14:textId="77777777" w:rsidR="004A149D" w:rsidRDefault="004A149D"/>
    <w:tbl>
      <w:tblPr>
        <w:tblStyle w:val="TableGrid"/>
        <w:tblW w:w="0" w:type="auto"/>
        <w:jc w:val="center"/>
        <w:tblLook w:val="04A0" w:firstRow="1" w:lastRow="0" w:firstColumn="1" w:lastColumn="0" w:noHBand="0" w:noVBand="1"/>
      </w:tblPr>
      <w:tblGrid>
        <w:gridCol w:w="2123"/>
        <w:gridCol w:w="2124"/>
        <w:gridCol w:w="2123"/>
        <w:gridCol w:w="2124"/>
      </w:tblGrid>
      <w:tr w:rsidR="003718F8" w14:paraId="5C7528AE" w14:textId="77777777">
        <w:trPr>
          <w:tblHeader/>
          <w:jc w:val="center"/>
        </w:trPr>
        <w:tc>
          <w:tcPr>
            <w:tcW w:w="2126" w:type="dxa"/>
          </w:tcPr>
          <w:p w14:paraId="4DA6C1D1" w14:textId="77777777" w:rsidR="003718F8" w:rsidRPr="004A149D" w:rsidRDefault="003718F8">
            <w:pPr>
              <w:keepNext/>
              <w:rPr>
                <w:lang w:val="es-AR"/>
              </w:rPr>
            </w:pPr>
          </w:p>
        </w:tc>
        <w:tc>
          <w:tcPr>
            <w:tcW w:w="2126" w:type="dxa"/>
          </w:tcPr>
          <w:p w14:paraId="1166550E" w14:textId="77777777" w:rsidR="003718F8" w:rsidRDefault="00C832E5">
            <w:pPr>
              <w:keepNext/>
              <w:jc w:val="center"/>
            </w:pPr>
            <w:r>
              <w:rPr>
                <w:rFonts w:ascii="Arial" w:hAnsi="Arial"/>
                <w:b/>
              </w:rPr>
              <w:t>Manual, tramo comparable (min)</w:t>
            </w:r>
          </w:p>
        </w:tc>
        <w:tc>
          <w:tcPr>
            <w:tcW w:w="2126" w:type="dxa"/>
          </w:tcPr>
          <w:p w14:paraId="1DD9C3AB" w14:textId="77777777" w:rsidR="003718F8" w:rsidRDefault="00C832E5">
            <w:pPr>
              <w:keepNext/>
              <w:jc w:val="center"/>
            </w:pPr>
            <w:r>
              <w:rPr>
                <w:rFonts w:ascii="Arial" w:hAnsi="Arial"/>
                <w:b/>
              </w:rPr>
              <w:t>Postly, corregido (min)</w:t>
            </w:r>
          </w:p>
        </w:tc>
        <w:tc>
          <w:tcPr>
            <w:tcW w:w="2126" w:type="dxa"/>
          </w:tcPr>
          <w:p w14:paraId="463438D5" w14:textId="77777777" w:rsidR="003718F8" w:rsidRDefault="00C832E5">
            <w:pPr>
              <w:keepNext/>
              <w:jc w:val="center"/>
            </w:pPr>
            <w:r>
              <w:rPr>
                <w:rFonts w:ascii="Arial" w:hAnsi="Arial"/>
                <w:b/>
              </w:rPr>
              <w:t>Reducción</w:t>
            </w:r>
          </w:p>
        </w:tc>
      </w:tr>
      <w:tr w:rsidR="003718F8" w14:paraId="506B1E88" w14:textId="77777777">
        <w:trPr>
          <w:jc w:val="center"/>
        </w:trPr>
        <w:tc>
          <w:tcPr>
            <w:tcW w:w="2126" w:type="dxa"/>
          </w:tcPr>
          <w:p w14:paraId="15A68B3B" w14:textId="77777777" w:rsidR="003718F8" w:rsidRDefault="00C832E5">
            <w:r>
              <w:rPr>
                <w:rFonts w:ascii="Arial" w:hAnsi="Arial"/>
                <w:b/>
              </w:rPr>
              <w:t>C1</w:t>
            </w:r>
          </w:p>
        </w:tc>
        <w:tc>
          <w:tcPr>
            <w:tcW w:w="2126" w:type="dxa"/>
          </w:tcPr>
          <w:p w14:paraId="31381F1E" w14:textId="77777777" w:rsidR="003718F8" w:rsidRDefault="00C832E5">
            <w:pPr>
              <w:jc w:val="center"/>
            </w:pPr>
            <w:r>
              <w:rPr>
                <w:rFonts w:ascii="Arial" w:hAnsi="Arial"/>
              </w:rPr>
              <w:t>7,8</w:t>
            </w:r>
          </w:p>
        </w:tc>
        <w:tc>
          <w:tcPr>
            <w:tcW w:w="2126" w:type="dxa"/>
          </w:tcPr>
          <w:p w14:paraId="510E7CB7" w14:textId="77777777" w:rsidR="003718F8" w:rsidRDefault="00C832E5">
            <w:pPr>
              <w:jc w:val="center"/>
            </w:pPr>
            <w:r>
              <w:rPr>
                <w:rFonts w:ascii="Arial" w:hAnsi="Arial"/>
              </w:rPr>
              <w:t>1,9</w:t>
            </w:r>
          </w:p>
        </w:tc>
        <w:tc>
          <w:tcPr>
            <w:tcW w:w="2126" w:type="dxa"/>
          </w:tcPr>
          <w:p w14:paraId="33D368E0" w14:textId="77777777" w:rsidR="003718F8" w:rsidRDefault="00C832E5">
            <w:pPr>
              <w:jc w:val="center"/>
            </w:pPr>
            <w:r>
              <w:rPr>
                <w:rFonts w:ascii="Arial" w:hAnsi="Arial"/>
              </w:rPr>
              <w:t>75,5 %</w:t>
            </w:r>
          </w:p>
        </w:tc>
      </w:tr>
      <w:tr w:rsidR="003718F8" w14:paraId="4258A0BF" w14:textId="77777777">
        <w:trPr>
          <w:jc w:val="center"/>
        </w:trPr>
        <w:tc>
          <w:tcPr>
            <w:tcW w:w="2126" w:type="dxa"/>
          </w:tcPr>
          <w:p w14:paraId="387F3A59" w14:textId="77777777" w:rsidR="003718F8" w:rsidRDefault="00C832E5">
            <w:r>
              <w:rPr>
                <w:rFonts w:ascii="Arial" w:hAnsi="Arial"/>
                <w:b/>
              </w:rPr>
              <w:t>C2</w:t>
            </w:r>
          </w:p>
        </w:tc>
        <w:tc>
          <w:tcPr>
            <w:tcW w:w="2126" w:type="dxa"/>
          </w:tcPr>
          <w:p w14:paraId="03EE343D" w14:textId="77777777" w:rsidR="003718F8" w:rsidRDefault="00C832E5">
            <w:pPr>
              <w:jc w:val="center"/>
            </w:pPr>
            <w:r>
              <w:rPr>
                <w:rFonts w:ascii="Arial" w:hAnsi="Arial"/>
              </w:rPr>
              <w:t>7,2</w:t>
            </w:r>
          </w:p>
        </w:tc>
        <w:tc>
          <w:tcPr>
            <w:tcW w:w="2126" w:type="dxa"/>
          </w:tcPr>
          <w:p w14:paraId="6456BBB5" w14:textId="77777777" w:rsidR="003718F8" w:rsidRDefault="00C832E5">
            <w:pPr>
              <w:jc w:val="center"/>
            </w:pPr>
            <w:r>
              <w:rPr>
                <w:rFonts w:ascii="Arial" w:hAnsi="Arial"/>
              </w:rPr>
              <w:t>1,7</w:t>
            </w:r>
          </w:p>
        </w:tc>
        <w:tc>
          <w:tcPr>
            <w:tcW w:w="2126" w:type="dxa"/>
          </w:tcPr>
          <w:p w14:paraId="6E6C0DC1" w14:textId="77777777" w:rsidR="003718F8" w:rsidRDefault="00C832E5">
            <w:pPr>
              <w:jc w:val="center"/>
            </w:pPr>
            <w:r>
              <w:rPr>
                <w:rFonts w:ascii="Arial" w:hAnsi="Arial"/>
              </w:rPr>
              <w:t>75,4 %</w:t>
            </w:r>
          </w:p>
        </w:tc>
      </w:tr>
      <w:tr w:rsidR="003718F8" w14:paraId="1DC63A71" w14:textId="77777777">
        <w:trPr>
          <w:jc w:val="center"/>
        </w:trPr>
        <w:tc>
          <w:tcPr>
            <w:tcW w:w="2126" w:type="dxa"/>
          </w:tcPr>
          <w:p w14:paraId="5D1B8E23" w14:textId="77777777" w:rsidR="003718F8" w:rsidRDefault="00C832E5">
            <w:r>
              <w:rPr>
                <w:rFonts w:ascii="Arial" w:hAnsi="Arial"/>
                <w:b/>
              </w:rPr>
              <w:t>C3</w:t>
            </w:r>
          </w:p>
        </w:tc>
        <w:tc>
          <w:tcPr>
            <w:tcW w:w="2126" w:type="dxa"/>
          </w:tcPr>
          <w:p w14:paraId="0528AAE3" w14:textId="77777777" w:rsidR="003718F8" w:rsidRDefault="00C832E5">
            <w:pPr>
              <w:jc w:val="center"/>
            </w:pPr>
            <w:r>
              <w:rPr>
                <w:rFonts w:ascii="Arial" w:hAnsi="Arial"/>
              </w:rPr>
              <w:t>7,1</w:t>
            </w:r>
          </w:p>
        </w:tc>
        <w:tc>
          <w:tcPr>
            <w:tcW w:w="2126" w:type="dxa"/>
          </w:tcPr>
          <w:p w14:paraId="04307599" w14:textId="77777777" w:rsidR="003718F8" w:rsidRDefault="00C832E5">
            <w:pPr>
              <w:jc w:val="center"/>
            </w:pPr>
            <w:r>
              <w:rPr>
                <w:rFonts w:ascii="Arial" w:hAnsi="Arial"/>
              </w:rPr>
              <w:t>1,5</w:t>
            </w:r>
          </w:p>
        </w:tc>
        <w:tc>
          <w:tcPr>
            <w:tcW w:w="2126" w:type="dxa"/>
          </w:tcPr>
          <w:p w14:paraId="521C2BB9" w14:textId="77777777" w:rsidR="003718F8" w:rsidRDefault="00C832E5">
            <w:pPr>
              <w:jc w:val="center"/>
            </w:pPr>
            <w:r>
              <w:rPr>
                <w:rFonts w:ascii="Arial" w:hAnsi="Arial"/>
              </w:rPr>
              <w:t>78,7 %</w:t>
            </w:r>
          </w:p>
        </w:tc>
      </w:tr>
      <w:tr w:rsidR="003718F8" w14:paraId="377E5FA3" w14:textId="77777777">
        <w:trPr>
          <w:jc w:val="center"/>
        </w:trPr>
        <w:tc>
          <w:tcPr>
            <w:tcW w:w="2126" w:type="dxa"/>
          </w:tcPr>
          <w:p w14:paraId="58BCB98C" w14:textId="77777777" w:rsidR="003718F8" w:rsidRDefault="00C832E5">
            <w:r>
              <w:rPr>
                <w:rFonts w:ascii="Arial" w:hAnsi="Arial"/>
                <w:b/>
              </w:rPr>
              <w:t>C4</w:t>
            </w:r>
          </w:p>
        </w:tc>
        <w:tc>
          <w:tcPr>
            <w:tcW w:w="2126" w:type="dxa"/>
          </w:tcPr>
          <w:p w14:paraId="5B27080C" w14:textId="77777777" w:rsidR="003718F8" w:rsidRDefault="00C832E5">
            <w:pPr>
              <w:jc w:val="center"/>
            </w:pPr>
            <w:r>
              <w:rPr>
                <w:rFonts w:ascii="Arial" w:hAnsi="Arial"/>
              </w:rPr>
              <w:t>10,0</w:t>
            </w:r>
          </w:p>
        </w:tc>
        <w:tc>
          <w:tcPr>
            <w:tcW w:w="2126" w:type="dxa"/>
          </w:tcPr>
          <w:p w14:paraId="036CAC8C" w14:textId="77777777" w:rsidR="003718F8" w:rsidRDefault="00C832E5">
            <w:pPr>
              <w:jc w:val="center"/>
            </w:pPr>
            <w:r>
              <w:rPr>
                <w:rFonts w:ascii="Arial" w:hAnsi="Arial"/>
              </w:rPr>
              <w:t>2,2</w:t>
            </w:r>
          </w:p>
        </w:tc>
        <w:tc>
          <w:tcPr>
            <w:tcW w:w="2126" w:type="dxa"/>
          </w:tcPr>
          <w:p w14:paraId="7B2437D2" w14:textId="77777777" w:rsidR="003718F8" w:rsidRDefault="00C832E5">
            <w:pPr>
              <w:jc w:val="center"/>
            </w:pPr>
            <w:r>
              <w:rPr>
                <w:rFonts w:ascii="Arial" w:hAnsi="Arial"/>
              </w:rPr>
              <w:t>77,1 %</w:t>
            </w:r>
          </w:p>
        </w:tc>
      </w:tr>
      <w:tr w:rsidR="00FF53C9" w14:paraId="3347D52F" w14:textId="77777777">
        <w:trPr>
          <w:jc w:val="center"/>
        </w:trPr>
        <w:tc>
          <w:tcPr>
            <w:tcW w:w="2124" w:type="dxa"/>
          </w:tcPr>
          <w:p w14:paraId="0627BCDF" w14:textId="77777777" w:rsidR="00FF53C9" w:rsidRDefault="001E7637">
            <w:r>
              <w:t>C5</w:t>
            </w:r>
          </w:p>
        </w:tc>
        <w:tc>
          <w:tcPr>
            <w:tcW w:w="2123" w:type="dxa"/>
          </w:tcPr>
          <w:p w14:paraId="3D856385" w14:textId="77777777" w:rsidR="00FF53C9" w:rsidRDefault="001E7637">
            <w:r>
              <w:t>8,0</w:t>
            </w:r>
          </w:p>
        </w:tc>
        <w:tc>
          <w:tcPr>
            <w:tcW w:w="2123" w:type="dxa"/>
          </w:tcPr>
          <w:p w14:paraId="4147BB1C" w14:textId="77777777" w:rsidR="00FF53C9" w:rsidRDefault="001E7637">
            <w:r>
              <w:t>1,3</w:t>
            </w:r>
          </w:p>
        </w:tc>
        <w:tc>
          <w:tcPr>
            <w:tcW w:w="2124" w:type="dxa"/>
          </w:tcPr>
          <w:p w14:paraId="77E1FA2F" w14:textId="77777777" w:rsidR="00FF53C9" w:rsidRDefault="001E7637">
            <w:r>
              <w:t>83,0 %</w:t>
            </w:r>
          </w:p>
        </w:tc>
      </w:tr>
      <w:tr w:rsidR="00FF53C9" w14:paraId="06229136" w14:textId="77777777">
        <w:trPr>
          <w:jc w:val="center"/>
        </w:trPr>
        <w:tc>
          <w:tcPr>
            <w:tcW w:w="2124" w:type="dxa"/>
          </w:tcPr>
          <w:p w14:paraId="65CA4C81" w14:textId="77777777" w:rsidR="00FF53C9" w:rsidRDefault="001E7637">
            <w:r>
              <w:t>C6</w:t>
            </w:r>
          </w:p>
        </w:tc>
        <w:tc>
          <w:tcPr>
            <w:tcW w:w="2123" w:type="dxa"/>
          </w:tcPr>
          <w:p w14:paraId="1CE5E84D" w14:textId="77777777" w:rsidR="00FF53C9" w:rsidRDefault="001E7637">
            <w:r>
              <w:t>6,0</w:t>
            </w:r>
          </w:p>
        </w:tc>
        <w:tc>
          <w:tcPr>
            <w:tcW w:w="2123" w:type="dxa"/>
          </w:tcPr>
          <w:p w14:paraId="3B0D99FB" w14:textId="77777777" w:rsidR="00FF53C9" w:rsidRDefault="001E7637">
            <w:r>
              <w:t>1,7</w:t>
            </w:r>
          </w:p>
        </w:tc>
        <w:tc>
          <w:tcPr>
            <w:tcW w:w="2124" w:type="dxa"/>
          </w:tcPr>
          <w:p w14:paraId="13D8FB04" w14:textId="77777777" w:rsidR="00FF53C9" w:rsidRDefault="001E7637">
            <w:r>
              <w:t>71,8 %</w:t>
            </w:r>
          </w:p>
        </w:tc>
      </w:tr>
      <w:tr w:rsidR="00FF53C9" w14:paraId="47C81BA9" w14:textId="77777777">
        <w:trPr>
          <w:jc w:val="center"/>
        </w:trPr>
        <w:tc>
          <w:tcPr>
            <w:tcW w:w="2124" w:type="dxa"/>
          </w:tcPr>
          <w:p w14:paraId="77298667" w14:textId="77777777" w:rsidR="00FF53C9" w:rsidRDefault="001E7637">
            <w:r>
              <w:t>C7</w:t>
            </w:r>
          </w:p>
        </w:tc>
        <w:tc>
          <w:tcPr>
            <w:tcW w:w="2123" w:type="dxa"/>
          </w:tcPr>
          <w:p w14:paraId="0F1609B1" w14:textId="77777777" w:rsidR="00FF53C9" w:rsidRDefault="001E7637">
            <w:r>
              <w:t>7,0</w:t>
            </w:r>
          </w:p>
        </w:tc>
        <w:tc>
          <w:tcPr>
            <w:tcW w:w="2123" w:type="dxa"/>
          </w:tcPr>
          <w:p w14:paraId="5B7E90E8" w14:textId="77777777" w:rsidR="00FF53C9" w:rsidRDefault="001E7637">
            <w:r>
              <w:t>1,9</w:t>
            </w:r>
          </w:p>
        </w:tc>
        <w:tc>
          <w:tcPr>
            <w:tcW w:w="2124" w:type="dxa"/>
          </w:tcPr>
          <w:p w14:paraId="218A0AAC" w14:textId="77777777" w:rsidR="00FF53C9" w:rsidRDefault="001E7637">
            <w:r>
              <w:t>71,9 %</w:t>
            </w:r>
          </w:p>
        </w:tc>
      </w:tr>
      <w:tr w:rsidR="00FF53C9" w14:paraId="1BC17420" w14:textId="77777777">
        <w:trPr>
          <w:jc w:val="center"/>
        </w:trPr>
        <w:tc>
          <w:tcPr>
            <w:tcW w:w="2124" w:type="dxa"/>
          </w:tcPr>
          <w:p w14:paraId="62D9FE8E" w14:textId="77777777" w:rsidR="00FF53C9" w:rsidRDefault="001E7637">
            <w:r>
              <w:t>C8</w:t>
            </w:r>
          </w:p>
        </w:tc>
        <w:tc>
          <w:tcPr>
            <w:tcW w:w="2123" w:type="dxa"/>
          </w:tcPr>
          <w:p w14:paraId="60077775" w14:textId="77777777" w:rsidR="00FF53C9" w:rsidRDefault="001E7637">
            <w:r>
              <w:t>7,5</w:t>
            </w:r>
          </w:p>
        </w:tc>
        <w:tc>
          <w:tcPr>
            <w:tcW w:w="2123" w:type="dxa"/>
          </w:tcPr>
          <w:p w14:paraId="197EB699" w14:textId="77777777" w:rsidR="00FF53C9" w:rsidRDefault="001E7637">
            <w:r>
              <w:t>1,5</w:t>
            </w:r>
          </w:p>
        </w:tc>
        <w:tc>
          <w:tcPr>
            <w:tcW w:w="2124" w:type="dxa"/>
          </w:tcPr>
          <w:p w14:paraId="2D2FBF0F" w14:textId="77777777" w:rsidR="00FF53C9" w:rsidRDefault="001E7637">
            <w:r>
              <w:t>80,0 %</w:t>
            </w:r>
          </w:p>
        </w:tc>
      </w:tr>
      <w:tr w:rsidR="00FF53C9" w14:paraId="1783E0B7" w14:textId="77777777">
        <w:trPr>
          <w:jc w:val="center"/>
        </w:trPr>
        <w:tc>
          <w:tcPr>
            <w:tcW w:w="2124" w:type="dxa"/>
          </w:tcPr>
          <w:p w14:paraId="6790A2A6" w14:textId="77777777" w:rsidR="00FF53C9" w:rsidRDefault="001E7637">
            <w:r>
              <w:t>Global (n = 32 pares)</w:t>
            </w:r>
          </w:p>
        </w:tc>
        <w:tc>
          <w:tcPr>
            <w:tcW w:w="2123" w:type="dxa"/>
          </w:tcPr>
          <w:p w14:paraId="32BCAEE5" w14:textId="77777777" w:rsidR="00FF53C9" w:rsidRDefault="001E7637">
            <w:r>
              <w:t>7,6</w:t>
            </w:r>
          </w:p>
        </w:tc>
        <w:tc>
          <w:tcPr>
            <w:tcW w:w="2123" w:type="dxa"/>
          </w:tcPr>
          <w:p w14:paraId="0B8E52F3" w14:textId="77777777" w:rsidR="00FF53C9" w:rsidRDefault="001E7637">
            <w:r>
              <w:t>1,7</w:t>
            </w:r>
          </w:p>
        </w:tc>
        <w:tc>
          <w:tcPr>
            <w:tcW w:w="2124" w:type="dxa"/>
          </w:tcPr>
          <w:p w14:paraId="6E10D9E4" w14:textId="77777777" w:rsidR="00FF53C9" w:rsidRDefault="001E7637">
            <w:r>
              <w:t>76,7 %</w:t>
            </w:r>
          </w:p>
        </w:tc>
      </w:tr>
    </w:tbl>
    <w:p w14:paraId="39507AB6" w14:textId="77777777" w:rsidR="004A149D" w:rsidRDefault="004A149D">
      <w:pPr>
        <w:rPr>
          <w:rFonts w:ascii="Arial" w:hAnsi="Arial"/>
        </w:rPr>
      </w:pPr>
    </w:p>
    <w:p w14:paraId="5F8074BA" w14:textId="77777777" w:rsidR="00234065" w:rsidRDefault="001E7637">
      <w:r>
        <w:rPr>
          <w:rFonts w:ascii="Arial" w:hAnsi="Arial"/>
          <w:i/>
        </w:rPr>
        <w:t xml:space="preserve">Nota. Elaboración propia a partir de Cronometraje_datos_v2.csv (Anexo E.2). «Manual» es el tramo comparable —producción y publicación, descontada la adaptación— y «Postly», el tiempo total corregido con el historial de ejecuciones (§6.1.6), porque esa subtarea no le corresponde a la usuaria: la imagen única la adapta el sistema, dentro de ese tiempo (§4.4.2).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w:t>
      </w:r>
      <w:r>
        <w:rPr>
          <w:rFonts w:ascii="Arial" w:hAnsi="Arial"/>
          <w:i/>
        </w:rPr>
        <w:lastRenderedPageBreak/>
        <w:t>C1 del piloto es la C6 de la ampliación, y C2 y C3 conservan su código. Con la codificación de la ampliación, los estratos de relación son «Conocida», C2 y C3; «Familiar», C6; y «Ninguna», C1, C4, C5, C7 y C8.</w:t>
      </w:r>
    </w:p>
    <w:p w14:paraId="5E0AF0E4" w14:textId="77777777" w:rsidR="003718F8" w:rsidRDefault="00C832E5">
      <w:r>
        <w:rPr>
          <w:rFonts w:ascii="Arial" w:hAnsi="Arial"/>
        </w:rPr>
        <w:t>El proceso manual insumió en promedio 9,3 minutos por publicación, de los cuales 1,8 correspondieron a la adaptación de la imagen; el tramo comparable es, por lo tanto, de 7,6 minutos. Sobre el tramo comparable, Postly insumió 1,7 minutos: una reducción media del 76,7 % (DE 3,9; IC 95 % [73,5 %; 79,9 %]) y un ahorro medio de 5,9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(5,9 minutos de media; DE 1,1) indica que la diferencia entre ambos procesos es significativa (t(7) = 15,73; p &lt; 0,001; d de Cohen pareada = 5,56). Ese contraste establece que Postly ahorra tiempo; el que corresponde a la hipótesis del §4.2, una reducción mayor al 70 %, es el del párrafo siguiente.</w:t>
      </w:r>
    </w:p>
    <w:p w14:paraId="64C83531" w14:textId="77777777" w:rsidR="00D26A26" w:rsidRDefault="001E7637">
      <w:r>
        <w:rPr>
          <w:rFonts w:ascii="Arial" w:hAnsi="Arial"/>
        </w:rPr>
        <w:t>El contraste contra el umbral del 70 % —H₀: reducción = 70 %, unilateral— es el que corresponde a la hipótesis del §4.2, y es significativo: t(7) = 4,90; p &lt; 0,001; d = 1,73. El intervalo de confianza del 95 % [73,5 %; 79,9 %] no cruza el umbral. La reducción observada supera entonces el 70 % de forma estadísticamente significativa, y no sólo el hecho de que exista una reducción. La salvedad de esta ampliación no es de potencia: el contraste rechazó la hipótesis nula, y un rechazo conserva su control del error de tipo I. Es de alcance —n = 8, una muestra intencional y no aleatoria (§3.5.1)—, de modo que el resultado no se generaliza a la población objetivo sin una muestra mayor y probabilística. La prueba pareada sobre los minutos ahorrados (t(7) = 15,73; p &lt; 0,001) corrobora en la misma dirección. El script run_cronometraje_v2.mjs reporta los dos, y también la cuenta con el cronómetro sin corregir.</w:t>
      </w:r>
    </w:p>
    <w:p w14:paraId="6FAD74E3" w14:textId="77777777" w:rsidR="0078296D" w:rsidRDefault="001E7637">
      <w:r>
        <w:rPr>
          <w:rFonts w:ascii="Arial" w:hAnsi="Arial"/>
        </w:rPr>
        <w:t>La diferencia entre las dos reducciones —76,7 % sobre el tramo comparable y 81,2 % sobre el tiempo total— es la propia subtarea de adaptación, de 1,8 minutos de media. La ampliación la midió como un tramo separado del mismo cronómetro (§5, PROTOCOLO-ampliacion.md). Sobre el tiempo total la reducción también es significativa contra el umbral del 70 % (t(7) = 9,27; p &lt; 0,001). El registro del tramo de adaptación y los datos completos están en el Anexo E.2.</w:t>
      </w:r>
    </w:p>
    <w:p w14:paraId="6C6A0B5E" w14:textId="77777777" w:rsidR="003718F8" w:rsidRDefault="00C832E5">
      <w:r>
        <w:rPr>
          <w:rFonts w:ascii="Arial" w:hAnsi="Arial"/>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r>
        <w:rPr>
          <w:rFonts w:ascii="Arial" w:hAnsi="Arial"/>
        </w:rPr>
      </w:r>
    </w:p>
    <w:p w14:paraId="3B430C5C" w14:textId="77777777" w:rsidR="003718F8" w:rsidRDefault="00C832E5">
      <w:r>
        <w:rPr>
          <w:rFonts w:ascii="Arial" w:hAnsi="Arial"/>
        </w:rPr>
        <w:t>Finalmente, el tiempo manual medido (≈ 9,3 min sobre ocho participantes) corresponde al tramo operativo «material en mano → publicación en ambas redes». La curación y creación del contenido, previa a ese tramo, no se midió, y el §1.2.a no le asigna una cifra.</w:t>
      </w:r>
    </w:p>
    <w:p w14:paraId="163DFEF7" w14:textId="77777777" w:rsidR="00FC5B64" w:rsidRDefault="00F85013">
      <w:pPr>
        <w:pStyle w:val="Heading3"/>
        <w:keepNext w:val="0"/>
        <w:keepLines w:val="0"/>
        <w:spacing w:before="360" w:line="240" w:lineRule="auto"/>
        <w:rPr>
          <w:rFonts w:ascii="Arial" w:eastAsia="Arial" w:hAnsi="Arial" w:cs="Arial"/>
        </w:rPr>
      </w:pPr>
      <w:bookmarkStart w:id="198" w:name="_Toc241062331"/>
      <w:bookmarkStart w:id="199" w:name="_Toc241484496"/>
      <w:r>
        <w:rPr>
          <w:rFonts w:ascii="Arial" w:eastAsia="Arial" w:hAnsi="Arial" w:cs="Arial"/>
        </w:rPr>
        <w:t>6.1.7 Aceptación de las usuarias (Modelo TAM)</w:t>
      </w:r>
      <w:bookmarkEnd w:id="198"/>
      <w:bookmarkEnd w:id="199"/>
    </w:p>
    <w:p w14:paraId="636AFF87" w14:textId="77777777" w:rsidR="0067181E" w:rsidRDefault="00C832E5">
      <w:pPr>
        <w:jc w:val="both"/>
      </w:pPr>
      <w:r>
        <w:rPr>
          <w:rFonts w:ascii="Arial" w:hAnsi="Arial"/>
        </w:rP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1AD9C7EB" w14:textId="2E8B72F4" w:rsidR="0067181E" w:rsidRDefault="00C832E5">
      <w:pPr>
        <w:keepNext/>
      </w:pPr>
      <w:bookmarkStart w:id="200" w:name="_Toc24148455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8</w:t>
      </w:r>
      <w:r>
        <w:rPr>
          <w:rFonts w:ascii="Arial" w:hAnsi="Arial"/>
          <w:b/>
        </w:rPr>
        <w:fldChar w:fldCharType="end"/>
      </w:r>
      <w:r>
        <w:rPr>
          <w:rFonts w:ascii="Arial" w:hAnsi="Arial"/>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D276E68" w14:textId="77777777">
        <w:trPr>
          <w:tblHeader/>
          <w:jc w:val="center"/>
        </w:trPr>
        <w:tc>
          <w:tcPr>
            <w:tcW w:w="4252" w:type="dxa"/>
          </w:tcPr>
          <w:p w14:paraId="2FD74F19" w14:textId="77777777" w:rsidR="0067181E" w:rsidRDefault="00C832E5">
            <w:pPr>
              <w:keepNext/>
            </w:pPr>
            <w:r>
              <w:rPr>
                <w:rFonts w:ascii="Arial" w:hAnsi="Arial"/>
                <w:b/>
              </w:rPr>
              <w:t>Constructo</w:t>
            </w:r>
          </w:p>
        </w:tc>
        <w:tc>
          <w:tcPr>
            <w:tcW w:w="4252" w:type="dxa"/>
          </w:tcPr>
          <w:p w14:paraId="72024BEB" w14:textId="77777777" w:rsidR="0067181E" w:rsidRDefault="00C832E5">
            <w:pPr>
              <w:keepNext/>
              <w:jc w:val="center"/>
            </w:pPr>
            <w:r>
              <w:rPr>
                <w:rFonts w:ascii="Arial" w:hAnsi="Arial"/>
                <w:b/>
              </w:rPr>
              <w:t>Media (1–5)</w:t>
            </w:r>
          </w:p>
        </w:tc>
      </w:tr>
      <w:tr w:rsidR="0067181E" w14:paraId="10CD1227" w14:textId="77777777">
        <w:trPr>
          <w:jc w:val="center"/>
        </w:trPr>
        <w:tc>
          <w:tcPr>
            <w:tcW w:w="4252" w:type="dxa"/>
          </w:tcPr>
          <w:p w14:paraId="4CC36552" w14:textId="77777777" w:rsidR="0067181E" w:rsidRDefault="00C832E5">
            <w:r>
              <w:rPr>
                <w:rFonts w:ascii="Arial" w:hAnsi="Arial"/>
                <w:b/>
              </w:rPr>
              <w:t>Utilidad percibida</w:t>
            </w:r>
          </w:p>
        </w:tc>
        <w:tc>
          <w:tcPr>
            <w:tcW w:w="4252" w:type="dxa"/>
          </w:tcPr>
          <w:p w14:paraId="7F12D6F3" w14:textId="77777777" w:rsidR="0067181E" w:rsidRDefault="00C832E5">
            <w:pPr>
              <w:jc w:val="center"/>
            </w:pPr>
            <w:r>
              <w:rPr>
                <w:rFonts w:ascii="Arial" w:hAnsi="Arial"/>
              </w:rPr>
              <w:t>4,68</w:t>
            </w:r>
          </w:p>
        </w:tc>
      </w:tr>
      <w:tr w:rsidR="0067181E" w14:paraId="2AA12B78" w14:textId="77777777">
        <w:trPr>
          <w:jc w:val="center"/>
        </w:trPr>
        <w:tc>
          <w:tcPr>
            <w:tcW w:w="4252" w:type="dxa"/>
          </w:tcPr>
          <w:p w14:paraId="263E2EF9" w14:textId="77777777" w:rsidR="0067181E" w:rsidRDefault="00C832E5">
            <w:r>
              <w:rPr>
                <w:rFonts w:ascii="Arial" w:hAnsi="Arial"/>
                <w:b/>
              </w:rPr>
              <w:t>Facilidad de uso percibida</w:t>
            </w:r>
          </w:p>
        </w:tc>
        <w:tc>
          <w:tcPr>
            <w:tcW w:w="4252" w:type="dxa"/>
          </w:tcPr>
          <w:p w14:paraId="3A9CC0E7" w14:textId="77777777" w:rsidR="0067181E" w:rsidRDefault="00C832E5">
            <w:pPr>
              <w:jc w:val="center"/>
            </w:pPr>
            <w:r>
              <w:rPr>
                <w:rFonts w:ascii="Arial" w:hAnsi="Arial"/>
              </w:rPr>
              <w:t>4,38</w:t>
            </w:r>
          </w:p>
        </w:tc>
      </w:tr>
      <w:tr w:rsidR="0067181E" w14:paraId="0EE58124" w14:textId="77777777">
        <w:trPr>
          <w:jc w:val="center"/>
        </w:trPr>
        <w:tc>
          <w:tcPr>
            <w:tcW w:w="4252" w:type="dxa"/>
          </w:tcPr>
          <w:p w14:paraId="040D745D" w14:textId="77777777" w:rsidR="0067181E" w:rsidRDefault="00C832E5">
            <w:r>
              <w:rPr>
                <w:rFonts w:ascii="Arial" w:hAnsi="Arial"/>
                <w:b/>
              </w:rPr>
              <w:t>Intención de uso</w:t>
            </w:r>
          </w:p>
        </w:tc>
        <w:tc>
          <w:tcPr>
            <w:tcW w:w="4252" w:type="dxa"/>
          </w:tcPr>
          <w:p w14:paraId="1335B821" w14:textId="77777777" w:rsidR="0067181E" w:rsidRDefault="00C832E5">
            <w:pPr>
              <w:jc w:val="center"/>
            </w:pPr>
            <w:r>
              <w:rPr>
                <w:rFonts w:ascii="Arial" w:hAnsi="Arial"/>
              </w:rPr>
              <w:t>3,94</w:t>
            </w:r>
          </w:p>
        </w:tc>
      </w:tr>
      <w:tr w:rsidR="0067181E" w14:paraId="095E00DD" w14:textId="77777777">
        <w:trPr>
          <w:jc w:val="center"/>
        </w:trPr>
        <w:tc>
          <w:tcPr>
            <w:tcW w:w="4252" w:type="dxa"/>
          </w:tcPr>
          <w:p w14:paraId="1597E991" w14:textId="77777777" w:rsidR="0067181E" w:rsidRDefault="00C832E5">
            <w:r>
              <w:rPr>
                <w:rFonts w:ascii="Arial" w:hAnsi="Arial"/>
                <w:b/>
              </w:rPr>
              <w:t>Puntaje TAM global</w:t>
            </w:r>
          </w:p>
        </w:tc>
        <w:tc>
          <w:tcPr>
            <w:tcW w:w="4252" w:type="dxa"/>
          </w:tcPr>
          <w:p w14:paraId="7FE82EF2" w14:textId="77777777" w:rsidR="0067181E" w:rsidRDefault="00C832E5">
            <w:pPr>
              <w:jc w:val="center"/>
            </w:pPr>
            <w:r>
              <w:rPr>
                <w:rFonts w:ascii="Arial" w:hAnsi="Arial"/>
              </w:rPr>
              <w:t>4,43</w:t>
            </w:r>
          </w:p>
        </w:tc>
      </w:tr>
    </w:tbl>
    <w:p w14:paraId="7653D701" w14:textId="77777777" w:rsidR="00D5338A" w:rsidRDefault="001E7637">
      <w:r>
        <w:rPr>
          <w:rFonts w:ascii="Arial" w:hAnsi="Arial"/>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096C2E76" w14:textId="77777777" w:rsidR="0067181E" w:rsidRDefault="00C832E5">
      <w:pPr>
        <w:jc w:val="both"/>
      </w:pPr>
      <w:r>
        <w:rPr>
          <w:rFonts w:ascii="Arial" w:hAnsi="Arial"/>
        </w:rPr>
        <w:t xml:space="preserve">El puntaje TAM global fue de 4,43 sobre 5.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fiabilidad mejoran respecto del piloto sin volverse concluyentes: α de Cronbach = 0,70 para Facilidad de Uso y 0,95 para Intención de Uso. El de Utilidad Percibida, 0,29, es bajo. No lo explica </w:t>
      </w:r>
      <w:r>
        <w:rPr>
          <w:rFonts w:ascii="Arial" w:hAnsi="Arial"/>
        </w:rPr>
        <w:lastRenderedPageBreak/>
        <w:t>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163F2A54" w14:textId="77777777" w:rsidR="00FF53C9" w:rsidRDefault="001E7637">
      <w:pPr>
        <w:pStyle w:val="Heading3"/>
        <w:spacing w:before="360" w:line="240" w:lineRule="auto"/>
      </w:pPr>
      <w:bookmarkStart w:id="201" w:name="_Toc241484497"/>
      <w:r>
        <w:rPr>
          <w:rFonts w:ascii="Arial" w:eastAsia="Arial" w:hAnsi="Arial" w:cs="Arial"/>
        </w:rPr>
        <w:t>6.1.8 Evaluación externa de la calidad del copy y del orden de carrusel (OE2)</w:t>
      </w:r>
      <w:bookmarkEnd w:id="201"/>
    </w:p>
    <w:p w14:paraId="10479A9B" w14:textId="77777777" w:rsidR="00FF53C9" w:rsidRDefault="001E7637">
      <w:pPr>
        <w:jc w:val="both"/>
      </w:pPr>
      <w:r>
        <w:rPr>
          <w:rFonts w:ascii="Arial" w:hAnsi="Arial"/>
        </w:rP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2602E7BB" w14:textId="77777777" w:rsidR="00FC5B64" w:rsidRDefault="00F85013">
      <w:pPr>
        <w:pStyle w:val="Heading2"/>
        <w:keepNext w:val="0"/>
        <w:keepLines w:val="0"/>
        <w:spacing w:before="0" w:line="276" w:lineRule="auto"/>
        <w:rPr>
          <w:rFonts w:ascii="Arial" w:eastAsia="Arial" w:hAnsi="Arial" w:cs="Arial"/>
        </w:rPr>
      </w:pPr>
      <w:bookmarkStart w:id="202" w:name="_Toc241062332"/>
      <w:bookmarkStart w:id="203" w:name="_Toc241484498"/>
      <w:r>
        <w:rPr>
          <w:rFonts w:ascii="Arial" w:eastAsia="Arial" w:hAnsi="Arial" w:cs="Arial"/>
        </w:rPr>
        <w:t>6.2 Desafíos de Integración y Lecciones Aprendidas</w:t>
      </w:r>
      <w:bookmarkEnd w:id="202"/>
      <w:bookmarkEnd w:id="203"/>
    </w:p>
    <w:p w14:paraId="5880A5FB" w14:textId="77777777" w:rsidR="00FC5B64" w:rsidRDefault="00F85013">
      <w:pPr>
        <w:spacing w:after="240" w:line="276" w:lineRule="auto"/>
        <w:rPr>
          <w:rFonts w:ascii="Arial" w:eastAsia="Arial" w:hAnsi="Arial" w:cs="Arial"/>
        </w:rPr>
      </w:pPr>
      <w:r>
        <w:rPr>
          <w:rFonts w:ascii="Arial" w:eastAsia="Arial" w:hAnsi="Arial" w:cs="Arial"/>
        </w:rPr>
        <w:t>El desarrollo encontró desafíos técnicos que forzaron decisiones de diseño. Los dos de mayor impacto sobre la arquitectura fueron:</w:t>
      </w:r>
    </w:p>
    <w:p w14:paraId="5A6C7F19"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con la Graph API de Meta y el protocolo OAuth 2.0 (RFC 6749) fue la curva de aprendizaje más costosa del proyecto. El canje del código por un token de larga duración ocurre una vez y no se repite —no hay refresco—, pero es lo que permite que el bot opere sin pedirle a la consultora que se autentique cada día.</w:t>
      </w:r>
    </w:p>
    <w:p w14:paraId="0F54D806" w14:textId="77777777" w:rsidR="00FC5B64" w:rsidRDefault="00FC5B64">
      <w:pPr>
        <w:spacing w:after="240" w:line="276" w:lineRule="auto"/>
        <w:ind w:left="720"/>
        <w:rPr>
          <w:rFonts w:ascii="Arial" w:eastAsia="Arial" w:hAnsi="Arial" w:cs="Arial"/>
        </w:rPr>
      </w:pPr>
    </w:p>
    <w:p w14:paraId="44F00DE9" w14:textId="77777777" w:rsidR="00FC5B64" w:rsidRDefault="00F85013">
      <w:pPr>
        <w:numPr>
          <w:ilvl w:val="0"/>
          <w:numId w:val="2"/>
        </w:numPr>
        <w:spacing w:after="240" w:line="276" w:lineRule="auto"/>
      </w:pPr>
      <w:r>
        <w:rPr>
          <w:rFonts w:ascii="Arial" w:eastAsia="Arial" w:hAnsi="Arial" w:cs="Arial"/>
          <w:b/>
          <w:bCs/>
        </w:rPr>
        <w:lastRenderedPageBreak/>
        <w:t>Riesgo de Dependencia de Infraestructura en la Nube (Vendor Lock-In):</w:t>
      </w:r>
      <w:r>
        <w:rPr>
          <w:rFonts w:ascii="Arial" w:eastAsia="Arial" w:hAnsi="Arial" w:cs="Arial"/>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852722B" w14:textId="77777777" w:rsidR="00FF11D0" w:rsidRDefault="001E7637">
      <w:pPr>
        <w:numPr>
          <w:ilvl w:val="0"/>
          <w:numId w:val="2"/>
        </w:numPr>
        <w:spacing w:after="240" w:line="276" w:lineRule="auto"/>
      </w:pPr>
      <w:r>
        <w:rPr>
          <w:rFonts w:ascii="Arial" w:eastAsia="Arial" w:hAnsi="Arial" w:cs="Arial"/>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DF2C340" w14:textId="77777777" w:rsidR="00FC5B64" w:rsidRDefault="00FC5B64">
      <w:pPr>
        <w:spacing w:after="240" w:line="276" w:lineRule="auto"/>
        <w:ind w:left="720"/>
        <w:rPr>
          <w:rFonts w:ascii="Arial" w:eastAsia="Arial" w:hAnsi="Arial" w:cs="Arial"/>
        </w:rPr>
      </w:pPr>
    </w:p>
    <w:p w14:paraId="053929BF"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7D034067" w14:textId="77777777" w:rsidR="00FC5B64" w:rsidRDefault="00FC5B64">
      <w:pPr>
        <w:spacing w:after="240" w:line="276" w:lineRule="auto"/>
        <w:ind w:left="720"/>
        <w:rPr>
          <w:rFonts w:ascii="Arial" w:eastAsia="Arial" w:hAnsi="Arial" w:cs="Arial"/>
        </w:rPr>
      </w:pPr>
    </w:p>
    <w:p w14:paraId="00CA9C38" w14:textId="77777777" w:rsidR="00FC5B64" w:rsidRDefault="00F85013">
      <w:pPr>
        <w:pStyle w:val="Heading2"/>
        <w:keepNext w:val="0"/>
        <w:keepLines w:val="0"/>
        <w:spacing w:before="0" w:line="276" w:lineRule="auto"/>
        <w:rPr>
          <w:rFonts w:ascii="Arial" w:eastAsia="Arial" w:hAnsi="Arial" w:cs="Arial"/>
        </w:rPr>
      </w:pPr>
      <w:bookmarkStart w:id="204" w:name="_Toc241062333"/>
      <w:bookmarkStart w:id="205" w:name="_Toc241484499"/>
      <w:r>
        <w:rPr>
          <w:rFonts w:ascii="Arial" w:eastAsia="Arial" w:hAnsi="Arial" w:cs="Arial"/>
        </w:rPr>
        <w:t>6.3 Estado del Proyecto y Trabajo Futuro</w:t>
      </w:r>
      <w:bookmarkEnd w:id="204"/>
      <w:bookmarkEnd w:id="205"/>
    </w:p>
    <w:p w14:paraId="77D7B9ED" w14:textId="77777777" w:rsidR="004C24AB" w:rsidRDefault="00F85013" w:rsidP="004C24AB">
      <w:pPr>
        <w:spacing w:before="240" w:after="240" w:line="276" w:lineRule="auto"/>
        <w:rPr>
          <w:rFonts w:ascii="Arial" w:eastAsia="Arial" w:hAnsi="Arial" w:cs="Arial"/>
        </w:rPr>
      </w:pPr>
      <w:r>
        <w:rPr>
          <w:rFonts w:ascii="Arial" w:hAnsi="Arial"/>
        </w:rPr>
        <w:t>Postly se concibe como un proyecto en iteración continua y no como un producto estático. Al cierre de este informe es un MVP con las 14 Historias de Usuario implementadas y recorridas de extremo a extremo sobre el entorno E1, dado de baja el 14 de septiembre de 2026. El sistema no tiene hoy un despliegue permanente, y las mediciones del §6.1 corrieron después, sobre E2, una instancia local expuesta por túnel (Anexo B.1). La validación con usuarias ya se ejecutó, en un piloto y en una ampliación. El trabajo futuro apunta a ampliar esa muestra, extender el sistema a otras plataformas y refinar la detección de compliance (§8.2).</w:t>
      </w:r>
    </w:p>
    <w:p w14:paraId="2A04B209"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112EC8BB" w14:textId="77777777" w:rsidR="00FC5B64" w:rsidRDefault="00F85013">
      <w:pPr>
        <w:pStyle w:val="Heading1"/>
        <w:rPr>
          <w:rFonts w:ascii="Arial" w:eastAsia="Arial" w:hAnsi="Arial" w:cs="Arial"/>
        </w:rPr>
      </w:pPr>
      <w:bookmarkStart w:id="206" w:name="_Toc241062334"/>
      <w:bookmarkStart w:id="207" w:name="_Toc241484500"/>
      <w:r>
        <w:rPr>
          <w:rFonts w:ascii="Arial" w:eastAsia="Arial" w:hAnsi="Arial" w:cs="Arial"/>
        </w:rPr>
        <w:t>CAPÍTULO 7: DISCUSIÓN</w:t>
      </w:r>
      <w:bookmarkEnd w:id="206"/>
      <w:bookmarkEnd w:id="207"/>
    </w:p>
    <w:p w14:paraId="4AD77005" w14:textId="77777777" w:rsidR="00F91B8C" w:rsidRDefault="00F85013">
      <w:r>
        <w:rPr>
          <w:rFonts w:ascii="Arial" w:hAnsi="Arial"/>
        </w:rPr>
        <w:t>Este capítulo contrasta los resultados del §6.1 y la validación funcional del Anexo A con la literatura y con las alternativas del Estado del Arte (§1.6). Los límites de esa evidencia se declaran en el §7.7.</w:t>
      </w:r>
    </w:p>
    <w:p w14:paraId="45F15199" w14:textId="77777777" w:rsidR="00FC5B64" w:rsidRDefault="00F85013">
      <w:pPr>
        <w:pStyle w:val="Heading2"/>
        <w:spacing w:after="240" w:line="276" w:lineRule="auto"/>
        <w:rPr>
          <w:rFonts w:ascii="Arial" w:eastAsia="Arial" w:hAnsi="Arial" w:cs="Arial"/>
        </w:rPr>
      </w:pPr>
      <w:bookmarkStart w:id="208" w:name="_Toc241062335"/>
      <w:bookmarkStart w:id="209" w:name="_Toc241484501"/>
      <w:r>
        <w:rPr>
          <w:rFonts w:ascii="Arial" w:eastAsia="Arial" w:hAnsi="Arial" w:cs="Arial"/>
        </w:rPr>
        <w:t>7.1 Contraste con la literatura sobre interfaces conversacionales</w:t>
      </w:r>
      <w:bookmarkEnd w:id="208"/>
      <w:bookmarkEnd w:id="209"/>
    </w:p>
    <w:p w14:paraId="55D435FE" w14:textId="77777777" w:rsidR="00F91B8C" w:rsidRDefault="00F85013">
      <w:r>
        <w:rPr>
          <w:rFonts w:ascii="Arial" w:hAnsi="Arial"/>
        </w:rP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w:t>
      </w:r>
      <w:r>
        <w:rPr>
          <w:rFonts w:ascii="Arial" w:hAnsi="Arial"/>
        </w:rPr>
        <w:lastRenderedPageBreak/>
        <w:t>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actualizan la premisa para agentes basados en modelos de lenguaje, al documentar las expectativas de las usuarias en contextos de atención y servicio. El antecedente más próximo es Kunstmann et al. (2026), que implementan y evalúan con usuarias un sistema conversacional gobernado por un modelo de lenguaje en una pequeña empresa, y reportan el costo por interacción y la latencia junto con la aceptación. Esa combinación —artefacto desplegado, evaluación con usuarias reales y costo operativo declarado— es la que este trabajo adopta, con una muestra menor.</w:t>
      </w:r>
    </w:p>
    <w:p w14:paraId="49284231" w14:textId="77777777" w:rsidR="00FC5B64" w:rsidRDefault="00F85013">
      <w:pPr>
        <w:pStyle w:val="Heading2"/>
        <w:spacing w:after="240" w:line="276" w:lineRule="auto"/>
        <w:rPr>
          <w:rFonts w:ascii="Arial" w:eastAsia="Arial" w:hAnsi="Arial" w:cs="Arial"/>
        </w:rPr>
      </w:pPr>
      <w:bookmarkStart w:id="210" w:name="_Toc241062336"/>
      <w:bookmarkStart w:id="211" w:name="_Toc241484502"/>
      <w:r>
        <w:rPr>
          <w:rFonts w:ascii="Arial" w:eastAsia="Arial" w:hAnsi="Arial" w:cs="Arial"/>
        </w:rPr>
        <w:t>7.2 Grounding visual y mitigación de alucinaciones</w:t>
      </w:r>
      <w:bookmarkEnd w:id="210"/>
      <w:bookmarkEnd w:id="211"/>
    </w:p>
    <w:p w14:paraId="28802160" w14:textId="77777777" w:rsidR="00F91B8C" w:rsidRDefault="00F85013">
      <w:r>
        <w:rPr>
          <w:rFonts w:ascii="Arial" w:hAnsi="Arial"/>
        </w:rP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568D35F7" w14:textId="77777777" w:rsidR="00FC5B64" w:rsidRDefault="00F85013">
      <w:pPr>
        <w:pStyle w:val="Heading2"/>
        <w:spacing w:after="240" w:line="276" w:lineRule="auto"/>
        <w:rPr>
          <w:rFonts w:ascii="Arial" w:eastAsia="Arial" w:hAnsi="Arial" w:cs="Arial"/>
        </w:rPr>
      </w:pPr>
      <w:bookmarkStart w:id="212" w:name="_Toc241062337"/>
      <w:bookmarkStart w:id="213" w:name="_Toc241484503"/>
      <w:r>
        <w:rPr>
          <w:rFonts w:ascii="Arial" w:eastAsia="Arial" w:hAnsi="Arial" w:cs="Arial"/>
        </w:rPr>
        <w:t>7.3 Compliance automatizado y RegTech</w:t>
      </w:r>
      <w:bookmarkEnd w:id="212"/>
      <w:bookmarkEnd w:id="213"/>
    </w:p>
    <w:p w14:paraId="025C399F" w14:textId="77777777" w:rsidR="00F91B8C" w:rsidRDefault="00F85013">
      <w:r>
        <w:rPr>
          <w:rFonts w:ascii="Arial" w:hAnsi="Arial"/>
        </w:rPr>
        <w:t xml:space="preserve">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registra sobre-bloqueos (Precisión 1,00).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w:t>
      </w:r>
      <w:r>
        <w:rPr>
          <w:rFonts w:ascii="Arial" w:hAnsi="Arial"/>
        </w:rPr>
        <w:lastRenderedPageBreak/>
        <w:t>camino está a la vista, porque un precio escrito en palabras no activa el canal textual (§6.1.4).</w:t>
      </w:r>
    </w:p>
    <w:p w14:paraId="271B4A07" w14:textId="77777777" w:rsidR="00FB0D4F" w:rsidRDefault="001E7637">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5CF3AA09" w14:textId="77777777" w:rsidR="001A1474" w:rsidRDefault="001E7637">
      <w:r>
        <w:rPr>
          <w:rFonts w:ascii="Arial" w:hAnsi="Arial"/>
        </w:rP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(Anexo E.6), y no fotografía propia. Los dos que la consultora etiquetó como infractores se publicaron: la etiqueta proviene de un defecto del producto ajeno al compliance y no mueve ninguna métrica del módulo.</w:t>
      </w:r>
    </w:p>
    <w:p w14:paraId="0ACF14A8" w14:textId="77777777" w:rsidR="00FF11D0" w:rsidRDefault="001E7637">
      <w:r>
        <w:rPr>
          <w:rFonts w:ascii="Arial" w:hAnsi="Arial"/>
        </w:rP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45582E66" w14:textId="77777777" w:rsidR="00FC5B64" w:rsidRDefault="00F85013">
      <w:pPr>
        <w:pStyle w:val="Heading2"/>
        <w:spacing w:after="240" w:line="276" w:lineRule="auto"/>
        <w:rPr>
          <w:rFonts w:ascii="Arial" w:eastAsia="Arial" w:hAnsi="Arial" w:cs="Arial"/>
        </w:rPr>
      </w:pPr>
      <w:bookmarkStart w:id="214" w:name="_Toc241062338"/>
      <w:bookmarkStart w:id="215" w:name="_Toc241484504"/>
      <w:r>
        <w:rPr>
          <w:rFonts w:ascii="Arial" w:eastAsia="Arial" w:hAnsi="Arial" w:cs="Arial"/>
        </w:rPr>
        <w:t>7.4 Visibilidad algorítmica y consistencia estética</w:t>
      </w:r>
      <w:bookmarkEnd w:id="214"/>
      <w:bookmarkEnd w:id="215"/>
    </w:p>
    <w:p w14:paraId="62F8CFD3" w14:textId="77777777" w:rsidR="00F91B8C" w:rsidRDefault="00F85013">
      <w:r>
        <w:rPr>
          <w:rFonts w:ascii="Arial" w:hAnsi="Arial"/>
        </w:rPr>
        <w:t xml:space="preserve">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§4.4.3. Que el alcance de una publicación dependa de decisiones opacas de la plataforma es un hallazgo consolidado sobre visibilidad algorítmica (Bucher, </w:t>
      </w:r>
      <w:r>
        <w:rPr>
          <w:rFonts w:ascii="Arial" w:hAnsi="Arial"/>
        </w:rPr>
        <w:lastRenderedPageBreak/>
        <w:t>2012; Cotter, 2019; Stegeman et al., 2024). Esa literatura no estudia especificaciones de formato y no se invoca para sostenerlas. Este trabajo no midió el efecto de la normalización sobre el alcance orgánico de las publicaciones.</w:t>
      </w:r>
    </w:p>
    <w:p w14:paraId="7E49CA82" w14:textId="77777777" w:rsidR="00FC5B64" w:rsidRDefault="00F85013">
      <w:pPr>
        <w:pStyle w:val="Heading2"/>
        <w:spacing w:after="240" w:line="276" w:lineRule="auto"/>
        <w:rPr>
          <w:rFonts w:ascii="Arial" w:eastAsia="Arial" w:hAnsi="Arial" w:cs="Arial"/>
        </w:rPr>
      </w:pPr>
      <w:bookmarkStart w:id="216" w:name="_Toc241062339"/>
      <w:bookmarkStart w:id="217" w:name="_Toc241484505"/>
      <w:r>
        <w:rPr>
          <w:rFonts w:ascii="Arial" w:eastAsia="Arial" w:hAnsi="Arial" w:cs="Arial"/>
        </w:rPr>
        <w:t>7.5 Frente al vacío tecnológico del Estado del Arte</w:t>
      </w:r>
      <w:bookmarkEnd w:id="216"/>
      <w:bookmarkEnd w:id="217"/>
    </w:p>
    <w:p w14:paraId="6FEADCE7" w14:textId="77777777" w:rsidR="00F91B8C" w:rsidRDefault="00F85013">
      <w:r>
        <w:rPr>
          <w:rFonts w:ascii="Arial" w:hAnsi="Arial"/>
        </w:rPr>
        <w:t>El §1.6 sostiene que ni las plataformas SMMS (Hootsuite, Buffer) ni las iPaaS genéricas (Zapier, Make) ofrecen compliance programable accesible a una usuaria sin conocimientos técnicos. Postly cubre ese vacío funcionalmente: 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2029778A" w14:textId="77777777" w:rsidR="00FC5B64" w:rsidRDefault="00F85013">
      <w:pPr>
        <w:pStyle w:val="Heading2"/>
        <w:spacing w:after="240" w:line="276" w:lineRule="auto"/>
        <w:rPr>
          <w:rFonts w:ascii="Arial" w:eastAsia="Arial" w:hAnsi="Arial" w:cs="Arial"/>
        </w:rPr>
      </w:pPr>
      <w:bookmarkStart w:id="218" w:name="_Toc241062340"/>
      <w:bookmarkStart w:id="219" w:name="_Toc241484506"/>
      <w:r>
        <w:rPr>
          <w:rFonts w:ascii="Arial" w:eastAsia="Arial" w:hAnsi="Arial" w:cs="Arial"/>
        </w:rPr>
        <w:t>7.6 Aporte original frente a integración de tecnologías existentes</w:t>
      </w:r>
      <w:bookmarkEnd w:id="218"/>
      <w:bookmarkEnd w:id="219"/>
    </w:p>
    <w:p w14:paraId="71DBB914" w14:textId="77777777" w:rsidR="00F91B8C" w:rsidRDefault="00F85013">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que Telegram rechaza una edición sin cambios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15582D34" w14:textId="77777777" w:rsidR="00FC5B64" w:rsidRDefault="00F85013">
      <w:pPr>
        <w:pStyle w:val="Heading2"/>
        <w:spacing w:after="240" w:line="276" w:lineRule="auto"/>
        <w:rPr>
          <w:rFonts w:ascii="Arial" w:eastAsia="Arial" w:hAnsi="Arial" w:cs="Arial"/>
        </w:rPr>
      </w:pPr>
      <w:bookmarkStart w:id="220" w:name="_Toc241062341"/>
      <w:bookmarkStart w:id="221" w:name="_Toc241484507"/>
      <w:r>
        <w:rPr>
          <w:rFonts w:ascii="Arial" w:eastAsia="Arial" w:hAnsi="Arial" w:cs="Arial"/>
        </w:rPr>
        <w:t>7.7 Limitaciones de la evidencia</w:t>
      </w:r>
      <w:bookmarkEnd w:id="220"/>
      <w:bookmarkEnd w:id="221"/>
    </w:p>
    <w:p w14:paraId="72CADDF5" w14:textId="77777777" w:rsidR="00F91B8C" w:rsidRDefault="00F85013">
      <w:r>
        <w:rPr>
          <w:rFonts w:ascii="Arial" w:hAnsi="Arial"/>
        </w:rPr>
        <w:t xml:space="preserve">Además de las limitaciones de alcance del §1.5.2, la evidencia tiene cuatro.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w:t>
      </w:r>
      <w:r>
        <w:rPr>
          <w:rFonts w:ascii="Arial" w:hAnsi="Arial"/>
        </w:rPr>
        <w:t>concluyente. Y la hipótesis del 70 % (§4.2) se superó de forma estadísticamente significativa (76,7 %; IC 95 % [73,5 %; 79,9 %]; t(7) = 4,90; p &lt; 0,001; §6.1). Esa cifra toma el tiempo de Postly del historial de ejecuciones, porque el cronómetro no incluyó de forma uniforme la espera por el modelo. La salvedad es de alcance y no de potencia: n = 8 es una muestra intencional, y generalizar exigiría una muestra mayor y probabilística (§3.5.1).</w:t>
      </w:r>
    </w:p>
    <w:p w14:paraId="6BB1F770" w14:textId="77777777" w:rsidR="00D03499" w:rsidRDefault="001E7637">
      <w:r>
        <w:rPr>
          <w:rFonts w:ascii="Arial" w:hAnsi="Arial"/>
        </w:rP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256E7235" w14:textId="77777777" w:rsidR="00BA17D5" w:rsidRDefault="001E7637">
      <w:r>
        <w:rPr>
          <w:rFonts w:ascii="Arial" w:hAnsi="Arial"/>
        </w:rP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19203219" w14:textId="77777777" w:rsidR="00C35D98" w:rsidRDefault="001E7637">
      <w:r>
        <w:rPr>
          <w:rFonts w:ascii="Arial" w:hAnsi="Arial"/>
        </w:rP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el script run_compliance_vision.mjs,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32EB091" w14:textId="77777777" w:rsidR="00FC5B64" w:rsidRDefault="00F85013">
      <w:pPr>
        <w:pStyle w:val="Heading2"/>
        <w:spacing w:after="240" w:line="276" w:lineRule="auto"/>
        <w:rPr>
          <w:rFonts w:ascii="Arial" w:eastAsia="Arial" w:hAnsi="Arial" w:cs="Arial"/>
        </w:rPr>
      </w:pPr>
      <w:bookmarkStart w:id="222" w:name="_Toc241062342"/>
      <w:bookmarkStart w:id="223" w:name="_Toc241484508"/>
      <w:r>
        <w:rPr>
          <w:rFonts w:ascii="Arial" w:eastAsia="Arial" w:hAnsi="Arial" w:cs="Arial"/>
        </w:rPr>
        <w:t>7.8 Transferibilidad</w:t>
      </w:r>
      <w:bookmarkEnd w:id="222"/>
      <w:bookmarkEnd w:id="223"/>
    </w:p>
    <w:p w14:paraId="31386918" w14:textId="77777777" w:rsidR="00F91B8C" w:rsidRDefault="00F85013">
      <w:pPr>
        <w:rPr>
          <w:rFonts w:ascii="Arial" w:hAnsi="Arial"/>
        </w:rPr>
      </w:pPr>
      <w:r>
        <w:rPr>
          <w:rFonts w:ascii="Arial" w:hAnsi="Arial"/>
        </w:rPr>
        <w:t xml:space="preserve">Antes de la transferencia va el alcance dentro de la propia marca. Las Pautas definen el mensaje comercial por el acto y no por la cifra: una pieza informativa se vuelve comercial al agregarle una invitación a comprar, sin ningún monto. El Módulo Centinela audita la referencia monetaria, que es una parte de la regla y no la regla entera. Contra la regla completa, su cobertura sobre el corpus de campo es de doce sobre veintitrés, y hasta el 19 de septiembre de 2026 el </w:t>
      </w:r>
      <w:r>
        <w:rPr>
          <w:rFonts w:ascii="Arial" w:hAnsi="Arial"/>
        </w:rPr>
        <w:lastRenderedPageBreak/>
        <w:t>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y la re-publicación modifican y redistribuyen material de la marca (Anexo D).</w:t>
      </w:r>
    </w:p>
    <w:p w14:paraId="5C247CF6" w14:textId="77777777" w:rsidR="009A77A9" w:rsidRDefault="001E7637">
      <w:r>
        <w:rPr>
          <w:rFonts w:ascii="Arial" w:hAnsi="Arial"/>
        </w:rPr>
        <w:t>El sistema fue diseñado y validado, además, para una única marca (Mary Kay) y un único ecosistema de publicación (Meta). Sus reglas (Anexo D)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EDABF88" w14:textId="77777777" w:rsidR="008469BE" w:rsidRDefault="008469BE">
      <w:pPr>
        <w:rPr>
          <w:rFonts w:ascii="Arial" w:hAnsi="Arial"/>
        </w:rPr>
      </w:pPr>
    </w:p>
    <w:p w14:paraId="28F2C044" w14:textId="77777777" w:rsidR="008469BE" w:rsidRDefault="008469BE">
      <w:pPr>
        <w:rPr>
          <w:rFonts w:ascii="Arial" w:hAnsi="Arial"/>
        </w:rPr>
      </w:pPr>
    </w:p>
    <w:p w14:paraId="03C6ADEC" w14:textId="77777777" w:rsidR="008469BE" w:rsidRDefault="008469BE">
      <w:pPr>
        <w:rPr>
          <w:rFonts w:ascii="Arial" w:hAnsi="Arial"/>
        </w:rPr>
      </w:pPr>
    </w:p>
    <w:p w14:paraId="780AF991" w14:textId="77777777" w:rsidR="008469BE" w:rsidRDefault="008469BE"/>
    <w:p w14:paraId="581530C7" w14:textId="77777777" w:rsidR="00FC5B64" w:rsidRDefault="00F85013">
      <w:pPr>
        <w:pStyle w:val="Heading1"/>
        <w:rPr>
          <w:rFonts w:ascii="Arial" w:eastAsia="Arial" w:hAnsi="Arial" w:cs="Arial"/>
        </w:rPr>
      </w:pPr>
      <w:bookmarkStart w:id="224" w:name="_Toc241062343"/>
      <w:bookmarkStart w:id="225" w:name="_Toc241484509"/>
      <w:r>
        <w:rPr>
          <w:rFonts w:ascii="Arial" w:eastAsia="Arial" w:hAnsi="Arial" w:cs="Arial"/>
        </w:rPr>
        <w:t>CAPÍTULO 8. CONCLUSIONES Y RECOMENDACIONES</w:t>
      </w:r>
      <w:bookmarkEnd w:id="224"/>
      <w:bookmarkEnd w:id="225"/>
    </w:p>
    <w:p w14:paraId="3FFD1AEF" w14:textId="77777777" w:rsidR="00FC5B64" w:rsidRDefault="00FC5B64">
      <w:pPr>
        <w:spacing w:after="0" w:line="240" w:lineRule="auto"/>
        <w:rPr>
          <w:rFonts w:ascii="Arial" w:eastAsia="Arial" w:hAnsi="Arial" w:cs="Arial"/>
        </w:rPr>
      </w:pPr>
    </w:p>
    <w:p w14:paraId="6BFF1817"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344C1F52" w14:textId="77777777" w:rsidR="00FC5B64" w:rsidRDefault="00FC5B64">
      <w:pPr>
        <w:spacing w:after="0" w:line="240" w:lineRule="auto"/>
        <w:rPr>
          <w:rFonts w:ascii="Arial" w:eastAsia="Arial" w:hAnsi="Arial" w:cs="Arial"/>
        </w:rPr>
      </w:pPr>
    </w:p>
    <w:p w14:paraId="675A5518" w14:textId="77777777" w:rsidR="00FC5B64" w:rsidRDefault="00F85013">
      <w:pPr>
        <w:pStyle w:val="Heading2"/>
        <w:spacing w:after="240" w:line="276" w:lineRule="auto"/>
        <w:rPr>
          <w:rFonts w:ascii="Arial" w:eastAsia="Arial" w:hAnsi="Arial" w:cs="Arial"/>
        </w:rPr>
      </w:pPr>
      <w:bookmarkStart w:id="226" w:name="_Toc241062344"/>
      <w:bookmarkStart w:id="227" w:name="_Toc241484510"/>
      <w:r>
        <w:rPr>
          <w:rFonts w:ascii="Arial" w:eastAsia="Arial" w:hAnsi="Arial" w:cs="Arial"/>
        </w:rPr>
        <w:t>8.1 Conclusiones Generales y Cumplimiento de Objetivos</w:t>
      </w:r>
      <w:bookmarkEnd w:id="226"/>
      <w:bookmarkEnd w:id="227"/>
    </w:p>
    <w:p w14:paraId="0F7F5E6D" w14:textId="77777777" w:rsidR="00FC5B64" w:rsidRDefault="00F85013">
      <w:pPr>
        <w:spacing w:after="240" w:line="276" w:lineRule="auto"/>
        <w:rPr>
          <w:rFonts w:ascii="Arial" w:eastAsia="Arial" w:hAnsi="Arial" w:cs="Arial"/>
        </w:rPr>
      </w:pPr>
      <w:r>
        <w:rPr>
          <w:rFonts w:ascii="Arial" w:eastAsia="Arial" w:hAnsi="Arial" w:cs="Arial"/>
        </w:rPr>
        <w:t>La investigación permitió validar la hipótesis de factibilidad, desde la arquitectura de sistemas y con evidencia empírica de escala piloto. Es técnica y operativamente viable una arquitectura low-code con Inteligencia Artificial Multimodal que simplifique la creación de contenido y audite de forma preventiva la referencia monetaria que la normativa de la marca prohíbe en el canal público. Lo que sigue precisa, objetivo por objetivo, qué parte de esa normativa queda cubierta y cuál no.</w:t>
      </w:r>
    </w:p>
    <w:p w14:paraId="245633DF" w14:textId="77777777" w:rsidR="00FC5B64" w:rsidRDefault="00F85013">
      <w:pPr>
        <w:spacing w:after="240" w:line="276" w:lineRule="auto"/>
        <w:rPr>
          <w:rFonts w:ascii="Arial" w:eastAsia="Arial" w:hAnsi="Arial" w:cs="Arial"/>
        </w:rPr>
      </w:pPr>
      <w:r>
        <w:rPr>
          <w:rFonts w:ascii="Arial" w:eastAsia="Arial" w:hAnsi="Arial" w:cs="Arial"/>
        </w:rPr>
        <w:t>Las conclusiones por objetivo específico son las siguientes; la Tabla 15 del Anexo E.13 recorre la misma cadena en forma tabular:</w:t>
      </w:r>
    </w:p>
    <w:p w14:paraId="1A10B54D"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el objetivo se cumplió con el bot de Telegram. Los webhooks y los teclados dinámicos abstrajeron la complejidad de n8n: las ocho consultoras publicaron sin instrucción ni demostración previa </w:t>
      </w:r>
      <w:r>
        <w:rPr>
          <w:rFonts w:ascii="Arial" w:eastAsia="Arial" w:hAnsi="Arial" w:cs="Arial"/>
        </w:rPr>
        <w:lastRenderedPageBreak/>
        <w:t>del bot y sin conocer la orquestación subyacente (Anexo E.2). Tres lo habían usado en el piloto, y todas publicaron en la cuenta de prueba del equipo, de modo que no recorrieron la vinculación por OAuth. La reducción de la carga cognitiva orientó el diseño, pero no se midió con un instrumento dedicado (Capítulo 7).</w:t>
      </w:r>
    </w:p>
    <w:p w14:paraId="0E0802CC" w14:textId="77777777" w:rsidR="00FC5B64" w:rsidRDefault="00FC5B64">
      <w:pPr>
        <w:spacing w:after="240" w:line="276" w:lineRule="auto"/>
        <w:ind w:left="720"/>
        <w:rPr>
          <w:rFonts w:ascii="Arial" w:eastAsia="Arial" w:hAnsi="Arial" w:cs="Arial"/>
        </w:rPr>
      </w:pPr>
    </w:p>
    <w:p w14:paraId="64600BF2"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pares del Estudio 4 (p = 0,125) y frente al orden de envío original en 6 de 8 conjuntos del Estudio 3 (p = 0,289), sin significancia estadística. Con un único evaluador por estudio, cada resultado es un juicio experto descriptivo y no una estimación con intervalo. La «fatiga de decisión» es motivación de diseño y no un efecto medido (§2.2).</w:t>
      </w:r>
    </w:p>
    <w:p w14:paraId="53B739D3" w14:textId="77777777" w:rsidR="00FC5B64" w:rsidRDefault="00FC5B64">
      <w:pPr>
        <w:spacing w:after="240" w:line="276" w:lineRule="auto"/>
        <w:ind w:left="720"/>
        <w:rPr>
          <w:rFonts w:ascii="Arial" w:eastAsia="Arial" w:hAnsi="Arial" w:cs="Arial"/>
        </w:rPr>
      </w:pPr>
    </w:p>
    <w:p w14:paraId="3732379C" w14:textId="77777777" w:rsidR="00FC5B64" w:rsidRDefault="00F85013">
      <w:pPr>
        <w:numPr>
          <w:ilvl w:val="0"/>
          <w:numId w:val="42"/>
        </w:numPr>
        <w:spacing w:after="240" w:line="276" w:lineRule="auto"/>
      </w:pPr>
      <w:r>
        <w:rPr>
          <w:rFonts w:ascii="Arial" w:eastAsia="Arial" w:hAnsi="Arial" w:cs="Arial"/>
          <w:b/>
          <w:bCs/>
        </w:rPr>
        <w:t>Sobre el Objetivo Específico 3 (Módulo Centinela de Compliance autónomo):</w:t>
      </w:r>
      <w:r>
        <w:rPr>
          <w:rFonts w:ascii="Arial" w:eastAsia="Arial" w:hAnsi="Arial" w:cs="Arial"/>
          <w:bCs/>
          <w:i/>
          <w:iCs/>
        </w:rPr>
        <w:t xml:space="preserve"> el objetivo, diferencial del sistema, se cumplió.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El análisis de valores límite del §6.1 delimitó el alcance de la cascada léxica, motivó sus correcciones y fundamenta la recomendación del §8.2.</w:t>
      </w:r>
    </w:p>
    <w:p w14:paraId="1C8C1AFD" w14:textId="77777777" w:rsidR="00FC5B64" w:rsidRDefault="00FC5B64">
      <w:pPr>
        <w:spacing w:after="240" w:line="276" w:lineRule="auto"/>
        <w:ind w:left="720"/>
        <w:rPr>
          <w:rFonts w:ascii="Arial" w:eastAsia="Arial" w:hAnsi="Arial" w:cs="Arial"/>
        </w:rPr>
      </w:pPr>
    </w:p>
    <w:p w14:paraId="45F4220B" w14:textId="77777777" w:rsidR="00FC5B64" w:rsidRDefault="00F85013">
      <w:pPr>
        <w:numPr>
          <w:ilvl w:val="0"/>
          <w:numId w:val="42"/>
        </w:numPr>
        <w:spacing w:after="240" w:line="276" w:lineRule="auto"/>
      </w:pPr>
      <w:r>
        <w:rPr>
          <w:rFonts w:ascii="Arial" w:hAnsi="Arial"/>
          <w:b/>
        </w:rPr>
        <w:t>Sobre el Objetivo Específico 4 (Persistencia y Bucle de Retroalimentación):</w:t>
      </w:r>
      <w:r>
        <w:rPr>
          <w:rFonts w:ascii="Arial" w:hAnsi="Arial"/>
        </w:rP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 (§8.2).</w:t>
      </w:r>
    </w:p>
    <w:p w14:paraId="41CADA6F" w14:textId="77777777" w:rsidR="00FC5B64" w:rsidRDefault="00FC5B64">
      <w:pPr>
        <w:spacing w:after="240" w:line="276" w:lineRule="auto"/>
        <w:ind w:left="720"/>
        <w:rPr>
          <w:rFonts w:ascii="Arial" w:eastAsia="Arial" w:hAnsi="Arial" w:cs="Arial"/>
        </w:rPr>
      </w:pPr>
    </w:p>
    <w:p w14:paraId="1E2AB76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el diseño de seguridad se ajusta a la práctica estándar de delegación de autorización. OAuth 2.0 (RFC 6749)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67C9E305" w14:textId="77777777" w:rsidR="00FC5B64" w:rsidRDefault="00FC5B64">
      <w:pPr>
        <w:spacing w:after="240" w:line="276" w:lineRule="auto"/>
        <w:ind w:left="720"/>
        <w:rPr>
          <w:rFonts w:ascii="Arial" w:eastAsia="Arial" w:hAnsi="Arial" w:cs="Arial"/>
        </w:rPr>
      </w:pPr>
    </w:p>
    <w:p w14:paraId="47172E67" w14:textId="77777777" w:rsidR="00F91B8C" w:rsidRDefault="00F85013">
      <w:r>
        <w:rPr>
          <w:rFonts w:ascii="Arial" w:hAnsi="Arial"/>
          <w:b/>
        </w:rPr>
        <w:t>Sobre la hipótesis central del proyecto:</w:t>
      </w:r>
      <w:r>
        <w:rPr>
          <w:rFonts w:ascii="Arial" w:hAnsi="Arial"/>
        </w:rPr>
        <w:t xml:space="preserve"> el §4.2 planteó que una CUI inteligente puede reducir el tiempo operativo de posteo en más de un 70 % respecto al proceso manual. En la ampliación de ocho consultoras, el cronometraje intra-sujeto de 32 pares arrojó una reducción media del 76,7 % sobre el tramo comparable, significativamente por encima del umbral (t(7) = 4,90; p &lt; 0,001; IC 95 % [73,5 %; 79,9 %]). Es la cifra con el tiempo de Postly conciliado con el historial de ejecuciones del sistema (§6.1.6). La prueba pareada sobre los minutos ahorrados corrobora en la misma dirección (t(7) = 15,73; p &lt; 0,001). La hipótesis queda confirmada en esta muestra. Generalizarla excede el diseño por el tamaño y el carácter intencional de la muestra (§3.5.1), y no por falta de potencia del contraste. La aceptación medida con el cuestionario TAM fue alta (4,43/5).</w:t>
      </w:r>
    </w:p>
    <w:p w14:paraId="5F5BFB5C" w14:textId="77777777" w:rsidR="00FC5B64" w:rsidRDefault="00F85013">
      <w:pPr>
        <w:spacing w:after="240" w:line="276" w:lineRule="auto"/>
        <w:rPr>
          <w:rFonts w:ascii="Arial" w:eastAsia="Arial" w:hAnsi="Arial" w:cs="Arial"/>
        </w:rPr>
      </w:pPr>
      <w:r>
        <w:rPr>
          <w:rFonts w:ascii="Arial" w:hAnsi="Arial"/>
        </w:rPr>
        <w:t xml:space="preserve">En suma, Postly reduce de forma sustantiva el tramo operativo de la publicación: la reducción media del 76,7 % supera el umbral del 70 % fijado como hipótesis en el §4.2. Ese tramo no es toda la ineficiencia que motivó el </w:t>
      </w:r>
      <w:r>
        <w:rPr>
          <w:rFonts w:ascii="Arial" w:hAnsi="Arial"/>
        </w:rPr>
        <w:lastRenderedPageBreak/>
        <w:t>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(§6.1.3). La arquitectura se validó funcionalmente sobre el entorno E1, hoy dado de baja (Anexo B.1): deja un sistema completo que puede volver a desplegarse, pero no un despliegue vigente. Transferirla a otras marcas de venta directa exigiría rederivar sus reglas de compliance (Capítulo 7). Llevar la evaluación a una muestra mayor y probabilística queda como línea de trabajo siguiente.</w:t>
      </w:r>
    </w:p>
    <w:p w14:paraId="66C6DF5F" w14:textId="77777777" w:rsidR="00FC5B64" w:rsidRDefault="00FC5B64">
      <w:pPr>
        <w:spacing w:after="240" w:line="276" w:lineRule="auto"/>
        <w:rPr>
          <w:rFonts w:ascii="Arial" w:eastAsia="Arial" w:hAnsi="Arial" w:cs="Arial"/>
        </w:rPr>
      </w:pPr>
    </w:p>
    <w:p w14:paraId="76742F60" w14:textId="77777777" w:rsidR="00FC5B64" w:rsidRDefault="00F85013">
      <w:pPr>
        <w:pStyle w:val="Heading2"/>
        <w:spacing w:after="240" w:line="276" w:lineRule="auto"/>
        <w:rPr>
          <w:rFonts w:ascii="Arial" w:eastAsia="Arial" w:hAnsi="Arial" w:cs="Arial"/>
        </w:rPr>
      </w:pPr>
      <w:bookmarkStart w:id="228" w:name="_Toc241062345"/>
      <w:bookmarkStart w:id="229" w:name="_Toc241484511"/>
      <w:r>
        <w:rPr>
          <w:rFonts w:ascii="Arial" w:eastAsia="Arial" w:hAnsi="Arial" w:cs="Arial"/>
        </w:rPr>
        <w:t>8.2 Recomendaciones Priorizadas</w:t>
      </w:r>
      <w:bookmarkEnd w:id="228"/>
      <w:bookmarkEnd w:id="229"/>
    </w:p>
    <w:p w14:paraId="624A7D58" w14:textId="77777777" w:rsidR="00103EEF" w:rsidRDefault="00F85013">
      <w:pPr>
        <w:spacing w:after="240" w:line="276" w:lineRule="auto"/>
        <w:rPr>
          <w:rFonts w:ascii="Arial" w:eastAsia="Arial" w:hAnsi="Arial" w:cs="Arial"/>
        </w:rPr>
      </w:pPr>
      <w:r>
        <w:rPr>
          <w:rFonts w:ascii="Arial" w:eastAsia="Arial" w:hAnsi="Arial" w:cs="Arial"/>
        </w:rPr>
        <w:t>Se proponen las siguientes recomendaciones para las próximas iteraciones:</w:t>
      </w:r>
    </w:p>
    <w:p w14:paraId="5EB78264"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b/>
        </w:rPr>
        <w:t>Consolidación de la Validación Empírica (Alta Prioridad, parcialmente aplicada):</w:t>
      </w:r>
      <w:r>
        <w:rPr>
          <w:rFonts w:ascii="Arial" w:hAnsi="Arial"/>
        </w:rPr>
        <w:t xml:space="preserve"> con las catorce Historias de Usuario recorridas de extremo a extremo (Tabla 9), la validación de campo pasó de un piloto de tres consultoras a una ampliación de ocho, con el orden de las condiciones contrabalanceado (§6.1; PROTOCOLO-ampliacion.md). El intervalo de confianza de la reducción se estrechó de ± 17,2 a ± 3,2 puntos porcentuales, más de lo proyectado (± 5,8), porque el efecto resultó mayor y menos variable que en el piloto. Para contrastar el umbral del 70 % con una potencia del 80 % sobre un efecto del tamaño del piloto, el diseño original había calculado unas 24 participantes. El acceso del equipo a consultoras fuera de su círculo se agotó en ocho. Queda como línea siguiente una muestra probabilística que permita generalizar a la población objetivo.</w:t>
      </w:r>
    </w:p>
    <w:p w14:paraId="411225F9" w14:textId="77777777" w:rsidR="0078296D" w:rsidRDefault="001E7637">
      <w:pPr>
        <w:pStyle w:val="ListParagraph"/>
        <w:spacing w:after="240" w:line="276" w:lineRule="auto"/>
      </w:pPr>
      <w:r>
        <w:rPr>
          <w:rFonts w:ascii="Arial" w:hAnsi="Arial"/>
        </w:rPr>
        <w:t>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70478DA8" w14:textId="77777777" w:rsidR="00F112D8" w:rsidRDefault="00AF709F">
      <w:pPr>
        <w:pStyle w:val="ListParagraph"/>
        <w:numPr>
          <w:ilvl w:val="0"/>
          <w:numId w:val="56"/>
        </w:numPr>
        <w:spacing w:after="240" w:line="276" w:lineRule="auto"/>
      </w:pPr>
      <w:r>
        <w:rPr>
          <w:rFonts w:ascii="Arial" w:hAnsi="Arial"/>
          <w:b/>
        </w:rPr>
        <w:t>Sustitución del canal textual del Módulo Centinela por un clasificador semántico (Alta Prioridad):</w:t>
      </w:r>
      <w:r>
        <w:rPr>
          <w:rFonts w:ascii="Arial" w:hAnsi="Arial"/>
        </w:rPr>
        <w:t xml:space="preserve"> el análisis de valores límite </w:t>
      </w:r>
      <w:r>
        <w:rPr>
          <w:rFonts w:ascii="Arial" w:hAnsi="Arial"/>
        </w:rPr>
        <w:lastRenderedPageBreak/>
        <w:t>del §6.1 delimitó el alcance del enfoque léxico. Cuatro defectos se corrigieron sobre las propias expresiones regulares, pero dos son inherentes al método: un precio expresado en palabras no tiene dígito que una regla capture, y términos como «rebaja» o «económica» son polisémicos.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De las dos clases en que el detector léxico falla, el modelo resolvió la primera: el precio que no adopta la forma esperada, incluido el monto escrito en palabras. La segunda, el número que no es un precio, la redujo sin eliminarla: acertó dos de los tres casos limpios del conjunto difícil con esa forma.</w:t>
      </w:r>
    </w:p>
    <w:p w14:paraId="04125BD3" w14:textId="77777777" w:rsidR="0017566B" w:rsidRDefault="001E7637">
      <w:pPr>
        <w:pStyle w:val="ListParagraph"/>
        <w:spacing w:after="240" w:line="276" w:lineRule="auto"/>
      </w:pPr>
      <w:r>
        <w:rPr>
          <w:rFonts w:ascii="Arial" w:hAnsi="Arial"/>
        </w:rP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4F594F72" w14:textId="77777777" w:rsidR="007F0EF5" w:rsidRDefault="001E7637">
      <w:pPr>
        <w:pStyle w:val="ListParagraph"/>
        <w:numPr>
          <w:ilvl w:val="0"/>
          <w:numId w:val="56"/>
        </w:numPr>
        <w:spacing w:after="240" w:line="276" w:lineRule="auto"/>
      </w:pPr>
      <w:r>
        <w:rPr>
          <w:rFonts w:ascii="Arial" w:hAnsi="Arial"/>
          <w:b/>
        </w:rPr>
        <w:t>Gobernar el llamado a la acción que genera el sistema (Prioridad Alta, aplicada):</w:t>
      </w:r>
      <w:r>
        <w:rPr>
          <w:rFonts w:ascii="Arial" w:hAnsi="Arial"/>
        </w:rPr>
        <w:t xml:space="preserve"> hasta el 19 de septiembre de 2026 los cuatro prompts 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w:t>
      </w:r>
      <w:r>
        <w:rPr>
          <w:rFonts w:ascii="Arial" w:hAnsi="Arial"/>
        </w:rPr>
        <w:lastRenderedPageBreak/>
        <w:t>detecte la solicitud de compra sin cifra cuando la escribe la usuaria al editar el copy.</w:t>
      </w:r>
    </w:p>
    <w:p w14:paraId="30499F2F" w14:textId="77777777" w:rsidR="00103EEF" w:rsidRDefault="00103EEF" w:rsidP="00103EEF">
      <w:pPr>
        <w:pStyle w:val="ListParagraph"/>
        <w:spacing w:after="240" w:line="276" w:lineRule="auto"/>
        <w:rPr>
          <w:rFonts w:ascii="Arial" w:eastAsia="Arial" w:hAnsi="Arial" w:cs="Arial"/>
        </w:rPr>
      </w:pPr>
    </w:p>
    <w:p w14:paraId="136C8E97" w14:textId="77777777" w:rsidR="00103EEF" w:rsidRPr="00103EEF" w:rsidRDefault="00103EEF" w:rsidP="00103EEF">
      <w:pPr>
        <w:pStyle w:val="ListParagraph"/>
        <w:spacing w:after="240" w:line="276" w:lineRule="auto"/>
        <w:rPr>
          <w:rFonts w:ascii="Arial" w:eastAsia="Arial" w:hAnsi="Arial" w:cs="Arial"/>
        </w:rPr>
      </w:pPr>
    </w:p>
    <w:p w14:paraId="46A6F964"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0EBA568F" w14:textId="77777777" w:rsidR="00103EEF" w:rsidRDefault="00103EEF" w:rsidP="00103EEF">
      <w:pPr>
        <w:pStyle w:val="ListParagraph"/>
        <w:spacing w:after="240" w:line="276" w:lineRule="auto"/>
        <w:rPr>
          <w:rFonts w:ascii="Arial" w:eastAsia="Arial" w:hAnsi="Arial" w:cs="Arial"/>
        </w:rPr>
      </w:pPr>
    </w:p>
    <w:p w14:paraId="1D976EA3" w14:textId="77777777" w:rsidR="00103EEF" w:rsidRPr="00103EEF" w:rsidRDefault="00103EEF" w:rsidP="00103EEF">
      <w:pPr>
        <w:pStyle w:val="ListParagraph"/>
        <w:spacing w:after="240" w:line="276" w:lineRule="auto"/>
        <w:rPr>
          <w:rFonts w:ascii="Arial" w:eastAsia="Arial" w:hAnsi="Arial" w:cs="Arial"/>
        </w:rPr>
      </w:pPr>
    </w:p>
    <w:p w14:paraId="557C3004"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w:t>
      </w:r>
      <w:r w:rsidRPr="00103EEF">
        <w:rPr>
          <w:rFonts w:ascii="Arial" w:eastAsia="Arial" w:hAnsi="Arial" w:cs="Arial"/>
          <w:bCs/>
        </w:rPr>
        <w:t xml:space="preserve">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184AEA43" w14:textId="77777777" w:rsidR="00FC5B64" w:rsidRDefault="00FC5B64" w:rsidP="00103EEF">
      <w:pPr>
        <w:spacing w:after="240" w:line="276" w:lineRule="auto"/>
        <w:rPr>
          <w:rFonts w:ascii="Arial" w:eastAsia="Arial" w:hAnsi="Arial" w:cs="Arial"/>
        </w:rPr>
      </w:pPr>
    </w:p>
    <w:p w14:paraId="0D09D9E5" w14:textId="77777777" w:rsidR="0078296D" w:rsidRDefault="001E7637">
      <w:pPr>
        <w:numPr>
          <w:ilvl w:val="0"/>
          <w:numId w:val="56"/>
        </w:numPr>
        <w:spacing w:after="240" w:line="276" w:lineRule="auto"/>
      </w:pPr>
      <w:r>
        <w:rPr>
          <w:b/>
        </w:rPr>
        <w:t>Política de retención del historial de ejecuciones (Prioridad Media):</w:t>
      </w:r>
      <w:r>
        <w:t xml:space="preserve">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4DF8D997" w14:textId="77777777" w:rsidR="001A1474" w:rsidRDefault="001E7637">
      <w:pPr>
        <w:numPr>
          <w:ilvl w:val="0"/>
          <w:numId w:val="56"/>
        </w:numPr>
        <w:spacing w:after="240" w:line="276" w:lineRule="auto"/>
      </w:pPr>
      <w:r>
        <w:rPr>
          <w:rFonts w:ascii="Arial" w:eastAsia="Arial" w:hAnsi="Arial" w:cs="Arial"/>
          <w:b/>
          <w:bCs/>
        </w:rPr>
        <w:t>Capa Predictiva y Control de Calidad del Activo (Prioridad Media):</w:t>
      </w:r>
      <w:r>
        <w:rPr>
          <w:rFonts w:ascii="Arial" w:eastAsia="Arial" w:hAnsi="Arial" w:cs="Arial"/>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(§6.1). El mismo modelo de visión que ya audita los precios es apto para esa tarea.</w:t>
      </w:r>
    </w:p>
    <w:p w14:paraId="5EC066EC" w14:textId="77777777" w:rsidR="00FC5B64" w:rsidRPr="00103EEF" w:rsidRDefault="00F85013">
      <w:pPr>
        <w:numPr>
          <w:ilvl w:val="0"/>
          <w:numId w:val="56"/>
        </w:numPr>
        <w:spacing w:after="240" w:line="276" w:lineRule="auto"/>
      </w:pPr>
      <w:r>
        <w:rPr>
          <w:rFonts w:ascii="Arial" w:eastAsia="Arial" w:hAnsi="Arial" w:cs="Arial"/>
          <w:b/>
          <w:bCs/>
        </w:rPr>
        <w:lastRenderedPageBreak/>
        <w:t>Refinamiento Heurístico de IA (Prioridad Baja):</w:t>
      </w:r>
      <w:r>
        <w:rPr>
          <w:rFonts w:ascii="Arial" w:eastAsia="Arial" w:hAnsi="Arial" w:cs="Arial"/>
          <w:bCs/>
        </w:rPr>
        <w:t xml:space="preserve">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1639493F" w14:textId="77777777" w:rsidR="00FC5B64" w:rsidRDefault="00FC5B64">
      <w:pPr>
        <w:rPr>
          <w:rFonts w:ascii="Arial" w:eastAsia="Arial" w:hAnsi="Arial" w:cs="Arial"/>
        </w:rPr>
      </w:pPr>
    </w:p>
    <w:p w14:paraId="2EBBC3BD" w14:textId="77777777" w:rsidR="00FC5B64" w:rsidRDefault="00FC5B64">
      <w:pPr>
        <w:rPr>
          <w:rFonts w:ascii="Arial" w:eastAsia="Arial" w:hAnsi="Arial" w:cs="Arial"/>
        </w:rPr>
      </w:pPr>
    </w:p>
    <w:p w14:paraId="7450F8EE"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616AC968" w14:textId="77777777" w:rsidR="00FC5B64" w:rsidRDefault="00F85013">
      <w:pPr>
        <w:pStyle w:val="Heading1"/>
        <w:rPr>
          <w:rFonts w:ascii="Arial" w:eastAsia="Arial" w:hAnsi="Arial" w:cs="Arial"/>
        </w:rPr>
      </w:pPr>
      <w:bookmarkStart w:id="230" w:name="_Toc241062346"/>
      <w:bookmarkStart w:id="231" w:name="_Toc241484512"/>
      <w:r>
        <w:rPr>
          <w:rFonts w:ascii="Arial" w:eastAsia="Arial" w:hAnsi="Arial" w:cs="Arial"/>
        </w:rPr>
        <w:t>CAPÍTULO 9. REFERENCIAS BIBLIOGRÁFICAS</w:t>
      </w:r>
      <w:bookmarkEnd w:id="230"/>
      <w:bookmarkEnd w:id="231"/>
    </w:p>
    <w:p w14:paraId="58BD79DD" w14:textId="77777777" w:rsidR="00FC5B64" w:rsidRDefault="00FC5B64">
      <w:pPr>
        <w:spacing w:line="276" w:lineRule="auto"/>
        <w:rPr>
          <w:rFonts w:ascii="Arial" w:eastAsia="Arial" w:hAnsi="Arial" w:cs="Arial"/>
          <w:b/>
          <w:bCs/>
          <w:color w:val="000000"/>
          <w:sz w:val="34"/>
          <w:szCs w:val="34"/>
        </w:rPr>
      </w:pPr>
      <w:bookmarkStart w:id="232" w:name="_heading=h.5xlgmal8v563" w:colFirst="0" w:colLast="0"/>
      <w:bookmarkEnd w:id="232"/>
    </w:p>
    <w:p w14:paraId="77F90061"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2690751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EE7A8FA" w14:textId="77777777" w:rsidR="0078296D" w:rsidRPr="00003BC6" w:rsidRDefault="001E7637">
      <w:pPr>
        <w:spacing w:before="240" w:after="240"/>
        <w:ind w:left="720" w:hanging="720"/>
        <w:rPr>
          <w:lang w:val="en-US"/>
        </w:rPr>
      </w:pPr>
      <w:r>
        <w:rPr>
          <w:rFonts w:ascii="Arial" w:hAnsi="Arial"/>
          <w:lang w:val="en-US"/>
        </w:rPr>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684A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03B465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(14.ª ed.). Cengage Learning.</w:t>
      </w:r>
    </w:p>
    <w:p w14:paraId="3AA876CA"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6BE1EF6F" w14:textId="77777777" w:rsidR="0078296D" w:rsidRPr="00003BC6" w:rsidRDefault="001E7637">
      <w:pPr>
        <w:spacing w:before="240" w:after="240"/>
        <w:ind w:left="720" w:hanging="720"/>
        <w:rPr>
          <w:lang w:val="en-US"/>
        </w:rPr>
      </w:pPr>
      <w:r>
        <w:rPr>
          <w:rFonts w:ascii="Arial" w:eastAsia="Arial" w:hAnsi="Arial" w:cs="Arial"/>
          <w:lang w:val="en-US"/>
        </w:rPr>
        <w:t xml:space="preserve">Barrientos, M., Winter, K., &amp; Rinderle-Ma, S. (2026). Impact analysis of regulatory requirement changes on business process compliance. </w:t>
      </w:r>
      <w:r>
        <w:rPr>
          <w:rFonts w:ascii="Arial" w:eastAsia="Arial" w:hAnsi="Arial" w:cs="Arial"/>
          <w:i/>
          <w:lang w:val="en-US"/>
        </w:rPr>
        <w:t>Information and Software Technology, 194</w:t>
      </w:r>
      <w:r>
        <w:rPr>
          <w:rFonts w:ascii="Arial" w:eastAsia="Arial" w:hAnsi="Arial" w:cs="Arial"/>
          <w:lang w:val="en-US"/>
        </w:rPr>
        <w:t>, Artículo 108079. https://doi.org/10.1016/j.infsof.2026.108079</w:t>
      </w:r>
    </w:p>
    <w:p w14:paraId="55AB5D2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Baskerville, R., Pries-Heje, J., &amp; Venable, J. R. (2026). MEDS: Methodology for evaluation in design science. </w:t>
      </w:r>
      <w:r>
        <w:rPr>
          <w:rFonts w:ascii="Arial" w:eastAsia="Arial" w:hAnsi="Arial" w:cs="Arial"/>
          <w:i/>
          <w:lang w:val="en-US"/>
        </w:rPr>
        <w:t>European Journal of Information Systems, 35(5), 830–847.</w:t>
      </w:r>
      <w:r>
        <w:rPr>
          <w:rFonts w:ascii="Arial" w:eastAsia="Arial" w:hAnsi="Arial" w:cs="Arial"/>
          <w:lang w:val="en-US"/>
        </w:rPr>
        <w:t xml:space="preserve"> https://doi.org/10.1080/0960085X.2026.2627280</w:t>
      </w:r>
    </w:p>
    <w:p w14:paraId="2A2257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(3.ª ed.). Addison-Wesley Professional.</w:t>
      </w:r>
    </w:p>
    <w:p w14:paraId="0292D02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48011E"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465FC86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397BC2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4F193E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16796F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4BAC622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2F3D5AF7" w14:textId="77777777" w:rsidR="00F91B8C" w:rsidRPr="006C55E3" w:rsidRDefault="00F85013">
      <w:pPr>
        <w:ind w:left="720" w:hanging="720"/>
        <w:rPr>
          <w:lang w:val="es-AR"/>
        </w:rPr>
      </w:pPr>
      <w:r>
        <w:rPr>
          <w:rFonts w:ascii="Arial" w:hAnsi="Arial"/>
          <w:lang w:val="en-US"/>
        </w:rPr>
        <w:t xml:space="preserve">Chen, G., Dong, S., Shu, Y., Zhang, G., Sesay, J., Karlsson, B. F., Fu, J., &amp; Shi, Y. (2024). AutoAgents: A framework for automatic agent generation. </w:t>
      </w:r>
      <w:r>
        <w:rPr>
          <w:rFonts w:ascii="Arial" w:hAnsi="Arial"/>
          <w:i/>
          <w:lang w:val="en-US"/>
        </w:rPr>
        <w:t>Proceedings of the 33rd International Joint Conference on Artificial Intelligence (IJCAI 2024)</w:t>
      </w:r>
      <w:r>
        <w:rPr>
          <w:rFonts w:ascii="Arial" w:hAnsi="Arial"/>
          <w:lang w:val="en-US"/>
        </w:rPr>
        <w:t xml:space="preserve">. </w:t>
      </w:r>
      <w:r w:rsidRPr="006C55E3">
        <w:rPr>
          <w:rFonts w:ascii="Arial" w:hAnsi="Arial"/>
          <w:lang w:val="es-AR"/>
        </w:rPr>
        <w:t>Preimpresión: https://doi.org/10.48550/arXiv.2309.17288</w:t>
      </w:r>
    </w:p>
    <w:p w14:paraId="5FD77A70" w14:textId="77777777" w:rsidR="0078296D" w:rsidRPr="00003BC6" w:rsidRDefault="001E7637">
      <w:pPr>
        <w:spacing w:before="240" w:after="240"/>
        <w:ind w:left="720" w:hanging="720"/>
        <w:rPr>
          <w:lang w:val="en-US"/>
        </w:rPr>
      </w:pPr>
      <w:r w:rsidRPr="006C55E3">
        <w:rPr>
          <w:rFonts w:ascii="Arial" w:eastAsia="Arial" w:hAnsi="Arial" w:cs="Arial"/>
          <w:lang w:val="es-AR"/>
        </w:rPr>
        <w:lastRenderedPageBreak/>
        <w:t xml:space="preserve">Cimino, G., De Santis, L., &amp; Deufemia, V. (2026). </w:t>
      </w:r>
      <w:r>
        <w:rPr>
          <w:rFonts w:ascii="Arial" w:eastAsia="Arial" w:hAnsi="Arial" w:cs="Arial"/>
          <w:lang w:val="en-US"/>
        </w:rPr>
        <w:t xml:space="preserve">From natural language to executable filter code: LLM-assisted behavioural customisation in trigger–action platforms. </w:t>
      </w:r>
      <w:r>
        <w:rPr>
          <w:rFonts w:ascii="Arial" w:eastAsia="Arial" w:hAnsi="Arial" w:cs="Arial"/>
          <w:i/>
          <w:lang w:val="en-US"/>
        </w:rPr>
        <w:t>Behaviour &amp; Information Technology</w:t>
      </w:r>
      <w:r>
        <w:rPr>
          <w:rFonts w:ascii="Arial" w:eastAsia="Arial" w:hAnsi="Arial" w:cs="Arial"/>
          <w:lang w:val="en-US"/>
        </w:rPr>
        <w:t>. Publicación anticipada en línea. https://doi.org/10.1080/0144929X.2026.2711012</w:t>
      </w:r>
    </w:p>
    <w:p w14:paraId="68810A2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9706B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 Wiley.</w:t>
      </w:r>
    </w:p>
    <w:p w14:paraId="28D2C046" w14:textId="77777777" w:rsidR="0078296D" w:rsidRPr="00003BC6" w:rsidRDefault="001E7637">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382704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4BF163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68501F3" w14:textId="77777777" w:rsidR="0078296D" w:rsidRPr="00003BC6" w:rsidRDefault="001E7637">
      <w:pPr>
        <w:spacing w:before="240" w:after="240"/>
        <w:ind w:left="720" w:hanging="720"/>
        <w:rPr>
          <w:lang w:val="en-US"/>
        </w:rPr>
      </w:pPr>
      <w:r>
        <w:rPr>
          <w:rFonts w:ascii="Arial" w:eastAsia="Arial" w:hAnsi="Arial" w:cs="Arial"/>
          <w:lang w:val="en-US"/>
        </w:rPr>
        <w:t xml:space="preserve">Das, S., Deb, N., Chaki, N., &amp; Cortesi, A. (2026). A multi-agent RAG framework for regulatory compliance checking of software requirements. </w:t>
      </w:r>
      <w:r>
        <w:rPr>
          <w:rFonts w:ascii="Arial" w:eastAsia="Arial" w:hAnsi="Arial" w:cs="Arial"/>
          <w:i/>
          <w:lang w:val="en-US"/>
        </w:rPr>
        <w:t>ACM Transactions on Software Engineering and Methodology, 35</w:t>
      </w:r>
      <w:r>
        <w:rPr>
          <w:rFonts w:ascii="Arial" w:eastAsia="Arial" w:hAnsi="Arial" w:cs="Arial"/>
          <w:lang w:val="en-US"/>
        </w:rPr>
        <w:t>(8), Artículo 223. https://doi.org/10.1145/3785472</w:t>
      </w:r>
    </w:p>
    <w:p w14:paraId="37A886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572C1C41"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244E0E6"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(2.ª ed.). Springer. https://doi.org/10.1007/978-3-662-56509-4</w:t>
      </w:r>
    </w:p>
    <w:p w14:paraId="3774B7F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13C335FC" w14:textId="77777777" w:rsidR="0078296D" w:rsidRPr="00003BC6" w:rsidRDefault="001E7637">
      <w:pPr>
        <w:spacing w:before="240" w:after="240"/>
        <w:ind w:left="720" w:hanging="720"/>
        <w:rPr>
          <w:lang w:val="en-US"/>
        </w:rPr>
      </w:pPr>
      <w:r w:rsidRPr="006C55E3">
        <w:rPr>
          <w:rFonts w:ascii="Arial" w:hAnsi="Arial"/>
          <w:lang w:val="en-U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Artículo 184. https://doi.org/10.1007/s10664-026-10919-y</w:t>
      </w:r>
    </w:p>
    <w:p w14:paraId="42FACC8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2A862C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7862CD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1775B4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AF578D9" w14:textId="77777777" w:rsidR="0078296D" w:rsidRPr="00003BC6" w:rsidRDefault="001E7637">
      <w:pPr>
        <w:spacing w:before="240" w:after="240"/>
        <w:ind w:left="720" w:hanging="720"/>
        <w:rPr>
          <w:lang w:val="en-US"/>
        </w:rPr>
      </w:pPr>
      <w:r w:rsidRPr="00003BC6">
        <w:rPr>
          <w:rFonts w:ascii="Arial" w:hAnsi="Arial"/>
          <w:lang w:val="es-ES"/>
        </w:rPr>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162A16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(3.ª ed.). O'Reilly Media.</w:t>
      </w:r>
    </w:p>
    <w:p w14:paraId="67B46A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0F62A173"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55D87CD0"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6D390EB4"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40F5F2B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366E5DD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312830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83A7F49"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3731ED22"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116314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2115987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5485CDCA"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Preimpresión: https://doi.org/10.48550/arXiv.2308.00352</w:t>
      </w:r>
    </w:p>
    <w:p w14:paraId="2C3494B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78397A74"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01BB5C4"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219035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Jurafsky, D., &amp; Martin, J. H. (2023). </w:t>
      </w:r>
      <w:r w:rsidRPr="00680AF0">
        <w:rPr>
          <w:rFonts w:ascii="Arial" w:hAnsi="Arial"/>
          <w:i/>
          <w:lang w:val="en-US"/>
        </w:rPr>
        <w:t>Speech and language processing</w:t>
      </w:r>
      <w:r w:rsidRPr="00680AF0">
        <w:rPr>
          <w:rFonts w:ascii="Arial" w:hAnsi="Arial"/>
          <w:lang w:val="en-US"/>
        </w:rPr>
        <w:t xml:space="preserve"> (3.ª ed., borrador). https://web.stanford.edu/~jurafsky/slp3/</w:t>
      </w:r>
    </w:p>
    <w:p w14:paraId="24A1B9A2"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6B5B48F3" w14:textId="77777777" w:rsidR="0078296D" w:rsidRPr="00003BC6" w:rsidRDefault="001E7637">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280A8EF6" w14:textId="77777777" w:rsidR="0078296D" w:rsidRPr="00003BC6" w:rsidRDefault="001E7637">
      <w:pPr>
        <w:spacing w:before="240" w:after="240"/>
        <w:ind w:left="720" w:hanging="720"/>
        <w:rPr>
          <w:lang w:val="en-US"/>
        </w:rPr>
      </w:pPr>
      <w:r>
        <w:rPr>
          <w:rFonts w:ascii="Arial" w:hAnsi="Arial"/>
          <w:lang w:val="en-US"/>
        </w:rPr>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381B306F"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061DED97" w14:textId="77777777" w:rsidR="0078296D" w:rsidRPr="00003BC6" w:rsidRDefault="001E7637">
      <w:pPr>
        <w:spacing w:before="240" w:after="240"/>
        <w:ind w:left="720" w:hanging="720"/>
        <w:rPr>
          <w:lang w:val="en-US"/>
        </w:rPr>
      </w:pPr>
      <w:r>
        <w:rPr>
          <w:rFonts w:ascii="Arial" w:eastAsia="Arial" w:hAnsi="Arial" w:cs="Arial"/>
          <w:lang w:val="en-US"/>
        </w:rPr>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45307679" w14:textId="77777777" w:rsidR="0078296D" w:rsidRPr="00003BC6" w:rsidRDefault="001E7637">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6F3DD7C5"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t xml:space="preserve">Larsen, A. G., Skjuve, M., Kvale, K., &amp; Følstad, A. (2025). </w:t>
      </w:r>
      <w:r w:rsidRPr="006E5DC9">
        <w:rPr>
          <w:rFonts w:ascii="Arial" w:hAnsi="Arial"/>
          <w:lang w:val="en-US"/>
        </w:rPr>
        <w:t>LLM-powered conversational AI in customer service: Users' expectations and anticipated use. En A. Følstad, S. Papadopoulos, T. Araujo, E. L.-C. Law, E. Luger, S. Hobert y P. B. Brandtzaeg (Eds.), Chatbots</w:t>
      </w:r>
      <w:r w:rsidRPr="006E5DC9">
        <w:rPr>
          <w:rFonts w:ascii="Arial" w:hAnsi="Arial"/>
          <w:i/>
          <w:lang w:val="en-US"/>
        </w:rPr>
        <w:t xml:space="preserve"> and Human-Centered AI</w:t>
      </w:r>
      <w:r w:rsidRPr="006E5DC9">
        <w:rPr>
          <w:rFonts w:ascii="Arial" w:hAnsi="Arial"/>
          <w:lang w:val="en-US"/>
        </w:rPr>
        <w:t xml:space="preserve"> (Lecture Notes in Computer Science, Vol. 15545, pp. 217–233). Springer. https://doi.org/10.1007/978-3-031-88045-2_14</w:t>
      </w:r>
    </w:p>
    <w:p w14:paraId="328B9C4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0F6FF13"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0EA446FC" w14:textId="77777777" w:rsidR="0078296D" w:rsidRPr="00003BC6" w:rsidRDefault="001E7637">
      <w:pPr>
        <w:spacing w:before="240" w:after="240"/>
        <w:ind w:left="720" w:hanging="720"/>
        <w:rPr>
          <w:lang w:val="en-US"/>
        </w:rPr>
      </w:pPr>
      <w:r>
        <w:rPr>
          <w:rFonts w:ascii="Arial" w:hAnsi="Arial"/>
          <w:lang w:val="en-US"/>
        </w:rPr>
        <w:lastRenderedPageBreak/>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4F43E52C"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ABBA897" w14:textId="77777777" w:rsidR="00F91B8C" w:rsidRPr="00C30093" w:rsidRDefault="00F85013">
      <w:pPr>
        <w:ind w:left="720" w:hanging="720"/>
        <w:rPr>
          <w:lang w:val="es-AR"/>
        </w:rPr>
      </w:pPr>
      <w:r>
        <w:rPr>
          <w:rFonts w:ascii="Arial" w:hAnsi="Arial"/>
        </w:rPr>
        <w:t xml:space="preserve">Mary Kay Inc. (s.f.). </w:t>
      </w:r>
      <w:r>
        <w:rPr>
          <w:rFonts w:ascii="Arial" w:hAnsi="Arial"/>
          <w:i/>
        </w:rPr>
        <w:t>Pautas Mary Kay para el uso en los medios sociales</w:t>
      </w:r>
      <w:r>
        <w:rPr>
          <w:rFonts w:ascii="Arial" w:hAnsi="Arial"/>
        </w:rPr>
        <w:t xml:space="preserve"> [Documento corporativo dirigido a las Consultoras de Belleza Independientes, 10 pp.]. Recuperado el 27 de septiembre de 2026, de https://marykay.sv/wp-content/uploads/2023/06/Social-Media-Mary-Kay-Final_compressed.pdf</w:t>
      </w:r>
    </w:p>
    <w:p w14:paraId="0C3FA05F"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7FF805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8EC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4A8E536A"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5122D615"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 Event-driven SOA is just part of the EDA story. Patricia Seybold Group. https://doi.org/10.1571/bda2-2-06cc</w:t>
      </w:r>
    </w:p>
    <w:p w14:paraId="407BD5E5" w14:textId="77777777" w:rsidR="00FC5B64" w:rsidRPr="006C55E3"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MuleSoft. (s.f.).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xml:space="preserve">. </w:t>
      </w:r>
      <w:r w:rsidRPr="006C55E3">
        <w:rPr>
          <w:rFonts w:ascii="Arial" w:eastAsia="Arial" w:hAnsi="Arial" w:cs="Arial"/>
          <w:lang w:val="es-AR"/>
        </w:rPr>
        <w:t>MuleSoft Whitepaper. Recuperado el 28 de septiembre de 2026, de https://www.mulesoft.com/lp/whitepaper/api/api-led-connectivity</w:t>
      </w:r>
    </w:p>
    <w:p w14:paraId="69C98C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(2.ª ed.). John Wiley &amp; Sons.</w:t>
      </w:r>
    </w:p>
    <w:p w14:paraId="7410C072"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41B3D10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2A67881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0DD705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Nuseibeh, B., &amp; Easterbrook, S. (2000). Requirements engineering: a roadmap. En Proceedings</w:t>
      </w:r>
      <w:r w:rsidRPr="004C24AB">
        <w:rPr>
          <w:rFonts w:ascii="Arial" w:eastAsia="Arial" w:hAnsi="Arial" w:cs="Arial"/>
          <w:i/>
          <w:iCs/>
          <w:lang w:val="en-US"/>
        </w:rPr>
        <w:t xml:space="preserve">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2A2B8F1A" w14:textId="77777777" w:rsidR="00234065" w:rsidRPr="006C55E3" w:rsidRDefault="001E7637">
      <w:pPr>
        <w:spacing w:before="240" w:after="240"/>
        <w:ind w:left="720" w:hanging="720"/>
        <w:rPr>
          <w:lang w:val="es-AR"/>
        </w:rPr>
      </w:pPr>
      <w:r>
        <w:rPr>
          <w:rFonts w:ascii="Arial" w:eastAsia="Arial" w:hAnsi="Arial" w:cs="Arial"/>
          <w:lang w:val="en-US"/>
        </w:rPr>
        <w:t xml:space="preserve">OWASP Foundation. (s.f.). OAT-011 Scraping. En OWASP automated threats to web applications. </w:t>
      </w:r>
      <w:r w:rsidRPr="006C55E3">
        <w:rPr>
          <w:rFonts w:ascii="Arial" w:eastAsia="Arial" w:hAnsi="Arial" w:cs="Arial"/>
          <w:lang w:val="es-AR"/>
        </w:rPr>
        <w:t>Recuperado el 28 de septiembre de 2026, de https://owasp.org/www-project-automated-threats-to-web-applications/assets/oats/EN/OAT-011_Scraping</w:t>
      </w:r>
    </w:p>
    <w:p w14:paraId="641D95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(4.ª ed.). SAGE Publications.</w:t>
      </w:r>
    </w:p>
    <w:p w14:paraId="5E007DB9"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53E401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6D09C1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2A4C04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(7.ª ed.). McGraw-Hill.</w:t>
      </w:r>
    </w:p>
    <w:p w14:paraId="4167856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(7.ª ed.). Project Management Institute.</w:t>
      </w:r>
    </w:p>
    <w:p w14:paraId="3B7646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43709ED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528AAFC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2D85D03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Rezazadeh, A., Kohns, M., Bohnsack, R., António, N., &amp; Rita, P. (2025). Generative AI for growth hacking: How startups use generative AI in their growth strategies. </w:t>
      </w:r>
      <w:r>
        <w:rPr>
          <w:rFonts w:ascii="Arial" w:eastAsia="Arial" w:hAnsi="Arial" w:cs="Arial"/>
          <w:i/>
          <w:lang w:val="en-US"/>
        </w:rPr>
        <w:t>Journal of Business Research, 192</w:t>
      </w:r>
      <w:r>
        <w:rPr>
          <w:rFonts w:ascii="Arial" w:eastAsia="Arial" w:hAnsi="Arial" w:cs="Arial"/>
          <w:lang w:val="en-US"/>
        </w:rPr>
        <w:t>, Artículo 115320. https://doi.org/10.1016/j.jbusres.2025.115320</w:t>
      </w:r>
    </w:p>
    <w:p w14:paraId="01928C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6E220A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 https://www.forrester.com/report/New-Development-Platforms-Emerge-For-CustomerFacing-Applications/RES113411</w:t>
      </w:r>
    </w:p>
    <w:p w14:paraId="2AF55B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1B778E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(3.ª ed.). Pearson.</w:t>
      </w:r>
    </w:p>
    <w:p w14:paraId="16A53E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5C49A12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0FB7623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 [Presentación]. GOTO Aarhus 2014. https://www.slideshare.net/slideshow/goto-aarhus2014-enterprisearchitecturemicroservices/40029871</w:t>
      </w:r>
    </w:p>
    <w:p w14:paraId="094032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(3.ª ed.). MIT Press.</w:t>
      </w:r>
    </w:p>
    <w:p w14:paraId="7EEB784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(10.ª ed.). Pearson.</w:t>
      </w:r>
    </w:p>
    <w:p w14:paraId="2A717C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(7.ª ed.). Pearson.</w:t>
      </w:r>
    </w:p>
    <w:p w14:paraId="5EC141F0" w14:textId="77777777" w:rsidR="0078296D" w:rsidRPr="00003BC6" w:rsidRDefault="001E7637">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370B8A6D" w14:textId="77777777" w:rsidR="0078296D" w:rsidRPr="00003BC6" w:rsidRDefault="001E7637">
      <w:pPr>
        <w:spacing w:before="240" w:after="240"/>
        <w:ind w:left="720" w:hanging="720"/>
        <w:rPr>
          <w:lang w:val="en-US"/>
        </w:rPr>
      </w:pPr>
      <w:r>
        <w:rPr>
          <w:rFonts w:ascii="Arial" w:eastAsia="Arial" w:hAnsi="Arial" w:cs="Arial"/>
          <w:lang w:val="en-US"/>
        </w:rPr>
        <w:t xml:space="preserve">Storey, V. C., Baskerville, R. L., &amp; Kaul, M. (2025).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50CA433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(2.ª ed.). Prentice-Hall.</w:t>
      </w:r>
    </w:p>
    <w:p w14:paraId="7A80DFEE"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3D1B9696"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666CCC56"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76E7E2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38F85B5C" w14:textId="77777777" w:rsidR="00234065" w:rsidRPr="00C30093" w:rsidRDefault="001E7637">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2AD5AF1E" w14:textId="77777777" w:rsidR="0078296D" w:rsidRPr="00003BC6" w:rsidRDefault="001E7637">
      <w:pPr>
        <w:spacing w:before="240" w:after="240"/>
        <w:ind w:left="720" w:hanging="720"/>
        <w:rPr>
          <w:lang w:val="en-US"/>
        </w:rPr>
      </w:pPr>
      <w:r>
        <w:rPr>
          <w:rFonts w:ascii="Arial" w:eastAsia="Arial" w:hAnsi="Arial" w:cs="Arial"/>
          <w:lang w:val="en-US"/>
        </w:rPr>
        <w:t xml:space="preserve">Wang, K., Fu, Z., Xin, W., Hanson, K., &amp; Zhou, L. (2026). TORA: Topic-based rule affinity for content moderation in social media communities. </w:t>
      </w:r>
      <w:r>
        <w:rPr>
          <w:rFonts w:ascii="Arial" w:eastAsia="Arial" w:hAnsi="Arial" w:cs="Arial"/>
          <w:i/>
          <w:lang w:val="en-US"/>
        </w:rPr>
        <w:t>Decision Support Systems, 211</w:t>
      </w:r>
      <w:r>
        <w:rPr>
          <w:rFonts w:ascii="Arial" w:eastAsia="Arial" w:hAnsi="Arial" w:cs="Arial"/>
          <w:lang w:val="en-US"/>
        </w:rPr>
        <w:t>, Artículo 114750. https://doi.org/10.1016/j.dss.2026.114750</w:t>
      </w:r>
    </w:p>
    <w:p w14:paraId="62ABCB7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73A89B12" w14:textId="77777777" w:rsidR="0078296D" w:rsidRPr="00003BC6" w:rsidRDefault="001E7637">
      <w:pPr>
        <w:spacing w:before="240" w:after="240"/>
        <w:ind w:left="720" w:hanging="720"/>
        <w:rPr>
          <w:lang w:val="en-US"/>
        </w:rPr>
      </w:pPr>
      <w:r>
        <w:rPr>
          <w:rFonts w:ascii="Arial" w:eastAsia="Arial" w:hAnsi="Arial" w:cs="Arial"/>
          <w:lang w:val="en-US"/>
        </w:rPr>
        <w:t xml:space="preserve">Warner, M., Strohmayer, A., Higgs, M., &amp; Coventry, L. (2025). A critical reflection on the use of toxicity detection algorithms in proactive content moderation systems. </w:t>
      </w:r>
      <w:r>
        <w:rPr>
          <w:rFonts w:ascii="Arial" w:eastAsia="Arial" w:hAnsi="Arial" w:cs="Arial"/>
          <w:i/>
          <w:lang w:val="en-US"/>
        </w:rPr>
        <w:t>International Journal of Human-Computer Studies, 198</w:t>
      </w:r>
      <w:r>
        <w:rPr>
          <w:rFonts w:ascii="Arial" w:eastAsia="Arial" w:hAnsi="Arial" w:cs="Arial"/>
          <w:lang w:val="en-US"/>
        </w:rPr>
        <w:t>, Artículo 103468. https://doi.org/10.1016/j.ijhcs.2025.103468</w:t>
      </w:r>
    </w:p>
    <w:p w14:paraId="2651E6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(2.ª ed.). Springer.</w:t>
      </w:r>
    </w:p>
    <w:p w14:paraId="2F0077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Wohlin, C., Runeson, P., Höst, M., Ohlsson, M. C., Regnell, B., &amp; Wesslén, A. (2012). </w:t>
      </w:r>
      <w:r w:rsidRPr="004C24AB">
        <w:rPr>
          <w:rFonts w:ascii="Arial" w:eastAsia="Arial" w:hAnsi="Arial" w:cs="Arial"/>
          <w:i/>
          <w:iCs/>
          <w:lang w:val="en-US"/>
        </w:rPr>
        <w:t>Experimentation in software engineering</w:t>
      </w:r>
      <w:r w:rsidRPr="004C24AB">
        <w:rPr>
          <w:rFonts w:ascii="Arial" w:eastAsia="Arial" w:hAnsi="Arial" w:cs="Arial"/>
          <w:lang w:val="en-US"/>
        </w:rPr>
        <w:t>. Springer. https://doi.org/10.1007/978-3-642-29044-2</w:t>
      </w:r>
    </w:p>
    <w:p w14:paraId="3FE3F6B4"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 xml:space="preserve">A survey on agentic multimodal large </w:t>
      </w:r>
      <w:r w:rsidRPr="00680AF0">
        <w:rPr>
          <w:rFonts w:ascii="Arial" w:hAnsi="Arial"/>
          <w:i/>
          <w:lang w:val="en-US"/>
        </w:rPr>
        <w:lastRenderedPageBreak/>
        <w:t>language models [Preimpresión]. arXiv:2510.10991.</w:t>
      </w:r>
      <w:r w:rsidRPr="00680AF0">
        <w:rPr>
          <w:rFonts w:ascii="Arial" w:hAnsi="Arial"/>
          <w:lang w:val="en-US"/>
        </w:rPr>
        <w:t xml:space="preserve"> https://doi.org/10.48550/arXiv.2510.10991</w:t>
      </w:r>
    </w:p>
    <w:p w14:paraId="277C2E16" w14:textId="77777777" w:rsidR="0078296D" w:rsidRPr="00003BC6" w:rsidRDefault="001E7637">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6200BB8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512763CA"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F2C213C" w14:textId="77777777" w:rsidR="008469BE" w:rsidRDefault="008469BE" w:rsidP="008469BE">
      <w:pPr>
        <w:spacing w:before="240" w:after="240"/>
        <w:ind w:left="720" w:hanging="720"/>
        <w:rPr>
          <w:rFonts w:ascii="Arial" w:eastAsia="Arial" w:hAnsi="Arial" w:cs="Arial"/>
          <w:lang w:val="en-US"/>
        </w:rPr>
      </w:pPr>
    </w:p>
    <w:p w14:paraId="0B03E75F"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FCFE2A2" w14:textId="77777777" w:rsidR="00103EEF" w:rsidRPr="006234D4" w:rsidRDefault="00103EEF" w:rsidP="00103EEF">
      <w:pPr>
        <w:pStyle w:val="Heading1"/>
        <w:rPr>
          <w:rFonts w:ascii="Arial" w:eastAsia="Arial" w:hAnsi="Arial" w:cs="Arial"/>
        </w:rPr>
      </w:pPr>
      <w:bookmarkStart w:id="233" w:name="_Toc241062347"/>
      <w:bookmarkStart w:id="234" w:name="_Toc241484513"/>
      <w:r w:rsidRPr="006234D4">
        <w:rPr>
          <w:rFonts w:ascii="Arial" w:eastAsia="Arial" w:hAnsi="Arial" w:cs="Arial"/>
        </w:rPr>
        <w:t>CAPÍTULO 10. ANEXOS</w:t>
      </w:r>
      <w:bookmarkEnd w:id="233"/>
      <w:bookmarkEnd w:id="234"/>
    </w:p>
    <w:p w14:paraId="55362064"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1885775E" w14:textId="77777777" w:rsidR="006234D4" w:rsidRDefault="006234D4" w:rsidP="006234D4">
      <w:pPr>
        <w:rPr>
          <w:rFonts w:ascii="Arial" w:hAnsi="Arial" w:cs="Arial"/>
        </w:rPr>
      </w:pPr>
    </w:p>
    <w:p w14:paraId="53411F39" w14:textId="77777777" w:rsidR="006234D4" w:rsidRDefault="006234D4" w:rsidP="006234D4">
      <w:pPr>
        <w:pStyle w:val="Heading2"/>
        <w:rPr>
          <w:rFonts w:ascii="Arial" w:hAnsi="Arial" w:cs="Arial"/>
        </w:rPr>
      </w:pPr>
      <w:bookmarkStart w:id="235" w:name="_Toc241062348"/>
      <w:bookmarkStart w:id="236" w:name="_Toc241484514"/>
      <w:r w:rsidRPr="006234D4">
        <w:rPr>
          <w:rFonts w:ascii="Arial" w:hAnsi="Arial" w:cs="Arial"/>
        </w:rPr>
        <w:t>Anexo A — Tabla de cumplimiento de Historias de Usuario</w:t>
      </w:r>
      <w:bookmarkEnd w:id="235"/>
      <w:bookmarkEnd w:id="236"/>
    </w:p>
    <w:p w14:paraId="0457B1E4" w14:textId="77777777" w:rsidR="00FF11D0" w:rsidRDefault="001E7637">
      <w:pPr>
        <w:pStyle w:val="Heading3"/>
      </w:pPr>
      <w:bookmarkStart w:id="237" w:name="_Toc241062349"/>
      <w:bookmarkStart w:id="238" w:name="_Toc241484515"/>
      <w:r>
        <w:rPr>
          <w:rFonts w:ascii="Arial" w:hAnsi="Arial" w:cs="Arial"/>
        </w:rPr>
        <w:t>A.1 Cumplimiento de las Historias de Usuario</w:t>
      </w:r>
      <w:bookmarkEnd w:id="237"/>
      <w:bookmarkEnd w:id="238"/>
    </w:p>
    <w:p w14:paraId="335025AF" w14:textId="77777777" w:rsidR="006234D4" w:rsidRPr="006234D4" w:rsidRDefault="006234D4" w:rsidP="006234D4"/>
    <w:p w14:paraId="24C28AB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6501D51" w14:textId="598AD247" w:rsidR="00F91B8C" w:rsidRDefault="00F85013">
      <w:pPr>
        <w:keepNext/>
      </w:pPr>
      <w:bookmarkStart w:id="239" w:name="_Toc24148456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9"/>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34E67DA5" w14:textId="77777777" w:rsidTr="00C21FFB">
        <w:trPr>
          <w:tblHeader/>
          <w:jc w:val="center"/>
        </w:trPr>
        <w:tc>
          <w:tcPr>
            <w:tcW w:w="567" w:type="dxa"/>
            <w:shd w:val="clear" w:color="auto" w:fill="2C3E50"/>
          </w:tcPr>
          <w:p w14:paraId="5A8184EA"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5D4F2B4"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456FBA3C"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6A485747"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74492392"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2C0395B" w14:textId="77777777" w:rsidTr="00C21FFB">
        <w:trPr>
          <w:jc w:val="center"/>
        </w:trPr>
        <w:tc>
          <w:tcPr>
            <w:tcW w:w="567" w:type="dxa"/>
          </w:tcPr>
          <w:p w14:paraId="096EE21C"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DE5045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5E56CD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D8CE36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0FC867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A18E7B6" w14:textId="77777777" w:rsidTr="00C21FFB">
        <w:trPr>
          <w:jc w:val="center"/>
        </w:trPr>
        <w:tc>
          <w:tcPr>
            <w:tcW w:w="567" w:type="dxa"/>
          </w:tcPr>
          <w:p w14:paraId="536550F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70E10C1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499DD2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DC69C8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770B69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FF57896" w14:textId="77777777" w:rsidTr="00C21FFB">
        <w:trPr>
          <w:jc w:val="center"/>
        </w:trPr>
        <w:tc>
          <w:tcPr>
            <w:tcW w:w="567" w:type="dxa"/>
          </w:tcPr>
          <w:p w14:paraId="587E27CD" w14:textId="77777777" w:rsidR="006234D4" w:rsidRPr="006234D4" w:rsidRDefault="006234D4" w:rsidP="00C21FFB">
            <w:pPr>
              <w:spacing w:after="40"/>
              <w:rPr>
                <w:rFonts w:ascii="Arial" w:hAnsi="Arial" w:cs="Arial"/>
              </w:rPr>
            </w:pPr>
            <w:r w:rsidRPr="006234D4">
              <w:rPr>
                <w:rFonts w:ascii="Arial" w:hAnsi="Arial" w:cs="Arial"/>
                <w:sz w:val="19"/>
              </w:rPr>
              <w:lastRenderedPageBreak/>
              <w:t>HU3</w:t>
            </w:r>
          </w:p>
        </w:tc>
        <w:tc>
          <w:tcPr>
            <w:tcW w:w="567" w:type="dxa"/>
          </w:tcPr>
          <w:p w14:paraId="7AC9D8E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C924825"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2E6789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EAD7885"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CC0DAC9" w14:textId="77777777" w:rsidTr="00C21FFB">
        <w:trPr>
          <w:jc w:val="center"/>
        </w:trPr>
        <w:tc>
          <w:tcPr>
            <w:tcW w:w="567" w:type="dxa"/>
          </w:tcPr>
          <w:p w14:paraId="471FDD0C"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C6FE4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BAE7AEA"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AE57E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E6ED3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70870036" w14:textId="77777777" w:rsidTr="00C21FFB">
        <w:trPr>
          <w:jc w:val="center"/>
        </w:trPr>
        <w:tc>
          <w:tcPr>
            <w:tcW w:w="567" w:type="dxa"/>
          </w:tcPr>
          <w:p w14:paraId="7D960D2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084BED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F98D30D"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4E5A15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86B898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2CB425DC" w14:textId="77777777" w:rsidTr="00C21FFB">
        <w:trPr>
          <w:jc w:val="center"/>
        </w:trPr>
        <w:tc>
          <w:tcPr>
            <w:tcW w:w="567" w:type="dxa"/>
          </w:tcPr>
          <w:p w14:paraId="06201C78"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8F0DD0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B5BCFD9"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C41992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B9DB8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C9C5C57" w14:textId="77777777" w:rsidTr="00C21FFB">
        <w:trPr>
          <w:jc w:val="center"/>
        </w:trPr>
        <w:tc>
          <w:tcPr>
            <w:tcW w:w="567" w:type="dxa"/>
          </w:tcPr>
          <w:p w14:paraId="161D322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918E13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A851B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F7354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7C60D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30C27469" w14:textId="77777777" w:rsidTr="00C21FFB">
        <w:trPr>
          <w:jc w:val="center"/>
        </w:trPr>
        <w:tc>
          <w:tcPr>
            <w:tcW w:w="567" w:type="dxa"/>
          </w:tcPr>
          <w:p w14:paraId="758F6AF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A068A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800E55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256AB31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96633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9E2C4BE" w14:textId="77777777" w:rsidTr="00C21FFB">
        <w:trPr>
          <w:jc w:val="center"/>
        </w:trPr>
        <w:tc>
          <w:tcPr>
            <w:tcW w:w="567" w:type="dxa"/>
          </w:tcPr>
          <w:p w14:paraId="2EF8BA6F"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715097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D181B14"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40D39EB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17D95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1A0510AE" w14:textId="77777777" w:rsidTr="00C21FFB">
        <w:trPr>
          <w:jc w:val="center"/>
        </w:trPr>
        <w:tc>
          <w:tcPr>
            <w:tcW w:w="567" w:type="dxa"/>
          </w:tcPr>
          <w:p w14:paraId="2BA272C9"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121A409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2DBEB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39F98F9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05DD3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5142C743" w14:textId="77777777" w:rsidTr="00C21FFB">
        <w:trPr>
          <w:jc w:val="center"/>
        </w:trPr>
        <w:tc>
          <w:tcPr>
            <w:tcW w:w="567" w:type="dxa"/>
          </w:tcPr>
          <w:p w14:paraId="4F5D9A6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54FA692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5A07B99"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8B2572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C734D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08B2768C" w14:textId="77777777" w:rsidTr="00C21FFB">
        <w:trPr>
          <w:jc w:val="center"/>
        </w:trPr>
        <w:tc>
          <w:tcPr>
            <w:tcW w:w="567" w:type="dxa"/>
          </w:tcPr>
          <w:p w14:paraId="09E3472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F2D9FF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45FEB0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EC7587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0996B3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662CBA52" w14:textId="77777777" w:rsidTr="00C21FFB">
        <w:trPr>
          <w:jc w:val="center"/>
        </w:trPr>
        <w:tc>
          <w:tcPr>
            <w:tcW w:w="567" w:type="dxa"/>
          </w:tcPr>
          <w:p w14:paraId="417A855E"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45B3CF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B3DC292"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5E066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1293D9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245347" w14:textId="77777777" w:rsidTr="00C21FFB">
        <w:trPr>
          <w:jc w:val="center"/>
        </w:trPr>
        <w:tc>
          <w:tcPr>
            <w:tcW w:w="567" w:type="dxa"/>
          </w:tcPr>
          <w:p w14:paraId="5CF4CE4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369A689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CAC1B5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1A0A27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A85268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99B87C8" w14:textId="77777777" w:rsidR="00F91B8C" w:rsidRDefault="00F85013">
      <w:r>
        <w:rPr>
          <w:rFonts w:ascii="Arial" w:hAnsi="Arial"/>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0EB4FE52" w14:textId="77777777" w:rsidR="006234D4" w:rsidRPr="006234D4" w:rsidRDefault="006234D4" w:rsidP="006234D4">
      <w:pPr>
        <w:rPr>
          <w:rFonts w:ascii="Arial" w:hAnsi="Arial" w:cs="Arial"/>
        </w:rPr>
      </w:pPr>
    </w:p>
    <w:p w14:paraId="508D35A1" w14:textId="77777777" w:rsidR="006234D4" w:rsidRPr="006234D4" w:rsidRDefault="006234D4" w:rsidP="006234D4">
      <w:pPr>
        <w:rPr>
          <w:rFonts w:ascii="Arial" w:hAnsi="Arial" w:cs="Arial"/>
        </w:rPr>
      </w:pPr>
      <w:r w:rsidRPr="006234D4">
        <w:rPr>
          <w:rFonts w:ascii="Arial" w:hAnsi="Arial" w:cs="Arial"/>
        </w:rPr>
        <w:t xml:space="preserve">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w:t>
      </w:r>
      <w:r w:rsidRPr="006234D4">
        <w:rPr>
          <w:rFonts w:ascii="Arial" w:hAnsi="Arial" w:cs="Arial"/>
        </w:rPr>
        <w:lastRenderedPageBreak/>
        <w:t>de la Historia se ejecutó entero sobre el entorno E1, y no que su umbral numérico se haya medido. La Tabla 13 declara tres umbrales sin verificar, los dos de HU2 y el de HU4, y uno medido e incumplido, el de HU12. Y HU13 entrega la normalización de video y no la de imagen que su enunciado también menciona (§4.4.2).</w:t>
      </w:r>
    </w:p>
    <w:p w14:paraId="544F30E9"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7D144929" w14:textId="77777777" w:rsidR="00FF11D0" w:rsidRDefault="001E7637">
      <w:pPr>
        <w:pStyle w:val="Heading3"/>
      </w:pPr>
      <w:bookmarkStart w:id="240" w:name="_Toc241062350"/>
      <w:bookmarkStart w:id="241" w:name="_Toc241484516"/>
      <w:r>
        <w:rPr>
          <w:rFonts w:ascii="Arial" w:hAnsi="Arial" w:cs="Arial"/>
        </w:rPr>
        <w:t>A.2 Cronología del desarrollo reconstruida del repositorio</w:t>
      </w:r>
      <w:bookmarkEnd w:id="240"/>
      <w:bookmarkEnd w:id="241"/>
    </w:p>
    <w:p w14:paraId="0E47A707" w14:textId="77777777" w:rsidR="00FF11D0" w:rsidRDefault="001E7637">
      <w:r>
        <w:rPr>
          <w:rFonts w:ascii="Arial" w:hAnsi="Arial" w:cs="Arial"/>
        </w:rP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6DDF7834" w14:textId="77777777" w:rsidR="00FF11D0" w:rsidRDefault="001E7637">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311359BA" w14:textId="77777777" w:rsidR="00FF11D0" w:rsidRDefault="001E7637">
      <w:r>
        <w:rPr>
          <w:rFonts w:ascii="Arial" w:hAnsi="Arial" w:cs="Arial"/>
        </w:rPr>
        <w:t>26 de junio. HU9 (firma legal servida desde la base central), el cifrado AES-256-GCM del token, HU8 (detección visual de precios) y la primera etapa de HU5 (ingesta de carrusel y orden narrativo).</w:t>
      </w:r>
    </w:p>
    <w:p w14:paraId="4E6611B5" w14:textId="77777777" w:rsidR="00FF11D0" w:rsidRDefault="001E7637">
      <w:r>
        <w:rPr>
          <w:rFonts w:ascii="Arial" w:hAnsi="Arial" w:cs="Arial"/>
        </w:rPr>
        <w:t>27 y 28 de junio. Segunda etapa de HU5 —confirmar, reordenar, editar y publicar el carrusel— y su validación de extremo a extremo.</w:t>
      </w:r>
    </w:p>
    <w:p w14:paraId="3CC21E20" w14:textId="77777777" w:rsidR="00FF11D0" w:rsidRDefault="001E7637">
      <w:r>
        <w:rPr>
          <w:rFonts w:ascii="Arial" w:hAnsi="Arial" w:cs="Arial"/>
        </w:rPr>
        <w:t>29 y 30 de junio. Migración al servidor propio (Anexo B.1) y, ya sobre él, HU10 (programación a futuro, para imagen única y para carrusel) y HU14 (métricas de engagement).</w:t>
      </w:r>
    </w:p>
    <w:p w14:paraId="7E0A9580" w14:textId="77777777" w:rsidR="00FF11D0" w:rsidRDefault="001E7637">
      <w:r>
        <w:rPr>
          <w:rFonts w:ascii="Arial" w:hAnsi="Arial" w:cs="Arial"/>
        </w:rPr>
        <w:t>2 de julio. HU13 (normalización de video con FFmpeg y publicación como Reel), que completa las catorce.</w:t>
      </w:r>
    </w:p>
    <w:p w14:paraId="77165492" w14:textId="77777777" w:rsidR="00FF11D0" w:rsidRDefault="001E7637">
      <w:r>
        <w:rPr>
          <w:rFonts w:ascii="Arial" w:hAnsi="Arial" w:cs="Arial"/>
        </w:rPr>
        <w:t xml:space="preserve">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w:t>
      </w:r>
      <w:r>
        <w:rPr>
          <w:rFonts w:ascii="Arial" w:hAnsi="Arial" w:cs="Arial"/>
        </w:rPr>
        <w:lastRenderedPageBreak/>
        <w:t>anterior al 14, porque el cupo diario del modelo obliga a repartirlas en varias jornadas (Anexo E.6).</w:t>
      </w:r>
    </w:p>
    <w:p w14:paraId="2EB755A8" w14:textId="77777777" w:rsidR="003C2CC3" w:rsidRDefault="00DE34B0">
      <w:r>
        <w:rPr>
          <w:rFonts w:ascii="Arial" w:hAnsi="Arial" w:cs="Arial"/>
        </w:rP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A5DE82B" w14:textId="77777777" w:rsidR="003C2CC3" w:rsidRDefault="00DE34B0">
      <w:r>
        <w:rPr>
          <w:rFonts w:ascii="Arial" w:hAnsi="Arial" w:cs="Arial"/>
        </w:rPr>
        <w:t>24 de septiembre. Diseño de la evaluación ampliada y de los cuatro estudios del Objetivo Específico 2 (PROTOCOLO-ampliacion.md y PROTOCOLO-OE2.md), generación del material del Estudio 1 y depósito del material complementario (Anexo E.4).</w:t>
      </w:r>
    </w:p>
    <w:p w14:paraId="0FA0A72B" w14:textId="77777777" w:rsidR="003C2CC3" w:rsidRDefault="00DE34B0">
      <w:r>
        <w:rPr>
          <w:rFonts w:ascii="Arial" w:hAnsi="Arial" w:cs="Arial"/>
        </w:rPr>
        <w:t>26 y 27 de septiembre. Sesiones de la evaluación ampliada con las ocho participantes —cronometraje, cuestionario TAM y material del Estudio 4— (Anexos E.2, E.3 y E.14.2), y juicio a ciegas de los cuatro estudios por los dos evaluadores externos (Anexo E.14).</w:t>
      </w:r>
    </w:p>
    <w:p w14:paraId="2139E587" w14:textId="77777777" w:rsidR="00FF11D0" w:rsidRDefault="001E7637">
      <w:r>
        <w:rPr>
          <w:rFonts w:ascii="Arial" w:hAnsi="Arial" w:cs="Arial"/>
        </w:rP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45273BC4" w14:textId="77777777" w:rsidR="006234D4" w:rsidRPr="006234D4" w:rsidRDefault="006234D4" w:rsidP="006234D4">
      <w:pPr>
        <w:rPr>
          <w:rFonts w:ascii="Arial" w:hAnsi="Arial" w:cs="Arial"/>
        </w:rPr>
      </w:pPr>
    </w:p>
    <w:p w14:paraId="0D2CB23C" w14:textId="77777777" w:rsidR="006234D4" w:rsidRDefault="006234D4" w:rsidP="006234D4">
      <w:pPr>
        <w:pStyle w:val="Heading2"/>
        <w:rPr>
          <w:rFonts w:ascii="Arial" w:hAnsi="Arial" w:cs="Arial"/>
        </w:rPr>
      </w:pPr>
      <w:bookmarkStart w:id="242" w:name="_Toc241062351"/>
      <w:bookmarkStart w:id="243" w:name="_Toc241484517"/>
      <w:r w:rsidRPr="006234D4">
        <w:rPr>
          <w:rFonts w:ascii="Arial" w:hAnsi="Arial" w:cs="Arial"/>
        </w:rPr>
        <w:t>Anexo B — Arquitectura técnica y decisiones de diseño</w:t>
      </w:r>
      <w:bookmarkEnd w:id="242"/>
      <w:bookmarkEnd w:id="243"/>
    </w:p>
    <w:p w14:paraId="06BE6E15" w14:textId="77777777" w:rsidR="006234D4" w:rsidRPr="006234D4" w:rsidRDefault="006234D4" w:rsidP="006234D4"/>
    <w:p w14:paraId="5291DDA4"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40F0B764" w14:textId="77777777" w:rsidR="006234D4" w:rsidRPr="006234D4" w:rsidRDefault="006234D4" w:rsidP="006234D4">
      <w:pPr>
        <w:rPr>
          <w:rFonts w:ascii="Arial" w:hAnsi="Arial" w:cs="Arial"/>
        </w:rPr>
      </w:pPr>
    </w:p>
    <w:p w14:paraId="6DB856DC" w14:textId="77777777" w:rsidR="006234D4" w:rsidRPr="006234D4" w:rsidRDefault="006234D4" w:rsidP="006234D4">
      <w:pPr>
        <w:pStyle w:val="Heading3"/>
        <w:rPr>
          <w:rFonts w:ascii="Arial" w:hAnsi="Arial" w:cs="Arial"/>
        </w:rPr>
      </w:pPr>
      <w:bookmarkStart w:id="244" w:name="_Toc241062352"/>
      <w:bookmarkStart w:id="245" w:name="_Toc241484518"/>
      <w:r w:rsidRPr="006234D4">
        <w:rPr>
          <w:rFonts w:ascii="Arial" w:hAnsi="Arial" w:cs="Arial"/>
        </w:rPr>
        <w:t>B.1 Infraestructura de despliegue</w:t>
      </w:r>
      <w:bookmarkEnd w:id="244"/>
      <w:bookmarkEnd w:id="245"/>
    </w:p>
    <w:p w14:paraId="53E92677" w14:textId="77777777" w:rsidR="006234D4" w:rsidRPr="006234D4" w:rsidRDefault="006234D4" w:rsidP="006234D4">
      <w:pPr>
        <w:rPr>
          <w:rFonts w:ascii="Arial" w:hAnsi="Arial" w:cs="Arial"/>
        </w:rPr>
      </w:pPr>
      <w:r w:rsidRPr="006234D4">
        <w:rPr>
          <w:rFonts w:ascii="Arial" w:hAnsi="Arial" w:cs="Arial"/>
        </w:rPr>
        <w:t xml:space="preserve">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en la misma versión y con el mismo workflow, sobre Windows y expuesta por un túnel para recibir </w:t>
      </w:r>
      <w:r w:rsidRPr="006234D4">
        <w:rPr>
          <w:rFonts w:ascii="Arial" w:hAnsi="Arial" w:cs="Arial"/>
        </w:rPr>
        <w:lastRenderedPageBreak/>
        <w:t>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275767A"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y con ella los botones de vinculación y de reconexión del bot (HU1 a HU3), siguen apuntando al dominio de E1. En E2 no se puede vincular ni reconectar una cuenta nueva: las mediciones usaron la cuenta del equipo, vinculada antes, y la validación del token de HU3 consulta a la Graph API igual que en E1.</w:t>
      </w:r>
    </w:p>
    <w:p w14:paraId="5F4EF897" w14:textId="77777777" w:rsidR="006234D4" w:rsidRPr="006234D4" w:rsidRDefault="006234D4" w:rsidP="006234D4">
      <w:pPr>
        <w:pStyle w:val="Heading3"/>
        <w:rPr>
          <w:rFonts w:ascii="Arial" w:hAnsi="Arial" w:cs="Arial"/>
        </w:rPr>
      </w:pPr>
      <w:bookmarkStart w:id="246" w:name="_Toc241062353"/>
      <w:bookmarkStart w:id="247" w:name="_Toc241484519"/>
      <w:r w:rsidRPr="006234D4">
        <w:rPr>
          <w:rFonts w:ascii="Arial" w:hAnsi="Arial" w:cs="Arial"/>
        </w:rPr>
        <w:t>B.2 Inventario de workflows y su función</w:t>
      </w:r>
      <w:bookmarkEnd w:id="246"/>
      <w:bookmarkEnd w:id="247"/>
    </w:p>
    <w:p w14:paraId="73A3A3A0"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7C92B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(~207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2B879FE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D0EF6E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222D16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5CC88CA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4C89E8A" w14:textId="77777777" w:rsidR="006234D4" w:rsidRPr="006234D4" w:rsidRDefault="006234D4" w:rsidP="006234D4">
      <w:pPr>
        <w:rPr>
          <w:rFonts w:ascii="Arial" w:hAnsi="Arial" w:cs="Arial"/>
        </w:rPr>
      </w:pPr>
      <w:r w:rsidRPr="006234D4">
        <w:rPr>
          <w:rFonts w:ascii="Arial" w:hAnsi="Arial" w:cs="Arial"/>
        </w:rPr>
        <w:lastRenderedPageBreak/>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76CCA0" w14:textId="77777777" w:rsidR="006234D4" w:rsidRPr="006234D4" w:rsidRDefault="006234D4" w:rsidP="006234D4">
      <w:pPr>
        <w:pStyle w:val="Heading3"/>
        <w:rPr>
          <w:rFonts w:ascii="Arial" w:hAnsi="Arial" w:cs="Arial"/>
        </w:rPr>
      </w:pPr>
      <w:bookmarkStart w:id="248" w:name="_Toc241062354"/>
      <w:bookmarkStart w:id="249" w:name="_Toc241484520"/>
      <w:r w:rsidRPr="006234D4">
        <w:rPr>
          <w:rFonts w:ascii="Arial" w:hAnsi="Arial" w:cs="Arial"/>
        </w:rPr>
        <w:t>B.3 Seguridad de credenciales</w:t>
      </w:r>
      <w:bookmarkEnd w:id="248"/>
      <w:bookmarkEnd w:id="249"/>
    </w:p>
    <w:p w14:paraId="3B9514AE"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6147291B" w14:textId="77777777" w:rsidR="006234D4" w:rsidRPr="006234D4" w:rsidRDefault="006234D4" w:rsidP="006234D4">
      <w:pPr>
        <w:pStyle w:val="Heading3"/>
        <w:rPr>
          <w:rFonts w:ascii="Arial" w:hAnsi="Arial" w:cs="Arial"/>
        </w:rPr>
      </w:pPr>
      <w:bookmarkStart w:id="250" w:name="_Toc241062355"/>
      <w:bookmarkStart w:id="251" w:name="_Toc241484521"/>
      <w:r w:rsidRPr="006234D4">
        <w:rPr>
          <w:rFonts w:ascii="Arial" w:hAnsi="Arial" w:cs="Arial"/>
        </w:rPr>
        <w:t>B.4 Módulo Centinela de Compliance: implementación</w:t>
      </w:r>
      <w:bookmarkEnd w:id="250"/>
      <w:bookmarkEnd w:id="251"/>
    </w:p>
    <w:p w14:paraId="0200DF1B"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67BD0AB" w14:textId="77777777" w:rsidR="0078296D" w:rsidRDefault="001E7637">
      <w:r>
        <w:rPr>
          <w:rFonts w:ascii="Arial" w:hAnsi="Arial" w:cs="Arial"/>
        </w:rPr>
        <w:t>(1) /(\$|u\$s|us\$|ar\$|€|£)\s*\d/i — un símbolo de divisa seguido de una cifra.</w:t>
      </w:r>
    </w:p>
    <w:p w14:paraId="0701235E" w14:textId="77777777" w:rsidR="0078296D" w:rsidRDefault="001E7637">
      <w:r>
        <w:rPr>
          <w:rFonts w:ascii="Arial" w:hAnsi="Arial" w:cs="Arial"/>
        </w:rPr>
        <w:t>(2) /\d\s*[.,]?\d*\s*(pesos?|ars|usd|u\$d|d[oó]lares?|euros?|mangos?|lucas?)\b/i — una cifra seguida del código o el nombre de la moneda.</w:t>
      </w:r>
    </w:p>
    <w:p w14:paraId="51B67F46" w14:textId="77777777" w:rsidR="0078296D" w:rsidRDefault="001E7637">
      <w:r>
        <w:rPr>
          <w:rFonts w:ascii="Arial" w:hAnsi="Arial" w:cs="Arial"/>
        </w:rPr>
        <w:t>(3) /\d+[.,]\d{3}/ — un número con separador de miles.</w:t>
      </w:r>
    </w:p>
    <w:p w14:paraId="613D8E1F" w14:textId="77777777" w:rsidR="0078296D" w:rsidRDefault="001E7637">
      <w:r>
        <w:rPr>
          <w:rFonts w:ascii="Arial" w:hAnsi="Arial" w:cs="Arial"/>
        </w:rPr>
        <w:t>(4) /\d+\s*%\s*(off|desc|descuento)/i — un porcentaje de descuento.</w:t>
      </w:r>
    </w:p>
    <w:p w14:paraId="11823878" w14:textId="77777777" w:rsidR="0078296D" w:rsidRDefault="001E7637">
      <w:r>
        <w:rPr>
          <w:rFonts w:ascii="Arial" w:hAnsi="Arial" w:cs="Arial"/>
        </w:rPr>
        <w:t>(5) /\b(ofertas?|promos?|promoci[oó]n(?:es)?|descuentos?|rebajas?|barat[oa]s?|econ[oó]mic[oa]s?|gratis|2x1|3x2|cuotas?|financiaci[oó]n(?:es)?|sin\s+inter[eé]s)\b/i — el vocabulario comercial, que no exige cifra.</w:t>
      </w:r>
    </w:p>
    <w:p w14:paraId="4BBD1B13" w14:textId="77777777" w:rsidR="0078296D" w:rsidRDefault="001E7637">
      <w:r>
        <w:rPr>
          <w:rFonts w:ascii="Arial" w:hAnsi="Arial" w:cs="Arial"/>
        </w:rPr>
        <w:t>(6) /\b(precios?|cuesta|vale|abon[aá]s?)\s*(?:es|son|de|desde|:)?\s*\$?\s*\d/i — una palabra de precio asociada a un número.</w:t>
      </w:r>
    </w:p>
    <w:p w14:paraId="30C48CAF" w14:textId="77777777" w:rsidR="0078296D" w:rsidRDefault="001E7637">
      <w:r>
        <w:rPr>
          <w:rFonts w:ascii="Arial" w:hAnsi="Arial" w:cs="Arial"/>
        </w:rPr>
        <w:lastRenderedPageBreak/>
        <w:t>Las seis se evalúan en cascada y el flujo se interrumpe con la primera que coincide; no hay ninguna regla de proximidad entre la cifra y la palabra.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7F55D4CF"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1AD21518"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87FF1FE" w14:textId="77777777" w:rsidR="006234D4" w:rsidRPr="006234D4" w:rsidRDefault="006234D4" w:rsidP="006234D4">
      <w:pPr>
        <w:pStyle w:val="Heading3"/>
        <w:rPr>
          <w:rFonts w:ascii="Arial" w:hAnsi="Arial" w:cs="Arial"/>
        </w:rPr>
      </w:pPr>
      <w:bookmarkStart w:id="252" w:name="_Toc241062356"/>
      <w:bookmarkStart w:id="253" w:name="_Toc241484522"/>
      <w:r w:rsidRPr="006234D4">
        <w:rPr>
          <w:rFonts w:ascii="Arial" w:hAnsi="Arial" w:cs="Arial"/>
        </w:rPr>
        <w:t>B.5 Concurrencia en la ingesta de carruseles</w:t>
      </w:r>
      <w:bookmarkEnd w:id="252"/>
      <w:bookmarkEnd w:id="253"/>
    </w:p>
    <w:p w14:paraId="2F73608F"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784C2C22" w14:textId="77777777" w:rsidR="006234D4" w:rsidRPr="006234D4" w:rsidRDefault="006234D4" w:rsidP="006234D4">
      <w:pPr>
        <w:pStyle w:val="Heading3"/>
        <w:rPr>
          <w:rFonts w:ascii="Arial" w:hAnsi="Arial" w:cs="Arial"/>
        </w:rPr>
      </w:pPr>
      <w:bookmarkStart w:id="254" w:name="_Toc241062357"/>
      <w:bookmarkStart w:id="255" w:name="_Toc241484523"/>
      <w:r w:rsidRPr="006234D4">
        <w:rPr>
          <w:rFonts w:ascii="Arial" w:hAnsi="Arial" w:cs="Arial"/>
        </w:rPr>
        <w:t>B.6 Prevención de publicaciones duplicadas</w:t>
      </w:r>
      <w:bookmarkEnd w:id="254"/>
      <w:bookmarkEnd w:id="255"/>
    </w:p>
    <w:p w14:paraId="1D45FA8E"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w:t>
      </w:r>
      <w:r w:rsidRPr="006234D4">
        <w:rPr>
          <w:rFonts w:ascii="Arial" w:hAnsi="Arial" w:cs="Arial"/>
        </w:rPr>
        <w:t>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pPr/>
      <w:r>
        <w:rPr>
          <w:rFonts w:ascii="Arial" w:hAnsi="Arial" w:cs="Arial"/>
          <w:b w:val="0"/>
        </w:rP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20A9EA23" w14:textId="77777777" w:rsidR="006234D4" w:rsidRPr="006234D4" w:rsidRDefault="006234D4" w:rsidP="006234D4">
      <w:pPr>
        <w:pStyle w:val="Heading3"/>
        <w:rPr>
          <w:rFonts w:ascii="Arial" w:hAnsi="Arial" w:cs="Arial"/>
        </w:rPr>
      </w:pPr>
      <w:bookmarkStart w:id="256" w:name="_Toc241062358"/>
      <w:bookmarkStart w:id="257" w:name="_Toc241484524"/>
      <w:r w:rsidRPr="006234D4">
        <w:rPr>
          <w:rFonts w:ascii="Arial" w:hAnsi="Arial" w:cs="Arial"/>
        </w:rPr>
        <w:t>B.7 Publicación multiplataforma: extensión a Facebook</w:t>
      </w:r>
      <w:bookmarkEnd w:id="256"/>
      <w:bookmarkEnd w:id="257"/>
    </w:p>
    <w:p w14:paraId="3187FE4F"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933DC03" w14:textId="77777777" w:rsidR="006234D4" w:rsidRPr="006234D4" w:rsidRDefault="006234D4" w:rsidP="006234D4">
      <w:pPr>
        <w:pStyle w:val="Heading3"/>
        <w:rPr>
          <w:rFonts w:ascii="Arial" w:hAnsi="Arial" w:cs="Arial"/>
        </w:rPr>
      </w:pPr>
      <w:bookmarkStart w:id="258" w:name="_Toc241062359"/>
      <w:bookmarkStart w:id="259" w:name="_Toc241484525"/>
      <w:r w:rsidRPr="006234D4">
        <w:rPr>
          <w:rFonts w:ascii="Arial" w:hAnsi="Arial" w:cs="Arial"/>
        </w:rPr>
        <w:t>B.8 Sincronización de estado con Instagram</w:t>
      </w:r>
      <w:bookmarkEnd w:id="258"/>
      <w:bookmarkEnd w:id="259"/>
    </w:p>
    <w:p w14:paraId="658C4B96"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523C93EE" w14:textId="77777777" w:rsidR="006234D4" w:rsidRPr="006234D4" w:rsidRDefault="006234D4" w:rsidP="006234D4">
      <w:pPr>
        <w:pStyle w:val="Heading3"/>
        <w:rPr>
          <w:rFonts w:ascii="Arial" w:hAnsi="Arial" w:cs="Arial"/>
        </w:rPr>
      </w:pPr>
      <w:bookmarkStart w:id="260" w:name="_Toc241062360"/>
      <w:bookmarkStart w:id="261" w:name="_Toc241484526"/>
      <w:r w:rsidRPr="006234D4">
        <w:rPr>
          <w:rFonts w:ascii="Arial" w:hAnsi="Arial" w:cs="Arial"/>
        </w:rPr>
        <w:lastRenderedPageBreak/>
        <w:t>B.9 Procesamiento de video (HU13): detalle de implementación</w:t>
      </w:r>
      <w:bookmarkEnd w:id="260"/>
      <w:bookmarkEnd w:id="261"/>
    </w:p>
    <w:p w14:paraId="7903F483"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27C84ABD" w14:textId="77777777" w:rsidR="00C30093" w:rsidRDefault="00C30093" w:rsidP="006234D4"/>
    <w:p w14:paraId="49E805F5" w14:textId="77777777" w:rsidR="006234D4" w:rsidRPr="006234D4" w:rsidRDefault="006234D4" w:rsidP="006234D4">
      <w:pPr>
        <w:pStyle w:val="Heading2"/>
      </w:pPr>
      <w:bookmarkStart w:id="262" w:name="_Toc241062361"/>
      <w:bookmarkStart w:id="263" w:name="_Toc241484527"/>
      <w:r w:rsidRPr="006234D4">
        <w:t>Anexo C — Lecciones aprendidas y desafíos técnicos</w:t>
      </w:r>
      <w:bookmarkEnd w:id="262"/>
      <w:bookmarkEnd w:id="263"/>
    </w:p>
    <w:p w14:paraId="653964EA" w14:textId="77777777" w:rsidR="006234D4" w:rsidRDefault="006234D4" w:rsidP="006234D4">
      <w:pPr>
        <w:rPr>
          <w:rFonts w:ascii="Arial" w:hAnsi="Arial" w:cs="Arial"/>
        </w:rPr>
      </w:pPr>
    </w:p>
    <w:p w14:paraId="65E147D6" w14:textId="77777777" w:rsidR="006234D4" w:rsidRDefault="006234D4" w:rsidP="006234D4">
      <w:pPr>
        <w:rPr>
          <w:rFonts w:ascii="Arial" w:hAnsi="Arial" w:cs="Arial"/>
        </w:rPr>
      </w:pPr>
      <w:r w:rsidRPr="006234D4">
        <w:rPr>
          <w:rFonts w:ascii="Arial" w:hAnsi="Arial" w:cs="Arial"/>
        </w:rPr>
        <w:t>El presente anexo amplía el §6.2 (Desafíos de Integración y Lecciones Aprendidas) con ocho casos concretos documentados durante el desarrollo, organizados temáticamente. Cada uno describe el problema encontrado, su causa raíz y la solución adoptada.</w:t>
      </w:r>
    </w:p>
    <w:p w14:paraId="0E8DCCFD" w14:textId="77777777" w:rsidR="006234D4" w:rsidRPr="006234D4" w:rsidRDefault="006234D4" w:rsidP="006234D4">
      <w:pPr>
        <w:rPr>
          <w:rFonts w:ascii="Arial" w:hAnsi="Arial" w:cs="Arial"/>
        </w:rPr>
      </w:pPr>
    </w:p>
    <w:p w14:paraId="70FDBD21" w14:textId="77777777" w:rsidR="006234D4" w:rsidRPr="006234D4" w:rsidRDefault="006234D4" w:rsidP="006234D4">
      <w:pPr>
        <w:pStyle w:val="Heading3"/>
        <w:rPr>
          <w:rFonts w:ascii="Arial" w:hAnsi="Arial" w:cs="Arial"/>
        </w:rPr>
      </w:pPr>
      <w:bookmarkStart w:id="264" w:name="_Toc241062362"/>
      <w:bookmarkStart w:id="265" w:name="_Toc241484528"/>
      <w:r w:rsidRPr="006234D4">
        <w:rPr>
          <w:rFonts w:ascii="Arial" w:hAnsi="Arial" w:cs="Arial"/>
        </w:rPr>
        <w:t>C.1 Restricciones de infraestructura: el problema de las tarjetas virtuales</w:t>
      </w:r>
      <w:bookmarkEnd w:id="264"/>
      <w:bookmarkEnd w:id="265"/>
    </w:p>
    <w:p w14:paraId="514D962B"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w:t>
      </w:r>
      <w:r w:rsidRPr="006234D4">
        <w:rPr>
          <w:rFonts w:ascii="Arial" w:hAnsi="Arial" w:cs="Arial"/>
        </w:rPr>
        <w:lastRenderedPageBreak/>
        <w:t>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886E124" w14:textId="77777777" w:rsidR="006234D4" w:rsidRPr="006234D4" w:rsidRDefault="006234D4" w:rsidP="006234D4">
      <w:pPr>
        <w:pStyle w:val="Heading3"/>
        <w:rPr>
          <w:rFonts w:ascii="Arial" w:hAnsi="Arial" w:cs="Arial"/>
        </w:rPr>
      </w:pPr>
      <w:bookmarkStart w:id="266" w:name="_Toc241062363"/>
      <w:bookmarkStart w:id="267" w:name="_Toc241484529"/>
      <w:r w:rsidRPr="006234D4">
        <w:rPr>
          <w:rFonts w:ascii="Arial" w:hAnsi="Arial" w:cs="Arial"/>
        </w:rPr>
        <w:t>C.2 Concurrencia en flujos disparados por eventos externos</w:t>
      </w:r>
      <w:bookmarkEnd w:id="266"/>
      <w:bookmarkEnd w:id="267"/>
    </w:p>
    <w:p w14:paraId="5977DCAC"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6598DF8" w14:textId="77777777" w:rsidR="006234D4" w:rsidRPr="006234D4" w:rsidRDefault="006234D4" w:rsidP="006234D4">
      <w:pPr>
        <w:pStyle w:val="Heading3"/>
        <w:rPr>
          <w:rFonts w:ascii="Arial" w:hAnsi="Arial" w:cs="Arial"/>
        </w:rPr>
      </w:pPr>
      <w:bookmarkStart w:id="268" w:name="_Toc241062364"/>
      <w:bookmarkStart w:id="269" w:name="_Toc241484530"/>
      <w:r w:rsidRPr="006234D4">
        <w:rPr>
          <w:rFonts w:ascii="Arial" w:hAnsi="Arial" w:cs="Arial"/>
        </w:rPr>
        <w:t>C.3 Integridad de datos al editar el sistema por su propia API</w:t>
      </w:r>
      <w:bookmarkEnd w:id="268"/>
      <w:bookmarkEnd w:id="269"/>
    </w:p>
    <w:p w14:paraId="14A85AFB"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19B71AA4" w14:textId="77777777" w:rsidR="006234D4" w:rsidRPr="006234D4" w:rsidRDefault="006234D4" w:rsidP="006234D4">
      <w:pPr>
        <w:pStyle w:val="Heading3"/>
        <w:rPr>
          <w:rFonts w:ascii="Arial" w:hAnsi="Arial" w:cs="Arial"/>
        </w:rPr>
      </w:pPr>
      <w:bookmarkStart w:id="270" w:name="_Toc241062365"/>
      <w:bookmarkStart w:id="271" w:name="_Toc241484531"/>
      <w:r w:rsidRPr="006234D4">
        <w:rPr>
          <w:rFonts w:ascii="Arial" w:hAnsi="Arial" w:cs="Arial"/>
        </w:rPr>
        <w:t>C.4 Regresiones de plataforma en la migración al servidor propio</w:t>
      </w:r>
      <w:bookmarkEnd w:id="270"/>
      <w:bookmarkEnd w:id="271"/>
    </w:p>
    <w:p w14:paraId="2085B5AF"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propio E1 (Linux) no fue transparente: aparecieron comportamientos específicos de plataforma </w:t>
      </w:r>
      <w:r w:rsidRPr="006234D4">
        <w:rPr>
          <w:rFonts w:ascii="Arial" w:hAnsi="Arial" w:cs="Arial"/>
        </w:rPr>
        <w:lastRenderedPageBreak/>
        <w:t>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4497C594" w14:textId="77777777" w:rsidR="006234D4" w:rsidRPr="006234D4" w:rsidRDefault="006234D4" w:rsidP="006234D4">
      <w:pPr>
        <w:pStyle w:val="Heading3"/>
        <w:rPr>
          <w:rFonts w:ascii="Arial" w:hAnsi="Arial" w:cs="Arial"/>
        </w:rPr>
      </w:pPr>
      <w:bookmarkStart w:id="272" w:name="_Toc241062366"/>
      <w:bookmarkStart w:id="273" w:name="_Toc241484532"/>
      <w:r w:rsidRPr="006234D4">
        <w:rPr>
          <w:rFonts w:ascii="Arial" w:hAnsi="Arial" w:cs="Arial"/>
        </w:rPr>
        <w:t>C.5 Restricciones del entorno de ejecución para el procesamiento de video</w:t>
      </w:r>
      <w:bookmarkEnd w:id="272"/>
      <w:bookmarkEnd w:id="273"/>
    </w:p>
    <w:p w14:paraId="0D8391C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B7CAFC1" w14:textId="77777777" w:rsidR="006234D4" w:rsidRPr="006234D4" w:rsidRDefault="006234D4" w:rsidP="006234D4">
      <w:pPr>
        <w:pStyle w:val="Heading3"/>
        <w:rPr>
          <w:rFonts w:ascii="Arial" w:hAnsi="Arial" w:cs="Arial"/>
        </w:rPr>
      </w:pPr>
      <w:bookmarkStart w:id="274" w:name="_Toc241062367"/>
      <w:bookmarkStart w:id="275" w:name="_Toc241484533"/>
      <w:r w:rsidRPr="006234D4">
        <w:rPr>
          <w:rFonts w:ascii="Arial" w:hAnsi="Arial" w:cs="Arial"/>
        </w:rPr>
        <w:t>C.6 Integración con servicios externos: formatos de envío no documentados con claridad</w:t>
      </w:r>
      <w:bookmarkEnd w:id="274"/>
      <w:bookmarkEnd w:id="275"/>
    </w:p>
    <w:p w14:paraId="496F2986"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4898CC2D" w14:textId="77777777" w:rsidR="006234D4" w:rsidRPr="006234D4" w:rsidRDefault="006234D4" w:rsidP="006234D4">
      <w:pPr>
        <w:pStyle w:val="Heading3"/>
        <w:rPr>
          <w:rFonts w:ascii="Arial" w:hAnsi="Arial" w:cs="Arial"/>
        </w:rPr>
      </w:pPr>
      <w:bookmarkStart w:id="276" w:name="_Toc241062368"/>
      <w:bookmarkStart w:id="277" w:name="_Toc241484534"/>
      <w:r w:rsidRPr="006234D4">
        <w:rPr>
          <w:rFonts w:ascii="Arial" w:hAnsi="Arial" w:cs="Arial"/>
        </w:rPr>
        <w:t>C.7 Errores intermitentes en APIs de terceros</w:t>
      </w:r>
      <w:bookmarkEnd w:id="276"/>
      <w:bookmarkEnd w:id="277"/>
    </w:p>
    <w:p w14:paraId="28DDB3AA" w14:textId="77777777" w:rsidR="006234D4" w:rsidRPr="006234D4" w:rsidRDefault="006234D4" w:rsidP="006234D4">
      <w:pPr>
        <w:rPr>
          <w:rFonts w:ascii="Arial" w:hAnsi="Arial" w:cs="Arial"/>
        </w:rPr>
      </w:pPr>
      <w:r w:rsidRPr="006234D4">
        <w:rPr>
          <w:rFonts w:ascii="Arial" w:hAnsi="Arial" w:cs="Arial"/>
        </w:rPr>
        <w:t xml:space="preserve">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w:t>
      </w:r>
      <w:r w:rsidRPr="006234D4">
        <w:rPr>
          <w:rFonts w:ascii="Arial" w:hAnsi="Arial" w:cs="Arial"/>
        </w:rPr>
        <w:lastRenderedPageBreak/>
        <w:t>Se mitigó con una política de reintentos automáticos con espera entre intentos sobre el nodo de publicación en Facebook: un patrón de resiliencia estándar para integraciones con servicios de terceros de disponibilidad no garantizada.</w:t>
      </w:r>
    </w:p>
    <w:p w14:paraId="5C424803" w14:textId="77777777" w:rsidR="006234D4" w:rsidRPr="006234D4" w:rsidRDefault="006234D4" w:rsidP="006234D4">
      <w:pPr>
        <w:pStyle w:val="Heading3"/>
        <w:rPr>
          <w:rFonts w:ascii="Arial" w:hAnsi="Arial" w:cs="Arial"/>
        </w:rPr>
      </w:pPr>
      <w:bookmarkStart w:id="278" w:name="_Toc241062369"/>
      <w:bookmarkStart w:id="279" w:name="_Toc241484535"/>
      <w:r w:rsidRPr="006234D4">
        <w:rPr>
          <w:rFonts w:ascii="Arial" w:hAnsi="Arial" w:cs="Arial"/>
        </w:rPr>
        <w:t>C.8 Límites de cuota en servicios de IA gratuitos</w:t>
      </w:r>
      <w:bookmarkEnd w:id="278"/>
      <w:bookmarkEnd w:id="279"/>
    </w:p>
    <w:p w14:paraId="75D19153"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03C10F1F" w14:textId="77777777" w:rsidR="00103EEF" w:rsidRPr="006234D4" w:rsidRDefault="00103EEF">
      <w:pPr>
        <w:rPr>
          <w:rFonts w:ascii="Arial" w:eastAsia="Arial" w:hAnsi="Arial" w:cs="Arial"/>
        </w:rPr>
      </w:pPr>
    </w:p>
    <w:p w14:paraId="206DD661" w14:textId="77777777" w:rsidR="00F91B8C" w:rsidRDefault="00F85013">
      <w:pPr>
        <w:pStyle w:val="Heading2"/>
      </w:pPr>
      <w:bookmarkStart w:id="280" w:name="_Toc241062370"/>
      <w:bookmarkStart w:id="281" w:name="_Toc241484536"/>
      <w:r>
        <w:t>Anexo D — Pautas Mary Kay para el uso en los medios sociales</w:t>
      </w:r>
      <w:bookmarkEnd w:id="280"/>
      <w:bookmarkEnd w:id="281"/>
    </w:p>
    <w:p w14:paraId="30C610F8"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3985C9BE"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w:t>
      </w:r>
      <w:r>
        <w:lastRenderedPageBreak/>
        <w:t>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C995B15"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2482566"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24CF7BB2"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46C913A3"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B0338FF"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35AE4DE1"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AEE6FE6"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847CF7B" w14:textId="77777777" w:rsidR="00D5338A" w:rsidRDefault="001E7637">
      <w:r>
        <w:t xml:space="preserve">Las dos reglas se habían obtenido antes por elicitación de requisitos con las tres Consultoras de Belleza Independientes del piloto, que después participaron </w:t>
      </w:r>
      <w:r>
        <w:lastRenderedPageBreak/>
        <w:t xml:space="preserve">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65EF5E26"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2AFBC80D" w14:textId="77777777" w:rsidR="001A1474" w:rsidRDefault="001E7637">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183651F3" w14:textId="77777777" w:rsidR="00D5338A" w:rsidRDefault="001E7637">
      <w:r>
        <w:t xml:space="preserve">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Existe una versión de acceso público en marykay.sv, bajo el título «Pautas Mary </w:t>
      </w:r>
      <w:r>
        <w:lastRenderedPageBreak/>
        <w:t>Kay para el uso de las redes sociales», cuyo contenido se verificó que coincide con el citado en este anexo.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6F285B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al encuadre vertical,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51014873" w14:textId="77777777" w:rsidR="009068B6" w:rsidRDefault="0075734E">
      <w:pPr>
        <w:pStyle w:val="Heading2"/>
      </w:pPr>
      <w:bookmarkStart w:id="282" w:name="_Toc241062371"/>
      <w:bookmarkStart w:id="283" w:name="_Toc241484537"/>
      <w:r>
        <w:t>Anexo E — Protocolo de validación empírica y conjuntos de datos</w:t>
      </w:r>
      <w:bookmarkEnd w:id="282"/>
      <w:bookmarkEnd w:id="283"/>
    </w:p>
    <w:p w14:paraId="394544CF"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316D9BA8" w14:textId="77777777" w:rsidR="009068B6" w:rsidRDefault="0075734E">
      <w:pPr>
        <w:pStyle w:val="Heading3"/>
      </w:pPr>
      <w:bookmarkStart w:id="284" w:name="_Toc241062372"/>
      <w:bookmarkStart w:id="285" w:name="_Toc241484538"/>
      <w:r>
        <w:t>E.1 Validación del Módulo Centinela de Compliance</w:t>
      </w:r>
      <w:bookmarkEnd w:id="284"/>
      <w:bookmarkEnd w:id="285"/>
    </w:p>
    <w:p w14:paraId="54F9496E" w14:textId="77777777" w:rsidR="009068B6" w:rsidRDefault="0075734E">
      <w:pPr>
        <w:pStyle w:val="Heading4"/>
      </w:pPr>
      <w:r>
        <w:t>E.1.1 Conjuntos controlados</w:t>
      </w:r>
    </w:p>
    <w:p w14:paraId="7A82F326"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w:t>
      </w:r>
      <w:r>
        <w:rPr>
          <w:rFonts w:ascii="Arial" w:hAnsi="Arial"/>
        </w:rPr>
        <w:lastRenderedPageBreak/>
        <w:t>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0CB6F21E" w14:textId="77777777" w:rsidR="009068B6" w:rsidRDefault="0075734E">
      <w:pPr>
        <w:pStyle w:val="Heading4"/>
      </w:pPr>
      <w:r>
        <w:t>E.1.2 Contenido real y evaluación externa</w:t>
      </w:r>
    </w:p>
    <w:p w14:paraId="61731F5F" w14:textId="77777777" w:rsidR="009068B6" w:rsidRDefault="0075734E">
      <w:pPr>
        <w:jc w:val="both"/>
      </w:pPr>
      <w:r>
        <w:rPr>
          <w:rFonts w:ascii="Arial" w:hAnsi="Arial"/>
        </w:rPr>
        <w:t>Tres consultoras aportaron 29 casos de su actividad real (14 infractores y 15 limpios): los pies de foto de quince imágenes aportadas por ellas —en su mayoría arte oficial de la marca y no fotografía propia (Anexo E.6)— y los mensajes de venta que enviarían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expusieron previamente las Pautas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8875B60" w14:textId="77777777" w:rsidR="007F0EF5" w:rsidRDefault="001E7637">
      <w:pPr>
        <w:jc w:val="both"/>
      </w:pPr>
      <w:r>
        <w:rPr>
          <w:rFonts w:ascii="Arial" w:hAnsi="Arial"/>
        </w:rP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w:t>
      </w:r>
      <w:r>
        <w:rPr>
          <w:rFonts w:ascii="Arial" w:hAnsi="Arial"/>
        </w:rPr>
        <w:lastRenderedPageBreak/>
        <w:t>cada una junto al pie de foto que le corresponde, de modo que un tercero puede juzgar si el texto responde a la imagen.</w:t>
      </w:r>
    </w:p>
    <w:p w14:paraId="1BC93FE1" w14:textId="77777777" w:rsidR="009A77A9" w:rsidRDefault="001E7637">
      <w:pPr>
        <w:jc w:val="both"/>
      </w:pPr>
      <w:r>
        <w:rPr>
          <w:rFonts w:ascii="Arial" w:hAnsi="Arial"/>
        </w:rP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2A45197" w14:textId="77777777" w:rsidR="00FF11D0" w:rsidRDefault="001E7637">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44DABFD5" w14:textId="77777777" w:rsidR="009068B6" w:rsidRDefault="0075734E">
      <w:pPr>
        <w:pStyle w:val="Heading4"/>
      </w:pPr>
      <w:r>
        <w:t>E.1.3 Análisis de valores límite</w:t>
      </w:r>
    </w:p>
    <w:p w14:paraId="16FE2E24"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303CD3CD" w14:textId="0A5ED8B3" w:rsidR="009068B6" w:rsidRDefault="0075734E">
      <w:pPr>
        <w:keepNext/>
      </w:pPr>
      <w:bookmarkStart w:id="286" w:name="_Toc24148456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1DF439C0" w14:textId="77777777">
        <w:trPr>
          <w:tblHeader/>
        </w:trPr>
        <w:tc>
          <w:tcPr>
            <w:tcW w:w="1417" w:type="dxa"/>
          </w:tcPr>
          <w:p w14:paraId="28962635" w14:textId="77777777" w:rsidR="009068B6" w:rsidRDefault="0075734E">
            <w:pPr>
              <w:keepNext/>
            </w:pPr>
            <w:r>
              <w:rPr>
                <w:b/>
                <w:sz w:val="14"/>
              </w:rPr>
              <w:t>ID</w:t>
            </w:r>
          </w:p>
        </w:tc>
        <w:tc>
          <w:tcPr>
            <w:tcW w:w="1417" w:type="dxa"/>
          </w:tcPr>
          <w:p w14:paraId="234484B7" w14:textId="77777777" w:rsidR="009068B6" w:rsidRDefault="0075734E">
            <w:pPr>
              <w:keepNext/>
            </w:pPr>
            <w:r>
              <w:rPr>
                <w:b/>
                <w:sz w:val="14"/>
              </w:rPr>
              <w:t>Caso</w:t>
            </w:r>
          </w:p>
        </w:tc>
        <w:tc>
          <w:tcPr>
            <w:tcW w:w="1417" w:type="dxa"/>
          </w:tcPr>
          <w:p w14:paraId="16A42292" w14:textId="77777777" w:rsidR="009068B6" w:rsidRDefault="0075734E">
            <w:pPr>
              <w:keepNext/>
            </w:pPr>
            <w:r>
              <w:rPr>
                <w:b/>
                <w:sz w:val="14"/>
              </w:rPr>
              <w:t>Regla y límite probado</w:t>
            </w:r>
          </w:p>
        </w:tc>
        <w:tc>
          <w:tcPr>
            <w:tcW w:w="1417" w:type="dxa"/>
          </w:tcPr>
          <w:p w14:paraId="31CEF675" w14:textId="77777777" w:rsidR="009068B6" w:rsidRDefault="0075734E">
            <w:pPr>
              <w:keepNext/>
            </w:pPr>
            <w:r>
              <w:rPr>
                <w:b/>
                <w:sz w:val="14"/>
              </w:rPr>
              <w:t>Clase real</w:t>
            </w:r>
          </w:p>
        </w:tc>
        <w:tc>
          <w:tcPr>
            <w:tcW w:w="1417" w:type="dxa"/>
          </w:tcPr>
          <w:p w14:paraId="6BD1C1EA" w14:textId="77777777" w:rsidR="009068B6" w:rsidRDefault="0075734E">
            <w:pPr>
              <w:keepNext/>
            </w:pPr>
            <w:r>
              <w:rPr>
                <w:b/>
                <w:sz w:val="14"/>
              </w:rPr>
              <w:t>Antes</w:t>
            </w:r>
          </w:p>
        </w:tc>
        <w:tc>
          <w:tcPr>
            <w:tcW w:w="1417" w:type="dxa"/>
          </w:tcPr>
          <w:p w14:paraId="69091EEC" w14:textId="77777777" w:rsidR="009068B6" w:rsidRDefault="0075734E">
            <w:pPr>
              <w:keepNext/>
            </w:pPr>
            <w:r>
              <w:rPr>
                <w:b/>
                <w:sz w:val="14"/>
              </w:rPr>
              <w:t>Después</w:t>
            </w:r>
          </w:p>
        </w:tc>
      </w:tr>
      <w:tr w:rsidR="009068B6" w14:paraId="379CF28D" w14:textId="77777777">
        <w:tc>
          <w:tcPr>
            <w:tcW w:w="1417" w:type="dxa"/>
          </w:tcPr>
          <w:p w14:paraId="3D583173" w14:textId="77777777" w:rsidR="009068B6" w:rsidRDefault="0075734E">
            <w:r>
              <w:rPr>
                <w:sz w:val="14"/>
              </w:rPr>
              <w:t>L01</w:t>
            </w:r>
          </w:p>
        </w:tc>
        <w:tc>
          <w:tcPr>
            <w:tcW w:w="1417" w:type="dxa"/>
          </w:tcPr>
          <w:p w14:paraId="7B6DD32E"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3F4B73B6" w14:textId="77777777" w:rsidR="009068B6" w:rsidRPr="00C30093" w:rsidRDefault="0075734E">
            <w:pPr>
              <w:rPr>
                <w:lang w:val="es-AR"/>
              </w:rPr>
            </w:pPr>
            <w:r w:rsidRPr="00C30093">
              <w:rPr>
                <w:sz w:val="14"/>
                <w:lang w:val="es-AR"/>
              </w:rPr>
              <w:t>R1 símbolo+dígito: dentro del límite</w:t>
            </w:r>
          </w:p>
        </w:tc>
        <w:tc>
          <w:tcPr>
            <w:tcW w:w="1417" w:type="dxa"/>
          </w:tcPr>
          <w:p w14:paraId="4CA2EB74" w14:textId="77777777" w:rsidR="009068B6" w:rsidRDefault="0075734E">
            <w:r>
              <w:rPr>
                <w:sz w:val="14"/>
              </w:rPr>
              <w:t>Infractor</w:t>
            </w:r>
          </w:p>
        </w:tc>
        <w:tc>
          <w:tcPr>
            <w:tcW w:w="1417" w:type="dxa"/>
          </w:tcPr>
          <w:p w14:paraId="212F8EEB" w14:textId="77777777" w:rsidR="009068B6" w:rsidRDefault="0075734E">
            <w:r>
              <w:rPr>
                <w:sz w:val="14"/>
              </w:rPr>
              <w:t>VP</w:t>
            </w:r>
          </w:p>
        </w:tc>
        <w:tc>
          <w:tcPr>
            <w:tcW w:w="1417" w:type="dxa"/>
          </w:tcPr>
          <w:p w14:paraId="388A95AD" w14:textId="77777777" w:rsidR="009068B6" w:rsidRDefault="0075734E">
            <w:r>
              <w:rPr>
                <w:sz w:val="14"/>
              </w:rPr>
              <w:t>VP</w:t>
            </w:r>
          </w:p>
        </w:tc>
      </w:tr>
      <w:tr w:rsidR="009068B6" w14:paraId="612F70B1" w14:textId="77777777">
        <w:tc>
          <w:tcPr>
            <w:tcW w:w="1417" w:type="dxa"/>
          </w:tcPr>
          <w:p w14:paraId="1B11E9DC" w14:textId="77777777" w:rsidR="009068B6" w:rsidRDefault="0075734E">
            <w:r>
              <w:rPr>
                <w:sz w:val="14"/>
              </w:rPr>
              <w:t>L02</w:t>
            </w:r>
          </w:p>
        </w:tc>
        <w:tc>
          <w:tcPr>
            <w:tcW w:w="1417" w:type="dxa"/>
          </w:tcPr>
          <w:p w14:paraId="1945603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588AF71" w14:textId="77777777" w:rsidR="009068B6" w:rsidRPr="00C30093" w:rsidRDefault="0075734E">
            <w:pPr>
              <w:rPr>
                <w:lang w:val="es-AR"/>
              </w:rPr>
            </w:pPr>
            <w:r w:rsidRPr="00C30093">
              <w:rPr>
                <w:sz w:val="14"/>
                <w:lang w:val="es-AR"/>
              </w:rPr>
              <w:t>R1 borde: dos espacios entre símbolo y dígito</w:t>
            </w:r>
          </w:p>
        </w:tc>
        <w:tc>
          <w:tcPr>
            <w:tcW w:w="1417" w:type="dxa"/>
          </w:tcPr>
          <w:p w14:paraId="37BF41E4" w14:textId="77777777" w:rsidR="009068B6" w:rsidRDefault="0075734E">
            <w:r>
              <w:rPr>
                <w:sz w:val="14"/>
              </w:rPr>
              <w:t>Infractor</w:t>
            </w:r>
          </w:p>
        </w:tc>
        <w:tc>
          <w:tcPr>
            <w:tcW w:w="1417" w:type="dxa"/>
          </w:tcPr>
          <w:p w14:paraId="3F4F9860" w14:textId="77777777" w:rsidR="009068B6" w:rsidRDefault="0075734E">
            <w:r>
              <w:rPr>
                <w:sz w:val="14"/>
              </w:rPr>
              <w:t>FN</w:t>
            </w:r>
          </w:p>
        </w:tc>
        <w:tc>
          <w:tcPr>
            <w:tcW w:w="1417" w:type="dxa"/>
          </w:tcPr>
          <w:p w14:paraId="6B957ED4" w14:textId="77777777" w:rsidR="009068B6" w:rsidRDefault="0075734E">
            <w:r>
              <w:rPr>
                <w:sz w:val="14"/>
              </w:rPr>
              <w:t>VP</w:t>
            </w:r>
          </w:p>
        </w:tc>
      </w:tr>
      <w:tr w:rsidR="009068B6" w14:paraId="42348261" w14:textId="77777777">
        <w:tc>
          <w:tcPr>
            <w:tcW w:w="1417" w:type="dxa"/>
          </w:tcPr>
          <w:p w14:paraId="740322DE" w14:textId="77777777" w:rsidR="009068B6" w:rsidRDefault="0075734E">
            <w:r>
              <w:rPr>
                <w:sz w:val="14"/>
              </w:rPr>
              <w:t>L03</w:t>
            </w:r>
          </w:p>
        </w:tc>
        <w:tc>
          <w:tcPr>
            <w:tcW w:w="1417" w:type="dxa"/>
          </w:tcPr>
          <w:p w14:paraId="375DA66B" w14:textId="77777777" w:rsidR="009068B6" w:rsidRPr="00C30093" w:rsidRDefault="0075734E">
            <w:pPr>
              <w:rPr>
                <w:lang w:val="es-AR"/>
              </w:rPr>
            </w:pPr>
            <w:r w:rsidRPr="00C30093">
              <w:rPr>
                <w:sz w:val="14"/>
                <w:lang w:val="es-AR"/>
              </w:rPr>
              <w:t>El set lo dejo en 2500$, consultame sin compromiso.</w:t>
            </w:r>
          </w:p>
        </w:tc>
        <w:tc>
          <w:tcPr>
            <w:tcW w:w="1417" w:type="dxa"/>
          </w:tcPr>
          <w:p w14:paraId="1EC635CF" w14:textId="77777777" w:rsidR="009068B6" w:rsidRPr="00C30093" w:rsidRDefault="0075734E">
            <w:pPr>
              <w:rPr>
                <w:lang w:val="es-AR"/>
              </w:rPr>
            </w:pPr>
            <w:r w:rsidRPr="00C30093">
              <w:rPr>
                <w:sz w:val="14"/>
                <w:lang w:val="es-AR"/>
              </w:rPr>
              <w:t>R1 borde: símbolo después del número</w:t>
            </w:r>
          </w:p>
        </w:tc>
        <w:tc>
          <w:tcPr>
            <w:tcW w:w="1417" w:type="dxa"/>
          </w:tcPr>
          <w:p w14:paraId="350AFEFF" w14:textId="77777777" w:rsidR="009068B6" w:rsidRDefault="0075734E">
            <w:r>
              <w:rPr>
                <w:sz w:val="14"/>
              </w:rPr>
              <w:t>Infractor</w:t>
            </w:r>
          </w:p>
        </w:tc>
        <w:tc>
          <w:tcPr>
            <w:tcW w:w="1417" w:type="dxa"/>
          </w:tcPr>
          <w:p w14:paraId="01E54A57" w14:textId="77777777" w:rsidR="009068B6" w:rsidRDefault="0075734E">
            <w:r>
              <w:rPr>
                <w:sz w:val="14"/>
              </w:rPr>
              <w:t>FN</w:t>
            </w:r>
          </w:p>
        </w:tc>
        <w:tc>
          <w:tcPr>
            <w:tcW w:w="1417" w:type="dxa"/>
          </w:tcPr>
          <w:p w14:paraId="5461ACF1" w14:textId="77777777" w:rsidR="009068B6" w:rsidRDefault="0075734E">
            <w:r>
              <w:rPr>
                <w:sz w:val="14"/>
              </w:rPr>
              <w:t>FN</w:t>
            </w:r>
          </w:p>
        </w:tc>
      </w:tr>
      <w:tr w:rsidR="009068B6" w14:paraId="6BFB08A6" w14:textId="77777777">
        <w:tc>
          <w:tcPr>
            <w:tcW w:w="1417" w:type="dxa"/>
          </w:tcPr>
          <w:p w14:paraId="737A9223" w14:textId="77777777" w:rsidR="009068B6" w:rsidRDefault="0075734E">
            <w:r>
              <w:rPr>
                <w:sz w:val="14"/>
              </w:rPr>
              <w:lastRenderedPageBreak/>
              <w:t>L04</w:t>
            </w:r>
          </w:p>
        </w:tc>
        <w:tc>
          <w:tcPr>
            <w:tcW w:w="1417" w:type="dxa"/>
          </w:tcPr>
          <w:p w14:paraId="40452CD2" w14:textId="77777777" w:rsidR="009068B6" w:rsidRPr="00C30093" w:rsidRDefault="0075734E">
            <w:pPr>
              <w:rPr>
                <w:lang w:val="es-AR"/>
              </w:rPr>
            </w:pPr>
            <w:r w:rsidRPr="00C30093">
              <w:rPr>
                <w:sz w:val="14"/>
                <w:lang w:val="es-AR"/>
              </w:rPr>
              <w:t>¿Precios? Te los paso por privado, sin compromiso.</w:t>
            </w:r>
          </w:p>
        </w:tc>
        <w:tc>
          <w:tcPr>
            <w:tcW w:w="1417" w:type="dxa"/>
          </w:tcPr>
          <w:p w14:paraId="38D5418A"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8402F62" w14:textId="77777777" w:rsidR="009068B6" w:rsidRDefault="0075734E">
            <w:r>
              <w:rPr>
                <w:sz w:val="14"/>
              </w:rPr>
              <w:t>Infractor</w:t>
            </w:r>
          </w:p>
        </w:tc>
        <w:tc>
          <w:tcPr>
            <w:tcW w:w="1417" w:type="dxa"/>
          </w:tcPr>
          <w:p w14:paraId="0166C428" w14:textId="77777777" w:rsidR="009068B6" w:rsidRDefault="0075734E">
            <w:r>
              <w:rPr>
                <w:sz w:val="14"/>
              </w:rPr>
              <w:t>FN</w:t>
            </w:r>
          </w:p>
        </w:tc>
        <w:tc>
          <w:tcPr>
            <w:tcW w:w="1417" w:type="dxa"/>
          </w:tcPr>
          <w:p w14:paraId="5E7FE82E" w14:textId="77777777" w:rsidR="009068B6" w:rsidRDefault="0075734E">
            <w:r>
              <w:rPr>
                <w:sz w:val="14"/>
              </w:rPr>
              <w:t>FN</w:t>
            </w:r>
          </w:p>
        </w:tc>
      </w:tr>
      <w:tr w:rsidR="009068B6" w14:paraId="15913E5C" w14:textId="77777777">
        <w:tc>
          <w:tcPr>
            <w:tcW w:w="1417" w:type="dxa"/>
          </w:tcPr>
          <w:p w14:paraId="1887A8BD" w14:textId="77777777" w:rsidR="009068B6" w:rsidRDefault="0075734E">
            <w:r>
              <w:rPr>
                <w:sz w:val="14"/>
              </w:rPr>
              <w:t>L05</w:t>
            </w:r>
          </w:p>
        </w:tc>
        <w:tc>
          <w:tcPr>
            <w:tcW w:w="1417" w:type="dxa"/>
          </w:tcPr>
          <w:p w14:paraId="27612BCF" w14:textId="77777777" w:rsidR="009068B6" w:rsidRPr="00C30093" w:rsidRDefault="0075734E">
            <w:pPr>
              <w:rPr>
                <w:lang w:val="es-AR"/>
              </w:rPr>
            </w:pPr>
            <w:r w:rsidRPr="00C30093">
              <w:rPr>
                <w:sz w:val="14"/>
                <w:lang w:val="es-AR"/>
              </w:rPr>
              <w:t>Set completo de cuidado facial, 4500 pesos.</w:t>
            </w:r>
          </w:p>
        </w:tc>
        <w:tc>
          <w:tcPr>
            <w:tcW w:w="1417" w:type="dxa"/>
          </w:tcPr>
          <w:p w14:paraId="55DA732C" w14:textId="77777777" w:rsidR="009068B6" w:rsidRPr="00C30093" w:rsidRDefault="0075734E">
            <w:pPr>
              <w:rPr>
                <w:lang w:val="es-AR"/>
              </w:rPr>
            </w:pPr>
            <w:r w:rsidRPr="00C30093">
              <w:rPr>
                <w:sz w:val="14"/>
                <w:lang w:val="es-AR"/>
              </w:rPr>
              <w:t>R2 dígito+palabra-moneda: dentro del límite</w:t>
            </w:r>
          </w:p>
        </w:tc>
        <w:tc>
          <w:tcPr>
            <w:tcW w:w="1417" w:type="dxa"/>
          </w:tcPr>
          <w:p w14:paraId="38814A0F" w14:textId="77777777" w:rsidR="009068B6" w:rsidRDefault="0075734E">
            <w:r>
              <w:rPr>
                <w:sz w:val="14"/>
              </w:rPr>
              <w:t>Infractor</w:t>
            </w:r>
          </w:p>
        </w:tc>
        <w:tc>
          <w:tcPr>
            <w:tcW w:w="1417" w:type="dxa"/>
          </w:tcPr>
          <w:p w14:paraId="5302EA94" w14:textId="77777777" w:rsidR="009068B6" w:rsidRDefault="0075734E">
            <w:r>
              <w:rPr>
                <w:sz w:val="14"/>
              </w:rPr>
              <w:t>VP</w:t>
            </w:r>
          </w:p>
        </w:tc>
        <w:tc>
          <w:tcPr>
            <w:tcW w:w="1417" w:type="dxa"/>
          </w:tcPr>
          <w:p w14:paraId="31EE1465" w14:textId="77777777" w:rsidR="009068B6" w:rsidRDefault="0075734E">
            <w:r>
              <w:rPr>
                <w:sz w:val="14"/>
              </w:rPr>
              <w:t>VP</w:t>
            </w:r>
          </w:p>
        </w:tc>
      </w:tr>
      <w:tr w:rsidR="009068B6" w14:paraId="553EEA32" w14:textId="77777777">
        <w:tc>
          <w:tcPr>
            <w:tcW w:w="1417" w:type="dxa"/>
          </w:tcPr>
          <w:p w14:paraId="001216D5" w14:textId="77777777" w:rsidR="009068B6" w:rsidRDefault="0075734E">
            <w:r>
              <w:rPr>
                <w:sz w:val="14"/>
              </w:rPr>
              <w:t>L06</w:t>
            </w:r>
          </w:p>
        </w:tc>
        <w:tc>
          <w:tcPr>
            <w:tcW w:w="1417" w:type="dxa"/>
          </w:tcPr>
          <w:p w14:paraId="5102A0D3"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6CE0A860" w14:textId="77777777" w:rsidR="009068B6" w:rsidRPr="00C30093" w:rsidRDefault="0075734E">
            <w:pPr>
              <w:rPr>
                <w:lang w:val="es-AR"/>
              </w:rPr>
            </w:pPr>
            <w:r w:rsidRPr="00C30093">
              <w:rPr>
                <w:sz w:val="14"/>
                <w:lang w:val="es-AR"/>
              </w:rPr>
              <w:t>R2 borde: precio en palabras, sin dígito</w:t>
            </w:r>
          </w:p>
        </w:tc>
        <w:tc>
          <w:tcPr>
            <w:tcW w:w="1417" w:type="dxa"/>
          </w:tcPr>
          <w:p w14:paraId="01A85DAB" w14:textId="77777777" w:rsidR="009068B6" w:rsidRDefault="0075734E">
            <w:r>
              <w:rPr>
                <w:sz w:val="14"/>
              </w:rPr>
              <w:t>Infractor</w:t>
            </w:r>
          </w:p>
        </w:tc>
        <w:tc>
          <w:tcPr>
            <w:tcW w:w="1417" w:type="dxa"/>
          </w:tcPr>
          <w:p w14:paraId="331E2717" w14:textId="77777777" w:rsidR="009068B6" w:rsidRDefault="0075734E">
            <w:r>
              <w:rPr>
                <w:sz w:val="14"/>
              </w:rPr>
              <w:t>FN</w:t>
            </w:r>
          </w:p>
        </w:tc>
        <w:tc>
          <w:tcPr>
            <w:tcW w:w="1417" w:type="dxa"/>
          </w:tcPr>
          <w:p w14:paraId="26CE5927" w14:textId="77777777" w:rsidR="009068B6" w:rsidRDefault="0075734E">
            <w:r>
              <w:rPr>
                <w:sz w:val="14"/>
              </w:rPr>
              <w:t>FN</w:t>
            </w:r>
          </w:p>
        </w:tc>
      </w:tr>
      <w:tr w:rsidR="009068B6" w14:paraId="00591422" w14:textId="77777777">
        <w:tc>
          <w:tcPr>
            <w:tcW w:w="1417" w:type="dxa"/>
          </w:tcPr>
          <w:p w14:paraId="69AB6B1F" w14:textId="77777777" w:rsidR="009068B6" w:rsidRDefault="0075734E">
            <w:r>
              <w:rPr>
                <w:sz w:val="14"/>
              </w:rPr>
              <w:t>L07</w:t>
            </w:r>
          </w:p>
        </w:tc>
        <w:tc>
          <w:tcPr>
            <w:tcW w:w="1417" w:type="dxa"/>
          </w:tcPr>
          <w:p w14:paraId="70397C72" w14:textId="77777777" w:rsidR="009068B6" w:rsidRPr="00C30093" w:rsidRDefault="0075734E">
            <w:pPr>
              <w:rPr>
                <w:lang w:val="es-AR"/>
              </w:rPr>
            </w:pPr>
            <w:r w:rsidRPr="00C30093">
              <w:rPr>
                <w:sz w:val="14"/>
                <w:lang w:val="es-AR"/>
              </w:rPr>
              <w:t>Set completo de cuidado facial, 4500  pesos.</w:t>
            </w:r>
          </w:p>
        </w:tc>
        <w:tc>
          <w:tcPr>
            <w:tcW w:w="1417" w:type="dxa"/>
          </w:tcPr>
          <w:p w14:paraId="686808BD" w14:textId="77777777" w:rsidR="009068B6" w:rsidRPr="00C30093" w:rsidRDefault="0075734E">
            <w:pPr>
              <w:rPr>
                <w:lang w:val="es-AR"/>
              </w:rPr>
            </w:pPr>
            <w:r w:rsidRPr="00C30093">
              <w:rPr>
                <w:sz w:val="14"/>
                <w:lang w:val="es-AR"/>
              </w:rPr>
              <w:t>R2 borde: dos espacios (contrasta con R1)</w:t>
            </w:r>
          </w:p>
        </w:tc>
        <w:tc>
          <w:tcPr>
            <w:tcW w:w="1417" w:type="dxa"/>
          </w:tcPr>
          <w:p w14:paraId="7A242714" w14:textId="77777777" w:rsidR="009068B6" w:rsidRDefault="0075734E">
            <w:r>
              <w:rPr>
                <w:sz w:val="14"/>
              </w:rPr>
              <w:t>Infractor</w:t>
            </w:r>
          </w:p>
        </w:tc>
        <w:tc>
          <w:tcPr>
            <w:tcW w:w="1417" w:type="dxa"/>
          </w:tcPr>
          <w:p w14:paraId="57FC2419" w14:textId="77777777" w:rsidR="009068B6" w:rsidRDefault="0075734E">
            <w:r>
              <w:rPr>
                <w:sz w:val="14"/>
              </w:rPr>
              <w:t>VP</w:t>
            </w:r>
          </w:p>
        </w:tc>
        <w:tc>
          <w:tcPr>
            <w:tcW w:w="1417" w:type="dxa"/>
          </w:tcPr>
          <w:p w14:paraId="7F01BA68" w14:textId="77777777" w:rsidR="009068B6" w:rsidRDefault="0075734E">
            <w:r>
              <w:rPr>
                <w:sz w:val="14"/>
              </w:rPr>
              <w:t>VP</w:t>
            </w:r>
          </w:p>
        </w:tc>
      </w:tr>
      <w:tr w:rsidR="009068B6" w14:paraId="7A283F9C" w14:textId="77777777">
        <w:tc>
          <w:tcPr>
            <w:tcW w:w="1417" w:type="dxa"/>
          </w:tcPr>
          <w:p w14:paraId="746602A3" w14:textId="77777777" w:rsidR="009068B6" w:rsidRDefault="0075734E">
            <w:r>
              <w:rPr>
                <w:sz w:val="14"/>
              </w:rPr>
              <w:t>L08</w:t>
            </w:r>
          </w:p>
        </w:tc>
        <w:tc>
          <w:tcPr>
            <w:tcW w:w="1417" w:type="dxa"/>
          </w:tcPr>
          <w:p w14:paraId="08802074" w14:textId="77777777" w:rsidR="009068B6" w:rsidRPr="00C30093" w:rsidRDefault="0075734E">
            <w:pPr>
              <w:rPr>
                <w:lang w:val="es-AR"/>
              </w:rPr>
            </w:pPr>
            <w:r w:rsidRPr="00C30093">
              <w:rPr>
                <w:sz w:val="14"/>
                <w:lang w:val="es-AR"/>
              </w:rPr>
              <w:t>Hidratación que se siente durante 24 horas.</w:t>
            </w:r>
          </w:p>
        </w:tc>
        <w:tc>
          <w:tcPr>
            <w:tcW w:w="1417" w:type="dxa"/>
          </w:tcPr>
          <w:p w14:paraId="3669BFF5" w14:textId="77777777" w:rsidR="009068B6" w:rsidRPr="00C30093" w:rsidRDefault="0075734E">
            <w:pPr>
              <w:rPr>
                <w:lang w:val="es-AR"/>
              </w:rPr>
            </w:pPr>
            <w:r w:rsidRPr="00C30093">
              <w:rPr>
                <w:sz w:val="14"/>
                <w:lang w:val="es-AR"/>
              </w:rPr>
              <w:t>R2 borde: dígito y palabra que no es moneda</w:t>
            </w:r>
          </w:p>
        </w:tc>
        <w:tc>
          <w:tcPr>
            <w:tcW w:w="1417" w:type="dxa"/>
          </w:tcPr>
          <w:p w14:paraId="11F5EE3A" w14:textId="77777777" w:rsidR="009068B6" w:rsidRDefault="0075734E">
            <w:r>
              <w:rPr>
                <w:sz w:val="14"/>
              </w:rPr>
              <w:t>Limpio</w:t>
            </w:r>
          </w:p>
        </w:tc>
        <w:tc>
          <w:tcPr>
            <w:tcW w:w="1417" w:type="dxa"/>
          </w:tcPr>
          <w:p w14:paraId="22C0E0D8" w14:textId="77777777" w:rsidR="009068B6" w:rsidRDefault="0075734E">
            <w:r>
              <w:rPr>
                <w:sz w:val="14"/>
              </w:rPr>
              <w:t>VN</w:t>
            </w:r>
          </w:p>
        </w:tc>
        <w:tc>
          <w:tcPr>
            <w:tcW w:w="1417" w:type="dxa"/>
          </w:tcPr>
          <w:p w14:paraId="5C7E73AB" w14:textId="77777777" w:rsidR="009068B6" w:rsidRDefault="0075734E">
            <w:r>
              <w:rPr>
                <w:sz w:val="14"/>
              </w:rPr>
              <w:t>VN</w:t>
            </w:r>
          </w:p>
        </w:tc>
      </w:tr>
      <w:tr w:rsidR="009068B6" w14:paraId="728EE2D6" w14:textId="77777777">
        <w:tc>
          <w:tcPr>
            <w:tcW w:w="1417" w:type="dxa"/>
          </w:tcPr>
          <w:p w14:paraId="751D315D" w14:textId="77777777" w:rsidR="009068B6" w:rsidRDefault="0075734E">
            <w:r>
              <w:rPr>
                <w:sz w:val="14"/>
              </w:rPr>
              <w:t>L09</w:t>
            </w:r>
          </w:p>
        </w:tc>
        <w:tc>
          <w:tcPr>
            <w:tcW w:w="1417" w:type="dxa"/>
          </w:tcPr>
          <w:p w14:paraId="7BFBB9FD" w14:textId="77777777" w:rsidR="009068B6" w:rsidRPr="00C30093" w:rsidRDefault="0075734E">
            <w:pPr>
              <w:rPr>
                <w:lang w:val="es-AR"/>
              </w:rPr>
            </w:pPr>
            <w:r w:rsidRPr="00C30093">
              <w:rPr>
                <w:sz w:val="14"/>
                <w:lang w:val="es-AR"/>
              </w:rPr>
              <w:t>Set de 3 productos, 12.500 todo junto.</w:t>
            </w:r>
          </w:p>
        </w:tc>
        <w:tc>
          <w:tcPr>
            <w:tcW w:w="1417" w:type="dxa"/>
          </w:tcPr>
          <w:p w14:paraId="031B0CD6" w14:textId="77777777" w:rsidR="009068B6" w:rsidRPr="00C30093" w:rsidRDefault="0075734E">
            <w:pPr>
              <w:rPr>
                <w:lang w:val="es-AR"/>
              </w:rPr>
            </w:pPr>
            <w:r w:rsidRPr="00C30093">
              <w:rPr>
                <w:sz w:val="14"/>
                <w:lang w:val="es-AR"/>
              </w:rPr>
              <w:t>R3 separador de miles: dentro del límite</w:t>
            </w:r>
          </w:p>
        </w:tc>
        <w:tc>
          <w:tcPr>
            <w:tcW w:w="1417" w:type="dxa"/>
          </w:tcPr>
          <w:p w14:paraId="3FC80CD6" w14:textId="77777777" w:rsidR="009068B6" w:rsidRDefault="0075734E">
            <w:r>
              <w:rPr>
                <w:sz w:val="14"/>
              </w:rPr>
              <w:t>Infractor</w:t>
            </w:r>
          </w:p>
        </w:tc>
        <w:tc>
          <w:tcPr>
            <w:tcW w:w="1417" w:type="dxa"/>
          </w:tcPr>
          <w:p w14:paraId="78A15631" w14:textId="77777777" w:rsidR="009068B6" w:rsidRDefault="0075734E">
            <w:r>
              <w:rPr>
                <w:sz w:val="14"/>
              </w:rPr>
              <w:t>VP</w:t>
            </w:r>
          </w:p>
        </w:tc>
        <w:tc>
          <w:tcPr>
            <w:tcW w:w="1417" w:type="dxa"/>
          </w:tcPr>
          <w:p w14:paraId="60748E95" w14:textId="77777777" w:rsidR="009068B6" w:rsidRDefault="0075734E">
            <w:r>
              <w:rPr>
                <w:sz w:val="14"/>
              </w:rPr>
              <w:t>VP</w:t>
            </w:r>
          </w:p>
        </w:tc>
      </w:tr>
      <w:tr w:rsidR="009068B6" w14:paraId="66C7723F" w14:textId="77777777">
        <w:tc>
          <w:tcPr>
            <w:tcW w:w="1417" w:type="dxa"/>
          </w:tcPr>
          <w:p w14:paraId="6EA11D7B" w14:textId="77777777" w:rsidR="009068B6" w:rsidRDefault="0075734E">
            <w:r>
              <w:rPr>
                <w:sz w:val="14"/>
              </w:rPr>
              <w:t>L10</w:t>
            </w:r>
          </w:p>
        </w:tc>
        <w:tc>
          <w:tcPr>
            <w:tcW w:w="1417" w:type="dxa"/>
          </w:tcPr>
          <w:p w14:paraId="35F4EDB2" w14:textId="77777777" w:rsidR="009068B6" w:rsidRDefault="0075734E">
            <w:r w:rsidRPr="00C30093">
              <w:rPr>
                <w:sz w:val="14"/>
                <w:lang w:val="es-AR"/>
              </w:rPr>
              <w:t xml:space="preserve">Ya somos 10.000 en la comunidad. </w:t>
            </w:r>
            <w:r>
              <w:rPr>
                <w:sz w:val="14"/>
              </w:rPr>
              <w:t>Gracias por confiar.</w:t>
            </w:r>
          </w:p>
        </w:tc>
        <w:tc>
          <w:tcPr>
            <w:tcW w:w="1417" w:type="dxa"/>
          </w:tcPr>
          <w:p w14:paraId="104FA2CE" w14:textId="77777777" w:rsidR="009068B6" w:rsidRPr="00C30093" w:rsidRDefault="0075734E">
            <w:pPr>
              <w:rPr>
                <w:lang w:val="es-AR"/>
              </w:rPr>
            </w:pPr>
            <w:r w:rsidRPr="00C30093">
              <w:rPr>
                <w:sz w:val="14"/>
                <w:lang w:val="es-AR"/>
              </w:rPr>
              <w:t>R3 borde: separador de miles que no es precio</w:t>
            </w:r>
          </w:p>
        </w:tc>
        <w:tc>
          <w:tcPr>
            <w:tcW w:w="1417" w:type="dxa"/>
          </w:tcPr>
          <w:p w14:paraId="5A2563D8" w14:textId="77777777" w:rsidR="009068B6" w:rsidRDefault="0075734E">
            <w:r>
              <w:rPr>
                <w:sz w:val="14"/>
              </w:rPr>
              <w:t>Limpio</w:t>
            </w:r>
          </w:p>
        </w:tc>
        <w:tc>
          <w:tcPr>
            <w:tcW w:w="1417" w:type="dxa"/>
          </w:tcPr>
          <w:p w14:paraId="67743959" w14:textId="77777777" w:rsidR="009068B6" w:rsidRDefault="0075734E">
            <w:r>
              <w:rPr>
                <w:sz w:val="14"/>
              </w:rPr>
              <w:t>FP</w:t>
            </w:r>
          </w:p>
        </w:tc>
        <w:tc>
          <w:tcPr>
            <w:tcW w:w="1417" w:type="dxa"/>
          </w:tcPr>
          <w:p w14:paraId="70C8EA0A" w14:textId="77777777" w:rsidR="009068B6" w:rsidRDefault="0075734E">
            <w:r>
              <w:rPr>
                <w:sz w:val="14"/>
              </w:rPr>
              <w:t>FP</w:t>
            </w:r>
          </w:p>
        </w:tc>
      </w:tr>
      <w:tr w:rsidR="009068B6" w14:paraId="0A705A39" w14:textId="77777777">
        <w:tc>
          <w:tcPr>
            <w:tcW w:w="1417" w:type="dxa"/>
          </w:tcPr>
          <w:p w14:paraId="0C76DB64" w14:textId="77777777" w:rsidR="009068B6" w:rsidRDefault="0075734E">
            <w:r>
              <w:rPr>
                <w:sz w:val="14"/>
              </w:rPr>
              <w:t>L11</w:t>
            </w:r>
          </w:p>
        </w:tc>
        <w:tc>
          <w:tcPr>
            <w:tcW w:w="1417" w:type="dxa"/>
          </w:tcPr>
          <w:p w14:paraId="46CB5283"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1293480" w14:textId="77777777" w:rsidR="009068B6" w:rsidRPr="00C30093" w:rsidRDefault="0075734E">
            <w:pPr>
              <w:rPr>
                <w:lang w:val="es-AR"/>
              </w:rPr>
            </w:pPr>
            <w:r w:rsidRPr="00C30093">
              <w:rPr>
                <w:sz w:val="14"/>
                <w:lang w:val="es-AR"/>
              </w:rPr>
              <w:t>R3 borde: año con separador de miles</w:t>
            </w:r>
          </w:p>
        </w:tc>
        <w:tc>
          <w:tcPr>
            <w:tcW w:w="1417" w:type="dxa"/>
          </w:tcPr>
          <w:p w14:paraId="24CFBBDD" w14:textId="77777777" w:rsidR="009068B6" w:rsidRDefault="0075734E">
            <w:r>
              <w:rPr>
                <w:sz w:val="14"/>
              </w:rPr>
              <w:t>Limpio</w:t>
            </w:r>
          </w:p>
        </w:tc>
        <w:tc>
          <w:tcPr>
            <w:tcW w:w="1417" w:type="dxa"/>
          </w:tcPr>
          <w:p w14:paraId="5066CAF4" w14:textId="77777777" w:rsidR="009068B6" w:rsidRDefault="0075734E">
            <w:r>
              <w:rPr>
                <w:sz w:val="14"/>
              </w:rPr>
              <w:t>FP</w:t>
            </w:r>
          </w:p>
        </w:tc>
        <w:tc>
          <w:tcPr>
            <w:tcW w:w="1417" w:type="dxa"/>
          </w:tcPr>
          <w:p w14:paraId="1284C46E" w14:textId="77777777" w:rsidR="009068B6" w:rsidRDefault="0075734E">
            <w:r>
              <w:rPr>
                <w:sz w:val="14"/>
              </w:rPr>
              <w:t>FP</w:t>
            </w:r>
          </w:p>
        </w:tc>
      </w:tr>
      <w:tr w:rsidR="009068B6" w14:paraId="7B4FD00C" w14:textId="77777777">
        <w:tc>
          <w:tcPr>
            <w:tcW w:w="1417" w:type="dxa"/>
          </w:tcPr>
          <w:p w14:paraId="13420145" w14:textId="77777777" w:rsidR="009068B6" w:rsidRDefault="0075734E">
            <w:r>
              <w:rPr>
                <w:sz w:val="14"/>
              </w:rPr>
              <w:t>L12</w:t>
            </w:r>
          </w:p>
        </w:tc>
        <w:tc>
          <w:tcPr>
            <w:tcW w:w="1417" w:type="dxa"/>
          </w:tcPr>
          <w:p w14:paraId="66376F42" w14:textId="77777777" w:rsidR="009068B6" w:rsidRDefault="0075734E">
            <w:r w:rsidRPr="00C30093">
              <w:rPr>
                <w:sz w:val="14"/>
                <w:lang w:val="es-AR"/>
              </w:rPr>
              <w:t xml:space="preserve">Ya somos 10000 en la comunidad. </w:t>
            </w:r>
            <w:r>
              <w:rPr>
                <w:sz w:val="14"/>
              </w:rPr>
              <w:t>Gracias por confiar.</w:t>
            </w:r>
          </w:p>
        </w:tc>
        <w:tc>
          <w:tcPr>
            <w:tcW w:w="1417" w:type="dxa"/>
          </w:tcPr>
          <w:p w14:paraId="77B423D8" w14:textId="77777777" w:rsidR="009068B6" w:rsidRPr="00C30093" w:rsidRDefault="0075734E">
            <w:pPr>
              <w:rPr>
                <w:lang w:val="es-AR"/>
              </w:rPr>
            </w:pPr>
            <w:r w:rsidRPr="00C30093">
              <w:rPr>
                <w:sz w:val="14"/>
                <w:lang w:val="es-AR"/>
              </w:rPr>
              <w:t>R3 control: L10 sin el punto separador</w:t>
            </w:r>
          </w:p>
        </w:tc>
        <w:tc>
          <w:tcPr>
            <w:tcW w:w="1417" w:type="dxa"/>
          </w:tcPr>
          <w:p w14:paraId="54D012BF" w14:textId="77777777" w:rsidR="009068B6" w:rsidRDefault="0075734E">
            <w:r>
              <w:rPr>
                <w:sz w:val="14"/>
              </w:rPr>
              <w:t>Limpio</w:t>
            </w:r>
          </w:p>
        </w:tc>
        <w:tc>
          <w:tcPr>
            <w:tcW w:w="1417" w:type="dxa"/>
          </w:tcPr>
          <w:p w14:paraId="4D6C1E33" w14:textId="77777777" w:rsidR="009068B6" w:rsidRDefault="0075734E">
            <w:r>
              <w:rPr>
                <w:sz w:val="14"/>
              </w:rPr>
              <w:t>VN</w:t>
            </w:r>
          </w:p>
        </w:tc>
        <w:tc>
          <w:tcPr>
            <w:tcW w:w="1417" w:type="dxa"/>
          </w:tcPr>
          <w:p w14:paraId="47CF6B2F" w14:textId="77777777" w:rsidR="009068B6" w:rsidRDefault="0075734E">
            <w:r>
              <w:rPr>
                <w:sz w:val="14"/>
              </w:rPr>
              <w:t>VN</w:t>
            </w:r>
          </w:p>
        </w:tc>
      </w:tr>
      <w:tr w:rsidR="009068B6" w14:paraId="03DBE339" w14:textId="77777777">
        <w:tc>
          <w:tcPr>
            <w:tcW w:w="1417" w:type="dxa"/>
          </w:tcPr>
          <w:p w14:paraId="3FED64BB" w14:textId="77777777" w:rsidR="009068B6" w:rsidRDefault="0075734E">
            <w:r>
              <w:rPr>
                <w:sz w:val="14"/>
              </w:rPr>
              <w:t>L13</w:t>
            </w:r>
          </w:p>
        </w:tc>
        <w:tc>
          <w:tcPr>
            <w:tcW w:w="1417" w:type="dxa"/>
          </w:tcPr>
          <w:p w14:paraId="113E23E4" w14:textId="77777777" w:rsidR="009068B6" w:rsidRPr="00C30093" w:rsidRDefault="0075734E">
            <w:pPr>
              <w:rPr>
                <w:lang w:val="es-AR"/>
              </w:rPr>
            </w:pPr>
            <w:r w:rsidRPr="00C30093">
              <w:rPr>
                <w:sz w:val="14"/>
                <w:lang w:val="es-AR"/>
              </w:rPr>
              <w:t>Limpiador 4 en 1: 30% OFF esta semana.</w:t>
            </w:r>
          </w:p>
        </w:tc>
        <w:tc>
          <w:tcPr>
            <w:tcW w:w="1417" w:type="dxa"/>
          </w:tcPr>
          <w:p w14:paraId="17F3A005" w14:textId="77777777" w:rsidR="009068B6" w:rsidRPr="00C30093" w:rsidRDefault="0075734E">
            <w:pPr>
              <w:rPr>
                <w:lang w:val="es-AR"/>
              </w:rPr>
            </w:pPr>
            <w:r w:rsidRPr="00C30093">
              <w:rPr>
                <w:sz w:val="14"/>
                <w:lang w:val="es-AR"/>
              </w:rPr>
              <w:t>R4 porcentaje+off: dentro del límite</w:t>
            </w:r>
          </w:p>
        </w:tc>
        <w:tc>
          <w:tcPr>
            <w:tcW w:w="1417" w:type="dxa"/>
          </w:tcPr>
          <w:p w14:paraId="784EB083" w14:textId="77777777" w:rsidR="009068B6" w:rsidRDefault="0075734E">
            <w:r>
              <w:rPr>
                <w:sz w:val="14"/>
              </w:rPr>
              <w:t>Infractor</w:t>
            </w:r>
          </w:p>
        </w:tc>
        <w:tc>
          <w:tcPr>
            <w:tcW w:w="1417" w:type="dxa"/>
          </w:tcPr>
          <w:p w14:paraId="7DD6837A" w14:textId="77777777" w:rsidR="009068B6" w:rsidRDefault="0075734E">
            <w:r>
              <w:rPr>
                <w:sz w:val="14"/>
              </w:rPr>
              <w:t>VP</w:t>
            </w:r>
          </w:p>
        </w:tc>
        <w:tc>
          <w:tcPr>
            <w:tcW w:w="1417" w:type="dxa"/>
          </w:tcPr>
          <w:p w14:paraId="297EE31F" w14:textId="77777777" w:rsidR="009068B6" w:rsidRDefault="0075734E">
            <w:r>
              <w:rPr>
                <w:sz w:val="14"/>
              </w:rPr>
              <w:t>VP</w:t>
            </w:r>
          </w:p>
        </w:tc>
      </w:tr>
      <w:tr w:rsidR="009068B6" w14:paraId="5F7F366B" w14:textId="77777777">
        <w:tc>
          <w:tcPr>
            <w:tcW w:w="1417" w:type="dxa"/>
          </w:tcPr>
          <w:p w14:paraId="25A8B5B6" w14:textId="77777777" w:rsidR="009068B6" w:rsidRDefault="0075734E">
            <w:r>
              <w:rPr>
                <w:sz w:val="14"/>
              </w:rPr>
              <w:t>L14</w:t>
            </w:r>
          </w:p>
        </w:tc>
        <w:tc>
          <w:tcPr>
            <w:tcW w:w="1417" w:type="dxa"/>
          </w:tcPr>
          <w:p w14:paraId="544FBCD7" w14:textId="77777777" w:rsidR="009068B6" w:rsidRPr="00C30093" w:rsidRDefault="0075734E">
            <w:pPr>
              <w:rPr>
                <w:lang w:val="es-AR"/>
              </w:rPr>
            </w:pPr>
            <w:r w:rsidRPr="00C30093">
              <w:rPr>
                <w:sz w:val="14"/>
                <w:lang w:val="es-AR"/>
              </w:rPr>
              <w:t>Limpiador 4 en 1: 30% menos esta semana.</w:t>
            </w:r>
          </w:p>
        </w:tc>
        <w:tc>
          <w:tcPr>
            <w:tcW w:w="1417" w:type="dxa"/>
          </w:tcPr>
          <w:p w14:paraId="120C6704" w14:textId="77777777" w:rsidR="009068B6" w:rsidRPr="00C30093" w:rsidRDefault="0075734E">
            <w:pPr>
              <w:rPr>
                <w:lang w:val="es-AR"/>
              </w:rPr>
            </w:pPr>
            <w:r w:rsidRPr="00C30093">
              <w:rPr>
                <w:sz w:val="14"/>
                <w:lang w:val="es-AR"/>
              </w:rPr>
              <w:t>R4 borde: descuento sin la palabra gatillo</w:t>
            </w:r>
          </w:p>
        </w:tc>
        <w:tc>
          <w:tcPr>
            <w:tcW w:w="1417" w:type="dxa"/>
          </w:tcPr>
          <w:p w14:paraId="00D8AEF1" w14:textId="77777777" w:rsidR="009068B6" w:rsidRDefault="0075734E">
            <w:r>
              <w:rPr>
                <w:sz w:val="14"/>
              </w:rPr>
              <w:t>Infractor</w:t>
            </w:r>
          </w:p>
        </w:tc>
        <w:tc>
          <w:tcPr>
            <w:tcW w:w="1417" w:type="dxa"/>
          </w:tcPr>
          <w:p w14:paraId="13BC06A8" w14:textId="77777777" w:rsidR="009068B6" w:rsidRDefault="0075734E">
            <w:r>
              <w:rPr>
                <w:sz w:val="14"/>
              </w:rPr>
              <w:t>FN</w:t>
            </w:r>
          </w:p>
        </w:tc>
        <w:tc>
          <w:tcPr>
            <w:tcW w:w="1417" w:type="dxa"/>
          </w:tcPr>
          <w:p w14:paraId="2F5809DD" w14:textId="77777777" w:rsidR="009068B6" w:rsidRDefault="0075734E">
            <w:r>
              <w:rPr>
                <w:sz w:val="14"/>
              </w:rPr>
              <w:t>FN</w:t>
            </w:r>
          </w:p>
        </w:tc>
      </w:tr>
      <w:tr w:rsidR="009068B6" w14:paraId="4CC18E12" w14:textId="77777777">
        <w:tc>
          <w:tcPr>
            <w:tcW w:w="1417" w:type="dxa"/>
          </w:tcPr>
          <w:p w14:paraId="2E5781DF" w14:textId="77777777" w:rsidR="009068B6" w:rsidRDefault="0075734E">
            <w:r>
              <w:rPr>
                <w:sz w:val="14"/>
              </w:rPr>
              <w:t>L15</w:t>
            </w:r>
          </w:p>
        </w:tc>
        <w:tc>
          <w:tcPr>
            <w:tcW w:w="1417" w:type="dxa"/>
          </w:tcPr>
          <w:p w14:paraId="6E1E25D2" w14:textId="77777777" w:rsidR="009068B6" w:rsidRPr="00C30093" w:rsidRDefault="0075734E">
            <w:pPr>
              <w:rPr>
                <w:lang w:val="es-AR"/>
              </w:rPr>
            </w:pPr>
            <w:r w:rsidRPr="00C30093">
              <w:rPr>
                <w:sz w:val="14"/>
                <w:lang w:val="es-AR"/>
              </w:rPr>
              <w:t>Limpiador 4 en 1: -30% sólo por esta semana.</w:t>
            </w:r>
          </w:p>
        </w:tc>
        <w:tc>
          <w:tcPr>
            <w:tcW w:w="1417" w:type="dxa"/>
          </w:tcPr>
          <w:p w14:paraId="159DD304" w14:textId="77777777" w:rsidR="009068B6" w:rsidRPr="00C30093" w:rsidRDefault="0075734E">
            <w:pPr>
              <w:rPr>
                <w:lang w:val="es-AR"/>
              </w:rPr>
            </w:pPr>
            <w:r w:rsidRPr="00C30093">
              <w:rPr>
                <w:sz w:val="14"/>
                <w:lang w:val="es-AR"/>
              </w:rPr>
              <w:t>R4 borde: descuento con signo menos</w:t>
            </w:r>
          </w:p>
        </w:tc>
        <w:tc>
          <w:tcPr>
            <w:tcW w:w="1417" w:type="dxa"/>
          </w:tcPr>
          <w:p w14:paraId="62B4FF51" w14:textId="77777777" w:rsidR="009068B6" w:rsidRDefault="0075734E">
            <w:r>
              <w:rPr>
                <w:sz w:val="14"/>
              </w:rPr>
              <w:t>Infractor</w:t>
            </w:r>
          </w:p>
        </w:tc>
        <w:tc>
          <w:tcPr>
            <w:tcW w:w="1417" w:type="dxa"/>
          </w:tcPr>
          <w:p w14:paraId="54B3AF79" w14:textId="77777777" w:rsidR="009068B6" w:rsidRDefault="0075734E">
            <w:r>
              <w:rPr>
                <w:sz w:val="14"/>
              </w:rPr>
              <w:t>FN</w:t>
            </w:r>
          </w:p>
        </w:tc>
        <w:tc>
          <w:tcPr>
            <w:tcW w:w="1417" w:type="dxa"/>
          </w:tcPr>
          <w:p w14:paraId="0C5FA820" w14:textId="77777777" w:rsidR="009068B6" w:rsidRDefault="0075734E">
            <w:r>
              <w:rPr>
                <w:sz w:val="14"/>
              </w:rPr>
              <w:t>FN</w:t>
            </w:r>
          </w:p>
        </w:tc>
      </w:tr>
      <w:tr w:rsidR="009068B6" w14:paraId="5A35FA42" w14:textId="77777777">
        <w:tc>
          <w:tcPr>
            <w:tcW w:w="1417" w:type="dxa"/>
          </w:tcPr>
          <w:p w14:paraId="38741617" w14:textId="77777777" w:rsidR="009068B6" w:rsidRDefault="0075734E">
            <w:r>
              <w:rPr>
                <w:sz w:val="14"/>
              </w:rPr>
              <w:t>L16</w:t>
            </w:r>
          </w:p>
        </w:tc>
        <w:tc>
          <w:tcPr>
            <w:tcW w:w="1417" w:type="dxa"/>
          </w:tcPr>
          <w:p w14:paraId="58804A1E" w14:textId="77777777" w:rsidR="009068B6" w:rsidRPr="00C30093" w:rsidRDefault="0075734E">
            <w:pPr>
              <w:rPr>
                <w:lang w:val="es-AR"/>
              </w:rPr>
            </w:pPr>
            <w:r w:rsidRPr="00C30093">
              <w:rPr>
                <w:sz w:val="14"/>
                <w:lang w:val="es-AR"/>
              </w:rPr>
              <w:t>El 90% de las clientas repite la rutina de 3 pasos.</w:t>
            </w:r>
          </w:p>
        </w:tc>
        <w:tc>
          <w:tcPr>
            <w:tcW w:w="1417" w:type="dxa"/>
          </w:tcPr>
          <w:p w14:paraId="4CA851F7" w14:textId="77777777" w:rsidR="009068B6" w:rsidRPr="00C30093" w:rsidRDefault="0075734E">
            <w:pPr>
              <w:rPr>
                <w:lang w:val="es-AR"/>
              </w:rPr>
            </w:pPr>
            <w:r w:rsidRPr="00C30093">
              <w:rPr>
                <w:sz w:val="14"/>
                <w:lang w:val="es-AR"/>
              </w:rPr>
              <w:t>R4 borde: porcentaje que no es descuento</w:t>
            </w:r>
          </w:p>
        </w:tc>
        <w:tc>
          <w:tcPr>
            <w:tcW w:w="1417" w:type="dxa"/>
          </w:tcPr>
          <w:p w14:paraId="705D4E3D" w14:textId="77777777" w:rsidR="009068B6" w:rsidRDefault="0075734E">
            <w:r>
              <w:rPr>
                <w:sz w:val="14"/>
              </w:rPr>
              <w:t>Limpio</w:t>
            </w:r>
          </w:p>
        </w:tc>
        <w:tc>
          <w:tcPr>
            <w:tcW w:w="1417" w:type="dxa"/>
          </w:tcPr>
          <w:p w14:paraId="468F6E60" w14:textId="77777777" w:rsidR="009068B6" w:rsidRDefault="0075734E">
            <w:r>
              <w:rPr>
                <w:sz w:val="14"/>
              </w:rPr>
              <w:t>VN</w:t>
            </w:r>
          </w:p>
        </w:tc>
        <w:tc>
          <w:tcPr>
            <w:tcW w:w="1417" w:type="dxa"/>
          </w:tcPr>
          <w:p w14:paraId="078A283A" w14:textId="77777777" w:rsidR="009068B6" w:rsidRDefault="0075734E">
            <w:r>
              <w:rPr>
                <w:sz w:val="14"/>
              </w:rPr>
              <w:t>VN</w:t>
            </w:r>
          </w:p>
        </w:tc>
      </w:tr>
      <w:tr w:rsidR="009068B6" w14:paraId="3E9065D2" w14:textId="77777777">
        <w:tc>
          <w:tcPr>
            <w:tcW w:w="1417" w:type="dxa"/>
          </w:tcPr>
          <w:p w14:paraId="63CE90DD" w14:textId="77777777" w:rsidR="009068B6" w:rsidRDefault="0075734E">
            <w:r>
              <w:rPr>
                <w:sz w:val="14"/>
              </w:rPr>
              <w:t>L17</w:t>
            </w:r>
          </w:p>
        </w:tc>
        <w:tc>
          <w:tcPr>
            <w:tcW w:w="1417" w:type="dxa"/>
          </w:tcPr>
          <w:p w14:paraId="069854CA" w14:textId="77777777" w:rsidR="009068B6" w:rsidRPr="00C30093" w:rsidRDefault="0075734E">
            <w:pPr>
              <w:rPr>
                <w:lang w:val="es-AR"/>
              </w:rPr>
            </w:pPr>
            <w:r w:rsidRPr="00C30093">
              <w:rPr>
                <w:sz w:val="14"/>
                <w:lang w:val="es-AR"/>
              </w:rPr>
              <w:t>Aprovechá la promo de primavera en cuidado facial.</w:t>
            </w:r>
          </w:p>
        </w:tc>
        <w:tc>
          <w:tcPr>
            <w:tcW w:w="1417" w:type="dxa"/>
          </w:tcPr>
          <w:p w14:paraId="1CF98F71" w14:textId="77777777" w:rsidR="009068B6" w:rsidRPr="00C30093" w:rsidRDefault="0075734E">
            <w:pPr>
              <w:rPr>
                <w:lang w:val="es-AR"/>
              </w:rPr>
            </w:pPr>
            <w:r w:rsidRPr="00C30093">
              <w:rPr>
                <w:sz w:val="14"/>
                <w:lang w:val="es-AR"/>
              </w:rPr>
              <w:t>R5 vocabulario comercial: dentro del límite</w:t>
            </w:r>
          </w:p>
        </w:tc>
        <w:tc>
          <w:tcPr>
            <w:tcW w:w="1417" w:type="dxa"/>
          </w:tcPr>
          <w:p w14:paraId="2D00B586" w14:textId="77777777" w:rsidR="009068B6" w:rsidRDefault="0075734E">
            <w:r>
              <w:rPr>
                <w:sz w:val="14"/>
              </w:rPr>
              <w:t>Infractor</w:t>
            </w:r>
          </w:p>
        </w:tc>
        <w:tc>
          <w:tcPr>
            <w:tcW w:w="1417" w:type="dxa"/>
          </w:tcPr>
          <w:p w14:paraId="0F40967F" w14:textId="77777777" w:rsidR="009068B6" w:rsidRDefault="0075734E">
            <w:r>
              <w:rPr>
                <w:sz w:val="14"/>
              </w:rPr>
              <w:t>VP</w:t>
            </w:r>
          </w:p>
        </w:tc>
        <w:tc>
          <w:tcPr>
            <w:tcW w:w="1417" w:type="dxa"/>
          </w:tcPr>
          <w:p w14:paraId="3BDA3E2F" w14:textId="77777777" w:rsidR="009068B6" w:rsidRDefault="0075734E">
            <w:r>
              <w:rPr>
                <w:sz w:val="14"/>
              </w:rPr>
              <w:t>VP</w:t>
            </w:r>
          </w:p>
        </w:tc>
      </w:tr>
      <w:tr w:rsidR="009068B6" w14:paraId="0B9D39D5" w14:textId="77777777">
        <w:tc>
          <w:tcPr>
            <w:tcW w:w="1417" w:type="dxa"/>
          </w:tcPr>
          <w:p w14:paraId="449EED79" w14:textId="77777777" w:rsidR="009068B6" w:rsidRDefault="0075734E">
            <w:r>
              <w:rPr>
                <w:sz w:val="14"/>
              </w:rPr>
              <w:t>L18</w:t>
            </w:r>
          </w:p>
        </w:tc>
        <w:tc>
          <w:tcPr>
            <w:tcW w:w="1417" w:type="dxa"/>
          </w:tcPr>
          <w:p w14:paraId="2009200A"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91ED463" w14:textId="77777777" w:rsidR="009068B6" w:rsidRPr="00C30093" w:rsidRDefault="0075734E">
            <w:pPr>
              <w:rPr>
                <w:lang w:val="es-AR"/>
              </w:rPr>
            </w:pPr>
            <w:r w:rsidRPr="00C30093">
              <w:rPr>
                <w:sz w:val="14"/>
                <w:lang w:val="es-AR"/>
              </w:rPr>
              <w:t>R5 borde: plural (la lista carecía de «s» opcional)</w:t>
            </w:r>
          </w:p>
        </w:tc>
        <w:tc>
          <w:tcPr>
            <w:tcW w:w="1417" w:type="dxa"/>
          </w:tcPr>
          <w:p w14:paraId="4EC688A5" w14:textId="77777777" w:rsidR="009068B6" w:rsidRDefault="0075734E">
            <w:r>
              <w:rPr>
                <w:sz w:val="14"/>
              </w:rPr>
              <w:t>Infractor</w:t>
            </w:r>
          </w:p>
        </w:tc>
        <w:tc>
          <w:tcPr>
            <w:tcW w:w="1417" w:type="dxa"/>
          </w:tcPr>
          <w:p w14:paraId="31750200" w14:textId="77777777" w:rsidR="009068B6" w:rsidRDefault="0075734E">
            <w:r>
              <w:rPr>
                <w:sz w:val="14"/>
              </w:rPr>
              <w:t>FN</w:t>
            </w:r>
          </w:p>
        </w:tc>
        <w:tc>
          <w:tcPr>
            <w:tcW w:w="1417" w:type="dxa"/>
          </w:tcPr>
          <w:p w14:paraId="70DA8E97" w14:textId="77777777" w:rsidR="009068B6" w:rsidRDefault="0075734E">
            <w:r>
              <w:rPr>
                <w:sz w:val="14"/>
              </w:rPr>
              <w:t>VP</w:t>
            </w:r>
          </w:p>
        </w:tc>
      </w:tr>
      <w:tr w:rsidR="009068B6" w14:paraId="199750CB" w14:textId="77777777">
        <w:tc>
          <w:tcPr>
            <w:tcW w:w="1417" w:type="dxa"/>
          </w:tcPr>
          <w:p w14:paraId="29C06756" w14:textId="77777777" w:rsidR="009068B6" w:rsidRDefault="0075734E">
            <w:r>
              <w:rPr>
                <w:sz w:val="14"/>
              </w:rPr>
              <w:t>L19</w:t>
            </w:r>
          </w:p>
        </w:tc>
        <w:tc>
          <w:tcPr>
            <w:tcW w:w="1417" w:type="dxa"/>
          </w:tcPr>
          <w:p w14:paraId="5549289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2A79E65" w14:textId="77777777" w:rsidR="009068B6" w:rsidRPr="00C30093" w:rsidRDefault="0075734E">
            <w:pPr>
              <w:rPr>
                <w:lang w:val="es-AR"/>
              </w:rPr>
            </w:pPr>
            <w:r w:rsidRPr="00C30093">
              <w:rPr>
                <w:sz w:val="14"/>
                <w:lang w:val="es-AR"/>
              </w:rPr>
              <w:t>R5 borde: plural de «oferta»</w:t>
            </w:r>
          </w:p>
        </w:tc>
        <w:tc>
          <w:tcPr>
            <w:tcW w:w="1417" w:type="dxa"/>
          </w:tcPr>
          <w:p w14:paraId="23746B99" w14:textId="77777777" w:rsidR="009068B6" w:rsidRDefault="0075734E">
            <w:r>
              <w:rPr>
                <w:sz w:val="14"/>
              </w:rPr>
              <w:t>Infractor</w:t>
            </w:r>
          </w:p>
        </w:tc>
        <w:tc>
          <w:tcPr>
            <w:tcW w:w="1417" w:type="dxa"/>
          </w:tcPr>
          <w:p w14:paraId="44509D6E" w14:textId="77777777" w:rsidR="009068B6" w:rsidRDefault="0075734E">
            <w:r>
              <w:rPr>
                <w:sz w:val="14"/>
              </w:rPr>
              <w:t>FN</w:t>
            </w:r>
          </w:p>
        </w:tc>
        <w:tc>
          <w:tcPr>
            <w:tcW w:w="1417" w:type="dxa"/>
          </w:tcPr>
          <w:p w14:paraId="63B45E6C" w14:textId="77777777" w:rsidR="009068B6" w:rsidRDefault="0075734E">
            <w:r>
              <w:rPr>
                <w:sz w:val="14"/>
              </w:rPr>
              <w:t>VP</w:t>
            </w:r>
          </w:p>
        </w:tc>
      </w:tr>
      <w:tr w:rsidR="009068B6" w14:paraId="0F324841" w14:textId="77777777">
        <w:tc>
          <w:tcPr>
            <w:tcW w:w="1417" w:type="dxa"/>
          </w:tcPr>
          <w:p w14:paraId="5D034360" w14:textId="77777777" w:rsidR="009068B6" w:rsidRDefault="0075734E">
            <w:r>
              <w:rPr>
                <w:sz w:val="14"/>
              </w:rPr>
              <w:t>L20</w:t>
            </w:r>
          </w:p>
        </w:tc>
        <w:tc>
          <w:tcPr>
            <w:tcW w:w="1417" w:type="dxa"/>
          </w:tcPr>
          <w:p w14:paraId="613CAC97" w14:textId="77777777" w:rsidR="009068B6" w:rsidRPr="00C30093" w:rsidRDefault="0075734E">
            <w:pPr>
              <w:rPr>
                <w:lang w:val="es-AR"/>
              </w:rPr>
            </w:pPr>
            <w:r w:rsidRPr="00C30093">
              <w:rPr>
                <w:sz w:val="14"/>
                <w:lang w:val="es-AR"/>
              </w:rPr>
              <w:t>El suero rebaja la apariencia de las líneas finas.</w:t>
            </w:r>
          </w:p>
        </w:tc>
        <w:tc>
          <w:tcPr>
            <w:tcW w:w="1417" w:type="dxa"/>
          </w:tcPr>
          <w:p w14:paraId="6FB5FA37" w14:textId="77777777" w:rsidR="009068B6" w:rsidRPr="00C30093" w:rsidRDefault="0075734E">
            <w:pPr>
              <w:rPr>
                <w:lang w:val="es-AR"/>
              </w:rPr>
            </w:pPr>
            <w:r w:rsidRPr="00C30093">
              <w:rPr>
                <w:sz w:val="14"/>
                <w:lang w:val="es-AR"/>
              </w:rPr>
              <w:t>R5 borde: «rebaja» como verbo cosmético</w:t>
            </w:r>
          </w:p>
        </w:tc>
        <w:tc>
          <w:tcPr>
            <w:tcW w:w="1417" w:type="dxa"/>
          </w:tcPr>
          <w:p w14:paraId="334CF642" w14:textId="77777777" w:rsidR="009068B6" w:rsidRDefault="0075734E">
            <w:r>
              <w:rPr>
                <w:sz w:val="14"/>
              </w:rPr>
              <w:t>Limpio</w:t>
            </w:r>
          </w:p>
        </w:tc>
        <w:tc>
          <w:tcPr>
            <w:tcW w:w="1417" w:type="dxa"/>
          </w:tcPr>
          <w:p w14:paraId="2A901992" w14:textId="77777777" w:rsidR="009068B6" w:rsidRDefault="0075734E">
            <w:r>
              <w:rPr>
                <w:sz w:val="14"/>
              </w:rPr>
              <w:t>FP</w:t>
            </w:r>
          </w:p>
        </w:tc>
        <w:tc>
          <w:tcPr>
            <w:tcW w:w="1417" w:type="dxa"/>
          </w:tcPr>
          <w:p w14:paraId="7531B679" w14:textId="77777777" w:rsidR="009068B6" w:rsidRDefault="0075734E">
            <w:r>
              <w:rPr>
                <w:sz w:val="14"/>
              </w:rPr>
              <w:t>FP</w:t>
            </w:r>
          </w:p>
        </w:tc>
      </w:tr>
      <w:tr w:rsidR="009068B6" w14:paraId="660DD728" w14:textId="77777777">
        <w:tc>
          <w:tcPr>
            <w:tcW w:w="1417" w:type="dxa"/>
          </w:tcPr>
          <w:p w14:paraId="170AA8AD" w14:textId="77777777" w:rsidR="009068B6" w:rsidRDefault="0075734E">
            <w:r>
              <w:rPr>
                <w:sz w:val="14"/>
              </w:rPr>
              <w:t>L21</w:t>
            </w:r>
          </w:p>
        </w:tc>
        <w:tc>
          <w:tcPr>
            <w:tcW w:w="1417" w:type="dxa"/>
          </w:tcPr>
          <w:p w14:paraId="0EF5BE21"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048BC432" w14:textId="77777777" w:rsidR="009068B6" w:rsidRPr="00C30093" w:rsidRDefault="0075734E">
            <w:pPr>
              <w:rPr>
                <w:lang w:val="es-AR"/>
              </w:rPr>
            </w:pPr>
            <w:r w:rsidRPr="00C30093">
              <w:rPr>
                <w:sz w:val="14"/>
                <w:lang w:val="es-AR"/>
              </w:rPr>
              <w:t>R5 borde: «económica» referida al tiempo</w:t>
            </w:r>
          </w:p>
        </w:tc>
        <w:tc>
          <w:tcPr>
            <w:tcW w:w="1417" w:type="dxa"/>
          </w:tcPr>
          <w:p w14:paraId="00F25B3B" w14:textId="77777777" w:rsidR="009068B6" w:rsidRDefault="0075734E">
            <w:r>
              <w:rPr>
                <w:sz w:val="14"/>
              </w:rPr>
              <w:t>Limpio</w:t>
            </w:r>
          </w:p>
        </w:tc>
        <w:tc>
          <w:tcPr>
            <w:tcW w:w="1417" w:type="dxa"/>
          </w:tcPr>
          <w:p w14:paraId="6CA28839" w14:textId="77777777" w:rsidR="009068B6" w:rsidRDefault="0075734E">
            <w:r>
              <w:rPr>
                <w:sz w:val="14"/>
              </w:rPr>
              <w:t>FP</w:t>
            </w:r>
          </w:p>
        </w:tc>
        <w:tc>
          <w:tcPr>
            <w:tcW w:w="1417" w:type="dxa"/>
          </w:tcPr>
          <w:p w14:paraId="3250EFD7" w14:textId="77777777" w:rsidR="009068B6" w:rsidRDefault="0075734E">
            <w:r>
              <w:rPr>
                <w:sz w:val="14"/>
              </w:rPr>
              <w:t>FP</w:t>
            </w:r>
          </w:p>
        </w:tc>
      </w:tr>
      <w:tr w:rsidR="009068B6" w14:paraId="328BA2AE" w14:textId="77777777">
        <w:tc>
          <w:tcPr>
            <w:tcW w:w="1417" w:type="dxa"/>
          </w:tcPr>
          <w:p w14:paraId="3C040162" w14:textId="77777777" w:rsidR="009068B6" w:rsidRDefault="0075734E">
            <w:r>
              <w:rPr>
                <w:sz w:val="14"/>
              </w:rPr>
              <w:t>L22</w:t>
            </w:r>
          </w:p>
        </w:tc>
        <w:tc>
          <w:tcPr>
            <w:tcW w:w="1417" w:type="dxa"/>
          </w:tcPr>
          <w:p w14:paraId="00B5DD01" w14:textId="77777777" w:rsidR="009068B6" w:rsidRPr="00C30093" w:rsidRDefault="0075734E">
            <w:pPr>
              <w:rPr>
                <w:lang w:val="es-AR"/>
              </w:rPr>
            </w:pPr>
            <w:r w:rsidRPr="00C30093">
              <w:rPr>
                <w:sz w:val="14"/>
                <w:lang w:val="es-AR"/>
              </w:rPr>
              <w:t>Labial matte nuevo, precio 3200. Consultame.</w:t>
            </w:r>
          </w:p>
        </w:tc>
        <w:tc>
          <w:tcPr>
            <w:tcW w:w="1417" w:type="dxa"/>
          </w:tcPr>
          <w:p w14:paraId="5BEC1F04" w14:textId="77777777" w:rsidR="009068B6" w:rsidRPr="00C30093" w:rsidRDefault="0075734E">
            <w:pPr>
              <w:rPr>
                <w:lang w:val="es-AR"/>
              </w:rPr>
            </w:pPr>
            <w:r w:rsidRPr="00C30093">
              <w:rPr>
                <w:sz w:val="14"/>
                <w:lang w:val="es-AR"/>
              </w:rPr>
              <w:t>R6 palabra-precio+dígito: dentro del límite</w:t>
            </w:r>
          </w:p>
        </w:tc>
        <w:tc>
          <w:tcPr>
            <w:tcW w:w="1417" w:type="dxa"/>
          </w:tcPr>
          <w:p w14:paraId="0C6ECA61" w14:textId="77777777" w:rsidR="009068B6" w:rsidRDefault="0075734E">
            <w:r>
              <w:rPr>
                <w:sz w:val="14"/>
              </w:rPr>
              <w:t>Infractor</w:t>
            </w:r>
          </w:p>
        </w:tc>
        <w:tc>
          <w:tcPr>
            <w:tcW w:w="1417" w:type="dxa"/>
          </w:tcPr>
          <w:p w14:paraId="115695BA" w14:textId="77777777" w:rsidR="009068B6" w:rsidRDefault="0075734E">
            <w:r>
              <w:rPr>
                <w:sz w:val="14"/>
              </w:rPr>
              <w:t>VP</w:t>
            </w:r>
          </w:p>
        </w:tc>
        <w:tc>
          <w:tcPr>
            <w:tcW w:w="1417" w:type="dxa"/>
          </w:tcPr>
          <w:p w14:paraId="41BAB3AC" w14:textId="77777777" w:rsidR="009068B6" w:rsidRDefault="0075734E">
            <w:r>
              <w:rPr>
                <w:sz w:val="14"/>
              </w:rPr>
              <w:t>VP</w:t>
            </w:r>
          </w:p>
        </w:tc>
      </w:tr>
      <w:tr w:rsidR="009068B6" w14:paraId="4D020CDF" w14:textId="77777777">
        <w:tc>
          <w:tcPr>
            <w:tcW w:w="1417" w:type="dxa"/>
          </w:tcPr>
          <w:p w14:paraId="31ECB4D8" w14:textId="77777777" w:rsidR="009068B6" w:rsidRDefault="0075734E">
            <w:r>
              <w:rPr>
                <w:sz w:val="14"/>
              </w:rPr>
              <w:t>L23</w:t>
            </w:r>
          </w:p>
        </w:tc>
        <w:tc>
          <w:tcPr>
            <w:tcW w:w="1417" w:type="dxa"/>
          </w:tcPr>
          <w:p w14:paraId="60E28ED2"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E8DEBA6" w14:textId="77777777" w:rsidR="009068B6" w:rsidRPr="00C30093" w:rsidRDefault="0075734E">
            <w:pPr>
              <w:rPr>
                <w:lang w:val="es-AR"/>
              </w:rPr>
            </w:pPr>
            <w:r w:rsidRPr="00C30093">
              <w:rPr>
                <w:sz w:val="14"/>
                <w:lang w:val="es-AR"/>
              </w:rPr>
              <w:t>R6 borde: plural y dos puntos intermedios</w:t>
            </w:r>
          </w:p>
        </w:tc>
        <w:tc>
          <w:tcPr>
            <w:tcW w:w="1417" w:type="dxa"/>
          </w:tcPr>
          <w:p w14:paraId="55962595" w14:textId="77777777" w:rsidR="009068B6" w:rsidRDefault="0075734E">
            <w:r>
              <w:rPr>
                <w:sz w:val="14"/>
              </w:rPr>
              <w:t>Infractor</w:t>
            </w:r>
          </w:p>
        </w:tc>
        <w:tc>
          <w:tcPr>
            <w:tcW w:w="1417" w:type="dxa"/>
          </w:tcPr>
          <w:p w14:paraId="7C2C9CB7" w14:textId="77777777" w:rsidR="009068B6" w:rsidRDefault="0075734E">
            <w:r>
              <w:rPr>
                <w:sz w:val="14"/>
              </w:rPr>
              <w:t>FN</w:t>
            </w:r>
          </w:p>
        </w:tc>
        <w:tc>
          <w:tcPr>
            <w:tcW w:w="1417" w:type="dxa"/>
          </w:tcPr>
          <w:p w14:paraId="568525A5" w14:textId="77777777" w:rsidR="009068B6" w:rsidRDefault="0075734E">
            <w:r>
              <w:rPr>
                <w:sz w:val="14"/>
              </w:rPr>
              <w:t>VP</w:t>
            </w:r>
          </w:p>
        </w:tc>
      </w:tr>
      <w:tr w:rsidR="009068B6" w14:paraId="61313D81" w14:textId="77777777">
        <w:tc>
          <w:tcPr>
            <w:tcW w:w="1417" w:type="dxa"/>
          </w:tcPr>
          <w:p w14:paraId="62B4B05C" w14:textId="77777777" w:rsidR="009068B6" w:rsidRDefault="0075734E">
            <w:r>
              <w:rPr>
                <w:sz w:val="14"/>
              </w:rPr>
              <w:t>L24</w:t>
            </w:r>
          </w:p>
        </w:tc>
        <w:tc>
          <w:tcPr>
            <w:tcW w:w="1417" w:type="dxa"/>
          </w:tcPr>
          <w:p w14:paraId="48DEA219" w14:textId="77777777" w:rsidR="009068B6" w:rsidRDefault="0075734E">
            <w:r w:rsidRPr="00C30093">
              <w:rPr>
                <w:sz w:val="14"/>
                <w:lang w:val="es-AR"/>
              </w:rPr>
              <w:t xml:space="preserve">Labial matte nuevo, el precio es 3200. </w:t>
            </w:r>
            <w:r>
              <w:rPr>
                <w:sz w:val="14"/>
              </w:rPr>
              <w:t>Consultame.</w:t>
            </w:r>
          </w:p>
        </w:tc>
        <w:tc>
          <w:tcPr>
            <w:tcW w:w="1417" w:type="dxa"/>
          </w:tcPr>
          <w:p w14:paraId="1FFD6968" w14:textId="77777777" w:rsidR="009068B6" w:rsidRPr="00C30093" w:rsidRDefault="0075734E">
            <w:pPr>
              <w:rPr>
                <w:lang w:val="es-AR"/>
              </w:rPr>
            </w:pPr>
            <w:r w:rsidRPr="00C30093">
              <w:rPr>
                <w:sz w:val="14"/>
                <w:lang w:val="es-AR"/>
              </w:rPr>
              <w:t>R6 borde: la forma más natural en español</w:t>
            </w:r>
          </w:p>
        </w:tc>
        <w:tc>
          <w:tcPr>
            <w:tcW w:w="1417" w:type="dxa"/>
          </w:tcPr>
          <w:p w14:paraId="57C189D4" w14:textId="77777777" w:rsidR="009068B6" w:rsidRDefault="0075734E">
            <w:r>
              <w:rPr>
                <w:sz w:val="14"/>
              </w:rPr>
              <w:t>Infractor</w:t>
            </w:r>
          </w:p>
        </w:tc>
        <w:tc>
          <w:tcPr>
            <w:tcW w:w="1417" w:type="dxa"/>
          </w:tcPr>
          <w:p w14:paraId="36D17C0F" w14:textId="77777777" w:rsidR="009068B6" w:rsidRDefault="0075734E">
            <w:r>
              <w:rPr>
                <w:sz w:val="14"/>
              </w:rPr>
              <w:t>FN</w:t>
            </w:r>
          </w:p>
        </w:tc>
        <w:tc>
          <w:tcPr>
            <w:tcW w:w="1417" w:type="dxa"/>
          </w:tcPr>
          <w:p w14:paraId="1D911076" w14:textId="77777777" w:rsidR="009068B6" w:rsidRDefault="0075734E">
            <w:r>
              <w:rPr>
                <w:sz w:val="14"/>
              </w:rPr>
              <w:t>VP</w:t>
            </w:r>
          </w:p>
        </w:tc>
      </w:tr>
      <w:tr w:rsidR="009068B6" w14:paraId="78EE6C5E" w14:textId="77777777">
        <w:tc>
          <w:tcPr>
            <w:tcW w:w="1417" w:type="dxa"/>
          </w:tcPr>
          <w:p w14:paraId="3911785F" w14:textId="77777777" w:rsidR="009068B6" w:rsidRDefault="0075734E">
            <w:r>
              <w:rPr>
                <w:sz w:val="14"/>
              </w:rPr>
              <w:t>L25</w:t>
            </w:r>
          </w:p>
        </w:tc>
        <w:tc>
          <w:tcPr>
            <w:tcW w:w="1417" w:type="dxa"/>
          </w:tcPr>
          <w:p w14:paraId="6E43ADAD" w14:textId="77777777" w:rsidR="009068B6" w:rsidRPr="00C30093" w:rsidRDefault="0075734E">
            <w:pPr>
              <w:rPr>
                <w:lang w:val="es-AR"/>
              </w:rPr>
            </w:pPr>
            <w:r w:rsidRPr="00C30093">
              <w:rPr>
                <w:sz w:val="14"/>
                <w:lang w:val="es-AR"/>
              </w:rPr>
              <w:t>Vale la pena cuidar tu piel todos los días.</w:t>
            </w:r>
          </w:p>
        </w:tc>
        <w:tc>
          <w:tcPr>
            <w:tcW w:w="1417" w:type="dxa"/>
          </w:tcPr>
          <w:p w14:paraId="356AA588" w14:textId="77777777" w:rsidR="009068B6" w:rsidRPr="00C30093" w:rsidRDefault="0075734E">
            <w:pPr>
              <w:rPr>
                <w:lang w:val="es-AR"/>
              </w:rPr>
            </w:pPr>
            <w:r w:rsidRPr="00C30093">
              <w:rPr>
                <w:sz w:val="14"/>
                <w:lang w:val="es-AR"/>
              </w:rPr>
              <w:t>R6 borde: «vale» como verbo, sin número</w:t>
            </w:r>
          </w:p>
        </w:tc>
        <w:tc>
          <w:tcPr>
            <w:tcW w:w="1417" w:type="dxa"/>
          </w:tcPr>
          <w:p w14:paraId="575D2A99" w14:textId="77777777" w:rsidR="009068B6" w:rsidRDefault="0075734E">
            <w:r>
              <w:rPr>
                <w:sz w:val="14"/>
              </w:rPr>
              <w:t>Limpio</w:t>
            </w:r>
          </w:p>
        </w:tc>
        <w:tc>
          <w:tcPr>
            <w:tcW w:w="1417" w:type="dxa"/>
          </w:tcPr>
          <w:p w14:paraId="2C380168" w14:textId="77777777" w:rsidR="009068B6" w:rsidRDefault="0075734E">
            <w:r>
              <w:rPr>
                <w:sz w:val="14"/>
              </w:rPr>
              <w:t>VN</w:t>
            </w:r>
          </w:p>
        </w:tc>
        <w:tc>
          <w:tcPr>
            <w:tcW w:w="1417" w:type="dxa"/>
          </w:tcPr>
          <w:p w14:paraId="7B9AB3BE" w14:textId="77777777" w:rsidR="009068B6" w:rsidRDefault="0075734E">
            <w:r>
              <w:rPr>
                <w:sz w:val="14"/>
              </w:rPr>
              <w:t>VN</w:t>
            </w:r>
          </w:p>
        </w:tc>
      </w:tr>
    </w:tbl>
    <w:p w14:paraId="6DC04529" w14:textId="77777777" w:rsidR="009068B6" w:rsidRDefault="0075734E">
      <w:r>
        <w:rPr>
          <w:rFonts w:ascii="Arial" w:hAnsi="Arial"/>
          <w:i/>
        </w:rPr>
        <w:t xml:space="preserve">Nota. Elaboración propia. VP: verdadero positivo; FN: falso negativo; VN: verdadero negativo; FP: falso positivo. «Antes» y «Después» refieren a la corrección del detector descrita en el §6.1. Agregados: antes, VP 7 / FN 10 / FP 4 / VN 4 (Recall = 0,412; F1 = 0,500); después, VP 12 / FN 5 / FP 4 / VN 4 </w:t>
      </w:r>
      <w:r>
        <w:rPr>
          <w:rFonts w:ascii="Arial" w:hAnsi="Arial"/>
          <w:i/>
        </w:rPr>
        <w:lastRenderedPageBreak/>
        <w:t>(Recall = 0,706; F1 = 0,727). El caso L04 se etiqueta como infractor por el mismo criterio que el caso R18 del conjunto representativo: es una referencia pública a precios, aunque no contenga ninguna cifra (§3.5.5).</w:t>
      </w:r>
    </w:p>
    <w:p w14:paraId="042A2F35" w14:textId="77777777" w:rsidR="00234065" w:rsidRDefault="001E7637">
      <w:pPr>
        <w:pStyle w:val="Heading4"/>
      </w:pPr>
      <w:r>
        <w:t>E.1.4 Divergencia entre el flujo inmediato y el flujo programado</w:t>
      </w:r>
    </w:p>
    <w:p w14:paraId="6161BABA" w14:textId="77777777" w:rsidR="00234065" w:rsidRDefault="001E7637">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7D454D6E" w14:textId="77777777" w:rsidR="009068B6" w:rsidRDefault="0075734E">
      <w:pPr>
        <w:pStyle w:val="Heading3"/>
      </w:pPr>
      <w:bookmarkStart w:id="287" w:name="_Toc241062373"/>
      <w:bookmarkStart w:id="288" w:name="_Toc241484539"/>
      <w:r>
        <w:t>E.2 Protocolo de cronometraje del tiempo operativo</w:t>
      </w:r>
      <w:bookmarkEnd w:id="287"/>
      <w:bookmarkEnd w:id="288"/>
    </w:p>
    <w:p w14:paraId="66B86953" w14:textId="77777777" w:rsidR="009068B6" w:rsidRDefault="0075734E">
      <w:pPr>
        <w:jc w:val="both"/>
      </w:pPr>
      <w:r>
        <w:rPr>
          <w:rFonts w:ascii="Arial" w:hAnsi="Arial"/>
        </w:rPr>
        <w:t xml:space="preserve">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w:t>
      </w:r>
      <w:r>
        <w:rPr>
          <w:rFonts w:ascii="Arial" w:hAnsi="Arial"/>
        </w:rPr>
        <w:lastRenderedPageBreak/>
        <w:t>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4BAD7270" w14:textId="77777777" w:rsidR="0078296D" w:rsidRDefault="001E7637">
      <w:pPr>
        <w:jc w:val="both"/>
      </w:pPr>
      <w:r>
        <w:rPr>
          <w:rFonts w:ascii="Arial" w:hAnsi="Arial"/>
        </w:rPr>
        <w:t>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580C11FF" w14:textId="77777777" w:rsidR="00FF11D0" w:rsidRDefault="001E7637">
      <w:pPr>
        <w:jc w:val="both"/>
      </w:pPr>
      <w:r>
        <w:rPr>
          <w:rFonts w:ascii="Arial" w:hAnsi="Arial"/>
        </w:rP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A diferencia del piloto, la planilla no tiene columnas sin poblar: Tipo, Producto y Orden_en_sesion se completaron en las 32 filas, y la adaptación se registró en </w:t>
      </w:r>
      <w:r>
        <w:rPr>
          <w:rFonts w:ascii="Arial" w:hAnsi="Arial"/>
        </w:rPr>
        <w:lastRenderedPageBreak/>
        <w:t>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621B3F46" w14:textId="77777777" w:rsidR="0078296D" w:rsidRDefault="001E7637">
      <w:pPr>
        <w:jc w:val="both"/>
      </w:pPr>
      <w:r>
        <w:rPr>
          <w:rFonts w:ascii="Arial" w:hAnsi="Arial"/>
        </w:rPr>
        <w:t>La reducción sobre el tiempo total —adaptación incluida— es del 81,2 %, también significativa contra el umbral del 70 % (t(7) = 9,27; p &lt; 0,001). La diferencia con el 76,7 %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 con el tiempo corregido y con el cronómetro.</w:t>
      </w:r>
    </w:p>
    <w:p w14:paraId="4A573FE3" w14:textId="77777777" w:rsidR="00A909F2" w:rsidRDefault="00652AE3">
      <w:pPr>
        <w:jc w:val="both"/>
      </w:pPr>
      <w:r>
        <w:rPr>
          <w:rFonts w:ascii="Arial" w:hAnsi="Arial"/>
        </w:rP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03AD10B" w14:textId="77777777" w:rsidR="009068B6" w:rsidRDefault="0075734E">
      <w:pPr>
        <w:pStyle w:val="Heading3"/>
      </w:pPr>
      <w:bookmarkStart w:id="289" w:name="_Toc241062374"/>
      <w:bookmarkStart w:id="290" w:name="_Toc241484540"/>
      <w:r>
        <w:t>E.3 Cuestionario de aceptación tecnológica (TAM)</w:t>
      </w:r>
      <w:bookmarkEnd w:id="289"/>
      <w:bookmarkEnd w:id="290"/>
    </w:p>
    <w:p w14:paraId="3B7243DA" w14:textId="77777777" w:rsidR="009068B6" w:rsidRDefault="0075734E">
      <w:pPr>
        <w:jc w:val="both"/>
      </w:pPr>
      <w:r>
        <w:rPr>
          <w:rFonts w:ascii="Arial" w:hAnsi="Arial"/>
        </w:rP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w:t>
      </w:r>
      <w:r>
        <w:rPr>
          <w:rFonts w:ascii="Arial" w:hAnsi="Arial"/>
        </w:rPr>
        <w:lastRenderedPageBreak/>
        <w:t>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29A1C628" w14:textId="77777777" w:rsidR="0078296D" w:rsidRDefault="001E7637">
      <w:pPr>
        <w:jc w:val="both"/>
      </w:pPr>
      <w:r>
        <w:rPr>
          <w:rFonts w:ascii="Arial" w:hAnsi="Arial"/>
        </w:rP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run_tam_v2.mjs recodifica PU4, PEOU2 y BI2 antes de calcular las medias de la Tabla 8.</w:t>
      </w:r>
    </w:p>
    <w:p w14:paraId="3E3BBCB4" w14:textId="77777777" w:rsidR="009068B6" w:rsidRDefault="0075734E">
      <w:pPr>
        <w:pStyle w:val="Heading3"/>
      </w:pPr>
      <w:bookmarkStart w:id="291" w:name="_Toc241062375"/>
      <w:bookmarkStart w:id="292" w:name="_Toc241484541"/>
      <w:r>
        <w:t>E.4 Reproducibilidad de los análisis</w:t>
      </w:r>
      <w:bookmarkEnd w:id="291"/>
      <w:bookmarkEnd w:id="292"/>
    </w:p>
    <w:p w14:paraId="14C32CDF" w14:textId="77777777" w:rsidR="009068B6" w:rsidRDefault="0075734E">
      <w:pPr>
        <w:jc w:val="both"/>
      </w:pPr>
      <w:r>
        <w:rPr>
          <w:rFonts w:ascii="Arial" w:hAnsi="Arial"/>
        </w:rPr>
        <w:t xml:space="preserve">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w:t>
      </w:r>
      <w:r>
        <w:rPr>
          <w:rFonts w:ascii="Arial" w:hAnsi="Arial"/>
        </w:rPr>
        <w:lastRenderedPageBreak/>
        <w:t>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§6.1.</w:t>
      </w:r>
    </w:p>
    <w:p w14:paraId="1E9D1492" w14:textId="77777777" w:rsidR="0078296D" w:rsidRDefault="001E7637">
      <w:pPr>
        <w:jc w:val="both"/>
      </w:pPr>
      <w:r>
        <w:rPr>
          <w:rFonts w:ascii="Arial" w:hAnsi="Arial"/>
        </w:rPr>
        <w:t>El material que este capítulo cita se deposita como conjunto de datos con identificador persistente, de modo que sea recuperable con independencia de este documento. Son dos registros y no uno, y la razón de que lo sean pertenece al mismo orden que el resto de este anexo. El registro abierto (https://doi.org/10.5281/zenodo.22921148)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y las planillas de cronometraje y de aceptación tecnológica, ya seudonimizadas. El registro restringido (https://doi.org/10.5281/zenodo.22921345) reúne las imágenes y los fotogramas de los Anexos E.6 y E.8 a E.11 y el corpus de campo del Anexo E.1.2, y se obtiene por solicitud. Los manifiestos y los archivos de resultados de esas carpetas, que son texto y no llevan material de terceros, viajan con el registro abierto.</w:t>
      </w:r>
    </w:p>
    <w:p w14:paraId="0B2AE94D" w14:textId="77777777" w:rsidR="003C2CC3" w:rsidRDefault="00DE34B0">
      <w:pPr>
        <w:jc w:val="both"/>
      </w:pPr>
      <w:r>
        <w:rPr>
          <w:rFonts w:ascii="Arial" w:hAnsi="Arial"/>
        </w:rPr>
        <w:t>Tres documentos que este anexo cita como declaración previa al dato no forman parte de este documento ni de ninguno de los dos registros: PROTOCOLO-ampliacion.md, PROTOCOLO-OE2.md y Protocolo_TrackA2_Muestras.md. Son públicos en el repositorio del proyecto (https://github.com/NicolasHassanP/Postly), los dos primeros en avance/instrumentos/ y el tercero en avance/.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w:t>
      </w:r>
    </w:p>
    <w:p w14:paraId="0844F4A9" w14:textId="77777777" w:rsidR="0078296D" w:rsidRDefault="001E7637">
      <w:pPr>
        <w:jc w:val="both"/>
      </w:pPr>
      <w:r>
        <w:rPr>
          <w:rFonts w:ascii="Arial" w:hAnsi="Arial"/>
        </w:rP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w:t>
      </w:r>
      <w:r>
        <w:rPr>
          <w:rFonts w:ascii="Arial" w:hAnsi="Arial"/>
        </w:rPr>
        <w:lastRenderedPageBreak/>
        <w:t>5, cuyo dato es el corpus de campo. Las Tablas 12 y 14 sí las recomputa, porque sus archivos de resultados viajan al registro abierto con el veredicto y la 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586AA806" w14:textId="77777777" w:rsidR="007F0EF5" w:rsidRDefault="001E7637">
      <w:pPr>
        <w:jc w:val="both"/>
      </w:pPr>
      <w:r>
        <w:rPr>
          <w:rFonts w:ascii="Arial" w:hAnsi="Arial"/>
        </w:rPr>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EBCC39A" w14:textId="77777777" w:rsidR="00FB0D4F" w:rsidRDefault="001E7637">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AA8A11D" w14:textId="77777777" w:rsidR="00A02A8E" w:rsidRDefault="001E7637">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w:t>
      </w:r>
      <w:r>
        <w:rPr>
          <w:rFonts w:ascii="Arial" w:hAnsi="Arial"/>
        </w:rPr>
        <w:lastRenderedPageBreak/>
        <w:t>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3239E240" w14:textId="77777777" w:rsidR="00FF11D0" w:rsidRDefault="001E7637">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71A98FE2" w14:textId="77777777" w:rsidR="00234065" w:rsidRDefault="001E7637">
      <w:pPr>
        <w:pStyle w:val="Heading3"/>
      </w:pPr>
      <w:bookmarkStart w:id="293" w:name="_Toc241062376"/>
      <w:bookmarkStart w:id="294" w:name="_Toc241484542"/>
      <w:r>
        <w:t>E.5 Baterías de validación técnica</w:t>
      </w:r>
      <w:bookmarkEnd w:id="293"/>
      <w:bookmarkEnd w:id="294"/>
    </w:p>
    <w:p w14:paraId="1101BAC1" w14:textId="77777777" w:rsidR="0017566B" w:rsidRDefault="001E7637">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0A663617" w14:textId="77777777" w:rsidR="00234065" w:rsidRDefault="001E7637">
      <w:pPr>
        <w:jc w:val="both"/>
      </w:pPr>
      <w:r>
        <w:rPr>
          <w:rFonts w:ascii="Arial" w:hAnsi="Arial"/>
        </w:rPr>
        <w:lastRenderedPageBreak/>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0E35B7C5" w14:textId="54E7FCAC" w:rsidR="00234065" w:rsidRDefault="001E7637">
      <w:pPr>
        <w:keepNext/>
      </w:pPr>
      <w:bookmarkStart w:id="295" w:name="_Toc24148456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11</w:t>
      </w:r>
      <w:r>
        <w:rPr>
          <w:rFonts w:ascii="Arial" w:hAnsi="Arial"/>
        </w:rPr>
        <w:fldChar w:fldCharType="end"/>
      </w:r>
      <w:r>
        <w:rPr>
          <w:rFonts w:ascii="Arial" w:hAnsi="Arial"/>
        </w:rPr>
        <w:t>. Resultados de las baterías de validación técnica del sistema</w:t>
      </w:r>
      <w:bookmarkEnd w:id="295"/>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4AF90C0A" w14:textId="77777777">
        <w:trPr>
          <w:tblHeader/>
        </w:trPr>
        <w:tc>
          <w:tcPr>
            <w:tcW w:w="1417" w:type="dxa"/>
          </w:tcPr>
          <w:p w14:paraId="3DD7C8DF" w14:textId="77777777" w:rsidR="00234065" w:rsidRDefault="001E7637">
            <w:pPr>
              <w:keepNext/>
            </w:pPr>
            <w:r>
              <w:rPr>
                <w:b/>
                <w:sz w:val="18"/>
              </w:rPr>
              <w:t>Batería</w:t>
            </w:r>
          </w:p>
        </w:tc>
        <w:tc>
          <w:tcPr>
            <w:tcW w:w="1417" w:type="dxa"/>
          </w:tcPr>
          <w:p w14:paraId="1A41F7B8" w14:textId="77777777" w:rsidR="00234065" w:rsidRDefault="001E7637">
            <w:pPr>
              <w:keepNext/>
            </w:pPr>
            <w:r>
              <w:rPr>
                <w:b/>
                <w:sz w:val="18"/>
              </w:rPr>
              <w:t>Métrica</w:t>
            </w:r>
          </w:p>
        </w:tc>
        <w:tc>
          <w:tcPr>
            <w:tcW w:w="1417" w:type="dxa"/>
          </w:tcPr>
          <w:p w14:paraId="6FC9061D" w14:textId="77777777" w:rsidR="00234065" w:rsidRDefault="001E7637">
            <w:pPr>
              <w:keepNext/>
            </w:pPr>
            <w:r>
              <w:rPr>
                <w:b/>
                <w:sz w:val="18"/>
              </w:rPr>
              <w:t>n</w:t>
            </w:r>
          </w:p>
        </w:tc>
        <w:tc>
          <w:tcPr>
            <w:tcW w:w="1417" w:type="dxa"/>
          </w:tcPr>
          <w:p w14:paraId="0DFC7030" w14:textId="77777777" w:rsidR="00234065" w:rsidRDefault="001E7637">
            <w:pPr>
              <w:keepNext/>
            </w:pPr>
            <w:r>
              <w:rPr>
                <w:b/>
                <w:sz w:val="18"/>
              </w:rPr>
              <w:t>Valor</w:t>
            </w:r>
          </w:p>
        </w:tc>
        <w:tc>
          <w:tcPr>
            <w:tcW w:w="1417" w:type="dxa"/>
          </w:tcPr>
          <w:p w14:paraId="28689969" w14:textId="77777777" w:rsidR="00234065" w:rsidRDefault="001E7637">
            <w:pPr>
              <w:keepNext/>
            </w:pPr>
            <w:r>
              <w:rPr>
                <w:b/>
                <w:sz w:val="18"/>
              </w:rPr>
              <w:t>Umbral</w:t>
            </w:r>
          </w:p>
        </w:tc>
        <w:tc>
          <w:tcPr>
            <w:tcW w:w="1417" w:type="dxa"/>
          </w:tcPr>
          <w:p w14:paraId="4FD21EEB" w14:textId="77777777" w:rsidR="00234065" w:rsidRDefault="001E7637">
            <w:pPr>
              <w:keepNext/>
            </w:pPr>
            <w:r>
              <w:rPr>
                <w:b/>
                <w:sz w:val="18"/>
              </w:rPr>
              <w:t>Cumple</w:t>
            </w:r>
          </w:p>
        </w:tc>
      </w:tr>
      <w:tr w:rsidR="00234065" w14:paraId="18ABE789" w14:textId="77777777">
        <w:tc>
          <w:tcPr>
            <w:tcW w:w="1417" w:type="dxa"/>
          </w:tcPr>
          <w:p w14:paraId="4F4FC056" w14:textId="77777777" w:rsidR="00234065" w:rsidRDefault="001E7637">
            <w:r>
              <w:rPr>
                <w:sz w:val="18"/>
              </w:rPr>
              <w:t>Integración multimodal</w:t>
            </w:r>
          </w:p>
        </w:tc>
        <w:tc>
          <w:tcPr>
            <w:tcW w:w="1417" w:type="dxa"/>
          </w:tcPr>
          <w:p w14:paraId="419281E0"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2C8D5807" w14:textId="77777777" w:rsidR="00234065" w:rsidRDefault="001E7637">
            <w:r>
              <w:rPr>
                <w:sz w:val="18"/>
              </w:rPr>
              <w:t>9</w:t>
            </w:r>
          </w:p>
        </w:tc>
        <w:tc>
          <w:tcPr>
            <w:tcW w:w="1417" w:type="dxa"/>
          </w:tcPr>
          <w:p w14:paraId="4576BC5D" w14:textId="77777777" w:rsidR="00234065" w:rsidRDefault="001E7637">
            <w:r>
              <w:rPr>
                <w:sz w:val="18"/>
              </w:rPr>
              <w:t>59,7 s (DE 40,6; máx. 143,1)</w:t>
            </w:r>
          </w:p>
        </w:tc>
        <w:tc>
          <w:tcPr>
            <w:tcW w:w="1417" w:type="dxa"/>
          </w:tcPr>
          <w:p w14:paraId="772521FC" w14:textId="77777777" w:rsidR="00234065" w:rsidRPr="00645D7A" w:rsidRDefault="001E7637">
            <w:pPr>
              <w:rPr>
                <w:lang w:val="es-AR"/>
              </w:rPr>
            </w:pPr>
            <w:r w:rsidRPr="00645D7A">
              <w:rPr>
                <w:sz w:val="18"/>
                <w:lang w:val="es-AR"/>
              </w:rPr>
              <w:t>Las HU no fijan umbral para este tramo</w:t>
            </w:r>
          </w:p>
        </w:tc>
        <w:tc>
          <w:tcPr>
            <w:tcW w:w="1417" w:type="dxa"/>
          </w:tcPr>
          <w:p w14:paraId="6695B775" w14:textId="77777777" w:rsidR="00234065" w:rsidRDefault="001E7637">
            <w:r>
              <w:rPr>
                <w:sz w:val="18"/>
              </w:rPr>
              <w:t>—</w:t>
            </w:r>
          </w:p>
        </w:tc>
      </w:tr>
      <w:tr w:rsidR="00234065" w14:paraId="0DAB5B2C" w14:textId="77777777">
        <w:tc>
          <w:tcPr>
            <w:tcW w:w="1417" w:type="dxa"/>
          </w:tcPr>
          <w:p w14:paraId="15DE390E" w14:textId="77777777" w:rsidR="00234065" w:rsidRDefault="001E7637">
            <w:r>
              <w:rPr>
                <w:sz w:val="18"/>
              </w:rPr>
              <w:t>Integración multimodal</w:t>
            </w:r>
          </w:p>
        </w:tc>
        <w:tc>
          <w:tcPr>
            <w:tcW w:w="1417" w:type="dxa"/>
          </w:tcPr>
          <w:p w14:paraId="093F901A"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687E9E5" w14:textId="77777777" w:rsidR="00234065" w:rsidRDefault="001E7637">
            <w:r>
              <w:rPr>
                <w:sz w:val="18"/>
              </w:rPr>
              <w:t>9</w:t>
            </w:r>
          </w:p>
        </w:tc>
        <w:tc>
          <w:tcPr>
            <w:tcW w:w="1417" w:type="dxa"/>
          </w:tcPr>
          <w:p w14:paraId="0724D5BB" w14:textId="77777777" w:rsidR="00234065" w:rsidRDefault="001E7637">
            <w:r>
              <w:rPr>
                <w:sz w:val="18"/>
              </w:rPr>
              <w:t>9/9</w:t>
            </w:r>
          </w:p>
        </w:tc>
        <w:tc>
          <w:tcPr>
            <w:tcW w:w="1417" w:type="dxa"/>
          </w:tcPr>
          <w:p w14:paraId="2B280AC0" w14:textId="77777777" w:rsidR="00234065" w:rsidRDefault="001E7637">
            <w:r>
              <w:rPr>
                <w:sz w:val="18"/>
              </w:rPr>
              <w:t>—</w:t>
            </w:r>
          </w:p>
        </w:tc>
        <w:tc>
          <w:tcPr>
            <w:tcW w:w="1417" w:type="dxa"/>
          </w:tcPr>
          <w:p w14:paraId="3A313AD9" w14:textId="77777777" w:rsidR="00234065" w:rsidRDefault="001E7637">
            <w:r>
              <w:rPr>
                <w:sz w:val="18"/>
              </w:rPr>
              <w:t>—</w:t>
            </w:r>
          </w:p>
        </w:tc>
      </w:tr>
      <w:tr w:rsidR="00234065" w14:paraId="10B6D0D6" w14:textId="77777777">
        <w:tc>
          <w:tcPr>
            <w:tcW w:w="1417" w:type="dxa"/>
          </w:tcPr>
          <w:p w14:paraId="01D54D47" w14:textId="77777777" w:rsidR="00234065" w:rsidRDefault="001E7637">
            <w:r>
              <w:rPr>
                <w:sz w:val="18"/>
              </w:rPr>
              <w:t>Interfaz conversacional</w:t>
            </w:r>
          </w:p>
        </w:tc>
        <w:tc>
          <w:tcPr>
            <w:tcW w:w="1417" w:type="dxa"/>
          </w:tcPr>
          <w:p w14:paraId="6F02494C" w14:textId="77777777" w:rsidR="00234065" w:rsidRPr="00C30093" w:rsidRDefault="001E7637">
            <w:pPr>
              <w:rPr>
                <w:lang w:val="es-AR"/>
              </w:rPr>
            </w:pPr>
            <w:r w:rsidRPr="00C30093">
              <w:rPr>
                <w:sz w:val="18"/>
                <w:lang w:val="es-AR"/>
              </w:rPr>
              <w:t>Acuse de recepción del webhook</w:t>
            </w:r>
          </w:p>
        </w:tc>
        <w:tc>
          <w:tcPr>
            <w:tcW w:w="1417" w:type="dxa"/>
          </w:tcPr>
          <w:p w14:paraId="45C2E4C5" w14:textId="77777777" w:rsidR="00234065" w:rsidRDefault="001E7637">
            <w:r>
              <w:rPr>
                <w:sz w:val="18"/>
              </w:rPr>
              <w:t>10</w:t>
            </w:r>
          </w:p>
        </w:tc>
        <w:tc>
          <w:tcPr>
            <w:tcW w:w="1417" w:type="dxa"/>
          </w:tcPr>
          <w:p w14:paraId="60CF2338" w14:textId="77777777" w:rsidR="00234065" w:rsidRDefault="001E7637">
            <w:r>
              <w:rPr>
                <w:sz w:val="18"/>
              </w:rPr>
              <w:t>0,10 s (DE 0,05)</w:t>
            </w:r>
          </w:p>
        </w:tc>
        <w:tc>
          <w:tcPr>
            <w:tcW w:w="1417" w:type="dxa"/>
          </w:tcPr>
          <w:p w14:paraId="05870A64" w14:textId="77777777" w:rsidR="00234065" w:rsidRDefault="001E7637">
            <w:r>
              <w:rPr>
                <w:sz w:val="18"/>
              </w:rPr>
              <w:t>—</w:t>
            </w:r>
          </w:p>
        </w:tc>
        <w:tc>
          <w:tcPr>
            <w:tcW w:w="1417" w:type="dxa"/>
          </w:tcPr>
          <w:p w14:paraId="28A65926" w14:textId="77777777" w:rsidR="00234065" w:rsidRDefault="001E7637">
            <w:r>
              <w:rPr>
                <w:sz w:val="18"/>
              </w:rPr>
              <w:t>—</w:t>
            </w:r>
          </w:p>
        </w:tc>
      </w:tr>
      <w:tr w:rsidR="00234065" w14:paraId="09D7FF2B" w14:textId="77777777">
        <w:tc>
          <w:tcPr>
            <w:tcW w:w="1417" w:type="dxa"/>
          </w:tcPr>
          <w:p w14:paraId="507666E6" w14:textId="77777777" w:rsidR="00234065" w:rsidRDefault="001E7637">
            <w:r>
              <w:rPr>
                <w:sz w:val="18"/>
              </w:rPr>
              <w:t>Interfaz conversacional</w:t>
            </w:r>
          </w:p>
        </w:tc>
        <w:tc>
          <w:tcPr>
            <w:tcW w:w="1417" w:type="dxa"/>
          </w:tcPr>
          <w:p w14:paraId="6956787E"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5596C0A" w14:textId="77777777" w:rsidR="00234065" w:rsidRDefault="001E7637">
            <w:r>
              <w:rPr>
                <w:sz w:val="18"/>
              </w:rPr>
              <w:t>10</w:t>
            </w:r>
          </w:p>
        </w:tc>
        <w:tc>
          <w:tcPr>
            <w:tcW w:w="1417" w:type="dxa"/>
          </w:tcPr>
          <w:p w14:paraId="4292958C" w14:textId="77777777" w:rsidR="00234065" w:rsidRDefault="001E7637">
            <w:r>
              <w:rPr>
                <w:sz w:val="18"/>
              </w:rPr>
              <w:t>1,85 s (DE 0,42; máx. 2,69)</w:t>
            </w:r>
          </w:p>
        </w:tc>
        <w:tc>
          <w:tcPr>
            <w:tcW w:w="1417" w:type="dxa"/>
          </w:tcPr>
          <w:p w14:paraId="0C7FF481" w14:textId="77777777" w:rsidR="00234065" w:rsidRDefault="001E7637">
            <w:r>
              <w:rPr>
                <w:sz w:val="18"/>
              </w:rPr>
              <w:t>&lt; 3 s (HU1)</w:t>
            </w:r>
          </w:p>
        </w:tc>
        <w:tc>
          <w:tcPr>
            <w:tcW w:w="1417" w:type="dxa"/>
          </w:tcPr>
          <w:p w14:paraId="23D3A7C5" w14:textId="77777777" w:rsidR="00234065" w:rsidRDefault="001E7637">
            <w:r>
              <w:rPr>
                <w:sz w:val="18"/>
              </w:rPr>
              <w:t>Sí</w:t>
            </w:r>
          </w:p>
        </w:tc>
      </w:tr>
      <w:tr w:rsidR="00234065" w14:paraId="34AFCD79" w14:textId="77777777">
        <w:tc>
          <w:tcPr>
            <w:tcW w:w="1417" w:type="dxa"/>
          </w:tcPr>
          <w:p w14:paraId="3E64DCDA" w14:textId="77777777" w:rsidR="00234065" w:rsidRDefault="001E7637">
            <w:r>
              <w:rPr>
                <w:sz w:val="18"/>
              </w:rPr>
              <w:t>Procesamiento multimedia</w:t>
            </w:r>
          </w:p>
        </w:tc>
        <w:tc>
          <w:tcPr>
            <w:tcW w:w="1417" w:type="dxa"/>
          </w:tcPr>
          <w:p w14:paraId="3E7974EE" w14:textId="77777777" w:rsidR="00234065" w:rsidRPr="00C30093" w:rsidRDefault="001E7637">
            <w:pPr>
              <w:rPr>
                <w:lang w:val="es-AR"/>
              </w:rPr>
            </w:pPr>
            <w:r w:rsidRPr="00C30093">
              <w:rPr>
                <w:sz w:val="18"/>
                <w:lang w:val="es-AR"/>
              </w:rPr>
              <w:t>Pico de memoria de FFmpeg en la normalización</w:t>
            </w:r>
          </w:p>
        </w:tc>
        <w:tc>
          <w:tcPr>
            <w:tcW w:w="1417" w:type="dxa"/>
          </w:tcPr>
          <w:p w14:paraId="5487B137" w14:textId="77777777" w:rsidR="00234065" w:rsidRDefault="001E7637">
            <w:r>
              <w:rPr>
                <w:sz w:val="18"/>
              </w:rPr>
              <w:t>1</w:t>
            </w:r>
          </w:p>
        </w:tc>
        <w:tc>
          <w:tcPr>
            <w:tcW w:w="1417" w:type="dxa"/>
          </w:tcPr>
          <w:p w14:paraId="74A67440" w14:textId="77777777" w:rsidR="00234065" w:rsidRDefault="001E7637">
            <w:r>
              <w:rPr>
                <w:sz w:val="18"/>
              </w:rPr>
              <w:t>654 MB</w:t>
            </w:r>
          </w:p>
        </w:tc>
        <w:tc>
          <w:tcPr>
            <w:tcW w:w="1417" w:type="dxa"/>
          </w:tcPr>
          <w:p w14:paraId="30C6C352" w14:textId="77777777" w:rsidR="00234065" w:rsidRPr="00003BC6" w:rsidRDefault="001E7637">
            <w:pPr>
              <w:rPr>
                <w:lang w:val="es-ES"/>
              </w:rPr>
            </w:pPr>
            <w:r w:rsidRPr="00003BC6">
              <w:rPr>
                <w:sz w:val="18"/>
                <w:lang w:val="es-ES"/>
              </w:rPr>
              <w:t>Las HU no fijan umbral de memoria</w:t>
            </w:r>
          </w:p>
        </w:tc>
        <w:tc>
          <w:tcPr>
            <w:tcW w:w="1417" w:type="dxa"/>
          </w:tcPr>
          <w:p w14:paraId="543FF53B" w14:textId="77777777" w:rsidR="00234065" w:rsidRDefault="001E7637">
            <w:r>
              <w:rPr>
                <w:sz w:val="18"/>
              </w:rPr>
              <w:t>—</w:t>
            </w:r>
          </w:p>
        </w:tc>
      </w:tr>
      <w:tr w:rsidR="00234065" w14:paraId="2C979A3C" w14:textId="77777777">
        <w:tc>
          <w:tcPr>
            <w:tcW w:w="1417" w:type="dxa"/>
          </w:tcPr>
          <w:p w14:paraId="576A6A28" w14:textId="77777777" w:rsidR="00234065" w:rsidRDefault="001E7637">
            <w:r>
              <w:rPr>
                <w:sz w:val="18"/>
              </w:rPr>
              <w:t>Procesamiento multimedia</w:t>
            </w:r>
          </w:p>
        </w:tc>
        <w:tc>
          <w:tcPr>
            <w:tcW w:w="1417" w:type="dxa"/>
          </w:tcPr>
          <w:p w14:paraId="28775A26" w14:textId="77777777" w:rsidR="00234065" w:rsidRPr="00C30093" w:rsidRDefault="001E7637">
            <w:pPr>
              <w:rPr>
                <w:lang w:val="es-AR"/>
              </w:rPr>
            </w:pPr>
            <w:r w:rsidRPr="00C30093">
              <w:rPr>
                <w:sz w:val="18"/>
                <w:lang w:val="es-AR"/>
              </w:rPr>
              <w:t>Tiempo de normalización de un clip de 45 s</w:t>
            </w:r>
          </w:p>
        </w:tc>
        <w:tc>
          <w:tcPr>
            <w:tcW w:w="1417" w:type="dxa"/>
          </w:tcPr>
          <w:p w14:paraId="05CA2093" w14:textId="77777777" w:rsidR="00234065" w:rsidRDefault="001E7637">
            <w:r>
              <w:rPr>
                <w:sz w:val="18"/>
              </w:rPr>
              <w:t>1</w:t>
            </w:r>
          </w:p>
        </w:tc>
        <w:tc>
          <w:tcPr>
            <w:tcW w:w="1417" w:type="dxa"/>
          </w:tcPr>
          <w:p w14:paraId="365066CB" w14:textId="77777777" w:rsidR="00234065" w:rsidRDefault="001E7637">
            <w:r>
              <w:rPr>
                <w:sz w:val="18"/>
              </w:rPr>
              <w:t>8,4 s</w:t>
            </w:r>
          </w:p>
        </w:tc>
        <w:tc>
          <w:tcPr>
            <w:tcW w:w="1417" w:type="dxa"/>
          </w:tcPr>
          <w:p w14:paraId="458446D9" w14:textId="77777777" w:rsidR="00234065" w:rsidRDefault="001E7637">
            <w:r>
              <w:rPr>
                <w:sz w:val="18"/>
              </w:rPr>
              <w:t>—</w:t>
            </w:r>
          </w:p>
        </w:tc>
        <w:tc>
          <w:tcPr>
            <w:tcW w:w="1417" w:type="dxa"/>
          </w:tcPr>
          <w:p w14:paraId="7E9EC925" w14:textId="77777777" w:rsidR="00234065" w:rsidRDefault="001E7637">
            <w:r>
              <w:rPr>
                <w:sz w:val="18"/>
              </w:rPr>
              <w:t>—</w:t>
            </w:r>
          </w:p>
        </w:tc>
      </w:tr>
      <w:tr w:rsidR="00234065" w14:paraId="0A6D2C42" w14:textId="77777777">
        <w:tc>
          <w:tcPr>
            <w:tcW w:w="1417" w:type="dxa"/>
          </w:tcPr>
          <w:p w14:paraId="4F04CB22" w14:textId="77777777" w:rsidR="00234065" w:rsidRDefault="001E7637">
            <w:r>
              <w:rPr>
                <w:sz w:val="18"/>
              </w:rPr>
              <w:t>Transacciones OAuth 2.0</w:t>
            </w:r>
          </w:p>
        </w:tc>
        <w:tc>
          <w:tcPr>
            <w:tcW w:w="1417" w:type="dxa"/>
          </w:tcPr>
          <w:p w14:paraId="05F1C14E" w14:textId="77777777" w:rsidR="00234065" w:rsidRPr="00C30093" w:rsidRDefault="001E7637">
            <w:pPr>
              <w:rPr>
                <w:lang w:val="es-AR"/>
              </w:rPr>
            </w:pPr>
            <w:r w:rsidRPr="00C30093">
              <w:rPr>
                <w:sz w:val="18"/>
                <w:lang w:val="es-AR"/>
              </w:rPr>
              <w:t>Latencia de la validación preventiva del token</w:t>
            </w:r>
          </w:p>
        </w:tc>
        <w:tc>
          <w:tcPr>
            <w:tcW w:w="1417" w:type="dxa"/>
          </w:tcPr>
          <w:p w14:paraId="26917AAB" w14:textId="77777777" w:rsidR="00234065" w:rsidRDefault="001E7637">
            <w:r>
              <w:rPr>
                <w:sz w:val="18"/>
              </w:rPr>
              <w:t>10</w:t>
            </w:r>
          </w:p>
        </w:tc>
        <w:tc>
          <w:tcPr>
            <w:tcW w:w="1417" w:type="dxa"/>
          </w:tcPr>
          <w:p w14:paraId="361BC7D7" w14:textId="77777777" w:rsidR="00234065" w:rsidRDefault="001E7637">
            <w:r>
              <w:rPr>
                <w:sz w:val="18"/>
              </w:rPr>
              <w:t>0,31 s (DE 0,21; máx. 0,89)</w:t>
            </w:r>
          </w:p>
        </w:tc>
        <w:tc>
          <w:tcPr>
            <w:tcW w:w="1417" w:type="dxa"/>
          </w:tcPr>
          <w:p w14:paraId="62CE5526" w14:textId="77777777" w:rsidR="00234065" w:rsidRDefault="001E7637">
            <w:r>
              <w:rPr>
                <w:sz w:val="18"/>
              </w:rPr>
              <w:t>HU3 no fija umbral</w:t>
            </w:r>
          </w:p>
        </w:tc>
        <w:tc>
          <w:tcPr>
            <w:tcW w:w="1417" w:type="dxa"/>
          </w:tcPr>
          <w:p w14:paraId="20A58F0A" w14:textId="77777777" w:rsidR="00234065" w:rsidRDefault="001E7637">
            <w:r>
              <w:rPr>
                <w:sz w:val="18"/>
              </w:rPr>
              <w:t>—</w:t>
            </w:r>
          </w:p>
        </w:tc>
      </w:tr>
      <w:tr w:rsidR="00234065" w14:paraId="78AC5565" w14:textId="77777777">
        <w:tc>
          <w:tcPr>
            <w:tcW w:w="1417" w:type="dxa"/>
          </w:tcPr>
          <w:p w14:paraId="1947873E" w14:textId="77777777" w:rsidR="00234065" w:rsidRDefault="001E7637">
            <w:r>
              <w:rPr>
                <w:sz w:val="18"/>
              </w:rPr>
              <w:t>Transacciones OAuth 2.0</w:t>
            </w:r>
          </w:p>
        </w:tc>
        <w:tc>
          <w:tcPr>
            <w:tcW w:w="1417" w:type="dxa"/>
          </w:tcPr>
          <w:p w14:paraId="681C0FE4" w14:textId="77777777" w:rsidR="00234065" w:rsidRPr="00C30093" w:rsidRDefault="001E7637">
            <w:pPr>
              <w:rPr>
                <w:lang w:val="es-AR"/>
              </w:rPr>
            </w:pPr>
            <w:r w:rsidRPr="00C30093">
              <w:rPr>
                <w:sz w:val="18"/>
                <w:lang w:val="es-AR"/>
              </w:rPr>
              <w:t>Canje por token de larga duración</w:t>
            </w:r>
          </w:p>
        </w:tc>
        <w:tc>
          <w:tcPr>
            <w:tcW w:w="1417" w:type="dxa"/>
          </w:tcPr>
          <w:p w14:paraId="179A8AC7" w14:textId="77777777" w:rsidR="00234065" w:rsidRDefault="001E7637">
            <w:r>
              <w:rPr>
                <w:sz w:val="18"/>
              </w:rPr>
              <w:t>1</w:t>
            </w:r>
          </w:p>
        </w:tc>
        <w:tc>
          <w:tcPr>
            <w:tcW w:w="1417" w:type="dxa"/>
          </w:tcPr>
          <w:p w14:paraId="1ECAABD1" w14:textId="77777777" w:rsidR="00234065" w:rsidRPr="00951B0B" w:rsidRDefault="001E7637">
            <w:pPr>
              <w:rPr>
                <w:lang w:val="es-AR"/>
              </w:rPr>
            </w:pPr>
            <w:r w:rsidRPr="00951B0B">
              <w:rPr>
                <w:sz w:val="18"/>
                <w:lang w:val="es-AR"/>
              </w:rPr>
              <w:t xml:space="preserve">Token de página devuelto en 0,23 s y sin campo de </w:t>
            </w:r>
            <w:r w:rsidRPr="00951B0B">
              <w:rPr>
                <w:sz w:val="18"/>
                <w:lang w:val="es-AR"/>
              </w:rPr>
              <w:lastRenderedPageBreak/>
              <w:t>expiración, que es una propiedad de la respuesta y no la longevidad del token</w:t>
            </w:r>
          </w:p>
        </w:tc>
        <w:tc>
          <w:tcPr>
            <w:tcW w:w="1417" w:type="dxa"/>
          </w:tcPr>
          <w:p w14:paraId="602E3B41"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68A40DA5" w14:textId="77777777" w:rsidR="00234065" w:rsidRDefault="001E7637">
            <w:r>
              <w:rPr>
                <w:sz w:val="18"/>
              </w:rPr>
              <w:t>— (no verificado; Tabla 13)</w:t>
            </w:r>
          </w:p>
        </w:tc>
      </w:tr>
    </w:tbl>
    <w:p w14:paraId="0654F776" w14:textId="77777777" w:rsidR="00234065" w:rsidRDefault="001E7637">
      <w:r>
        <w:rPr>
          <w:rFonts w:ascii="Arial" w:hAnsi="Arial"/>
          <w:i/>
        </w:rPr>
        <w:t>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04A60F69" w14:textId="77777777" w:rsidR="00234065" w:rsidRDefault="001E7637">
      <w:pPr>
        <w:pStyle w:val="Heading3"/>
      </w:pPr>
      <w:bookmarkStart w:id="296" w:name="_Toc241062377"/>
      <w:bookmarkStart w:id="297" w:name="_Toc241484543"/>
      <w:r>
        <w:t>E.6 Conjunto ampliado del canal de imagen (HU8)</w:t>
      </w:r>
      <w:bookmarkEnd w:id="296"/>
      <w:bookmarkEnd w:id="297"/>
    </w:p>
    <w:p w14:paraId="71A9E2B1" w14:textId="77777777" w:rsidR="00234065" w:rsidRDefault="001E7637">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1D6A9F4F" w14:textId="77777777" w:rsidR="00234065" w:rsidRDefault="001E7637">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E6E48AE" w14:textId="77777777" w:rsidR="003A6FF6" w:rsidRDefault="001E7637">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rPr>
          <w:rFonts w:ascii="Arial" w:hAnsi="Arial"/>
        </w:rP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7E710C8" w14:textId="77777777" w:rsidR="003A6FF6" w:rsidRDefault="001E7637">
      <w:pPr>
        <w:jc w:val="both"/>
      </w:pPr>
      <w:r>
        <w:rPr>
          <w:rFonts w:ascii="Arial" w:hAnsi="Arial"/>
        </w:rP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67B8CC4" w14:textId="77777777" w:rsidR="00FB0D4F" w:rsidRDefault="001E7637">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0CD41951" w14:textId="77777777" w:rsidR="001A1474" w:rsidRDefault="001E7637">
      <w:pPr>
        <w:jc w:val="both"/>
      </w:pPr>
      <w:r>
        <w:rPr>
          <w:rFonts w:ascii="Arial" w:hAnsi="Arial"/>
        </w:rP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rPr>
          <w:rFonts w:ascii="Arial" w:hAnsi="Arial"/>
        </w:rPr>
        <w:lastRenderedPageBreak/>
        <w:t>composiciones de laboratorio, con la diferencia de que aquí hubo difusión efectiva.</w:t>
      </w:r>
    </w:p>
    <w:p w14:paraId="3FDBF14C" w14:textId="77777777" w:rsidR="00234065" w:rsidRDefault="001E7637">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73C4C547" w14:textId="77777777" w:rsidR="001A1474" w:rsidRDefault="001E7637">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5ED1185F" w14:textId="1121167F" w:rsidR="00234065" w:rsidRDefault="001E7637">
      <w:pPr>
        <w:keepNext/>
      </w:pPr>
      <w:bookmarkStart w:id="298" w:name="_Toc24148456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5C1E1D20" w14:textId="77777777">
        <w:trPr>
          <w:tblHeader/>
          <w:jc w:val="center"/>
        </w:trPr>
        <w:tc>
          <w:tcPr>
            <w:tcW w:w="2835" w:type="dxa"/>
          </w:tcPr>
          <w:p w14:paraId="16A0DDCA" w14:textId="77777777" w:rsidR="00BA05FF" w:rsidRPr="00680AF0" w:rsidRDefault="00BA05FF">
            <w:pPr>
              <w:keepNext/>
              <w:rPr>
                <w:lang w:val="es-AR"/>
              </w:rPr>
            </w:pPr>
          </w:p>
        </w:tc>
        <w:tc>
          <w:tcPr>
            <w:tcW w:w="2835" w:type="dxa"/>
          </w:tcPr>
          <w:p w14:paraId="346949BA" w14:textId="77777777" w:rsidR="00BA05FF" w:rsidRDefault="00C832E5">
            <w:pPr>
              <w:keepNext/>
              <w:jc w:val="center"/>
            </w:pPr>
            <w:r>
              <w:rPr>
                <w:rFonts w:ascii="Arial" w:hAnsi="Arial"/>
                <w:b/>
              </w:rPr>
              <w:t>Sistema bloqueó</w:t>
            </w:r>
          </w:p>
        </w:tc>
        <w:tc>
          <w:tcPr>
            <w:tcW w:w="2835" w:type="dxa"/>
          </w:tcPr>
          <w:p w14:paraId="463E3904" w14:textId="77777777" w:rsidR="00BA05FF" w:rsidRDefault="00C832E5">
            <w:pPr>
              <w:keepNext/>
              <w:jc w:val="center"/>
            </w:pPr>
            <w:r>
              <w:rPr>
                <w:rFonts w:ascii="Arial" w:hAnsi="Arial"/>
                <w:b/>
              </w:rPr>
              <w:t>Sistema publicó</w:t>
            </w:r>
          </w:p>
        </w:tc>
      </w:tr>
      <w:tr w:rsidR="00BA05FF" w14:paraId="526C06F2" w14:textId="77777777">
        <w:trPr>
          <w:jc w:val="center"/>
        </w:trPr>
        <w:tc>
          <w:tcPr>
            <w:tcW w:w="2835" w:type="dxa"/>
          </w:tcPr>
          <w:p w14:paraId="0A504A31" w14:textId="77777777" w:rsidR="00BA05FF" w:rsidRDefault="00C832E5">
            <w:r>
              <w:rPr>
                <w:rFonts w:ascii="Arial" w:hAnsi="Arial"/>
                <w:b/>
              </w:rPr>
              <w:t>Clase real: Infractor</w:t>
            </w:r>
          </w:p>
        </w:tc>
        <w:tc>
          <w:tcPr>
            <w:tcW w:w="2835" w:type="dxa"/>
          </w:tcPr>
          <w:p w14:paraId="453AED0D" w14:textId="77777777" w:rsidR="00BA05FF" w:rsidRDefault="00C832E5">
            <w:pPr>
              <w:jc w:val="center"/>
            </w:pPr>
            <w:r>
              <w:rPr>
                <w:rFonts w:ascii="Arial" w:hAnsi="Arial"/>
              </w:rPr>
              <w:t>VP = 10</w:t>
            </w:r>
          </w:p>
        </w:tc>
        <w:tc>
          <w:tcPr>
            <w:tcW w:w="2835" w:type="dxa"/>
          </w:tcPr>
          <w:p w14:paraId="00A4EEDB" w14:textId="77777777" w:rsidR="00BA05FF" w:rsidRDefault="00C832E5">
            <w:pPr>
              <w:jc w:val="center"/>
            </w:pPr>
            <w:r>
              <w:rPr>
                <w:rFonts w:ascii="Arial" w:hAnsi="Arial"/>
              </w:rPr>
              <w:t>FN = 0</w:t>
            </w:r>
          </w:p>
        </w:tc>
      </w:tr>
      <w:tr w:rsidR="00BA05FF" w14:paraId="2017ECFD" w14:textId="77777777">
        <w:trPr>
          <w:jc w:val="center"/>
        </w:trPr>
        <w:tc>
          <w:tcPr>
            <w:tcW w:w="2835" w:type="dxa"/>
          </w:tcPr>
          <w:p w14:paraId="15536562" w14:textId="77777777" w:rsidR="00BA05FF" w:rsidRDefault="00C832E5">
            <w:r>
              <w:rPr>
                <w:rFonts w:ascii="Arial" w:hAnsi="Arial"/>
                <w:b/>
              </w:rPr>
              <w:t>Clase real: Limpio</w:t>
            </w:r>
          </w:p>
        </w:tc>
        <w:tc>
          <w:tcPr>
            <w:tcW w:w="2835" w:type="dxa"/>
          </w:tcPr>
          <w:p w14:paraId="3B651C05" w14:textId="77777777" w:rsidR="00BA05FF" w:rsidRDefault="00C832E5">
            <w:pPr>
              <w:jc w:val="center"/>
            </w:pPr>
            <w:r>
              <w:rPr>
                <w:rFonts w:ascii="Arial" w:hAnsi="Arial"/>
              </w:rPr>
              <w:t>FP = 0</w:t>
            </w:r>
          </w:p>
        </w:tc>
        <w:tc>
          <w:tcPr>
            <w:tcW w:w="2835" w:type="dxa"/>
          </w:tcPr>
          <w:p w14:paraId="30F0C73B" w14:textId="77777777" w:rsidR="00BA05FF" w:rsidRDefault="00C832E5">
            <w:pPr>
              <w:jc w:val="center"/>
            </w:pPr>
            <w:r>
              <w:rPr>
                <w:rFonts w:ascii="Arial" w:hAnsi="Arial"/>
              </w:rPr>
              <w:t>VN = 10</w:t>
            </w:r>
          </w:p>
        </w:tc>
      </w:tr>
    </w:tbl>
    <w:p w14:paraId="50EB757C" w14:textId="77777777" w:rsidR="00234065" w:rsidRDefault="001E7637">
      <w:r>
        <w:rPr>
          <w:rFonts w:ascii="Arial" w:hAnsi="Arial"/>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w:t>
      </w:r>
      <w:r>
        <w:rPr>
          <w:rFonts w:ascii="Arial" w:hAnsi="Arial"/>
          <w:i/>
        </w:rPr>
        <w:lastRenderedPageBreak/>
        <w:t>que un negativo no es distinguible de una respuesta que el parseo fail-open no pudo leer (Anexo E.6).</w:t>
      </w:r>
    </w:p>
    <w:p w14:paraId="7406EC23" w14:textId="77777777" w:rsidR="00D5338A" w:rsidRDefault="001E7637">
      <w:r>
        <w:rPr>
          <w:rFonts w:ascii="Arial" w:hAnsi="Arial"/>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489DEF9A" w14:textId="77777777" w:rsidR="00D5338A" w:rsidRDefault="001E7637">
      <w:pPr>
        <w:pStyle w:val="Heading3"/>
      </w:pPr>
      <w:bookmarkStart w:id="299" w:name="_Toc241062378"/>
      <w:bookmarkStart w:id="300" w:name="_Toc241484544"/>
      <w:r>
        <w:t>E.7 Verificación de los umbrales de las Historias de Usuario</w:t>
      </w:r>
      <w:bookmarkEnd w:id="299"/>
      <w:bookmarkEnd w:id="300"/>
    </w:p>
    <w:p w14:paraId="6DFDCE92" w14:textId="77777777" w:rsidR="00D5338A" w:rsidRDefault="001E7637">
      <w:r>
        <w:rPr>
          <w:rFonts w:ascii="Arial" w:hAnsi="Arial"/>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Las cifras provienen, por lo tanto, del uso real del sistema y no de un banco de pruebas armado para la ocasión.</w:t>
      </w:r>
    </w:p>
    <w:p w14:paraId="3CEA98E5" w14:textId="77777777" w:rsidR="00D3044A" w:rsidRDefault="00000000">
      <w:r>
        <w:rPr>
          <w:rFonts w:ascii="Arial" w:hAnsi="Arial"/>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0EF86BBA" w14:textId="77777777" w:rsidR="0078296D" w:rsidRDefault="001E7637">
      <w:r>
        <w:rPr>
          <w:rFonts w:ascii="Arial" w:hAnsi="Arial"/>
          <w:i/>
        </w:rPr>
        <w:t xml:space="preserve">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w:t>
      </w:r>
      <w:r>
        <w:rPr>
          <w:rFonts w:ascii="Arial" w:hAnsi="Arial"/>
          <w:i/>
        </w:rPr>
        <w:lastRenderedPageBreak/>
        <w:t>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6B496C93" w14:textId="5231FD4A" w:rsidR="00D5338A" w:rsidRDefault="001E7637">
      <w:pPr>
        <w:keepNext/>
      </w:pPr>
      <w:bookmarkStart w:id="301" w:name="_Toc24148456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13</w:t>
      </w:r>
      <w:r>
        <w:rPr>
          <w:rFonts w:ascii="Arial" w:hAnsi="Arial"/>
        </w:rPr>
        <w:fldChar w:fldCharType="end"/>
      </w:r>
      <w:r>
        <w:rPr>
          <w:rFonts w:ascii="Arial" w:hAnsi="Arial"/>
        </w:rPr>
        <w:t>. Verificación de los umbrales numéricos de las Historias de Usuario</w:t>
      </w:r>
      <w:bookmarkEnd w:id="301"/>
    </w:p>
    <w:tbl>
      <w:tblPr>
        <w:tblStyle w:val="TableGrid"/>
        <w:tblW w:w="0" w:type="auto"/>
        <w:tblLook w:val="04A0" w:firstRow="1" w:lastRow="0" w:firstColumn="1" w:lastColumn="0" w:noHBand="0" w:noVBand="1"/>
      </w:tblPr>
      <w:tblGrid>
        <w:gridCol w:w="1179"/>
        <w:gridCol w:w="1370"/>
        <w:gridCol w:w="1378"/>
        <w:gridCol w:w="1102"/>
        <w:gridCol w:w="2183"/>
        <w:gridCol w:w="1282"/>
      </w:tblGrid>
      <w:tr w:rsidR="00234065" w14:paraId="2AB7076E" w14:textId="77777777">
        <w:trPr>
          <w:tblHeader/>
        </w:trPr>
        <w:tc>
          <w:tcPr>
            <w:tcW w:w="1417" w:type="dxa"/>
          </w:tcPr>
          <w:p w14:paraId="7AD73178" w14:textId="77777777" w:rsidR="00234065" w:rsidRDefault="001E7637">
            <w:pPr>
              <w:keepNext/>
            </w:pPr>
            <w:r>
              <w:rPr>
                <w:b/>
                <w:sz w:val="18"/>
              </w:rPr>
              <w:t>HU</w:t>
            </w:r>
          </w:p>
        </w:tc>
        <w:tc>
          <w:tcPr>
            <w:tcW w:w="1417" w:type="dxa"/>
          </w:tcPr>
          <w:p w14:paraId="2C91C25B" w14:textId="77777777" w:rsidR="00234065" w:rsidRDefault="001E7637">
            <w:pPr>
              <w:keepNext/>
            </w:pPr>
            <w:r>
              <w:rPr>
                <w:b/>
                <w:sz w:val="18"/>
              </w:rPr>
              <w:t>Umbral declarado</w:t>
            </w:r>
          </w:p>
        </w:tc>
        <w:tc>
          <w:tcPr>
            <w:tcW w:w="1417" w:type="dxa"/>
          </w:tcPr>
          <w:p w14:paraId="6ED9D6FA" w14:textId="77777777" w:rsidR="00234065" w:rsidRDefault="001E7637">
            <w:pPr>
              <w:keepNext/>
            </w:pPr>
            <w:r>
              <w:rPr>
                <w:b/>
                <w:sz w:val="18"/>
              </w:rPr>
              <w:t>Verificación</w:t>
            </w:r>
          </w:p>
        </w:tc>
        <w:tc>
          <w:tcPr>
            <w:tcW w:w="1417" w:type="dxa"/>
          </w:tcPr>
          <w:p w14:paraId="36191E52" w14:textId="77777777" w:rsidR="00234065" w:rsidRDefault="001E7637">
            <w:pPr>
              <w:keepNext/>
            </w:pPr>
            <w:r>
              <w:rPr>
                <w:b/>
                <w:sz w:val="18"/>
              </w:rPr>
              <w:t>n</w:t>
            </w:r>
          </w:p>
        </w:tc>
        <w:tc>
          <w:tcPr>
            <w:tcW w:w="1417" w:type="dxa"/>
          </w:tcPr>
          <w:p w14:paraId="7CAD0009" w14:textId="77777777" w:rsidR="00234065" w:rsidRDefault="001E7637">
            <w:pPr>
              <w:keepNext/>
            </w:pPr>
            <w:r>
              <w:rPr>
                <w:b/>
                <w:sz w:val="18"/>
              </w:rPr>
              <w:t>Observado</w:t>
            </w:r>
          </w:p>
        </w:tc>
        <w:tc>
          <w:tcPr>
            <w:tcW w:w="1417" w:type="dxa"/>
          </w:tcPr>
          <w:p w14:paraId="13E747B8" w14:textId="77777777" w:rsidR="00234065" w:rsidRDefault="001E7637">
            <w:pPr>
              <w:keepNext/>
            </w:pPr>
            <w:r>
              <w:rPr>
                <w:b/>
                <w:sz w:val="18"/>
              </w:rPr>
              <w:t>Cumple</w:t>
            </w:r>
          </w:p>
        </w:tc>
      </w:tr>
      <w:tr w:rsidR="00234065" w14:paraId="7037BD48" w14:textId="77777777">
        <w:tc>
          <w:tcPr>
            <w:tcW w:w="1417" w:type="dxa"/>
          </w:tcPr>
          <w:p w14:paraId="4AA4D988" w14:textId="77777777" w:rsidR="00234065" w:rsidRDefault="001E7637">
            <w:r>
              <w:rPr>
                <w:sz w:val="18"/>
              </w:rPr>
              <w:t>HU1</w:t>
            </w:r>
          </w:p>
        </w:tc>
        <w:tc>
          <w:tcPr>
            <w:tcW w:w="1417" w:type="dxa"/>
          </w:tcPr>
          <w:p w14:paraId="313A16B1" w14:textId="77777777" w:rsidR="00234065" w:rsidRPr="00C30093" w:rsidRDefault="001E7637">
            <w:pPr>
              <w:rPr>
                <w:lang w:val="es-AR"/>
              </w:rPr>
            </w:pPr>
            <w:r w:rsidRPr="00C30093">
              <w:rPr>
                <w:sz w:val="18"/>
                <w:lang w:val="es-AR"/>
              </w:rPr>
              <w:t>Respuesta al comando /start en menos de 3 s</w:t>
            </w:r>
          </w:p>
        </w:tc>
        <w:tc>
          <w:tcPr>
            <w:tcW w:w="1417" w:type="dxa"/>
          </w:tcPr>
          <w:p w14:paraId="1C854770" w14:textId="77777777" w:rsidR="00234065" w:rsidRDefault="001E7637">
            <w:r>
              <w:rPr>
                <w:sz w:val="18"/>
              </w:rPr>
              <w:t>Medición</w:t>
            </w:r>
          </w:p>
        </w:tc>
        <w:tc>
          <w:tcPr>
            <w:tcW w:w="1417" w:type="dxa"/>
          </w:tcPr>
          <w:p w14:paraId="401263F0" w14:textId="77777777" w:rsidR="00234065" w:rsidRDefault="001E7637">
            <w:r>
              <w:rPr>
                <w:sz w:val="18"/>
              </w:rPr>
              <w:t>20</w:t>
            </w:r>
          </w:p>
        </w:tc>
        <w:tc>
          <w:tcPr>
            <w:tcW w:w="1417" w:type="dxa"/>
          </w:tcPr>
          <w:p w14:paraId="1C90B64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6AD44DD" w14:textId="77777777" w:rsidR="00234065" w:rsidRDefault="001E7637">
            <w:r>
              <w:rPr>
                <w:sz w:val="18"/>
              </w:rPr>
              <w:t>Sí</w:t>
            </w:r>
          </w:p>
        </w:tc>
      </w:tr>
      <w:tr w:rsidR="00234065" w14:paraId="5A0B1E54" w14:textId="77777777">
        <w:tc>
          <w:tcPr>
            <w:tcW w:w="1417" w:type="dxa"/>
          </w:tcPr>
          <w:p w14:paraId="25655BAF" w14:textId="77777777" w:rsidR="00234065" w:rsidRDefault="001E7637">
            <w:r>
              <w:rPr>
                <w:sz w:val="18"/>
              </w:rPr>
              <w:t>HU1</w:t>
            </w:r>
          </w:p>
        </w:tc>
        <w:tc>
          <w:tcPr>
            <w:tcW w:w="1417" w:type="dxa"/>
          </w:tcPr>
          <w:p w14:paraId="3C7B0B09"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57633687" w14:textId="77777777" w:rsidR="00234065" w:rsidRDefault="001E7637">
            <w:r>
              <w:rPr>
                <w:sz w:val="18"/>
              </w:rPr>
              <w:t>Medición</w:t>
            </w:r>
          </w:p>
        </w:tc>
        <w:tc>
          <w:tcPr>
            <w:tcW w:w="1417" w:type="dxa"/>
          </w:tcPr>
          <w:p w14:paraId="142FC637" w14:textId="77777777" w:rsidR="00234065" w:rsidRDefault="001E7637">
            <w:r>
              <w:rPr>
                <w:sz w:val="18"/>
              </w:rPr>
              <w:t>32</w:t>
            </w:r>
          </w:p>
        </w:tc>
        <w:tc>
          <w:tcPr>
            <w:tcW w:w="1417" w:type="dxa"/>
          </w:tcPr>
          <w:p w14:paraId="07D3F869" w14:textId="77777777" w:rsidR="00234065" w:rsidRDefault="001E7637">
            <w:r>
              <w:rPr>
                <w:sz w:val="18"/>
              </w:rPr>
              <w:t>media 0,849 s · DE 0,338 s · max 2,276 s</w:t>
            </w:r>
          </w:p>
        </w:tc>
        <w:tc>
          <w:tcPr>
            <w:tcW w:w="1417" w:type="dxa"/>
          </w:tcPr>
          <w:p w14:paraId="69ED921C" w14:textId="77777777" w:rsidR="00234065" w:rsidRDefault="001E7637">
            <w:r>
              <w:rPr>
                <w:sz w:val="18"/>
              </w:rPr>
              <w:t>Parcial</w:t>
            </w:r>
          </w:p>
        </w:tc>
      </w:tr>
      <w:tr w:rsidR="00234065" w14:paraId="0D7CCDFB" w14:textId="77777777">
        <w:tc>
          <w:tcPr>
            <w:tcW w:w="1417" w:type="dxa"/>
          </w:tcPr>
          <w:p w14:paraId="77975467" w14:textId="77777777" w:rsidR="00234065" w:rsidRDefault="001E7637">
            <w:r>
              <w:rPr>
                <w:sz w:val="18"/>
              </w:rPr>
              <w:t>HU2</w:t>
            </w:r>
          </w:p>
        </w:tc>
        <w:tc>
          <w:tcPr>
            <w:tcW w:w="1417" w:type="dxa"/>
          </w:tcPr>
          <w:p w14:paraId="038DF619"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7826C82A" w14:textId="77777777" w:rsidR="00234065" w:rsidRDefault="001E7637">
            <w:r>
              <w:rPr>
                <w:sz w:val="18"/>
              </w:rPr>
              <w:t>No verificado</w:t>
            </w:r>
          </w:p>
        </w:tc>
        <w:tc>
          <w:tcPr>
            <w:tcW w:w="1417" w:type="dxa"/>
          </w:tcPr>
          <w:p w14:paraId="02D9DE1C" w14:textId="77777777" w:rsidR="00234065" w:rsidRDefault="001E7637">
            <w:r>
              <w:rPr>
                <w:sz w:val="18"/>
              </w:rPr>
              <w:t>—</w:t>
            </w:r>
          </w:p>
        </w:tc>
        <w:tc>
          <w:tcPr>
            <w:tcW w:w="1417" w:type="dxa"/>
          </w:tcPr>
          <w:p w14:paraId="7B2A8C8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2A5EAF6E" w14:textId="77777777" w:rsidR="00234065" w:rsidRDefault="001E7637">
            <w:r>
              <w:rPr>
                <w:sz w:val="18"/>
              </w:rPr>
              <w:t>—</w:t>
            </w:r>
          </w:p>
        </w:tc>
      </w:tr>
      <w:tr w:rsidR="00234065" w14:paraId="449AB6C0" w14:textId="77777777">
        <w:tc>
          <w:tcPr>
            <w:tcW w:w="1417" w:type="dxa"/>
          </w:tcPr>
          <w:p w14:paraId="07F6C072" w14:textId="77777777" w:rsidR="00234065" w:rsidRDefault="001E7637">
            <w:r>
              <w:rPr>
                <w:sz w:val="18"/>
              </w:rPr>
              <w:t>HU2</w:t>
            </w:r>
          </w:p>
        </w:tc>
        <w:tc>
          <w:tcPr>
            <w:tcW w:w="1417" w:type="dxa"/>
          </w:tcPr>
          <w:p w14:paraId="204199F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FBCC704" w14:textId="77777777" w:rsidR="00234065" w:rsidRDefault="001E7637">
            <w:r>
              <w:rPr>
                <w:sz w:val="18"/>
              </w:rPr>
              <w:t>Medición</w:t>
            </w:r>
          </w:p>
        </w:tc>
        <w:tc>
          <w:tcPr>
            <w:tcW w:w="1417" w:type="dxa"/>
          </w:tcPr>
          <w:p w14:paraId="582BAAF6" w14:textId="77777777" w:rsidR="00234065" w:rsidRDefault="001E7637">
            <w:r>
              <w:rPr>
                <w:sz w:val="18"/>
              </w:rPr>
              <w:t>1</w:t>
            </w:r>
          </w:p>
        </w:tc>
        <w:tc>
          <w:tcPr>
            <w:tcW w:w="1417" w:type="dxa"/>
          </w:tcPr>
          <w:p w14:paraId="1E4A764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9A89CF9" w14:textId="77777777" w:rsidR="00234065" w:rsidRDefault="001E7637">
            <w:r>
              <w:rPr>
                <w:sz w:val="18"/>
              </w:rPr>
              <w:t>No verificado</w:t>
            </w:r>
          </w:p>
        </w:tc>
      </w:tr>
      <w:tr w:rsidR="00234065" w14:paraId="23FDD504" w14:textId="77777777">
        <w:tc>
          <w:tcPr>
            <w:tcW w:w="1417" w:type="dxa"/>
          </w:tcPr>
          <w:p w14:paraId="7E61C9B9" w14:textId="77777777" w:rsidR="00234065" w:rsidRDefault="001E7637">
            <w:r>
              <w:rPr>
                <w:sz w:val="18"/>
              </w:rPr>
              <w:t>HU4</w:t>
            </w:r>
          </w:p>
        </w:tc>
        <w:tc>
          <w:tcPr>
            <w:tcW w:w="1417" w:type="dxa"/>
          </w:tcPr>
          <w:p w14:paraId="0884C695"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8C2E5B8" w14:textId="77777777" w:rsidR="00234065" w:rsidRDefault="001E7637">
            <w:r>
              <w:rPr>
                <w:sz w:val="18"/>
              </w:rPr>
              <w:t>No verificado</w:t>
            </w:r>
          </w:p>
        </w:tc>
        <w:tc>
          <w:tcPr>
            <w:tcW w:w="1417" w:type="dxa"/>
          </w:tcPr>
          <w:p w14:paraId="17F3A866" w14:textId="77777777" w:rsidR="00234065" w:rsidRDefault="001E7637">
            <w:r>
              <w:rPr>
                <w:sz w:val="18"/>
              </w:rPr>
              <w:t>—</w:t>
            </w:r>
          </w:p>
        </w:tc>
        <w:tc>
          <w:tcPr>
            <w:tcW w:w="1417" w:type="dxa"/>
          </w:tcPr>
          <w:p w14:paraId="799021C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296BB4A5" w14:textId="77777777" w:rsidR="00234065" w:rsidRDefault="001E7637">
            <w:r>
              <w:rPr>
                <w:sz w:val="18"/>
              </w:rPr>
              <w:t>—</w:t>
            </w:r>
          </w:p>
        </w:tc>
      </w:tr>
      <w:tr w:rsidR="00234065" w14:paraId="0CD2CC7F" w14:textId="77777777">
        <w:tc>
          <w:tcPr>
            <w:tcW w:w="1417" w:type="dxa"/>
          </w:tcPr>
          <w:p w14:paraId="5BE1C155" w14:textId="77777777" w:rsidR="00234065" w:rsidRDefault="001E7637">
            <w:r>
              <w:rPr>
                <w:sz w:val="18"/>
              </w:rPr>
              <w:t>HU5</w:t>
            </w:r>
          </w:p>
        </w:tc>
        <w:tc>
          <w:tcPr>
            <w:tcW w:w="1417" w:type="dxa"/>
          </w:tcPr>
          <w:p w14:paraId="7EC2D3A2"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133DF46D" w14:textId="77777777" w:rsidR="00234065" w:rsidRDefault="001E7637">
            <w:r>
              <w:rPr>
                <w:sz w:val="18"/>
              </w:rPr>
              <w:t>Configuración</w:t>
            </w:r>
          </w:p>
        </w:tc>
        <w:tc>
          <w:tcPr>
            <w:tcW w:w="1417" w:type="dxa"/>
          </w:tcPr>
          <w:p w14:paraId="4AD6B5C4" w14:textId="77777777" w:rsidR="00234065" w:rsidRDefault="001E7637">
            <w:r>
              <w:rPr>
                <w:sz w:val="18"/>
              </w:rPr>
              <w:t>—</w:t>
            </w:r>
          </w:p>
        </w:tc>
        <w:tc>
          <w:tcPr>
            <w:tcW w:w="1417" w:type="dxa"/>
          </w:tcPr>
          <w:p w14:paraId="2A07F493"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E3E731D" w14:textId="77777777" w:rsidR="00234065" w:rsidRDefault="001E7637">
            <w:r>
              <w:rPr>
                <w:sz w:val="18"/>
              </w:rPr>
              <w:t>Sí</w:t>
            </w:r>
          </w:p>
        </w:tc>
      </w:tr>
      <w:tr w:rsidR="00234065" w14:paraId="7085A557" w14:textId="77777777">
        <w:tc>
          <w:tcPr>
            <w:tcW w:w="1417" w:type="dxa"/>
          </w:tcPr>
          <w:p w14:paraId="0DFBD704" w14:textId="77777777" w:rsidR="00234065" w:rsidRDefault="001E7637">
            <w:r>
              <w:rPr>
                <w:sz w:val="18"/>
              </w:rPr>
              <w:t>HU6</w:t>
            </w:r>
          </w:p>
        </w:tc>
        <w:tc>
          <w:tcPr>
            <w:tcW w:w="1417" w:type="dxa"/>
          </w:tcPr>
          <w:p w14:paraId="117474BF"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BAF7105" w14:textId="77777777" w:rsidR="00234065" w:rsidRDefault="001E7637">
            <w:r>
              <w:rPr>
                <w:sz w:val="18"/>
              </w:rPr>
              <w:t>Medición</w:t>
            </w:r>
          </w:p>
        </w:tc>
        <w:tc>
          <w:tcPr>
            <w:tcW w:w="1417" w:type="dxa"/>
          </w:tcPr>
          <w:p w14:paraId="548F980B" w14:textId="77777777" w:rsidR="00234065" w:rsidRDefault="001E7637">
            <w:r>
              <w:rPr>
                <w:sz w:val="18"/>
              </w:rPr>
              <w:t>6</w:t>
            </w:r>
          </w:p>
        </w:tc>
        <w:tc>
          <w:tcPr>
            <w:tcW w:w="1417" w:type="dxa"/>
          </w:tcPr>
          <w:p w14:paraId="23C8C5EC"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685DC619" w14:textId="77777777" w:rsidR="00234065" w:rsidRDefault="001E7637">
            <w:r>
              <w:rPr>
                <w:sz w:val="18"/>
              </w:rPr>
              <w:t>Parcial</w:t>
            </w:r>
          </w:p>
        </w:tc>
      </w:tr>
      <w:tr w:rsidR="00234065" w14:paraId="1CFBF1F4" w14:textId="77777777">
        <w:tc>
          <w:tcPr>
            <w:tcW w:w="1417" w:type="dxa"/>
          </w:tcPr>
          <w:p w14:paraId="5224E8E6" w14:textId="77777777" w:rsidR="00234065" w:rsidRDefault="001E7637">
            <w:r>
              <w:rPr>
                <w:sz w:val="18"/>
              </w:rPr>
              <w:lastRenderedPageBreak/>
              <w:t>HU12</w:t>
            </w:r>
          </w:p>
        </w:tc>
        <w:tc>
          <w:tcPr>
            <w:tcW w:w="1417" w:type="dxa"/>
          </w:tcPr>
          <w:p w14:paraId="6D07A7C7" w14:textId="77777777" w:rsidR="00234065" w:rsidRPr="00C30093" w:rsidRDefault="001E7637">
            <w:pPr>
              <w:rPr>
                <w:lang w:val="es-AR"/>
              </w:rPr>
            </w:pPr>
            <w:r w:rsidRPr="00C30093">
              <w:rPr>
                <w:sz w:val="18"/>
                <w:lang w:val="es-AR"/>
              </w:rPr>
              <w:t>Regeneración del copywriting en no más de 15 s</w:t>
            </w:r>
          </w:p>
        </w:tc>
        <w:tc>
          <w:tcPr>
            <w:tcW w:w="1417" w:type="dxa"/>
          </w:tcPr>
          <w:p w14:paraId="59BC7088" w14:textId="77777777" w:rsidR="00234065" w:rsidRDefault="001E7637">
            <w:r>
              <w:rPr>
                <w:sz w:val="18"/>
              </w:rPr>
              <w:t>Medición indirecta</w:t>
            </w:r>
          </w:p>
        </w:tc>
        <w:tc>
          <w:tcPr>
            <w:tcW w:w="1417" w:type="dxa"/>
          </w:tcPr>
          <w:p w14:paraId="2D35F955" w14:textId="77777777" w:rsidR="00234065" w:rsidRDefault="001E7637">
            <w:r>
              <w:rPr>
                <w:sz w:val="18"/>
              </w:rPr>
              <w:t>9</w:t>
            </w:r>
          </w:p>
        </w:tc>
        <w:tc>
          <w:tcPr>
            <w:tcW w:w="1417" w:type="dxa"/>
          </w:tcPr>
          <w:p w14:paraId="0AAB09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5E8E87C8" w14:textId="77777777" w:rsidR="00234065" w:rsidRDefault="001E7637">
            <w:r>
              <w:rPr>
                <w:sz w:val="18"/>
              </w:rPr>
              <w:t>No</w:t>
            </w:r>
          </w:p>
        </w:tc>
      </w:tr>
      <w:tr w:rsidR="00234065" w14:paraId="162AF1D5" w14:textId="77777777">
        <w:tc>
          <w:tcPr>
            <w:tcW w:w="1417" w:type="dxa"/>
          </w:tcPr>
          <w:p w14:paraId="087DDF82" w14:textId="77777777" w:rsidR="00234065" w:rsidRDefault="001E7637">
            <w:r>
              <w:rPr>
                <w:sz w:val="18"/>
              </w:rPr>
              <w:t>HU14</w:t>
            </w:r>
          </w:p>
        </w:tc>
        <w:tc>
          <w:tcPr>
            <w:tcW w:w="1417" w:type="dxa"/>
          </w:tcPr>
          <w:p w14:paraId="5FF424B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34324E70" w14:textId="77777777" w:rsidR="00234065" w:rsidRDefault="001E7637">
            <w:r>
              <w:rPr>
                <w:sz w:val="18"/>
              </w:rPr>
              <w:t>Configuración</w:t>
            </w:r>
          </w:p>
        </w:tc>
        <w:tc>
          <w:tcPr>
            <w:tcW w:w="1417" w:type="dxa"/>
          </w:tcPr>
          <w:p w14:paraId="08F7E81F" w14:textId="77777777" w:rsidR="00234065" w:rsidRDefault="001E7637">
            <w:r>
              <w:rPr>
                <w:sz w:val="18"/>
              </w:rPr>
              <w:t>—</w:t>
            </w:r>
          </w:p>
        </w:tc>
        <w:tc>
          <w:tcPr>
            <w:tcW w:w="1417" w:type="dxa"/>
          </w:tcPr>
          <w:p w14:paraId="2990A10A" w14:textId="77777777" w:rsidR="00234065" w:rsidRPr="00951B0B" w:rsidRDefault="001E7637">
            <w:pPr>
              <w:rPr>
                <w:lang w:val="es-AR"/>
              </w:rPr>
            </w:pPr>
            <w:r w:rsidRPr="00951B0B">
              <w:rPr>
                <w:sz w:val="18"/>
                <w:lang w:val="es-AR"/>
              </w:rPr>
              <w:t>disparo diario a las 10:00 (regla: {"triggerAtHour":10})</w:t>
            </w:r>
          </w:p>
        </w:tc>
        <w:tc>
          <w:tcPr>
            <w:tcW w:w="1417" w:type="dxa"/>
          </w:tcPr>
          <w:p w14:paraId="2C7EC3D1" w14:textId="77777777" w:rsidR="00234065" w:rsidRDefault="001E7637">
            <w:r>
              <w:rPr>
                <w:sz w:val="18"/>
              </w:rPr>
              <w:t>Sí</w:t>
            </w:r>
          </w:p>
        </w:tc>
      </w:tr>
      <w:tr w:rsidR="00234065" w14:paraId="61C1A4C0" w14:textId="77777777">
        <w:tc>
          <w:tcPr>
            <w:tcW w:w="1417" w:type="dxa"/>
          </w:tcPr>
          <w:p w14:paraId="088C481B" w14:textId="77777777" w:rsidR="00234065" w:rsidRDefault="001E7637">
            <w:r>
              <w:rPr>
                <w:sz w:val="18"/>
              </w:rPr>
              <w:t>HU9</w:t>
            </w:r>
          </w:p>
        </w:tc>
        <w:tc>
          <w:tcPr>
            <w:tcW w:w="1417" w:type="dxa"/>
          </w:tcPr>
          <w:p w14:paraId="08B6F17A" w14:textId="77777777" w:rsidR="00234065" w:rsidRPr="00C30093" w:rsidRDefault="001E7637">
            <w:pPr>
              <w:rPr>
                <w:lang w:val="es-AR"/>
              </w:rPr>
            </w:pPr>
            <w:r w:rsidRPr="00C30093">
              <w:rPr>
                <w:sz w:val="18"/>
                <w:lang w:val="es-AR"/>
              </w:rPr>
              <w:t>La firma legal se adjunta al final del mensaje en el 100 % de las ejecuciones, sin excepción condicional</w:t>
            </w:r>
          </w:p>
        </w:tc>
        <w:tc>
          <w:tcPr>
            <w:tcW w:w="1417" w:type="dxa"/>
          </w:tcPr>
          <w:p w14:paraId="6D5A9B9A" w14:textId="77777777" w:rsidR="00234065" w:rsidRDefault="001E7637">
            <w:r>
              <w:rPr>
                <w:sz w:val="18"/>
              </w:rPr>
              <w:t>Configuración</w:t>
            </w:r>
          </w:p>
        </w:tc>
        <w:tc>
          <w:tcPr>
            <w:tcW w:w="1417" w:type="dxa"/>
          </w:tcPr>
          <w:p w14:paraId="48104B52" w14:textId="77777777" w:rsidR="00234065" w:rsidRDefault="001E7637">
            <w:r>
              <w:rPr>
                <w:sz w:val="18"/>
              </w:rPr>
              <w:t>—</w:t>
            </w:r>
          </w:p>
        </w:tc>
        <w:tc>
          <w:tcPr>
            <w:tcW w:w="1417" w:type="dxa"/>
          </w:tcPr>
          <w:p w14:paraId="342663A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FCACA5A" w14:textId="77777777" w:rsidR="00234065" w:rsidRPr="00003BC6" w:rsidRDefault="001E7637">
            <w:pPr>
              <w:rPr>
                <w:lang w:val="es-ES"/>
              </w:rPr>
            </w:pPr>
            <w:r w:rsidRPr="00003BC6">
              <w:rPr>
                <w:sz w:val="18"/>
                <w:lang w:val="es-ES"/>
              </w:rPr>
              <w:t>Sí, por lectura del código</w:t>
            </w:r>
          </w:p>
        </w:tc>
      </w:tr>
      <w:tr w:rsidR="00234065" w14:paraId="741C43F1" w14:textId="77777777">
        <w:tc>
          <w:tcPr>
            <w:tcW w:w="1417" w:type="dxa"/>
          </w:tcPr>
          <w:p w14:paraId="5CDA5395" w14:textId="77777777" w:rsidR="00234065" w:rsidRDefault="001E7637">
            <w:r>
              <w:rPr>
                <w:sz w:val="18"/>
              </w:rPr>
              <w:t>HU13</w:t>
            </w:r>
          </w:p>
        </w:tc>
        <w:tc>
          <w:tcPr>
            <w:tcW w:w="1417" w:type="dxa"/>
          </w:tcPr>
          <w:p w14:paraId="3EC5624E" w14:textId="77777777" w:rsidR="00234065" w:rsidRPr="00C30093" w:rsidRDefault="001E7637">
            <w:pPr>
              <w:rPr>
                <w:lang w:val="es-AR"/>
              </w:rPr>
            </w:pPr>
            <w:r w:rsidRPr="00C30093">
              <w:rPr>
                <w:sz w:val="18"/>
                <w:lang w:val="es-AR"/>
              </w:rPr>
              <w:t>El video normalizado no supera los 60 s</w:t>
            </w:r>
          </w:p>
        </w:tc>
        <w:tc>
          <w:tcPr>
            <w:tcW w:w="1417" w:type="dxa"/>
          </w:tcPr>
          <w:p w14:paraId="355928BF" w14:textId="77777777" w:rsidR="00234065" w:rsidRDefault="001E7637">
            <w:r>
              <w:rPr>
                <w:sz w:val="18"/>
              </w:rPr>
              <w:t>Configuración</w:t>
            </w:r>
          </w:p>
        </w:tc>
        <w:tc>
          <w:tcPr>
            <w:tcW w:w="1417" w:type="dxa"/>
          </w:tcPr>
          <w:p w14:paraId="387CFC22" w14:textId="77777777" w:rsidR="00234065" w:rsidRDefault="001E7637">
            <w:r>
              <w:rPr>
                <w:sz w:val="18"/>
              </w:rPr>
              <w:t>—</w:t>
            </w:r>
          </w:p>
        </w:tc>
        <w:tc>
          <w:tcPr>
            <w:tcW w:w="1417" w:type="dxa"/>
          </w:tcPr>
          <w:p w14:paraId="2DE1688A"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3B7434D9" w14:textId="77777777" w:rsidR="00234065" w:rsidRPr="00003BC6" w:rsidRDefault="001E7637">
            <w:pPr>
              <w:rPr>
                <w:lang w:val="es-ES"/>
              </w:rPr>
            </w:pPr>
            <w:r w:rsidRPr="00003BC6">
              <w:rPr>
                <w:sz w:val="18"/>
                <w:lang w:val="es-ES"/>
              </w:rPr>
              <w:t>Sí, por lectura del código</w:t>
            </w:r>
          </w:p>
        </w:tc>
      </w:tr>
    </w:tbl>
    <w:p w14:paraId="7B676FF4" w14:textId="77777777" w:rsidR="00D5338A" w:rsidRDefault="001E7637">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4A3EEA23" w14:textId="77777777" w:rsidR="00D5338A" w:rsidRDefault="001E7637">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6AA91C5A" w14:textId="77777777" w:rsidR="00F376F6" w:rsidRDefault="001E7637">
      <w:pPr>
        <w:pStyle w:val="Heading3"/>
      </w:pPr>
      <w:bookmarkStart w:id="302" w:name="_Toc241062379"/>
      <w:bookmarkStart w:id="303" w:name="_Toc241484545"/>
      <w:r>
        <w:lastRenderedPageBreak/>
        <w:t>E.8 Casos difíciles del canal de imagen y variabilidad entre corridas</w:t>
      </w:r>
      <w:bookmarkEnd w:id="302"/>
      <w:bookmarkEnd w:id="303"/>
    </w:p>
    <w:p w14:paraId="74B18827" w14:textId="77777777" w:rsidR="00F376F6" w:rsidRDefault="001E7637">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9C129BE" w14:textId="77777777" w:rsidR="00F376F6" w:rsidRDefault="001E7637">
      <w:r>
        <w:rPr>
          <w:rFonts w:ascii="Arial" w:hAnsi="Arial"/>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626B3550" w14:textId="77777777" w:rsidR="00F376F6" w:rsidRDefault="001E7637">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45E92F5B" w14:textId="77777777" w:rsidR="00F376F6" w:rsidRDefault="001E7637">
      <w:r>
        <w:rPr>
          <w:rFonts w:ascii="Arial" w:hAnsi="Arial"/>
          <w:i/>
        </w:rPr>
        <w:t xml:space="preserve">Sobre la variabilidad entre corridas, la inferencia se repitió una segunda vez con el mismo modelo y el mismo prompt. La repetición alcanzó ocho de los nueve casos: el caso R01 quedó fuera porque se agotó la cuota diaria del nivel </w:t>
      </w:r>
      <w:r>
        <w:rPr>
          <w:rFonts w:ascii="Arial" w:hAnsi="Arial"/>
          <w:i/>
        </w:rPr>
        <w:lastRenderedPageBreak/>
        <w:t>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Los casos, el manifiesto y los dos archivos de resultados quedan en casos_imagen/ y casos_imagen_corrida2/ dentro del material complementario.</w:t>
      </w:r>
    </w:p>
    <w:p w14:paraId="1DCA821D" w14:textId="20A6CDF8" w:rsidR="00F376F6" w:rsidRDefault="001E7637">
      <w:pPr>
        <w:keepNext/>
      </w:pPr>
      <w:bookmarkStart w:id="304" w:name="_Toc24148456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2EC16773" w14:textId="77777777">
        <w:trPr>
          <w:tblHeader/>
          <w:jc w:val="center"/>
        </w:trPr>
        <w:tc>
          <w:tcPr>
            <w:tcW w:w="2835" w:type="dxa"/>
          </w:tcPr>
          <w:p w14:paraId="7CEE5405" w14:textId="77777777" w:rsidR="00BA05FF" w:rsidRPr="00680AF0" w:rsidRDefault="00BA05FF">
            <w:pPr>
              <w:keepNext/>
              <w:rPr>
                <w:lang w:val="es-AR"/>
              </w:rPr>
            </w:pPr>
          </w:p>
        </w:tc>
        <w:tc>
          <w:tcPr>
            <w:tcW w:w="2835" w:type="dxa"/>
          </w:tcPr>
          <w:p w14:paraId="5E1A3A94" w14:textId="77777777" w:rsidR="00BA05FF" w:rsidRDefault="00C832E5">
            <w:pPr>
              <w:keepNext/>
              <w:jc w:val="center"/>
            </w:pPr>
            <w:r>
              <w:rPr>
                <w:rFonts w:ascii="Arial" w:hAnsi="Arial"/>
                <w:b/>
              </w:rPr>
              <w:t>Sistema bloqueó</w:t>
            </w:r>
          </w:p>
        </w:tc>
        <w:tc>
          <w:tcPr>
            <w:tcW w:w="2835" w:type="dxa"/>
          </w:tcPr>
          <w:p w14:paraId="2F4615DC" w14:textId="77777777" w:rsidR="00BA05FF" w:rsidRDefault="00C832E5">
            <w:pPr>
              <w:keepNext/>
              <w:jc w:val="center"/>
            </w:pPr>
            <w:r>
              <w:rPr>
                <w:rFonts w:ascii="Arial" w:hAnsi="Arial"/>
                <w:b/>
              </w:rPr>
              <w:t>Sistema publicó</w:t>
            </w:r>
          </w:p>
        </w:tc>
      </w:tr>
      <w:tr w:rsidR="00BA05FF" w14:paraId="3A706C2E" w14:textId="77777777">
        <w:trPr>
          <w:jc w:val="center"/>
        </w:trPr>
        <w:tc>
          <w:tcPr>
            <w:tcW w:w="2835" w:type="dxa"/>
          </w:tcPr>
          <w:p w14:paraId="4CAA680A" w14:textId="77777777" w:rsidR="00BA05FF" w:rsidRDefault="00C832E5">
            <w:r>
              <w:rPr>
                <w:rFonts w:ascii="Arial" w:hAnsi="Arial"/>
                <w:b/>
              </w:rPr>
              <w:t>Clase real: Infractor</w:t>
            </w:r>
          </w:p>
        </w:tc>
        <w:tc>
          <w:tcPr>
            <w:tcW w:w="2835" w:type="dxa"/>
          </w:tcPr>
          <w:p w14:paraId="4066297D" w14:textId="77777777" w:rsidR="00BA05FF" w:rsidRDefault="00C832E5">
            <w:pPr>
              <w:jc w:val="center"/>
            </w:pPr>
            <w:r>
              <w:rPr>
                <w:rFonts w:ascii="Arial" w:hAnsi="Arial"/>
              </w:rPr>
              <w:t>VP = 5</w:t>
            </w:r>
          </w:p>
        </w:tc>
        <w:tc>
          <w:tcPr>
            <w:tcW w:w="2835" w:type="dxa"/>
          </w:tcPr>
          <w:p w14:paraId="2A5282CB" w14:textId="77777777" w:rsidR="00BA05FF" w:rsidRDefault="00C832E5">
            <w:pPr>
              <w:jc w:val="center"/>
            </w:pPr>
            <w:r>
              <w:rPr>
                <w:rFonts w:ascii="Arial" w:hAnsi="Arial"/>
              </w:rPr>
              <w:t>FN = 1</w:t>
            </w:r>
          </w:p>
        </w:tc>
      </w:tr>
      <w:tr w:rsidR="00BA05FF" w14:paraId="3287ED97" w14:textId="77777777">
        <w:trPr>
          <w:jc w:val="center"/>
        </w:trPr>
        <w:tc>
          <w:tcPr>
            <w:tcW w:w="2835" w:type="dxa"/>
          </w:tcPr>
          <w:p w14:paraId="05F2F0AA" w14:textId="77777777" w:rsidR="00BA05FF" w:rsidRDefault="00C832E5">
            <w:r>
              <w:rPr>
                <w:rFonts w:ascii="Arial" w:hAnsi="Arial"/>
                <w:b/>
              </w:rPr>
              <w:t>Clase real: Limpio</w:t>
            </w:r>
          </w:p>
        </w:tc>
        <w:tc>
          <w:tcPr>
            <w:tcW w:w="2835" w:type="dxa"/>
          </w:tcPr>
          <w:p w14:paraId="540755F7" w14:textId="77777777" w:rsidR="00BA05FF" w:rsidRDefault="00C832E5">
            <w:pPr>
              <w:jc w:val="center"/>
            </w:pPr>
            <w:r>
              <w:rPr>
                <w:rFonts w:ascii="Arial" w:hAnsi="Arial"/>
              </w:rPr>
              <w:t>FP = 1</w:t>
            </w:r>
          </w:p>
        </w:tc>
        <w:tc>
          <w:tcPr>
            <w:tcW w:w="2835" w:type="dxa"/>
          </w:tcPr>
          <w:p w14:paraId="3879C504" w14:textId="77777777" w:rsidR="00BA05FF" w:rsidRDefault="00C832E5">
            <w:pPr>
              <w:jc w:val="center"/>
            </w:pPr>
            <w:r>
              <w:rPr>
                <w:rFonts w:ascii="Arial" w:hAnsi="Arial"/>
              </w:rPr>
              <w:t>VN = 2</w:t>
            </w:r>
          </w:p>
        </w:tc>
      </w:tr>
    </w:tbl>
    <w:p w14:paraId="23B28A1B" w14:textId="77777777" w:rsidR="00F376F6" w:rsidRDefault="001E7637">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1368F5E5" w14:textId="77777777" w:rsidR="00F376F6" w:rsidRDefault="001E7637">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§8.2.</w:t>
      </w:r>
    </w:p>
    <w:p w14:paraId="3CADFBA1" w14:textId="77777777" w:rsidR="00BA17D5" w:rsidRDefault="001E7637">
      <w:pPr>
        <w:pStyle w:val="Heading3"/>
      </w:pPr>
      <w:bookmarkStart w:id="305" w:name="_Toc241062380"/>
      <w:bookmarkStart w:id="306" w:name="_Toc241484546"/>
      <w:r>
        <w:t>E.9 Casos de video del canal visual (HU13)</w:t>
      </w:r>
      <w:bookmarkEnd w:id="305"/>
      <w:bookmarkEnd w:id="306"/>
    </w:p>
    <w:p w14:paraId="799B141F" w14:textId="77777777" w:rsidR="00BA17D5" w:rsidRDefault="001E7637">
      <w:r>
        <w:rPr>
          <w:rFonts w:ascii="Arial" w:hAnsi="Arial"/>
          <w:i/>
        </w:rPr>
        <w:t xml:space="preserve">El canal visual se midió sobre imagen fija, de modo que el flujo de video quedó sin caso propio hasta el cierre de esta evaluación. Los dos que siguen se </w:t>
      </w:r>
      <w:r>
        <w:rPr>
          <w:rFonts w:ascii="Arial" w:hAnsi="Arial"/>
          <w:i/>
        </w:rPr>
        <w:lastRenderedPageBreak/>
        <w:t>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4D5FD1C9" w14:textId="77777777" w:rsidR="00BA17D5" w:rsidRDefault="001E7637">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6FFFF4D7" w14:textId="77777777" w:rsidR="00BA17D5" w:rsidRDefault="001E7637">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4960E0BA" w14:textId="77777777" w:rsidR="00BA17D5" w:rsidRDefault="001E7637">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249A2CE5" w14:textId="77777777" w:rsidR="00C35D98" w:rsidRDefault="001E7637">
      <w:pPr>
        <w:pStyle w:val="Heading3"/>
      </w:pPr>
      <w:bookmarkStart w:id="307" w:name="_Toc241062381"/>
      <w:bookmarkStart w:id="308" w:name="_Toc241484547"/>
      <w:r>
        <w:t>E.10 Caso de carrusel del canal visual (HU5)</w:t>
      </w:r>
      <w:bookmarkEnd w:id="307"/>
      <w:bookmarkEnd w:id="308"/>
    </w:p>
    <w:p w14:paraId="49B90131" w14:textId="77777777" w:rsidR="00C35D98" w:rsidRDefault="001E7637">
      <w:r>
        <w:rPr>
          <w:rFonts w:ascii="Arial" w:hAnsi="Arial"/>
          <w:i/>
        </w:rPr>
        <w:t xml:space="preserve">El flujo de carrusel llevaba hasta el cierre de esta evaluación un criterio de detección visual propio, redactado aparte y sin una de las formas que el de imagen única enumera. Desde la corrección que el §6.1 documenta lleva el </w:t>
      </w:r>
      <w:r>
        <w:rPr>
          <w:rFonts w:ascii="Arial" w:hAnsi="Arial"/>
          <w:i/>
        </w:rPr>
        <w:lastRenderedPageBreak/>
        <w:t>mismo criterio que los otros tres, idéntico carácter por carácter. Ese respaldo es estructural: establece que la regla es la misma, no que el comportamiento lo sea. El caso que sigue lo mide.</w:t>
      </w:r>
    </w:p>
    <w:p w14:paraId="596F90E3" w14:textId="77777777" w:rsidR="00C35D98" w:rsidRDefault="001E7637">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816375F" w14:textId="77777777" w:rsidR="00C35D98" w:rsidRDefault="001E7637">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757085B" w14:textId="77777777" w:rsidR="00C35D98" w:rsidRDefault="001E7637">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60E88AE2" w14:textId="77777777" w:rsidR="00CF6F0D" w:rsidRDefault="001E7637">
      <w:pPr>
        <w:pStyle w:val="Heading3"/>
      </w:pPr>
      <w:bookmarkStart w:id="309" w:name="_Toc241062382"/>
      <w:bookmarkStart w:id="310" w:name="_Toc241484548"/>
      <w:r>
        <w:t>E.11 Caso de re-publicación del canal visual (HU12)</w:t>
      </w:r>
      <w:bookmarkEnd w:id="309"/>
      <w:bookmarkEnd w:id="310"/>
    </w:p>
    <w:p w14:paraId="5424FBCF" w14:textId="77777777" w:rsidR="00CF6F0D" w:rsidRDefault="001E7637">
      <w:r>
        <w:rPr>
          <w:rFonts w:ascii="Arial" w:hAnsi="Arial"/>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29DD09C5" w14:textId="77777777" w:rsidR="00CF6F0D" w:rsidRDefault="001E7637">
      <w:r>
        <w:rPr>
          <w:rFonts w:ascii="Arial" w:hAnsi="Arial"/>
          <w:i/>
        </w:rPr>
        <w:t xml:space="preserve">Caso R-REPOST. La pieza —un conjunto de productos con un recuadro que anuncia «Set Completo», «20 % OFF», «ARS $4500» y «Ahorras ARS $1125» en la esquina inferior derecha— se publicó a mano en Instagram, sin pasar por </w:t>
      </w:r>
      <w:r>
        <w:rPr>
          <w:rFonts w:ascii="Arial" w:hAnsi="Arial"/>
          <w:i/>
        </w:rPr>
        <w:lastRenderedPageBreak/>
        <w:t>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1FCC8EAE" w14:textId="77777777" w:rsidR="00CF6F0D" w:rsidRDefault="001E7637">
      <w:r>
        <w:rPr>
          <w:rFonts w:ascii="Arial" w:hAnsi="Arial"/>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058A60F6" w14:textId="77777777" w:rsidR="0078296D" w:rsidRDefault="001E7637">
      <w:pPr>
        <w:pStyle w:val="Heading3"/>
      </w:pPr>
      <w:bookmarkStart w:id="311" w:name="_Toc241062383"/>
      <w:bookmarkStart w:id="312" w:name="_Toc241484549"/>
      <w:r>
        <w:t>E.12 Gobierno del llamado a la acción generado</w:t>
      </w:r>
      <w:bookmarkEnd w:id="311"/>
      <w:bookmarkEnd w:id="312"/>
    </w:p>
    <w:p w14:paraId="28B6763D" w14:textId="77777777" w:rsidR="0078296D" w:rsidRDefault="001E7637">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Capítulo 7 lo establecía leyendo el prompt, y un prompt fija la instrucción y no la conducta. Este apartado mide la conducta, en los dos estados del sistema.</w:t>
      </w:r>
    </w:p>
    <w:p w14:paraId="7AE2D6D3" w14:textId="77777777" w:rsidR="0078296D" w:rsidRDefault="001E7637">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586698" w14:textId="77777777" w:rsidR="0078296D" w:rsidRDefault="001E7637">
      <w:r>
        <w:rPr>
          <w:rFonts w:ascii="Arial" w:hAnsi="Arial"/>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w:t>
      </w:r>
      <w:r>
        <w:rPr>
          <w:rFonts w:ascii="Arial" w:hAnsi="Arial"/>
          <w:i/>
        </w:rPr>
        <w:lastRenderedPageBreak/>
        <w:t>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3964BE7E" w14:textId="77777777" w:rsidR="0078296D" w:rsidRDefault="001E7637">
      <w:r>
        <w:rPr>
          <w:rFonts w:ascii="Arial" w:hAnsi="Arial"/>
          <w:i/>
        </w:rPr>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8ECC98D" w14:textId="77777777" w:rsidR="0078296D" w:rsidRDefault="001E7637">
      <w:pPr>
        <w:pStyle w:val="Heading3"/>
      </w:pPr>
      <w:bookmarkStart w:id="313" w:name="_Toc241062384"/>
      <w:bookmarkStart w:id="314" w:name="_Toc241484550"/>
      <w:r>
        <w:t>E.13 Trazabilidad de los Objetivos Específicos</w:t>
      </w:r>
      <w:bookmarkEnd w:id="313"/>
      <w:bookmarkEnd w:id="314"/>
    </w:p>
    <w:p w14:paraId="5EFD27FF" w14:textId="77777777" w:rsidR="0078296D" w:rsidRDefault="001E7637">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0F4528E" w14:textId="045EE9D2" w:rsidR="00F376F6" w:rsidRDefault="001E7637">
      <w:pPr>
        <w:keepNext/>
      </w:pPr>
      <w:bookmarkStart w:id="315" w:name="_Toc24148456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175926E3" w14:textId="77777777">
        <w:trPr>
          <w:tblHeader/>
        </w:trPr>
        <w:tc>
          <w:tcPr>
            <w:tcW w:w="1701" w:type="dxa"/>
          </w:tcPr>
          <w:p w14:paraId="280FE129" w14:textId="77777777" w:rsidR="0078296D" w:rsidRDefault="001E7637">
            <w:pPr>
              <w:keepNext/>
            </w:pPr>
            <w:r>
              <w:rPr>
                <w:b/>
                <w:sz w:val="18"/>
              </w:rPr>
              <w:t>OE</w:t>
            </w:r>
          </w:p>
        </w:tc>
        <w:tc>
          <w:tcPr>
            <w:tcW w:w="1701" w:type="dxa"/>
          </w:tcPr>
          <w:p w14:paraId="043DB7FE" w14:textId="77777777" w:rsidR="0078296D" w:rsidRDefault="001E7637">
            <w:pPr>
              <w:keepNext/>
            </w:pPr>
            <w:r>
              <w:rPr>
                <w:b/>
                <w:sz w:val="18"/>
              </w:rPr>
              <w:t>Historias</w:t>
            </w:r>
          </w:p>
        </w:tc>
        <w:tc>
          <w:tcPr>
            <w:tcW w:w="1701" w:type="dxa"/>
          </w:tcPr>
          <w:p w14:paraId="4EC8336F" w14:textId="77777777" w:rsidR="0078296D" w:rsidRDefault="001E7637">
            <w:pPr>
              <w:keepNext/>
            </w:pPr>
            <w:r>
              <w:rPr>
                <w:b/>
                <w:sz w:val="18"/>
              </w:rPr>
              <w:t>Criterio comprometido</w:t>
            </w:r>
          </w:p>
        </w:tc>
        <w:tc>
          <w:tcPr>
            <w:tcW w:w="1701" w:type="dxa"/>
          </w:tcPr>
          <w:p w14:paraId="716A10F3" w14:textId="77777777" w:rsidR="0078296D" w:rsidRDefault="001E7637">
            <w:pPr>
              <w:keepNext/>
            </w:pPr>
            <w:r>
              <w:rPr>
                <w:b/>
                <w:sz w:val="18"/>
              </w:rPr>
              <w:t>Evidencia</w:t>
            </w:r>
          </w:p>
        </w:tc>
        <w:tc>
          <w:tcPr>
            <w:tcW w:w="1701" w:type="dxa"/>
          </w:tcPr>
          <w:p w14:paraId="0D191C23" w14:textId="77777777" w:rsidR="0078296D" w:rsidRDefault="001E7637">
            <w:pPr>
              <w:keepNext/>
            </w:pPr>
            <w:r>
              <w:rPr>
                <w:b/>
                <w:sz w:val="18"/>
              </w:rPr>
              <w:t>Dónde se reporta</w:t>
            </w:r>
          </w:p>
        </w:tc>
      </w:tr>
      <w:tr w:rsidR="0078296D" w14:paraId="5CEADCF3" w14:textId="77777777">
        <w:tc>
          <w:tcPr>
            <w:tcW w:w="1701" w:type="dxa"/>
          </w:tcPr>
          <w:p w14:paraId="52358078" w14:textId="77777777" w:rsidR="0078296D" w:rsidRDefault="001E7637">
            <w:r>
              <w:rPr>
                <w:sz w:val="18"/>
              </w:rPr>
              <w:t>OE1 — Interfaz conversacional accesible</w:t>
            </w:r>
          </w:p>
        </w:tc>
        <w:tc>
          <w:tcPr>
            <w:tcW w:w="1701" w:type="dxa"/>
          </w:tcPr>
          <w:p w14:paraId="698E69A9" w14:textId="77777777" w:rsidR="0078296D" w:rsidRDefault="001E7637">
            <w:r>
              <w:rPr>
                <w:sz w:val="18"/>
              </w:rPr>
              <w:t>HU1, HU2, HU3, HU11</w:t>
            </w:r>
          </w:p>
        </w:tc>
        <w:tc>
          <w:tcPr>
            <w:tcW w:w="1701" w:type="dxa"/>
          </w:tcPr>
          <w:p w14:paraId="17787215"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2BD4282"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31AD3584" w14:textId="77777777" w:rsidR="0078296D" w:rsidRDefault="001E7637">
            <w:r>
              <w:rPr>
                <w:sz w:val="18"/>
              </w:rPr>
              <w:t>Tabla 11; Tabla 13; §6.1.5; el Capítulo 7; §8.1</w:t>
            </w:r>
          </w:p>
        </w:tc>
      </w:tr>
      <w:tr w:rsidR="0078296D" w14:paraId="00CECE4E" w14:textId="77777777">
        <w:tc>
          <w:tcPr>
            <w:tcW w:w="1701" w:type="dxa"/>
          </w:tcPr>
          <w:p w14:paraId="392B3882" w14:textId="77777777" w:rsidR="0078296D" w:rsidRPr="00003BC6" w:rsidRDefault="001E7637">
            <w:pPr>
              <w:rPr>
                <w:lang w:val="es-ES"/>
              </w:rPr>
            </w:pPr>
            <w:r w:rsidRPr="00003BC6">
              <w:rPr>
                <w:sz w:val="18"/>
                <w:lang w:val="es-ES"/>
              </w:rPr>
              <w:t>OE2 — IA multimodal para curaduría y generación</w:t>
            </w:r>
          </w:p>
        </w:tc>
        <w:tc>
          <w:tcPr>
            <w:tcW w:w="1701" w:type="dxa"/>
          </w:tcPr>
          <w:p w14:paraId="4A23B216" w14:textId="77777777" w:rsidR="0078296D" w:rsidRDefault="001E7637">
            <w:r>
              <w:rPr>
                <w:sz w:val="18"/>
              </w:rPr>
              <w:t>HU4, HU5, HU6</w:t>
            </w:r>
          </w:p>
        </w:tc>
        <w:tc>
          <w:tcPr>
            <w:tcW w:w="1701" w:type="dxa"/>
          </w:tcPr>
          <w:p w14:paraId="5673CE2F"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33B9B2E6"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w:t>
            </w:r>
            <w:r w:rsidRPr="00003BC6">
              <w:rPr>
                <w:sz w:val="18"/>
                <w:lang w:val="es-ES"/>
              </w:rPr>
              <w:lastRenderedPageBreak/>
              <w:t>con el tono y el orden de carrusel se midieron con dos evaluadores externos (Anexo E.14): favorable en los tres, sin significancia estadística en el orden, ni frente al manual (p = 0,125) ni frente al envío original (p = 0,289)</w:t>
            </w:r>
          </w:p>
        </w:tc>
        <w:tc>
          <w:tcPr>
            <w:tcW w:w="1701" w:type="dxa"/>
          </w:tcPr>
          <w:p w14:paraId="7610E284" w14:textId="77777777" w:rsidR="0078296D" w:rsidRDefault="001E7637">
            <w:r>
              <w:rPr>
                <w:sz w:val="18"/>
              </w:rPr>
              <w:lastRenderedPageBreak/>
              <w:t>Tabla 13; §6.1; §8.1; Anexo E.14</w:t>
            </w:r>
          </w:p>
        </w:tc>
      </w:tr>
      <w:tr w:rsidR="0078296D" w14:paraId="19235233" w14:textId="77777777">
        <w:tc>
          <w:tcPr>
            <w:tcW w:w="1701" w:type="dxa"/>
          </w:tcPr>
          <w:p w14:paraId="18CD2CA1" w14:textId="77777777" w:rsidR="0078296D" w:rsidRPr="00003BC6" w:rsidRDefault="001E7637">
            <w:pPr>
              <w:rPr>
                <w:lang w:val="es-ES"/>
              </w:rPr>
            </w:pPr>
            <w:r w:rsidRPr="00003BC6">
              <w:rPr>
                <w:sz w:val="18"/>
                <w:lang w:val="es-ES"/>
              </w:rPr>
              <w:t>OE3 — Módulo Centinela de compliance</w:t>
            </w:r>
          </w:p>
        </w:tc>
        <w:tc>
          <w:tcPr>
            <w:tcW w:w="1701" w:type="dxa"/>
          </w:tcPr>
          <w:p w14:paraId="1235C900" w14:textId="77777777" w:rsidR="0078296D" w:rsidRDefault="001E7637">
            <w:r>
              <w:rPr>
                <w:sz w:val="18"/>
              </w:rPr>
              <w:t>HU7, HU8, HU9</w:t>
            </w:r>
          </w:p>
        </w:tc>
        <w:tc>
          <w:tcPr>
            <w:tcW w:w="1701" w:type="dxa"/>
          </w:tcPr>
          <w:p w14:paraId="346CBFEF"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4B0BF520"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24C79EC9" w14:textId="77777777" w:rsidR="0078296D" w:rsidRDefault="001E7637">
            <w:r>
              <w:rPr>
                <w:sz w:val="18"/>
              </w:rPr>
              <w:t>Tablas 3 a 6, 10, 12 y 14; §6.1.1 a §6.1.4; §8.1</w:t>
            </w:r>
          </w:p>
        </w:tc>
      </w:tr>
      <w:tr w:rsidR="0078296D" w14:paraId="23399B85" w14:textId="77777777">
        <w:tc>
          <w:tcPr>
            <w:tcW w:w="1701" w:type="dxa"/>
          </w:tcPr>
          <w:p w14:paraId="7B152572" w14:textId="77777777" w:rsidR="0078296D" w:rsidRPr="00003BC6" w:rsidRDefault="001E7637">
            <w:pPr>
              <w:rPr>
                <w:lang w:val="es-ES"/>
              </w:rPr>
            </w:pPr>
            <w:r w:rsidRPr="00003BC6">
              <w:rPr>
                <w:sz w:val="18"/>
                <w:lang w:val="es-ES"/>
              </w:rPr>
              <w:t>OE4 — Persistencia y bucle de retroalimentación</w:t>
            </w:r>
          </w:p>
        </w:tc>
        <w:tc>
          <w:tcPr>
            <w:tcW w:w="1701" w:type="dxa"/>
          </w:tcPr>
          <w:p w14:paraId="754A8C15" w14:textId="77777777" w:rsidR="0078296D" w:rsidRDefault="001E7637">
            <w:r>
              <w:rPr>
                <w:sz w:val="18"/>
              </w:rPr>
              <w:t>HU10, HU11, HU12, HU14</w:t>
            </w:r>
          </w:p>
        </w:tc>
        <w:tc>
          <w:tcPr>
            <w:tcW w:w="1701" w:type="dxa"/>
          </w:tcPr>
          <w:p w14:paraId="47ED03A1"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AB1170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26CD0B5C" w14:textId="77777777" w:rsidR="0078296D" w:rsidRDefault="001E7637">
            <w:r>
              <w:rPr>
                <w:sz w:val="18"/>
              </w:rPr>
              <w:t>Tabla 9; Tabla 13; §6.1.5; §8.1</w:t>
            </w:r>
          </w:p>
        </w:tc>
      </w:tr>
      <w:tr w:rsidR="0078296D" w14:paraId="5F1A132A" w14:textId="77777777">
        <w:tc>
          <w:tcPr>
            <w:tcW w:w="1701" w:type="dxa"/>
          </w:tcPr>
          <w:p w14:paraId="741001A6" w14:textId="77777777" w:rsidR="0078296D" w:rsidRPr="00003BC6" w:rsidRDefault="001E7637">
            <w:pPr>
              <w:rPr>
                <w:lang w:val="es-ES"/>
              </w:rPr>
            </w:pPr>
            <w:r w:rsidRPr="00003BC6">
              <w:rPr>
                <w:sz w:val="18"/>
                <w:lang w:val="es-ES"/>
              </w:rPr>
              <w:t>OE5 — Autenticación y enrutamiento seguro</w:t>
            </w:r>
          </w:p>
        </w:tc>
        <w:tc>
          <w:tcPr>
            <w:tcW w:w="1701" w:type="dxa"/>
          </w:tcPr>
          <w:p w14:paraId="251C3052" w14:textId="77777777" w:rsidR="0078296D" w:rsidRDefault="001E7637">
            <w:r>
              <w:rPr>
                <w:sz w:val="18"/>
              </w:rPr>
              <w:t>HU2, HU3</w:t>
            </w:r>
          </w:p>
        </w:tc>
        <w:tc>
          <w:tcPr>
            <w:tcW w:w="1701" w:type="dxa"/>
          </w:tcPr>
          <w:p w14:paraId="45768CBC"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7001E50E"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3BD4559" w14:textId="77777777" w:rsidR="0078296D" w:rsidRDefault="001E7637">
            <w:r>
              <w:rPr>
                <w:sz w:val="18"/>
              </w:rPr>
              <w:t>Tabla 11; Tabla 13; Anexo B.3; §8.1</w:t>
            </w:r>
          </w:p>
        </w:tc>
      </w:tr>
    </w:tbl>
    <w:p w14:paraId="065E1611" w14:textId="77777777" w:rsidR="0078296D" w:rsidRDefault="001E7637">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2813B8D" w14:textId="77777777" w:rsidR="00FF53C9" w:rsidRDefault="001E7637">
      <w:pPr>
        <w:pStyle w:val="Heading3"/>
      </w:pPr>
      <w:bookmarkStart w:id="316" w:name="_Toc241484551"/>
      <w:r>
        <w:lastRenderedPageBreak/>
        <w:t>E.14 Objetivo Específico 2 — calidad del copy y comparación con el trabajo manual</w:t>
      </w:r>
      <w:bookmarkEnd w:id="316"/>
    </w:p>
    <w:p w14:paraId="12D684F7" w14:textId="77777777" w:rsidR="00FF53C9" w:rsidRDefault="001E7637">
      <w:r>
        <w:rPr>
          <w:rFonts w:ascii="Arial" w:hAnsi="Arial"/>
        </w:rPr>
        <w:t>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4AB7AB0E" w14:textId="77777777" w:rsidR="00FF53C9" w:rsidRDefault="001E7637">
      <w:pPr>
        <w:pStyle w:val="Heading4"/>
      </w:pPr>
      <w:r>
        <w:t>E.14.1 Estudio 1 — calidad del copy frente a un generador genérico</w:t>
      </w:r>
    </w:p>
    <w:p w14:paraId="032A2230" w14:textId="77777777" w:rsidR="00FF53C9" w:rsidRDefault="001E7637">
      <w:r>
        <w:rPr>
          <w:rFonts w:ascii="Arial" w:hAnsi="Arial"/>
        </w:rP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026E46B6" w14:textId="77777777" w:rsidR="00FF53C9" w:rsidRDefault="001E7637">
      <w:r>
        <w:rPr>
          <w:rFonts w:ascii="Arial" w:hAnsi="Arial"/>
        </w:rP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B9B5B3B" w14:textId="77777777" w:rsidR="00FF53C9" w:rsidRDefault="001E7637">
      <w:r>
        <w:rPr>
          <w:rFonts w:ascii="Arial" w:hAnsi="Arial"/>
        </w:rPr>
        <w:t>Con un único evaluador —decisión tomada el 24-09-2026, por falta de acceso a un segundo— no hay intervalo de confianza ni acuerdo inter-evaluador que calcular. El resultado es un juicio experto descriptivo, y así se informa (run_oe2.mjs).</w:t>
      </w:r>
    </w:p>
    <w:p w14:paraId="7207D03A" w14:textId="77777777" w:rsidR="00FF53C9" w:rsidRDefault="001E7637">
      <w:r>
        <w:rPr>
          <w:rFonts w:ascii="Arial" w:hAnsi="Arial"/>
        </w:rP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w:t>
      </w:r>
      <w:r>
        <w:rPr>
          <w:rFonts w:ascii="Arial" w:hAnsi="Arial"/>
        </w:rPr>
        <w:lastRenderedPageBreak/>
        <w:t>reglas de la marca y el genérico no, de modo que en esa dimensión el diseño del estudio favorece a Postly de antemano. Lo mismo vale, en menor medida, para la voz de marca.</w:t>
      </w:r>
    </w:p>
    <w:p w14:paraId="30CC258D" w14:textId="77777777" w:rsidR="00FF53C9" w:rsidRDefault="001E7637">
      <w:r>
        <w:rPr>
          <w:rFonts w:ascii="Arial" w:hAnsi="Arial"/>
        </w:rP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2C95C07" w14:textId="77777777" w:rsidR="00FF53C9" w:rsidRDefault="001E7637">
      <w:pPr>
        <w:pStyle w:val="Heading4"/>
      </w:pPr>
      <w:r>
        <w:t>E.14.2 Estudio 4 — manual contra Postly, a ciegas</w:t>
      </w:r>
    </w:p>
    <w:p w14:paraId="21DC4F2A" w14:textId="77777777" w:rsidR="00FF53C9" w:rsidRDefault="001E7637">
      <w:r>
        <w:rPr>
          <w:rFonts w:ascii="Arial" w:hAnsi="Arial"/>
        </w:rP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También comparó, en los 16 carruseles, el orden que armó cada participante contra el que propuso el sistema.</w:t>
      </w:r>
    </w:p>
    <w:p w14:paraId="1BD5B0D6" w14:textId="77777777" w:rsidR="00FF53C9" w:rsidRDefault="001E7637">
      <w:r>
        <w:rPr>
          <w:rFonts w:ascii="Arial" w:hAnsi="Arial"/>
        </w:rP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6FEDCC85" w14:textId="77777777" w:rsidR="00FF53C9" w:rsidRDefault="001E7637">
      <w:r>
        <w:rPr>
          <w:rFonts w:ascii="Arial" w:hAnsi="Arial"/>
        </w:rP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w:t>
      </w:r>
    </w:p>
    <w:p w14:paraId="10CBEECC" w14:textId="77777777" w:rsidR="00FF53C9" w:rsidRDefault="001E7637">
      <w:r>
        <w:rPr>
          <w:rFonts w:ascii="Arial" w:hAnsi="Arial"/>
        </w:rP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7A94D1E9" w14:textId="77777777" w:rsidR="00FF53C9" w:rsidRDefault="001E7637">
      <w:r>
        <w:rPr>
          <w:rFonts w:ascii="Arial" w:hAnsi="Arial"/>
        </w:rPr>
        <w:t>Contra la hipótesis de que no hay preferencia, la prueba binomial exacta da p = 0,125. Con n = 7 el resultado no alcanza significancia, y así se informa.</w:t>
      </w:r>
    </w:p>
    <w:p w14:paraId="3A45D4A0" w14:textId="77777777" w:rsidR="00FF53C9" w:rsidRDefault="001E7637">
      <w:r>
        <w:rPr>
          <w:rFonts w:ascii="Arial" w:hAnsi="Arial"/>
        </w:rPr>
        <w:t>El material manual se publicó en la cuenta real de cada participante y el de Postly en la cuenta de prueba del equipo, por la limitación que PROTOCOLO-</w:t>
      </w:r>
      <w:r>
        <w:rPr>
          <w:rFonts w:ascii="Arial" w:hAnsi="Arial"/>
        </w:rPr>
        <w:lastRenderedPageBreak/>
        <w:t>ampliacion.md declara en su §10. No afecta esta comparación, porque lo que el evaluador juzga es el texto o el orden, nunca la cuenta de destino. Y como en el Estudio 1, un único evaluador da un juicio experto descriptivo: ni intervalo por evaluador ni acuerdo inter-evaluador.</w:t>
      </w:r>
    </w:p>
    <w:p w14:paraId="23FAD711" w14:textId="77777777" w:rsidR="00FF53C9" w:rsidRDefault="001E7637">
      <w:pPr>
        <w:pStyle w:val="Heading4"/>
      </w:pPr>
      <w:r>
        <w:t>E.14.3 Estudio 2 — correspondencia con el tono pedido</w:t>
      </w:r>
    </w:p>
    <w:p w14:paraId="691971F4" w14:textId="77777777" w:rsidR="00FF53C9" w:rsidRDefault="001E7637">
      <w:r>
        <w:rPr>
          <w:rFonts w:ascii="Arial" w:hAnsi="Arial"/>
        </w:rP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1035821F" w14:textId="77777777" w:rsidR="00FF53C9" w:rsidRDefault="001E7637">
      <w:r>
        <w:rPr>
          <w:rFonts w:ascii="Arial" w:hAnsi="Arial"/>
        </w:rP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FCDA8FD" w14:textId="77777777" w:rsidR="00FF53C9" w:rsidRDefault="001E7637">
      <w:r>
        <w:rPr>
          <w:rFonts w:ascii="Arial" w:hAnsi="Arial"/>
        </w:rP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FD8E7EC" w14:textId="77777777" w:rsidR="00FF53C9" w:rsidRDefault="001E7637">
      <w:r>
        <w:rPr>
          <w:rFonts w:ascii="Arial" w:hAnsi="Arial"/>
        </w:rP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7F4625DE" w14:textId="77777777" w:rsidR="00FF53C9" w:rsidRDefault="001E7637">
      <w:pPr>
        <w:pStyle w:val="Heading4"/>
      </w:pPr>
      <w:r>
        <w:t>E.14.4 Estudio 3 — ordenamiento del carrusel frente al envío original</w:t>
      </w:r>
    </w:p>
    <w:p w14:paraId="4127AD62" w14:textId="77777777" w:rsidR="00FF53C9" w:rsidRDefault="001E7637">
      <w:r>
        <w:rPr>
          <w:rFonts w:ascii="Arial" w:hAnsi="Arial"/>
        </w:rPr>
        <w:t>El material son 8 conjuntos de 4 a 6 imágenes, de carruseles reales enviados al bot para esta evaluación: hasta entonces no existía en el sistema desplegado ningún carrusel real de más de 2 imágenes.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2A336CA2" w14:textId="77777777" w:rsidR="00FF53C9" w:rsidRDefault="001E7637">
      <w:r>
        <w:rPr>
          <w:rFonts w:ascii="Arial" w:hAnsi="Arial"/>
        </w:rPr>
        <w:t>El mismo segundo evaluador del Estudio 2 vio, por cada conjunto, las fotos numeradas y las dos secuencias posibles, y eligió cuál publicaría, sin escalas. En ninguno de los 8 conjuntos las dos secuencias coincidieron.</w:t>
      </w:r>
    </w:p>
    <w:p w14:paraId="11DB4923" w14:textId="77777777" w:rsidR="00FF53C9" w:rsidRDefault="001E7637">
      <w:r>
        <w:rPr>
          <w:rFonts w:ascii="Arial" w:hAnsi="Arial"/>
        </w:rP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249185BB" w14:textId="77777777" w:rsidR="00FF53C9" w:rsidRDefault="001E7637">
      <w:r>
        <w:rPr>
          <w:rFonts w:ascii="Arial" w:hAnsi="Arial"/>
        </w:rPr>
        <w:lastRenderedPageBreak/>
        <w:t>El alcance de esta medición es la preferencia declarada de un evaluador, no el rendimiento de la publicación en la plataforma: la misma salvedad que el Estudio 3 de PROTOCOLO-OE2.md declara de antemano.</w:t>
      </w:r>
    </w:p>
    <w:p w14:paraId="7DC40B61" w14:textId="77777777" w:rsidR="00FF53C9" w:rsidRDefault="001E7637">
      <w:r>
        <w:rPr>
          <w:rFonts w:ascii="Arial" w:hAnsi="Arial"/>
        </w:rP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0D162" w14:textId="77777777" w:rsidR="00980533" w:rsidRDefault="00980533">
      <w:pPr>
        <w:spacing w:after="0" w:line="240" w:lineRule="auto"/>
      </w:pPr>
      <w:r>
        <w:separator/>
      </w:r>
    </w:p>
  </w:endnote>
  <w:endnote w:type="continuationSeparator" w:id="0">
    <w:p w14:paraId="4546F4A7" w14:textId="77777777" w:rsidR="00980533" w:rsidRDefault="009805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07F1E61B-D6CA-451B-AABA-0202855D4D67}"/>
    <w:embedBold r:id="rId2" w:fontKey="{210C3202-99B5-439C-BAE5-F2CB46DB85E8}"/>
    <w:embedItalic r:id="rId3" w:fontKey="{4BBC64A2-63A8-4DDA-A7A4-83BF56B723F4}"/>
  </w:font>
  <w:font w:name="Play">
    <w:charset w:val="00"/>
    <w:family w:val="auto"/>
    <w:pitch w:val="default"/>
    <w:embedRegular r:id="rId4" w:fontKey="{A4054983-7BBA-4B52-83E4-91B8112F56C2}"/>
  </w:font>
  <w:font w:name="Cambria">
    <w:panose1 w:val="02040503050406030204"/>
    <w:charset w:val="00"/>
    <w:family w:val="roman"/>
    <w:pitch w:val="variable"/>
    <w:sig w:usb0="E00006FF" w:usb1="420024FF" w:usb2="02000000" w:usb3="00000000" w:csb0="0000019F" w:csb1="00000000"/>
    <w:embedRegular r:id="rId5" w:fontKey="{9E2FDED4-E18E-4910-85A2-F9F42431AA2B}"/>
    <w:embedBold r:id="rId6" w:fontKey="{7E8233D4-176B-40EE-A46D-877737BA997A}"/>
  </w:font>
  <w:font w:name="Calibri">
    <w:panose1 w:val="020F0502020204030204"/>
    <w:charset w:val="00"/>
    <w:family w:val="swiss"/>
    <w:pitch w:val="variable"/>
    <w:sig w:usb0="E4002EFF" w:usb1="C200ACFF" w:usb2="00000009" w:usb3="00000000" w:csb0="000001FF" w:csb1="00000000"/>
    <w:embedRegular r:id="rId7" w:fontKey="{BA08EB73-88CE-45F3-A2AB-52673779A08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5E1B5" w14:textId="77777777" w:rsidR="00980533" w:rsidRDefault="00980533">
      <w:pPr>
        <w:spacing w:after="0" w:line="240" w:lineRule="auto"/>
      </w:pPr>
      <w:r>
        <w:separator/>
      </w:r>
    </w:p>
  </w:footnote>
  <w:footnote w:type="continuationSeparator" w:id="0">
    <w:p w14:paraId="1BF57271" w14:textId="77777777" w:rsidR="00980533" w:rsidRDefault="009805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DA5C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346924"/>
    <w:rsid w:val="00350D54"/>
    <w:rsid w:val="00353816"/>
    <w:rsid w:val="003700A6"/>
    <w:rsid w:val="003718F8"/>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2CBA"/>
    <w:rsid w:val="006068D9"/>
    <w:rsid w:val="006119BB"/>
    <w:rsid w:val="006205AE"/>
    <w:rsid w:val="006234D4"/>
    <w:rsid w:val="006313E9"/>
    <w:rsid w:val="0064276A"/>
    <w:rsid w:val="00645D7A"/>
    <w:rsid w:val="00646319"/>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D0113"/>
    <w:rsid w:val="00DE34B0"/>
    <w:rsid w:val="00DF7D51"/>
    <w:rsid w:val="00E21FBE"/>
    <w:rsid w:val="00E30B88"/>
    <w:rsid w:val="00E62643"/>
    <w:rsid w:val="00E62A06"/>
    <w:rsid w:val="00E868C3"/>
    <w:rsid w:val="00ED4E33"/>
    <w:rsid w:val="00EE57FF"/>
    <w:rsid w:val="00EF2260"/>
    <w:rsid w:val="00F112D8"/>
    <w:rsid w:val="00F27F91"/>
    <w:rsid w:val="00F376F6"/>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08FE8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58432</Words>
  <Characters>321376</Characters>
  <Application>Microsoft Office Word</Application>
  <DocSecurity>0</DocSecurity>
  <Lines>2678</Lines>
  <Paragraphs>758</Paragraphs>
  <ScaleCrop>false</ScaleCrop>
  <Company/>
  <LinksUpToDate>false</LinksUpToDate>
  <CharactersWithSpaces>379050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69</cp:revision>
  <cp:lastPrinted>2026-09-23T16:26:00Z</cp:lastPrinted>
  <dcterms:created xsi:type="dcterms:W3CDTF">2026-09-13T05:48:00Z</dcterms:created>
  <dcterms:modified xsi:type="dcterms:W3CDTF">2026-09-28T13:40:00Z</dcterms:modified>
</cp:coreProperties>
</file>