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2">
      <w:pPr>
        <w:spacing w:after="28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3">
      <w:pPr>
        <w:spacing w:after="280" w:line="240" w:lineRule="auto"/>
        <w:rPr>
          <w:rFonts w:ascii="Arial" w:cs="Arial" w:eastAsia="Arial" w:hAnsi="Arial"/>
          <w:b w:val="1"/>
          <w:bCs w:val="1"/>
          <w:sz w:val="48"/>
          <w:szCs w:val="48"/>
        </w:rPr>
      </w:pPr>
      <w:bookmarkStart w:colFirst="0" w:colLast="0" w:name="_heading=h.5wp0ecn3pcjf" w:id="0"/>
      <w:bookmarkEnd w:id="0"/>
      <w:r w:rsidDel="00000000" w:rsidR="00000000" w:rsidRPr="00000000">
        <w:rPr>
          <w:rFonts w:ascii="Arial" w:cs="Arial" w:eastAsia="Arial" w:hAnsi="Arial"/>
          <w:b w:val="1"/>
          <w:bCs w:val="1"/>
          <w:sz w:val="48"/>
          <w:szCs w:val="48"/>
          <w:rtl w:val="0"/>
        </w:rPr>
        <w:t xml:space="preserve">Postly: Sistema de Automatización Inteligente para la Generación y Publicación de Contenido en Redes Sociales mediante n8n e IA</w:t>
      </w:r>
    </w:p>
    <w:p w:rsidR="00000000" w:rsidDel="00000000" w:rsidP="00000000" w:rsidRDefault="00000000" w:rsidRPr="00000000" w14:paraId="00000004">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Carrera:</w:t>
      </w:r>
      <w:r w:rsidDel="00000000" w:rsidR="00000000" w:rsidRPr="00000000">
        <w:rPr>
          <w:rFonts w:ascii="Arial" w:cs="Arial" w:eastAsia="Arial" w:hAnsi="Arial"/>
          <w:sz w:val="28"/>
          <w:szCs w:val="28"/>
          <w:rtl w:val="0"/>
        </w:rPr>
        <w:t xml:space="preserve"> Tecnicatura Universitaria en Programación</w:t>
      </w:r>
    </w:p>
    <w:p w:rsidR="00000000" w:rsidDel="00000000" w:rsidP="00000000" w:rsidRDefault="00000000" w:rsidRPr="00000000" w14:paraId="0000000B">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Materia:</w:t>
      </w:r>
      <w:r w:rsidDel="00000000" w:rsidR="00000000" w:rsidRPr="00000000">
        <w:rPr>
          <w:rFonts w:ascii="Arial" w:cs="Arial" w:eastAsia="Arial" w:hAnsi="Arial"/>
          <w:sz w:val="28"/>
          <w:szCs w:val="28"/>
          <w:rtl w:val="0"/>
        </w:rPr>
        <w:t xml:space="preserve"> Trabajo Integrador</w:t>
      </w:r>
    </w:p>
    <w:p w:rsidR="00000000" w:rsidDel="00000000" w:rsidP="00000000" w:rsidRDefault="00000000" w:rsidRPr="00000000" w14:paraId="0000000C">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Autores:</w:t>
      </w:r>
      <w:r w:rsidDel="00000000" w:rsidR="00000000" w:rsidRPr="00000000">
        <w:rPr>
          <w:rFonts w:ascii="Arial" w:cs="Arial" w:eastAsia="Arial" w:hAnsi="Arial"/>
          <w:sz w:val="28"/>
          <w:szCs w:val="28"/>
          <w:rtl w:val="0"/>
        </w:rPr>
        <w:t xml:space="preserve"> Jeremías Bontorno, Nicolás Hassan</w:t>
      </w:r>
    </w:p>
    <w:p w:rsidR="00000000" w:rsidDel="00000000" w:rsidP="00000000" w:rsidRDefault="00000000" w:rsidRPr="00000000" w14:paraId="0000000D">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Director de Tesis / Profesor:</w:t>
      </w:r>
      <w:r w:rsidDel="00000000" w:rsidR="00000000" w:rsidRPr="00000000">
        <w:rPr>
          <w:rFonts w:ascii="Arial" w:cs="Arial" w:eastAsia="Arial" w:hAnsi="Arial"/>
          <w:sz w:val="28"/>
          <w:szCs w:val="28"/>
          <w:rtl w:val="0"/>
        </w:rPr>
        <w:t xml:space="preserve"> Alberto Cortez</w:t>
      </w:r>
    </w:p>
    <w:p w:rsidR="00000000" w:rsidDel="00000000" w:rsidP="00000000" w:rsidRDefault="00000000" w:rsidRPr="00000000" w14:paraId="0000000E">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Institución:</w:t>
      </w:r>
      <w:r w:rsidDel="00000000" w:rsidR="00000000" w:rsidRPr="00000000">
        <w:rPr>
          <w:rFonts w:ascii="Arial" w:cs="Arial" w:eastAsia="Arial" w:hAnsi="Arial"/>
          <w:sz w:val="28"/>
          <w:szCs w:val="28"/>
          <w:rtl w:val="0"/>
        </w:rPr>
        <w:t xml:space="preserve"> Universidad Tecnológica Nacional – Facultad Regional Mendoza</w:t>
      </w:r>
    </w:p>
    <w:p w:rsidR="00000000" w:rsidDel="00000000" w:rsidP="00000000" w:rsidRDefault="00000000" w:rsidRPr="00000000" w14:paraId="0000000F">
      <w:pPr>
        <w:spacing w:after="28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Mendoza – Argentina</w:t>
      </w:r>
      <w:r w:rsidDel="00000000" w:rsidR="00000000" w:rsidRPr="00000000">
        <w:rPr>
          <w:rtl w:val="0"/>
        </w:rPr>
      </w:r>
    </w:p>
    <w:p w:rsidR="00000000" w:rsidDel="00000000" w:rsidP="00000000" w:rsidRDefault="00000000" w:rsidRPr="00000000" w14:paraId="00000010">
      <w:pPr>
        <w:spacing w:after="28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11">
      <w:pPr>
        <w:spacing w:after="28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259" w:lineRule="auto"/>
        <w:rPr>
          <w:rFonts w:ascii="Arial" w:cs="Arial" w:eastAsia="Arial" w:hAnsi="Arial"/>
          <w:color w:val="0f4761"/>
          <w:sz w:val="22"/>
          <w:szCs w:val="22"/>
        </w:rPr>
      </w:pPr>
      <w:r w:rsidDel="00000000" w:rsidR="00000000" w:rsidRPr="00000000">
        <w:rPr>
          <w:rFonts w:ascii="Arial" w:cs="Arial" w:eastAsia="Arial" w:hAnsi="Arial"/>
          <w:color w:val="0f4761"/>
          <w:sz w:val="22"/>
          <w:szCs w:val="22"/>
          <w:rtl w:val="0"/>
        </w:rPr>
        <w:t xml:space="preserve">Contenido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iCs w:val="0"/>
          <w:smallCaps w:val="0"/>
          <w:strike w:val="0"/>
          <w:color w:val="000000"/>
          <w:sz w:val="32"/>
          <w:szCs w:val="32"/>
          <w:u w:val="none"/>
          <w:shd w:fill="auto" w:val="clear"/>
          <w:vertAlign w:val="baseline"/>
        </w:rPr>
      </w:pPr>
      <w:r w:rsidDel="00000000" w:rsidR="00000000" w:rsidRPr="00000000">
        <w:rPr>
          <w:rFonts w:ascii="Arial" w:cs="Arial" w:eastAsia="Arial" w:hAnsi="Arial"/>
          <w:i w:val="0"/>
          <w:iCs w:val="0"/>
          <w:smallCaps w:val="0"/>
          <w:strike w:val="0"/>
          <w:color w:val="000000"/>
          <w:sz w:val="32"/>
          <w:szCs w:val="32"/>
          <w:u w:val="none"/>
          <w:shd w:fill="auto" w:val="clear"/>
          <w:vertAlign w:val="baseline"/>
          <w:rtl w:val="0"/>
        </w:rPr>
        <w:t xml:space="preserve">Contenido</w:t>
      </w:r>
    </w:p>
    <w:sdt>
      <w:sdtPr>
        <w:id w:val="-194304824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6ffuutk48w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0e2pueg9ay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copj7emuf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yhvud9u7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Planteamiento del problema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y3h1eqtpb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Justificación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am1ihi74j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Objetivos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gda8867k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Objetivo General</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4f9maaki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Objetivos Específicos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fmlhdllc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Alcance y Limitaciones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2a2n90pel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1.5.1 Alcance del Proyecto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dh9b4w9nw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Limitaciones del Proyecto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88wat0rz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Estado del Arte: Análisis de Soluciones y Vacío Tecnológico</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64zdrnx8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Sistemas Tradicionales de Gestión de Redes Sociales (SMMS)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sy98yy6f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Plataformas Genéricas de Automatización (iPaaS)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5ohdp5x9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El Vacío Tecnológico y la Propuesta de Valor de Postly</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pj31mrmjyc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2: MARCO TEÓRICO</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c34sw1tt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Automatización de Procesos de Negocio (BPA) y n8n</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cywhy8ls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Modelos de Lenguaje de Gran Escala (LLM) y Multimodalidad</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u3sgghmpm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Arquitectura de Integración mediante APIs y Webhooks</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aephiuii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Normativas de Marketing y Cumplimiento Legal en Venta Directa</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9b8apdxfx9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3: MARCO METODOLÓGICO</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lzjdpjem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Tipo de investigación</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d6y194rv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Enfoque y Diseño de investigación</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tye3q187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Metodología de Desarrollo (Agile/Scrum)</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k6i78ayf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Marco metodológico de desarrollo</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60krc0x7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Implementación de la metodología: Sprints de desarrollo</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tpqbt15o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Técnicas de recolección de datos e instrumentos</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trqkknb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Recolección de información para el análisis del problema</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u56tmdpxy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Técnicas de validación técnica del sistema</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7f0anrba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Limitaciones y proyección de recolección de datos futura</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1fgnqru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Población y Muestra</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ol3o959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3.5.1 Población objetivo</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hihoqqm6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3.5.2 Definición de la muestra (proyección de validación)</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61sc50l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3.5.3 Consideraciones sobre el tamaño muestral y validación futura</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dkcdfpkap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Herramientas y Tecnologías Seleccionadas</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b48radn1g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3.6.1 Motor de automatización: n8n</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edepkdqq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3.6.2 Integración con modelos de inteligencia artificial</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vpdh5mdc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Consideraciones éticas y legales</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qxerfhuz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3.7.1 Protección de datos personales y Privacidad desde el Diseño</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f49sz3hc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3.7.2 Seguridad en la autenticación, acceso y soberanía</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d4ux3e3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3.7.3 Ética en la Inteligencia Artificial (Human-in-the-Loop)</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rthxycx3b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3.7.4 Auditoría de Compliance y prevención del fraude corporativo</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esbjjgmpg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3.7.5 Responsabilidad en la automatización y uso indebido</w:t>
              <w:tab/>
              <w:t xml:space="preserve">52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9n2e4xhkr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4: DESARROLLO DEL ESTUDIO</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qd2jilwr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Historias de Usuario y Criterios de Aceptación</w:t>
              <w:tab/>
              <w:t xml:space="preserve">53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lfk56pho2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Módulo A: Seguridad, Onboarding y Autenticación</w:t>
              <w:tab/>
              <w:t xml:space="preserve">54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8uikbi5qv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Módulo B: Creación de Contenido Asistida por IA</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v8ew8ptq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Módulo C: Auditoría de Compliance (Módulo Centinela)</w:t>
              <w:tab/>
              <w:t xml:space="preserve">58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pr0me4ays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4.1.4 Módulo D: Gestión de Publicación y Agenda</w:t>
              <w:tab/>
              <w:t xml:space="preserve">60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omx0jiois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4.1.5 Módulo E: Procesamiento Multimedia y Analítica de Datos</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1fef4ujci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Definición del Producto Mínimo Viable (MVP)</w:t>
              <w:tab/>
              <w:t xml:space="preserve">64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zupi1ljtc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Arquitectura del Sistema Postly</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i9ozdvl8t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 Capas de la arquitectura</w:t>
              <w:tab/>
              <w:t xml:space="preserve">66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x874ldysh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 Flujo de datos entre componentes</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ky4rc753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4.3.3 Principios de diseño adoptados</w:t>
              <w:tab/>
              <w:t xml:space="preserve">68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fsmaqglj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4.3.4 Consideraciones sobre la evolución arquitectónica</w:t>
              <w:tab/>
              <w:t xml:space="preserve">68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6poxpi7k8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Diseño de Flujos de Trabajo en n8n</w:t>
              <w:tab/>
              <w:t xml:space="preserve">69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4km6di74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 Workflow de Creación y Publicación Inteligente</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n6nvumqsv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 Workflow de Gestión de Agenda y Estados</w:t>
              <w:tab/>
              <w:t xml:space="preserve">70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ncah7eyyw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4.4.3 Workflow de Configuración y Tutorial de Vinculación</w:t>
              <w:tab/>
              <w:t xml:space="preserve">71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j13chhw7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Implementación de Lógica de Auditoría y Compliance</w:t>
              <w:tab/>
              <w:t xml:space="preserve">72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1k72tdkfb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Detección Multimodal de Precios y Restricciones Comerciales</w:t>
              <w:tab/>
              <w:t xml:space="preserve">72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quqgwnv2y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Automatización de Identidad y Transparencia Legal</w:t>
              <w:tab/>
              <w:t xml:space="preserve">73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vidjq5lx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Diseño de la Experiencia de Usuario (User Journey)</w:t>
              <w:tab/>
              <w:t xml:space="preserve">74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g9hh6sf3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Procesamiento Multimedia y Optimización de Archivos</w:t>
              <w:tab/>
              <w:t xml:space="preserve">77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wnh530b9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4.7.1 Integración de FFmpeg y Normalización de Formatos</w:t>
              <w:tab/>
              <w:t xml:space="preserve">77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hujo7cmkt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4.7.2 Optimización de Imágenes para Carruseles y Feeds</w:t>
              <w:tab/>
              <w:t xml:space="preserve">77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nc4mocbe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4.7.3 Validación y Tratamiento de Video (Reels)</w:t>
              <w:tab/>
              <w:t xml:space="preserve">78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fx1oleotc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5: ANÁLISIS DE RESULTADOS Y CONCLUSIONES</w:t>
              <w:tab/>
              <w:t xml:space="preserve">79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h2ibp77f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Validación de la Propuesta Arquitectónica</w:t>
              <w:tab/>
              <w:t xml:space="preserve">79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b54g2qd0y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Desafíos de Integración y Lecciones Aprendidas</w:t>
              <w:tab/>
              <w:t xml:space="preserve">80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qcsp6fmy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Estado del Proyecto y Trabajo Futuro</w:t>
              <w:tab/>
              <w:t xml:space="preserve">81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aqhbdko5y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6. CONCLUSIONES Y RECOMENDACIONES</w:t>
              <w:tab/>
              <w:t xml:space="preserve">82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jxk195js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Conclusiones Generales y Cumplimiento de Objetivos</w:t>
              <w:tab/>
              <w:t xml:space="preserve">82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pzv5ydm8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Recomendaciones Priorizadas</w:t>
              <w:tab/>
              <w:t xml:space="preserve">84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frrpnv3mc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7. REFERENCIAS BIBLIOGRÁFICAS</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rFonts w:ascii="Arial" w:cs="Arial" w:eastAsia="Arial" w:hAnsi="Arial"/>
        </w:rPr>
      </w:pPr>
      <w:bookmarkStart w:colFirst="0" w:colLast="0" w:name="_heading=h.i6ffuutk48wd" w:id="1"/>
      <w:bookmarkEnd w:id="1"/>
      <w:r w:rsidDel="00000000" w:rsidR="00000000" w:rsidRPr="00000000">
        <w:rPr>
          <w:rFonts w:ascii="Arial" w:cs="Arial" w:eastAsia="Arial" w:hAnsi="Arial"/>
          <w:rtl w:val="0"/>
        </w:rPr>
        <w:t xml:space="preserve">RESUMEN</w:t>
      </w:r>
    </w:p>
    <w:p w:rsidR="00000000" w:rsidDel="00000000" w:rsidP="00000000" w:rsidRDefault="00000000" w:rsidRPr="00000000" w14:paraId="00000069">
      <w:pPr>
        <w:spacing w:after="240" w:before="240" w:line="240" w:lineRule="auto"/>
        <w:rPr>
          <w:rFonts w:ascii="Arial" w:cs="Arial" w:eastAsia="Arial" w:hAnsi="Arial"/>
        </w:rPr>
      </w:pPr>
      <w:r w:rsidDel="00000000" w:rsidR="00000000" w:rsidRPr="00000000">
        <w:rPr>
          <w:rFonts w:ascii="Arial" w:cs="Arial" w:eastAsia="Arial" w:hAnsi="Arial"/>
          <w:rtl w:val="0"/>
        </w:rPr>
        <w:t xml:space="preserve">El ecosistema actual del marketing digital exige a los microemprendedores, particularmente en el sector de la venta directa, una gestión constante y profesional de sus redes sociales. Para figuras como las Consultoras de Belleza Independientes (CBI), esta tarea representa un desafío operativo crítico debido a la curva de aprendizaje técnico, el tiempo invertido en la generación de contenido y la necesidad ineludible de cumplir con estrictas normativas corporativas impuestas por las compañías matrices. En respuesta a esta problemática, el presente Trabajo Integrador detalla el diseño, desarrollo e implementación de </w:t>
      </w:r>
      <w:r w:rsidDel="00000000" w:rsidR="00000000" w:rsidRPr="00000000">
        <w:rPr>
          <w:rFonts w:ascii="Arial" w:cs="Arial" w:eastAsia="Arial" w:hAnsi="Arial"/>
          <w:b w:val="1"/>
          <w:bCs w:val="1"/>
          <w:rtl w:val="0"/>
        </w:rPr>
        <w:t xml:space="preserve">Postly</w:t>
      </w:r>
      <w:r w:rsidDel="00000000" w:rsidR="00000000" w:rsidRPr="00000000">
        <w:rPr>
          <w:rFonts w:ascii="Arial" w:cs="Arial" w:eastAsia="Arial" w:hAnsi="Arial"/>
          <w:rtl w:val="0"/>
        </w:rPr>
        <w:t xml:space="preserve">, un sistema integral de automatización inteligente orientado a optimizar la presencia digital de las CBI.</w:t>
      </w:r>
    </w:p>
    <w:p w:rsidR="00000000" w:rsidDel="00000000" w:rsidP="00000000" w:rsidRDefault="00000000" w:rsidRPr="00000000" w14:paraId="0000006A">
      <w:pPr>
        <w:spacing w:after="240" w:before="240" w:line="240" w:lineRule="auto"/>
        <w:rPr>
          <w:rFonts w:ascii="Arial" w:cs="Arial" w:eastAsia="Arial" w:hAnsi="Arial"/>
        </w:rPr>
      </w:pPr>
      <w:r w:rsidDel="00000000" w:rsidR="00000000" w:rsidRPr="00000000">
        <w:rPr>
          <w:rFonts w:ascii="Arial" w:cs="Arial" w:eastAsia="Arial" w:hAnsi="Arial"/>
          <w:rtl w:val="0"/>
        </w:rPr>
        <w:t xml:space="preserve">La investigación de naturaleza aplicada tecnológica se abordó mediante una metodología ágil (Scrum), estructurando el desarrollo en ciclos iterativos para construir un Producto Mínimo Viable (MVP). El sistema propuesto utiliza </w:t>
      </w:r>
      <w:r w:rsidDel="00000000" w:rsidR="00000000" w:rsidRPr="00000000">
        <w:rPr>
          <w:rFonts w:ascii="Arial" w:cs="Arial" w:eastAsia="Arial" w:hAnsi="Arial"/>
          <w:b w:val="1"/>
          <w:bCs w:val="1"/>
          <w:rtl w:val="0"/>
        </w:rPr>
        <w:t xml:space="preserve">n8n</w:t>
      </w:r>
      <w:r w:rsidDel="00000000" w:rsidR="00000000" w:rsidRPr="00000000">
        <w:rPr>
          <w:rFonts w:ascii="Arial" w:cs="Arial" w:eastAsia="Arial" w:hAnsi="Arial"/>
          <w:rtl w:val="0"/>
        </w:rPr>
        <w:t xml:space="preserve"> como motor central para la orquestación de flujos de trabajo (BPA), integrando el modelo de lenguaje de gran escala (LLM) </w:t>
      </w:r>
      <w:r w:rsidDel="00000000" w:rsidR="00000000" w:rsidRPr="00000000">
        <w:rPr>
          <w:rFonts w:ascii="Arial" w:cs="Arial" w:eastAsia="Arial" w:hAnsi="Arial"/>
          <w:b w:val="1"/>
          <w:bCs w:val="1"/>
          <w:rtl w:val="0"/>
        </w:rPr>
        <w:t xml:space="preserve">Google Gemini 1.5 Pro</w:t>
      </w:r>
      <w:r w:rsidDel="00000000" w:rsidR="00000000" w:rsidRPr="00000000">
        <w:rPr>
          <w:rFonts w:ascii="Arial" w:cs="Arial" w:eastAsia="Arial" w:hAnsi="Arial"/>
          <w:rtl w:val="0"/>
        </w:rPr>
        <w:t xml:space="preserve"> para el procesamiento multimodal, la generación dinámica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persuasivo y el razonamiento lógico visual para el ordenamiento de activos fotográficos. A nivel de interfaz, Postly opera a través de un bot en </w:t>
      </w:r>
      <w:r w:rsidDel="00000000" w:rsidR="00000000" w:rsidRPr="00000000">
        <w:rPr>
          <w:rFonts w:ascii="Arial" w:cs="Arial" w:eastAsia="Arial" w:hAnsi="Arial"/>
          <w:b w:val="1"/>
          <w:bCs w:val="1"/>
          <w:rtl w:val="0"/>
        </w:rPr>
        <w:t xml:space="preserve">Telegram</w:t>
      </w:r>
      <w:r w:rsidDel="00000000" w:rsidR="00000000" w:rsidRPr="00000000">
        <w:rPr>
          <w:rFonts w:ascii="Arial" w:cs="Arial" w:eastAsia="Arial" w:hAnsi="Arial"/>
          <w:rtl w:val="0"/>
        </w:rPr>
        <w:t xml:space="preserve">, ofreciendo una experiencia de usuario conversacional y libre de fricción técnica, mientras gestiona la publicación automatizada mediante la API Graph de </w:t>
      </w:r>
      <w:r w:rsidDel="00000000" w:rsidR="00000000" w:rsidRPr="00000000">
        <w:rPr>
          <w:rFonts w:ascii="Arial" w:cs="Arial" w:eastAsia="Arial" w:hAnsi="Arial"/>
          <w:b w:val="1"/>
          <w:bCs w:val="1"/>
          <w:rtl w:val="0"/>
        </w:rPr>
        <w:t xml:space="preserve">Meta</w:t>
      </w:r>
      <w:r w:rsidDel="00000000" w:rsidR="00000000" w:rsidRPr="00000000">
        <w:rPr>
          <w:rFonts w:ascii="Arial" w:cs="Arial" w:eastAsia="Arial" w:hAnsi="Arial"/>
          <w:rtl w:val="0"/>
        </w:rPr>
        <w:t xml:space="preserve"> (Instagram y Facebook) y centraliza la persistencia de datos en </w:t>
      </w:r>
      <w:r w:rsidDel="00000000" w:rsidR="00000000" w:rsidRPr="00000000">
        <w:rPr>
          <w:rFonts w:ascii="Arial" w:cs="Arial" w:eastAsia="Arial" w:hAnsi="Arial"/>
          <w:b w:val="1"/>
          <w:bCs w:val="1"/>
          <w:rtl w:val="0"/>
        </w:rPr>
        <w:t xml:space="preserve">Google Sheets</w:t>
      </w:r>
      <w:r w:rsidDel="00000000" w:rsidR="00000000" w:rsidRPr="00000000">
        <w:rPr>
          <w:rFonts w:ascii="Arial" w:cs="Arial" w:eastAsia="Arial" w:hAnsi="Arial"/>
          <w:rtl w:val="0"/>
        </w:rPr>
        <w:t xml:space="preserve">.</w:t>
      </w:r>
    </w:p>
    <w:p w:rsidR="00000000" w:rsidDel="00000000" w:rsidP="00000000" w:rsidRDefault="00000000" w:rsidRPr="00000000" w14:paraId="0000006B">
      <w:pPr>
        <w:spacing w:after="240" w:before="240" w:line="240" w:lineRule="auto"/>
        <w:rPr>
          <w:rFonts w:ascii="Arial" w:cs="Arial" w:eastAsia="Arial" w:hAnsi="Arial"/>
        </w:rPr>
      </w:pPr>
      <w:r w:rsidDel="00000000" w:rsidR="00000000" w:rsidRPr="00000000">
        <w:rPr>
          <w:rFonts w:ascii="Arial" w:cs="Arial" w:eastAsia="Arial" w:hAnsi="Arial"/>
          <w:rtl w:val="0"/>
        </w:rPr>
        <w:t xml:space="preserve">El valor diferencial de Postly reside en su módulo de cumplimiento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el cual emplea procesamiento de lenguaje natural y visión artificial para detectar y omitir de manera autónoma precios en publicaciones públicas, forzando la inserción de firmas legales corporativas ("Consultora de Belleza Independiente"). Los despliegues preliminares del sistema apuntan a una reducción drástica del costo de oportunidad del usuario, mitigando el riesgo de sanciones comerciales y garantizando un estándar estético profesional mediante una arquitectura escalable, segura y auto-hospedada.</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rPr>
          <w:rFonts w:ascii="Arial" w:cs="Arial" w:eastAsia="Arial" w:hAnsi="Arial"/>
        </w:rPr>
      </w:pPr>
      <w:bookmarkStart w:colFirst="0" w:colLast="0" w:name="_heading=h.x0e2pueg9aye" w:id="2"/>
      <w:bookmarkEnd w:id="2"/>
      <w:r w:rsidDel="00000000" w:rsidR="00000000" w:rsidRPr="00000000">
        <w:rPr>
          <w:rFonts w:ascii="Arial" w:cs="Arial" w:eastAsia="Arial" w:hAnsi="Arial"/>
          <w:rtl w:val="0"/>
        </w:rPr>
        <w:t xml:space="preserve">CAPÍTULO 1: Introducción</w:t>
      </w:r>
    </w:p>
    <w:p w:rsidR="00000000" w:rsidDel="00000000" w:rsidP="00000000" w:rsidRDefault="00000000" w:rsidRPr="00000000" w14:paraId="0000007B">
      <w:pPr>
        <w:spacing w:after="280" w:before="280" w:line="240" w:lineRule="auto"/>
        <w:rPr>
          <w:rFonts w:ascii="Arial" w:cs="Arial" w:eastAsia="Arial" w:hAnsi="Arial"/>
          <w:b w:val="1"/>
          <w:bCs w:val="1"/>
          <w:sz w:val="27"/>
          <w:szCs w:val="27"/>
        </w:rPr>
      </w:pPr>
      <w:bookmarkStart w:colFirst="0" w:colLast="0" w:name="_heading=h.yfd5wdmfwd6x"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rFonts w:ascii="Arial" w:cs="Arial" w:eastAsia="Arial" w:hAnsi="Arial"/>
        </w:rPr>
      </w:pPr>
      <w:bookmarkStart w:colFirst="0" w:colLast="0" w:name="_heading=h.qfcopj7emufb" w:id="4"/>
      <w:bookmarkEnd w:id="4"/>
      <w:r w:rsidDel="00000000" w:rsidR="00000000" w:rsidRPr="00000000">
        <w:rPr>
          <w:rFonts w:ascii="Arial" w:cs="Arial" w:eastAsia="Arial" w:hAnsi="Arial"/>
          <w:rtl w:val="0"/>
        </w:rPr>
        <w:t xml:space="preserve">1.1 Contexto del problema</w:t>
      </w:r>
    </w:p>
    <w:p w:rsidR="00000000" w:rsidDel="00000000" w:rsidP="00000000" w:rsidRDefault="00000000" w:rsidRPr="00000000" w14:paraId="0000007D">
      <w:pPr>
        <w:spacing w:after="240" w:line="276" w:lineRule="auto"/>
        <w:rPr>
          <w:rFonts w:ascii="Arial" w:cs="Arial" w:eastAsia="Arial" w:hAnsi="Arial"/>
        </w:rPr>
      </w:pPr>
      <w:r w:rsidDel="00000000" w:rsidR="00000000" w:rsidRPr="00000000">
        <w:rPr>
          <w:rFonts w:ascii="Arial" w:cs="Arial" w:eastAsia="Arial" w:hAnsi="Arial"/>
          <w:rtl w:val="0"/>
        </w:rPr>
        <w:t xml:space="preserve">El paradigma del comercio minorista y, de manera particular, el ecosistema de la venta directa han experimentado una metamorfosis radical durante la última década, impulsados por la digitalización ineludible de los hábitos de consumo y la consolidación del comercio social o </w:t>
      </w:r>
      <w:r w:rsidDel="00000000" w:rsidR="00000000" w:rsidRPr="00000000">
        <w:rPr>
          <w:rFonts w:ascii="Arial" w:cs="Arial" w:eastAsia="Arial" w:hAnsi="Arial"/>
          <w:i w:val="1"/>
          <w:iCs w:val="1"/>
          <w:rtl w:val="0"/>
        </w:rPr>
        <w:t xml:space="preserve">social commerce</w:t>
      </w:r>
      <w:r w:rsidDel="00000000" w:rsidR="00000000" w:rsidRPr="00000000">
        <w:rPr>
          <w:rFonts w:ascii="Arial" w:cs="Arial" w:eastAsia="Arial" w:hAnsi="Arial"/>
          <w:rtl w:val="0"/>
        </w:rPr>
        <w:t xml:space="preserve">. Históricamente, el modelo de negocio de las Consultoras de Belleza Independientes (CBI) asociadas a compañías globales operaba de manera casi exclusiva a través del contacto interpersonal directo, la venta por catálogo físico y la demostración presencial de productos. Sin embargo, la transición hacia una economía digitalizada ha forzado una reestructuración de este modelo, exigiendo una presencia omnicanal donde las plataformas de redes sociales —con especial énfasis en los ecosistemas de Instagram y Facebook gestionados por Meta— han dejado de ser meros canales de comunicación para convertirse en el principal escaparate de venta, prospección y fidelización de clientes (Kaplan &amp; Haenlein, 2010; Hajli, 2014).</w:t>
      </w:r>
    </w:p>
    <w:p w:rsidR="00000000" w:rsidDel="00000000" w:rsidP="00000000" w:rsidRDefault="00000000" w:rsidRPr="00000000" w14:paraId="0000007E">
      <w:pPr>
        <w:spacing w:after="240" w:line="276" w:lineRule="auto"/>
        <w:rPr>
          <w:rFonts w:ascii="Arial" w:cs="Arial" w:eastAsia="Arial" w:hAnsi="Arial"/>
        </w:rPr>
      </w:pPr>
      <w:r w:rsidDel="00000000" w:rsidR="00000000" w:rsidRPr="00000000">
        <w:rPr>
          <w:rFonts w:ascii="Arial" w:cs="Arial" w:eastAsia="Arial" w:hAnsi="Arial"/>
          <w:rtl w:val="0"/>
        </w:rPr>
        <w:t xml:space="preserve">Esta transición forzada hacia el entorno digital ha dejado a muchos microemprendedores en una posición de vulnerabilidad tecnológica y operativa. La exigencia de mantener una presencia algorítmica relevante ha generado lo que en la literatura de sistemas de información puede entenderse como una "paradoja tecnológica" en el sector del microemprendimiento. Si bien el mercado actual de Software como Servicio (SaaS) ofrece una plétora de herramientas comerciales para la gestión, curaduría y programación de contenidos digitales, la gran mayoría de estas soluciones presentan barreras de adopción severas (Davis, 1989). Estas barreras se manifiestan en costos de suscripción periódicos que erosionan el margen de ganancia del microemprendedor, interfaces de usuario (UI) complejas diseñadas primordialmente para agencias de marketing digital con conocimientos técnicos previos, y una curva de aprendizaje que el usuario promedio del sector no está en condiciones de asumir de manera eficiente.</w:t>
      </w:r>
    </w:p>
    <w:p w:rsidR="00000000" w:rsidDel="00000000" w:rsidP="00000000" w:rsidRDefault="00000000" w:rsidRPr="00000000" w14:paraId="0000007F">
      <w:pPr>
        <w:spacing w:after="240" w:line="276" w:lineRule="auto"/>
        <w:rPr>
          <w:rFonts w:ascii="Arial" w:cs="Arial" w:eastAsia="Arial" w:hAnsi="Arial"/>
        </w:rPr>
      </w:pPr>
      <w:r w:rsidDel="00000000" w:rsidR="00000000" w:rsidRPr="00000000">
        <w:rPr>
          <w:rFonts w:ascii="Arial" w:cs="Arial" w:eastAsia="Arial" w:hAnsi="Arial"/>
          <w:rtl w:val="0"/>
        </w:rPr>
        <w:t xml:space="preserve">Como consecuencia directa de esta fricción tecnológica, la consultora se ve obligada a ejecutar un proceso artesanal, fragmentado y altamente ineficiente para mantener su negocio a flote en las redes. La gestión diaria de una cuenta comercial con estándares profesionales no se limita al simple acto de publicar una fotografía de un producto. El análisis del flujo de trabajo de las CBI —particularmente observado en emprendedoras de la provincia de Mendoza— revela una saturación operativa crítica. En el esquema actual, la consultora debe asumir de manera simultánea múltiples roles técnicos: debe actuar como curadora de contenidos navegando entre extensos catálogos de activos oficiales; como editora multimedia adaptando resoluciones técnicas a los estándares cambiantes de las plataformas; como redactora publicitaria (</w:t>
      </w:r>
      <w:r w:rsidDel="00000000" w:rsidR="00000000" w:rsidRPr="00000000">
        <w:rPr>
          <w:rFonts w:ascii="Arial" w:cs="Arial" w:eastAsia="Arial" w:hAnsi="Arial"/>
          <w:i w:val="1"/>
          <w:iCs w:val="1"/>
          <w:rtl w:val="0"/>
        </w:rPr>
        <w:t xml:space="preserve">copywriter</w:t>
      </w:r>
      <w:r w:rsidDel="00000000" w:rsidR="00000000" w:rsidRPr="00000000">
        <w:rPr>
          <w:rFonts w:ascii="Arial" w:cs="Arial" w:eastAsia="Arial" w:hAnsi="Arial"/>
          <w:rtl w:val="0"/>
        </w:rPr>
        <w:t xml:space="preserve">) encargada de generar textos persuasivos que incentiven la conversión; y, de manera imperativa, como responsable de cumplimiento normativo o </w:t>
      </w:r>
      <w:r w:rsidDel="00000000" w:rsidR="00000000" w:rsidRPr="00000000">
        <w:rPr>
          <w:rFonts w:ascii="Arial" w:cs="Arial" w:eastAsia="Arial" w:hAnsi="Arial"/>
          <w:i w:val="1"/>
          <w:iCs w:val="1"/>
          <w:rtl w:val="0"/>
        </w:rPr>
        <w:t xml:space="preserve">compliance officer</w:t>
      </w:r>
      <w:r w:rsidDel="00000000" w:rsidR="00000000" w:rsidRPr="00000000">
        <w:rPr>
          <w:rFonts w:ascii="Arial" w:cs="Arial" w:eastAsia="Arial" w:hAnsi="Arial"/>
          <w:rtl w:val="0"/>
        </w:rPr>
        <w:t xml:space="preserve">.</w:t>
      </w:r>
    </w:p>
    <w:p w:rsidR="00000000" w:rsidDel="00000000" w:rsidP="00000000" w:rsidRDefault="00000000" w:rsidRPr="00000000" w14:paraId="00000080">
      <w:pPr>
        <w:spacing w:after="240" w:line="276" w:lineRule="auto"/>
        <w:rPr>
          <w:rFonts w:ascii="Arial" w:cs="Arial" w:eastAsia="Arial" w:hAnsi="Arial"/>
        </w:rPr>
      </w:pPr>
      <w:r w:rsidDel="00000000" w:rsidR="00000000" w:rsidRPr="00000000">
        <w:rPr>
          <w:rFonts w:ascii="Arial" w:cs="Arial" w:eastAsia="Arial" w:hAnsi="Arial"/>
          <w:rtl w:val="0"/>
        </w:rPr>
        <w:t xml:space="preserve">Este último rol representa la dimensión más sensible y de mayor riesgo del proceso. Las normativas corporativas de marcas multinacionales como Mary Kay prohíben de forma estricta la exposición de precios en canales públicos con el objetivo de proteger la equidad de mercado y fomentar la labor de asesoramiento personalizado (la venta consultiva). En la praxis actual, el cumplimiento de estas estrictas reglas de negocio depende exclusivamente de la revisión visual, la memoria y el cuidado manual de la emprendedora. Esta dependencia manual eleva exponencialmente el margen de error humano. La conjunción de esta multiplicidad de funciones técnicas, sumada a la carencia de sistemas integrados de orquestación que auditen el contenido previamente, deriva en una degradación sistemática de la calidad estética de la comunicación. En última instancia, este paradigma de trabajo manual genera un agotamiento operativo (burnout digital) que desvía recursos temporales valiosos, impidiendo que la consultora se enfoque en el núcleo estratégico de su actividad: el cierre de ventas y el liderazgo de sus equipos comerciales.</w:t>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rFonts w:ascii="Arial" w:cs="Arial" w:eastAsia="Arial" w:hAnsi="Arial"/>
        </w:rPr>
      </w:pPr>
      <w:bookmarkStart w:colFirst="0" w:colLast="0" w:name="_heading=h.3cyhvud9u7yv" w:id="5"/>
      <w:bookmarkEnd w:id="5"/>
      <w:r w:rsidDel="00000000" w:rsidR="00000000" w:rsidRPr="00000000">
        <w:rPr>
          <w:rFonts w:ascii="Arial" w:cs="Arial" w:eastAsia="Arial" w:hAnsi="Arial"/>
          <w:rtl w:val="0"/>
        </w:rPr>
        <w:t xml:space="preserve">1.2 Planteamiento del problema</w:t>
      </w:r>
    </w:p>
    <w:p w:rsidR="00000000" w:rsidDel="00000000" w:rsidP="00000000" w:rsidRDefault="00000000" w:rsidRPr="00000000" w14:paraId="00000083">
      <w:pPr>
        <w:spacing w:after="240" w:line="276" w:lineRule="auto"/>
        <w:rPr>
          <w:rFonts w:ascii="Arial" w:cs="Arial" w:eastAsia="Arial" w:hAnsi="Arial"/>
        </w:rPr>
      </w:pPr>
      <w:r w:rsidDel="00000000" w:rsidR="00000000" w:rsidRPr="00000000">
        <w:rPr>
          <w:rFonts w:ascii="Arial" w:cs="Arial" w:eastAsia="Arial" w:hAnsi="Arial"/>
          <w:rtl w:val="0"/>
        </w:rPr>
        <w:t xml:space="preserve">El núcleo de la problemática identificada reside en una ineficiencia operativa sistémica y en un riesgo latente de incumplimiento normativo que compromete de manera directa la sostenibilidad digital y comercial de la Consultora de Belleza Independiente (CBI). El proceso de gestión de contenidos digitales, lejos de fungir como un facilitador estratégico de ventas, se ha transformado en un cuello de botella técnico que drena recursos críticos del emprendimiento. Desde la perspectiva de la Gestión de Procesos de Negocio (Business Process Management o BPM), las tareas manuales, fragmentadas y sin valor agregado cognitivo representan una falla estructural en el diseño del trabajo (Dumas et al., 2018). A partir del análisis exhaustivo del flujo de trabajo actual de las consultoras, se han detectado tres deficiencias críticas que configuran el problema central que el sistema Postly pretende resolver de manera arquitectónica:</w:t>
      </w:r>
    </w:p>
    <w:p w:rsidR="00000000" w:rsidDel="00000000" w:rsidP="00000000" w:rsidRDefault="00000000" w:rsidRPr="00000000" w14:paraId="00000084">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 Elevado costo de oportunidad estratégico:</w:t>
      </w:r>
      <w:r w:rsidDel="00000000" w:rsidR="00000000" w:rsidRPr="00000000">
        <w:rPr>
          <w:rFonts w:ascii="Arial" w:cs="Arial" w:eastAsia="Arial" w:hAnsi="Arial"/>
          <w:rtl w:val="0"/>
        </w:rPr>
        <w:t xml:space="preserve"> En la economía de la atención y el microemprendimiento, el tiempo constituye el activo más escaso e irrecuperable. Actualmente, el proceso artesanal que involucra la selección de imágenes, la edición técnica de activos multimedia y la redacción creativa de pies de foto (copywriting) consume a la consultora un promedio estimado de entre 15 y 30 minutos por publicación individual. Multiplicado por la frecuencia de posteo diario que exigen los algoritmos actuales para mantener la relevancia y visibilidad, esto se traduce en decenas de horas mensuales que se restan de manera directa a las actividades de alta conversión comercial, tales como el asesoramiento personalizado, el cierre efectivo de ventas y la expansión de la red de contactos. En términos de gestión del talento humano, existe un desperdicio evidente de capital al destinar esfuerzos a tareas mecánicas que son inherentemente automatizables mediante tecnologías de la información.</w:t>
      </w:r>
    </w:p>
    <w:p w:rsidR="00000000" w:rsidDel="00000000" w:rsidP="00000000" w:rsidRDefault="00000000" w:rsidRPr="00000000" w14:paraId="00000085">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b) Fricción tecnológica y disparidad estética:</w:t>
      </w:r>
      <w:r w:rsidDel="00000000" w:rsidR="00000000" w:rsidRPr="00000000">
        <w:rPr>
          <w:rFonts w:ascii="Arial" w:cs="Arial" w:eastAsia="Arial" w:hAnsi="Arial"/>
          <w:rtl w:val="0"/>
        </w:rPr>
        <w:t xml:space="preserve"> La construcción del capital de marca (Brand Equity) en plataformas eminentemente visuales requiere una homogeneidad estética estricta y una narrativa sumamente coherente (Aaker, 1991). Sin embargo, la consultora promedio se enfrenta a una brecha significativa de competencias en diseño gráfico y comunicación digital publicitaria. La dificultad técnica para adaptar formatos (por ejemplo, transformar adecuadamente una imagen horizontal de catálogo en un posteo de feed cuadrado o en una historia vertical), sumada al "bloqueo creativo" recurrente al momento de redactar textos que logren ser simultáneamente informativos y vendedores, resulta en una comunicación errática y poco profesional. Esta falta de estandarización estética no solo penaliza el alcance orgánico debido a las restricciones de los algoritmos de recomendación de plataformas como Meta (Cotter, 2019), sino que también degrada la percepción de calidad intrínseca de los productos de alta gama que la emprendedora comercializa.</w:t>
      </w:r>
    </w:p>
    <w:p w:rsidR="00000000" w:rsidDel="00000000" w:rsidP="00000000" w:rsidRDefault="00000000" w:rsidRPr="00000000" w14:paraId="00000086">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c) Vulnerabilidad estructural ante normativas de cumplimiento (Compliance):</w:t>
      </w:r>
      <w:r w:rsidDel="00000000" w:rsidR="00000000" w:rsidRPr="00000000">
        <w:rPr>
          <w:rFonts w:ascii="Arial" w:cs="Arial" w:eastAsia="Arial" w:hAnsi="Arial"/>
          <w:rtl w:val="0"/>
        </w:rPr>
        <w:t xml:space="preserve"> Este tercer punto constituye el vector de mayor riesgo institucional para el negocio. Las políticas corporativas globales de compañías de venta directa como Mary Kay imponen restricciones contractuales sumamente estrictas: destacan la prohibición absoluta de publicar precios en espacios públicos y la obligatoriedad ineludible de utilizar nomenclaturas legales específicas, como la inclusión de la firma corporativa "Consultora de Belleza Independiente". Bajo el actual modelo de operación manual, el cumplimiento de estas reglas recae enteramente en la supervisión humana, un mecanismo cognitivo altamente falible cuando está sujeto a fatiga o estrés operativo (Reason, 1990). Un error involuntario —como omitir borrar un precio visible en una placa promocional— puede derivar en auditorías internas, sanciones comerciales graves o, en última instancia, la rescisión unilateral del contrato de distribución. En el ecosistema actual, carecen de un sistema de auditoría algorítmica previa que actúe como un filtro de seguridad autónomo antes de que el contenido llegue a la audiencia pública.</w:t>
      </w:r>
    </w:p>
    <w:p w:rsidR="00000000" w:rsidDel="00000000" w:rsidP="00000000" w:rsidRDefault="00000000" w:rsidRPr="00000000" w14:paraId="00000087">
      <w:pPr>
        <w:spacing w:after="240" w:line="276" w:lineRule="auto"/>
        <w:rPr>
          <w:rFonts w:ascii="Arial" w:cs="Arial" w:eastAsia="Arial" w:hAnsi="Arial"/>
        </w:rPr>
      </w:pPr>
      <w:r w:rsidDel="00000000" w:rsidR="00000000" w:rsidRPr="00000000">
        <w:rPr>
          <w:rFonts w:ascii="Arial" w:cs="Arial" w:eastAsia="Arial" w:hAnsi="Arial"/>
          <w:rtl w:val="0"/>
        </w:rPr>
        <w:t xml:space="preserve">Frente a este complejo escenario de ineficiencia técnica y alto riesgo legal, emerge la necesidad ineludible de concebir una solución que integre inteligencia artificial generativa y orquestación lógica para blindar la actividad digital de la consultora. En virtud de lo expuesto y justificado, la presente investigación formula la siguiente pregunta rectora:</w:t>
      </w:r>
    </w:p>
    <w:p w:rsidR="00000000" w:rsidDel="00000000" w:rsidP="00000000" w:rsidRDefault="00000000" w:rsidRPr="00000000" w14:paraId="00000088">
      <w:pPr>
        <w:spacing w:after="240" w:line="276" w:lineRule="auto"/>
        <w:rPr>
          <w:rFonts w:ascii="Arial" w:cs="Arial" w:eastAsia="Arial" w:hAnsi="Arial"/>
        </w:rPr>
      </w:pPr>
      <w:r w:rsidDel="00000000" w:rsidR="00000000" w:rsidRPr="00000000">
        <w:rPr>
          <w:rFonts w:ascii="Arial" w:cs="Arial" w:eastAsia="Arial" w:hAnsi="Arial"/>
          <w:rtl w:val="0"/>
        </w:rPr>
        <w:t xml:space="preserve">¿Es factible desarrollar una arquitectura de automatización basada en inteligencia artificial multimodal y orquestación de flujos de trabajo que simplifique íntegramente el proceso de creación de contenido, garantice un estándar estético profesional y asegure, de manera autónoma, el cumplimiento estricto de las normativas legales para una Consultora de Belleza Independiente?</w:t>
      </w:r>
    </w:p>
    <w:p w:rsidR="00000000" w:rsidDel="00000000" w:rsidP="00000000" w:rsidRDefault="00000000" w:rsidRPr="00000000" w14:paraId="00000089">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rFonts w:ascii="Arial" w:cs="Arial" w:eastAsia="Arial" w:hAnsi="Arial"/>
        </w:rPr>
      </w:pPr>
      <w:bookmarkStart w:colFirst="0" w:colLast="0" w:name="_heading=h.b8y3h1eqtpbr" w:id="6"/>
      <w:bookmarkEnd w:id="6"/>
      <w:r w:rsidDel="00000000" w:rsidR="00000000" w:rsidRPr="00000000">
        <w:rPr>
          <w:rFonts w:ascii="Arial" w:cs="Arial" w:eastAsia="Arial" w:hAnsi="Arial"/>
          <w:rtl w:val="0"/>
        </w:rPr>
        <w:t xml:space="preserve">1.3 Justificación</w:t>
      </w:r>
    </w:p>
    <w:p w:rsidR="00000000" w:rsidDel="00000000" w:rsidP="00000000" w:rsidRDefault="00000000" w:rsidRPr="00000000" w14:paraId="0000008C">
      <w:pPr>
        <w:spacing w:after="240" w:line="276" w:lineRule="auto"/>
        <w:rPr>
          <w:rFonts w:ascii="Arial" w:cs="Arial" w:eastAsia="Arial" w:hAnsi="Arial"/>
        </w:rPr>
      </w:pPr>
      <w:r w:rsidDel="00000000" w:rsidR="00000000" w:rsidRPr="00000000">
        <w:rPr>
          <w:rFonts w:ascii="Arial" w:cs="Arial" w:eastAsia="Arial" w:hAnsi="Arial"/>
          <w:rtl w:val="0"/>
        </w:rPr>
        <w:t xml:space="preserve">La implementación del sistema Postly no se concibe meramente como el desarrollo de una herramienta de software periférica o de soporte, sino que responde a una necesidad imperante de resolver una problemática operativa y técnica real detectada en el sector del microemprendimiento de venta directa. En la literatura especializada sobre el valor de negocio de las tecnologías de la información (</w:t>
      </w:r>
      <w:r w:rsidDel="00000000" w:rsidR="00000000" w:rsidRPr="00000000">
        <w:rPr>
          <w:rFonts w:ascii="Arial" w:cs="Arial" w:eastAsia="Arial" w:hAnsi="Arial"/>
          <w:i w:val="1"/>
          <w:iCs w:val="1"/>
          <w:rtl w:val="0"/>
        </w:rPr>
        <w:t xml:space="preserve">IT Business Value</w:t>
      </w:r>
      <w:r w:rsidDel="00000000" w:rsidR="00000000" w:rsidRPr="00000000">
        <w:rPr>
          <w:rFonts w:ascii="Arial" w:cs="Arial" w:eastAsia="Arial" w:hAnsi="Arial"/>
          <w:rtl w:val="0"/>
        </w:rPr>
        <w:t xml:space="preserve">), se establece que las soluciones tecnológicas deben estar intrínsecamente alineadas con los procesos organizacionales para generar ventajas competitivas tangibles y sostenibles en el tiempo (Melville, Kraemer, &amp; Gurbaxani, 2004). En este sentido, el valor, la pertinencia y la viabilidad de esta solución tecnológica se fundamentan en tres pilares críticos que validan su desarrollo y justifican plenamente la inversión de recursos en la conceptualización de su arquitectura:</w:t>
      </w:r>
    </w:p>
    <w:p w:rsidR="00000000" w:rsidDel="00000000" w:rsidP="00000000" w:rsidRDefault="00000000" w:rsidRPr="00000000" w14:paraId="0000008D">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 Dimensión Operativa y de Productividad:</w:t>
      </w:r>
      <w:r w:rsidDel="00000000" w:rsidR="00000000" w:rsidRPr="00000000">
        <w:rPr>
          <w:rFonts w:ascii="Arial" w:cs="Arial" w:eastAsia="Arial" w:hAnsi="Arial"/>
          <w:rtl w:val="0"/>
        </w:rPr>
        <w:t xml:space="preserve"> Desde una perspectiva estricta de gestión de procesos, el sistema aborda de manera directa el fenómeno del costo de oportunidad que asume el usuario final. En el modelo tradicional, una Consultora de Belleza Independiente invierte un tiempo desproporcionado en tareas repetitivas y de bajo valor estratégico, como la adaptación manual de formatos multimedia y la redacción de textos desde cero. Al automatizar este flujo de trabajo mediante tecnologías de integración, Postly permite que el emprendedor libere capacidad cognitiva y reinvierta ese capital humano en actividades críticas de alta conversión, tales como el cierre de ventas y el seguimiento personalizado de clientes, optimizando así la eficiencia operativa general del negocio (Davenport &amp; Kirby, 2016). Asimismo, la reducción sistemática de la "fricción tecnológica" asegura una constancia editorial vital. En el paradigma del marketing digital contemporáneo, la regularidad y cadencia de publicación son factores determinantes que permiten a los algoritmos de recomendación de plataformas como Instagram y Facebook otorgar mayor alcance, visibilidad y relevancia a las cuentas comerciales (Bucher, 2012). Por consiguiente, al facilitar y garantizar un posteo sostenido, el sistema impacta de forma directa y positiva en la visibilidad comercial del microemprendimiento.</w:t>
      </w:r>
    </w:p>
    <w:p w:rsidR="00000000" w:rsidDel="00000000" w:rsidP="00000000" w:rsidRDefault="00000000" w:rsidRPr="00000000" w14:paraId="0000008E">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b) Dimensión Técnica y de Innovación:</w:t>
      </w:r>
      <w:r w:rsidDel="00000000" w:rsidR="00000000" w:rsidRPr="00000000">
        <w:rPr>
          <w:rFonts w:ascii="Arial" w:cs="Arial" w:eastAsia="Arial" w:hAnsi="Arial"/>
          <w:rtl w:val="0"/>
        </w:rPr>
        <w:t xml:space="preserve"> Desde el dominio de la ingeniería de software, el proyecto Postly representa un desafío avanzado de arquitectura de integración orientada a servicios. El sistema propuesto no opera como una herramienta aislada y monolítica, sino como un ecosistema distribuido que logra la orquestación fluida de múltiples servicios asincrónicos (Newman, 2015). La integración convergente de una interfaz conversacional amigable (vía Telegram), un motor de reglas y flujos de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(n8n), capacidades de procesamiento multimedia de bajo nivel (FFmpeg) y un modelo de lenguaje de gran escala multimodal (Gemini 1.5 Pro), posiciona a esta solución como una pieza de ingeniería robusta, escalable y de vanguardia tecnológica. Adicionalmente, un valor técnico diferencial y altamente innovador reside en la capacidad del sistema para implementar un bucle de retroalimentación (</w:t>
      </w:r>
      <w:r w:rsidDel="00000000" w:rsidR="00000000" w:rsidRPr="00000000">
        <w:rPr>
          <w:rFonts w:ascii="Arial" w:cs="Arial" w:eastAsia="Arial" w:hAnsi="Arial"/>
          <w:i w:val="1"/>
          <w:iCs w:val="1"/>
          <w:rtl w:val="0"/>
        </w:rPr>
        <w:t xml:space="preserve">Feedback Loop</w:t>
      </w:r>
      <w:r w:rsidDel="00000000" w:rsidR="00000000" w:rsidRPr="00000000">
        <w:rPr>
          <w:rFonts w:ascii="Arial" w:cs="Arial" w:eastAsia="Arial" w:hAnsi="Arial"/>
          <w:rtl w:val="0"/>
        </w:rPr>
        <w:t xml:space="preserve">) analítico. Al transformar métricas brutas extraídas de las APIs en sugerencias proactivas de marketing, el sistema trasciende el paradigma de las herramientas de programación convencionales; Postly actúa como un agente inteligente racional que asiste en la toma de decisiones estéticas y estratégicas, adaptando su comportamiento futuro en base al desempeño histórico (Russell &amp; Norvig, 2016).</w:t>
      </w:r>
    </w:p>
    <w:p w:rsidR="00000000" w:rsidDel="00000000" w:rsidP="00000000" w:rsidRDefault="00000000" w:rsidRPr="00000000" w14:paraId="0000008F">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c) Dimensión de Cumplimiento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e Identidad de Marca:</w:t>
      </w:r>
      <w:r w:rsidDel="00000000" w:rsidR="00000000" w:rsidRPr="00000000">
        <w:rPr>
          <w:rFonts w:ascii="Arial" w:cs="Arial" w:eastAsia="Arial" w:hAnsi="Arial"/>
          <w:rtl w:val="0"/>
        </w:rPr>
        <w:t xml:space="preserve"> Finalmente, la dimensión legal y comercial aporta el valor diferencial más crítico para asegurar la sostenibilidad y viabilidad a largo plazo del emprendimiento. En un modelo de negocio de venta directa como el de Mary Kay, la imagen de marca, la transparencia informativa y la equidad de mercado son activos corporativos estrictamente regulados mediante contratos de adhesión. Postly interviene en este punto actuando como un filtro de auditoría algorítmica autónomo, mitigando sistémicamente el riesgo de exposición a sanciones comerciales graves o rescisiones contractuales vinculadas al error humano (Tarantino, 2008). Al automatizar tareas críticas como la detección proactiva y supresión de precios en </w:t>
      </w:r>
      <w:r w:rsidDel="00000000" w:rsidR="00000000" w:rsidRPr="00000000">
        <w:rPr>
          <w:rFonts w:ascii="Arial" w:cs="Arial" w:eastAsia="Arial" w:hAnsi="Arial"/>
          <w:i w:val="1"/>
          <w:iCs w:val="1"/>
          <w:rtl w:val="0"/>
        </w:rPr>
        <w:t xml:space="preserve">feeds</w:t>
      </w:r>
      <w:r w:rsidDel="00000000" w:rsidR="00000000" w:rsidRPr="00000000">
        <w:rPr>
          <w:rFonts w:ascii="Arial" w:cs="Arial" w:eastAsia="Arial" w:hAnsi="Arial"/>
          <w:rtl w:val="0"/>
        </w:rPr>
        <w:t xml:space="preserve"> públicos, y al forzar la inserción mandatoria de nomenclaturas de identidad legal en el 100% de las comunicaciones, el sistema garantiza, a nivel de código, que la actividad digital sea profesional y esté perfectamente alineada con los estándares corporativos globales. De este modo, se logra consolidar una homogeneidad visual y narrativa que eleva la percepción de confianza y autoridad ante el consumidor final, blindando de manera simultánea el estatus legal, ético y comercial de la consultora ante la compañía matriz.</w:t>
      </w:r>
    </w:p>
    <w:p w:rsidR="00000000" w:rsidDel="00000000" w:rsidP="00000000" w:rsidRDefault="00000000" w:rsidRPr="00000000" w14:paraId="00000090">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rFonts w:ascii="Arial" w:cs="Arial" w:eastAsia="Arial" w:hAnsi="Arial"/>
        </w:rPr>
      </w:pPr>
      <w:bookmarkStart w:colFirst="0" w:colLast="0" w:name="_heading=h.pdam1ihi74j8" w:id="7"/>
      <w:bookmarkEnd w:id="7"/>
      <w:r w:rsidDel="00000000" w:rsidR="00000000" w:rsidRPr="00000000">
        <w:rPr>
          <w:rFonts w:ascii="Arial" w:cs="Arial" w:eastAsia="Arial" w:hAnsi="Arial"/>
          <w:rtl w:val="0"/>
        </w:rPr>
        <w:t xml:space="preserve">1.4 Objetivos</w:t>
      </w:r>
    </w:p>
    <w:p w:rsidR="00000000" w:rsidDel="00000000" w:rsidP="00000000" w:rsidRDefault="00000000" w:rsidRPr="00000000" w14:paraId="00000093">
      <w:pPr>
        <w:spacing w:after="280" w:before="280" w:line="240" w:lineRule="auto"/>
        <w:rPr>
          <w:rFonts w:ascii="Arial" w:cs="Arial" w:eastAsia="Arial" w:hAnsi="Arial"/>
        </w:rPr>
      </w:pPr>
      <w:r w:rsidDel="00000000" w:rsidR="00000000" w:rsidRPr="00000000">
        <w:rPr>
          <w:rFonts w:ascii="Arial" w:cs="Arial" w:eastAsia="Arial" w:hAnsi="Arial"/>
          <w:rtl w:val="0"/>
        </w:rPr>
        <w:t xml:space="preserve">El desarrollo y la posterior implementación de la arquitectura del sistema Postly se estructuran bajo un marco teleológico sumamente riguroso, orientado de manera precisa a dar respuesta directa y tangible a la pregunta de investigación formulada en el planteamiento del problema. En la ingeniería de software, la correcta definición de los objetivos actúa como el cimiento indispensable para la posterior elicitación y especificación de los requerimientos funcionales y no funcionales del sistema (Sommerville, 2015). Para garantizar la viabilidad técnica del proyecto, asegurar el rigor en la construcción del artefacto de software y facilitar la trazabilidad del éxito operativo, las metas de esta investigación se han bifurcado en dos niveles jerárquicos y complementarios. En primer lugar, se establece un objetivo rector o general que define el propósito arquitectónico, funcional y comercial final de la plataforma. En segundo lugar, se detalla una serie concatenada de objetivos específicos que actúan como hitos incrementales de ingeniería, marcando el progreso del ciclo de vida del desarrollo iterativo y delimitando de manera unívoca los módulos que componen el sistema. </w:t>
      </w:r>
    </w:p>
    <w:p w:rsidR="00000000" w:rsidDel="00000000" w:rsidP="00000000" w:rsidRDefault="00000000" w:rsidRPr="00000000" w14:paraId="00000094">
      <w:pPr>
        <w:pStyle w:val="Heading3"/>
        <w:rPr>
          <w:rFonts w:ascii="Arial" w:cs="Arial" w:eastAsia="Arial" w:hAnsi="Arial"/>
        </w:rPr>
      </w:pPr>
      <w:bookmarkStart w:colFirst="0" w:colLast="0" w:name="_heading=h.yggda8867k6v" w:id="8"/>
      <w:bookmarkEnd w:id="8"/>
      <w:r w:rsidDel="00000000" w:rsidR="00000000" w:rsidRPr="00000000">
        <w:rPr>
          <w:rFonts w:ascii="Arial" w:cs="Arial" w:eastAsia="Arial" w:hAnsi="Arial"/>
          <w:rtl w:val="0"/>
        </w:rPr>
        <w:t xml:space="preserve">1.4.1 Objetivo General</w:t>
      </w:r>
    </w:p>
    <w:p w:rsidR="00000000" w:rsidDel="00000000" w:rsidP="00000000" w:rsidRDefault="00000000" w:rsidRPr="00000000" w14:paraId="00000095">
      <w:pPr>
        <w:spacing w:after="280" w:before="280" w:line="240" w:lineRule="auto"/>
        <w:rPr>
          <w:rFonts w:ascii="Arial" w:cs="Arial" w:eastAsia="Arial" w:hAnsi="Arial"/>
        </w:rPr>
      </w:pPr>
      <w:r w:rsidDel="00000000" w:rsidR="00000000" w:rsidRPr="00000000">
        <w:rPr>
          <w:rFonts w:ascii="Arial" w:cs="Arial" w:eastAsia="Arial" w:hAnsi="Arial"/>
          <w:rtl w:val="0"/>
        </w:rPr>
        <w:t xml:space="preserve">Diseñar, desarrollar e implementar un sistema integral "extremo a extremo"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de Automatización de Procesos de Negocio (BPA) que actúe funcionalmente como un agente digital inteligente para la gestión integral de redes sociales. Este sistema deberá orquestar flujos de trabajo asincrónicos mediante la integración convergente de modelos de Inteligencia Artificial Multimodal de vanguardia, con el fin de optimizar, agilizar sustancialmente y profesionalizar el ciclo completo de creación y distribución de contenidos digitales. El propósito central y rector de la investigación es proporcionar a las Consultoras de Belleza Independientes una plataforma tecnológica de alto nivel, accesible mediante una Interfaz de Usuario Conversacional (CUI) de nula fricción técnica, que no solo automatice la publicación en el ecosistema multiplataforma de Meta (Facebook e Instagram), sino que garantice de manera autónoma el cumplimiento estricto de las normativas de identidad corporativa y promueva, simultáneamente, una mejora continua de las estrategias de marketing a través de la recolección, estructuración y análisis predictivo de métricas de interacción histórica (engagement). </w:t>
      </w:r>
    </w:p>
    <w:p w:rsidR="00000000" w:rsidDel="00000000" w:rsidP="00000000" w:rsidRDefault="00000000" w:rsidRPr="00000000" w14:paraId="00000096">
      <w:pPr>
        <w:pStyle w:val="Heading3"/>
        <w:rPr>
          <w:rFonts w:ascii="Arial" w:cs="Arial" w:eastAsia="Arial" w:hAnsi="Arial"/>
        </w:rPr>
      </w:pPr>
      <w:bookmarkStart w:colFirst="0" w:colLast="0" w:name="_heading=h.xd4f9maaki0y" w:id="9"/>
      <w:bookmarkEnd w:id="9"/>
      <w:r w:rsidDel="00000000" w:rsidR="00000000" w:rsidRPr="00000000">
        <w:rPr>
          <w:rFonts w:ascii="Arial" w:cs="Arial" w:eastAsia="Arial" w:hAnsi="Arial"/>
          <w:rtl w:val="0"/>
        </w:rPr>
        <w:t xml:space="preserve">1.4.2 Objetivos Específicos</w:t>
      </w:r>
    </w:p>
    <w:p w:rsidR="00000000" w:rsidDel="00000000" w:rsidP="00000000" w:rsidRDefault="00000000" w:rsidRPr="00000000" w14:paraId="00000097">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Para materializar con éxito el objetivo general, resolver de raíz las profundas deficiencias operativas detectadas en el paradigma de trabajo manual y garantizar la modularidad y escalabilidad futura de la solución, se plantean los siguientes hitos técnicos y funcionales, los cuales guiarán la ejecución estructurada de cada </w:t>
      </w:r>
      <w:r w:rsidDel="00000000" w:rsidR="00000000" w:rsidRPr="00000000">
        <w:rPr>
          <w:rFonts w:ascii="Arial" w:cs="Arial" w:eastAsia="Arial" w:hAnsi="Arial"/>
          <w:i w:val="1"/>
          <w:iCs w:val="1"/>
          <w:rtl w:val="0"/>
        </w:rPr>
        <w:t xml:space="preserve">sprint</w:t>
      </w:r>
      <w:r w:rsidDel="00000000" w:rsidR="00000000" w:rsidRPr="00000000">
        <w:rPr>
          <w:rFonts w:ascii="Arial" w:cs="Arial" w:eastAsia="Arial" w:hAnsi="Arial"/>
          <w:rtl w:val="0"/>
        </w:rPr>
        <w:t xml:space="preserve"> de desarrollo ágil:</w:t>
      </w:r>
    </w:p>
    <w:p w:rsidR="00000000" w:rsidDel="00000000" w:rsidP="00000000" w:rsidRDefault="00000000" w:rsidRPr="00000000" w14:paraId="00000098">
      <w:pPr>
        <w:numPr>
          <w:ilvl w:val="0"/>
          <w:numId w:val="35"/>
        </w:numPr>
        <w:spacing w:after="240" w:line="276" w:lineRule="auto"/>
        <w:ind w:left="720" w:hanging="360"/>
      </w:pPr>
      <w:r w:rsidDel="00000000" w:rsidR="00000000" w:rsidRPr="00000000">
        <w:rPr>
          <w:rFonts w:ascii="Arial" w:cs="Arial" w:eastAsia="Arial" w:hAnsi="Arial"/>
          <w:b w:val="1"/>
          <w:bCs w:val="1"/>
          <w:rtl w:val="0"/>
        </w:rPr>
        <w:t xml:space="preserve">1. Desarrollar e implementar una Interfaz de Usuario Conversacional (CUI) orientada a la accesibilidad:</w:t>
      </w:r>
      <w:r w:rsidDel="00000000" w:rsidR="00000000" w:rsidRPr="00000000">
        <w:rPr>
          <w:rFonts w:ascii="Arial" w:cs="Arial" w:eastAsia="Arial" w:hAnsi="Arial"/>
          <w:rtl w:val="0"/>
        </w:rPr>
        <w:t xml:space="preserve"> Diseñar y desplegar un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transaccional basado en la arquitectura de </w:t>
      </w:r>
      <w:r w:rsidDel="00000000" w:rsidR="00000000" w:rsidRPr="00000000">
        <w:rPr>
          <w:rFonts w:ascii="Arial" w:cs="Arial" w:eastAsia="Arial" w:hAnsi="Arial"/>
          <w:i w:val="1"/>
          <w:iCs w:val="1"/>
          <w:rtl w:val="0"/>
        </w:rPr>
        <w:t xml:space="preserve">bots</w:t>
      </w:r>
      <w:r w:rsidDel="00000000" w:rsidR="00000000" w:rsidRPr="00000000">
        <w:rPr>
          <w:rFonts w:ascii="Arial" w:cs="Arial" w:eastAsia="Arial" w:hAnsi="Arial"/>
          <w:rtl w:val="0"/>
        </w:rPr>
        <w:t xml:space="preserve"> interactivos dentro de la plataforma de mensajería Telegram. En el ámbito de la Interacción Humano-Computadora (HCI), las interfaces conversacionales han demostrado reducir drásticamente la carga cognitiva de los usuarios no técnicos (McTear, Callejas, &amp; Griol, 2016). Este componente tiene como propósito fundamental democratizar el acceso a herramientas de automatización de nivel empresarial, abstrayendo a la usuaria final de la complejidad técnica inherente al manejo directo de las APIs Graph de Meta. Mediante la implementación de interacciones dirigidas por eventos asincrónicos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teclados dinámicos (</w:t>
      </w:r>
      <w:r w:rsidDel="00000000" w:rsidR="00000000" w:rsidRPr="00000000">
        <w:rPr>
          <w:rFonts w:ascii="Arial" w:cs="Arial" w:eastAsia="Arial" w:hAnsi="Arial"/>
          <w:i w:val="1"/>
          <w:iCs w:val="1"/>
          <w:rtl w:val="0"/>
        </w:rPr>
        <w:t xml:space="preserve">Inline Keyboards</w:t>
      </w:r>
      <w:r w:rsidDel="00000000" w:rsidR="00000000" w:rsidRPr="00000000">
        <w:rPr>
          <w:rFonts w:ascii="Arial" w:cs="Arial" w:eastAsia="Arial" w:hAnsi="Arial"/>
          <w:rtl w:val="0"/>
        </w:rPr>
        <w:t xml:space="preserve">), menús contextuales y flujos de diálogo guiados paso a paso, se busca anular la curva de aprendizaje, ofreciendo una Experiencia de Usuario (UX) fluida, intuitiva y tolerante a fallos para operadoras que no poseen competencias digitales o de programación avanzadas.</w:t>
      </w:r>
    </w:p>
    <w:p w:rsidR="00000000" w:rsidDel="00000000" w:rsidP="00000000" w:rsidRDefault="00000000" w:rsidRPr="00000000" w14:paraId="00000099">
      <w:pPr>
        <w:numPr>
          <w:ilvl w:val="0"/>
          <w:numId w:val="35"/>
        </w:numPr>
        <w:spacing w:after="240" w:line="276" w:lineRule="auto"/>
        <w:ind w:left="720" w:hanging="360"/>
      </w:pPr>
      <w:r w:rsidDel="00000000" w:rsidR="00000000" w:rsidRPr="00000000">
        <w:rPr>
          <w:rFonts w:ascii="Arial" w:cs="Arial" w:eastAsia="Arial" w:hAnsi="Arial"/>
          <w:b w:val="1"/>
          <w:bCs w:val="1"/>
          <w:rtl w:val="0"/>
        </w:rPr>
        <w:t xml:space="preserve">2. Integrar, calibrar y explotar modelos de Inteligencia Artificial Multimodal para la curaduría y generación de contenido:</w:t>
      </w:r>
      <w:r w:rsidDel="00000000" w:rsidR="00000000" w:rsidRPr="00000000">
        <w:rPr>
          <w:rFonts w:ascii="Arial" w:cs="Arial" w:eastAsia="Arial" w:hAnsi="Arial"/>
          <w:rtl w:val="0"/>
        </w:rPr>
        <w:t xml:space="preserve"> Establecer y orquestar una comunicación bidireccional, estable y segura con la API del modelo de lenguaje de gran escala (LLM) Google Gemini 1.5 Pro. Este objetivo trasciende holísticamente la simple generación de texto generativo; implica habilitar capacidades de razonamiento lógico y semántico sobre entradas de datos no estructurados, específicamente activos fotográficos. Requerirá la aplicación de ingeniería de </w:t>
      </w:r>
      <w:r w:rsidDel="00000000" w:rsidR="00000000" w:rsidRPr="00000000">
        <w:rPr>
          <w:rFonts w:ascii="Arial" w:cs="Arial" w:eastAsia="Arial" w:hAnsi="Arial"/>
          <w:i w:val="1"/>
          <w:iCs w:val="1"/>
          <w:rtl w:val="0"/>
        </w:rPr>
        <w:t xml:space="preserve">prompts</w:t>
      </w:r>
      <w:r w:rsidDel="00000000" w:rsidR="00000000" w:rsidRPr="00000000">
        <w:rPr>
          <w:rFonts w:ascii="Arial" w:cs="Arial" w:eastAsia="Arial" w:hAnsi="Arial"/>
          <w:rtl w:val="0"/>
        </w:rPr>
        <w:t xml:space="preserve"> complejos (</w:t>
      </w:r>
      <w:r w:rsidDel="00000000" w:rsidR="00000000" w:rsidRPr="00000000">
        <w:rPr>
          <w:rFonts w:ascii="Arial" w:cs="Arial" w:eastAsia="Arial" w:hAnsi="Arial"/>
          <w:i w:val="1"/>
          <w:iCs w:val="1"/>
          <w:rtl w:val="0"/>
        </w:rPr>
        <w:t xml:space="preserve">System Instructions</w:t>
      </w:r>
      <w:r w:rsidDel="00000000" w:rsidR="00000000" w:rsidRPr="00000000">
        <w:rPr>
          <w:rFonts w:ascii="Arial" w:cs="Arial" w:eastAsia="Arial" w:hAnsi="Arial"/>
          <w:rtl w:val="0"/>
        </w:rPr>
        <w:t xml:space="preserve">) que doten al sistema de la capacidad operativa de realizar un análisis visual de los productos, ordenar lógicamente carruseles de múltiples imágenes maximizando su peso estético y nivel de retención, y generar propuestas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dinámico de alta conversión comercial. Estas descripciones textuales deberán adaptarse modularmente a tres perfiles narrativos predefinidos en la arquitectura (Informativo, Vendedor y Divertido), asegurando una calidad editorial equivalente a la de un redactor publicitario profesional humano.</w:t>
      </w:r>
    </w:p>
    <w:p w:rsidR="00000000" w:rsidDel="00000000" w:rsidP="00000000" w:rsidRDefault="00000000" w:rsidRPr="00000000" w14:paraId="0000009A">
      <w:pPr>
        <w:numPr>
          <w:ilvl w:val="0"/>
          <w:numId w:val="35"/>
        </w:numPr>
        <w:spacing w:after="240" w:line="276" w:lineRule="auto"/>
        <w:ind w:left="720" w:hanging="360"/>
      </w:pPr>
      <w:r w:rsidDel="00000000" w:rsidR="00000000" w:rsidRPr="00000000">
        <w:rPr>
          <w:rFonts w:ascii="Arial" w:cs="Arial" w:eastAsia="Arial" w:hAnsi="Arial"/>
          <w:b w:val="1"/>
          <w:bCs w:val="1"/>
          <w:rtl w:val="0"/>
        </w:rPr>
        <w:t xml:space="preserve">3. Construir y desplegar un Módulo de Auditoría y Cumplimiento Normativo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proactivo y autónomo:</w:t>
      </w:r>
      <w:r w:rsidDel="00000000" w:rsidR="00000000" w:rsidRPr="00000000">
        <w:rPr>
          <w:rFonts w:ascii="Arial" w:cs="Arial" w:eastAsia="Arial" w:hAnsi="Arial"/>
          <w:rtl w:val="0"/>
        </w:rPr>
        <w:t xml:space="preserve"> Desarrollar una capa de seguridad lógica ineludible y mandatoria que intercepte, escanee y audite la totalidad de los activos digitales (tanto cadenas de texto como elementos visuales) de manera previa a su inyección en las APIs de publicación de Meta. Este hito técnico exige la implementación sinérgica de técnicas avanzadas de Procesamiento de Lenguaje Natural (NLP), rutinas deterministas de expresiones regulares (</w:t>
      </w:r>
      <w:r w:rsidDel="00000000" w:rsidR="00000000" w:rsidRPr="00000000">
        <w:rPr>
          <w:rFonts w:ascii="Arial" w:cs="Arial" w:eastAsia="Arial" w:hAnsi="Arial"/>
          <w:i w:val="1"/>
          <w:iCs w:val="1"/>
          <w:rtl w:val="0"/>
        </w:rPr>
        <w:t xml:space="preserve">RegEx</w:t>
      </w:r>
      <w:r w:rsidDel="00000000" w:rsidR="00000000" w:rsidRPr="00000000">
        <w:rPr>
          <w:rFonts w:ascii="Arial" w:cs="Arial" w:eastAsia="Arial" w:hAnsi="Arial"/>
          <w:rtl w:val="0"/>
        </w:rPr>
        <w:t xml:space="preserve">) y capacidades de visión artificial (</w:t>
      </w:r>
      <w:r w:rsidDel="00000000" w:rsidR="00000000" w:rsidRPr="00000000">
        <w:rPr>
          <w:rFonts w:ascii="Arial" w:cs="Arial" w:eastAsia="Arial" w:hAnsi="Arial"/>
          <w:i w:val="1"/>
          <w:iCs w:val="1"/>
          <w:rtl w:val="0"/>
        </w:rPr>
        <w:t xml:space="preserve">Computer Vision</w:t>
      </w:r>
      <w:r w:rsidDel="00000000" w:rsidR="00000000" w:rsidRPr="00000000">
        <w:rPr>
          <w:rFonts w:ascii="Arial" w:cs="Arial" w:eastAsia="Arial" w:hAnsi="Arial"/>
          <w:rtl w:val="0"/>
        </w:rPr>
        <w:t xml:space="preserve">). El objetivo es garantizar la detección algorítmica y la supresión automática de precios, porcentajes de descuento o referencias monetarias explícitas en publicaciones destinadas a entornos públicos, salvaguardando la equidad de mercado (Jurafsky &amp; Martin, 2023). Simultáneamente, el módulo deberá forzar, a nivel de código duro, la concatenación sistemática de firmas de identidad corporativa obligatorias ("Consultora de Belleza Independiente"), mitigando a cero el riesgo humano de recibir sanciones, suspensiones o rescisiones de contrato por incumplimiento de las severas políticas legales de la marca matriz.</w:t>
      </w:r>
    </w:p>
    <w:p w:rsidR="00000000" w:rsidDel="00000000" w:rsidP="00000000" w:rsidRDefault="00000000" w:rsidRPr="00000000" w14:paraId="0000009B">
      <w:pPr>
        <w:numPr>
          <w:ilvl w:val="0"/>
          <w:numId w:val="35"/>
        </w:numPr>
        <w:spacing w:after="240" w:line="276" w:lineRule="auto"/>
        <w:ind w:left="720" w:hanging="360"/>
      </w:pPr>
      <w:r w:rsidDel="00000000" w:rsidR="00000000" w:rsidRPr="00000000">
        <w:rPr>
          <w:rFonts w:ascii="Arial" w:cs="Arial" w:eastAsia="Arial" w:hAnsi="Arial"/>
          <w:b w:val="1"/>
          <w:bCs w:val="1"/>
          <w:rtl w:val="0"/>
        </w:rPr>
        <w:t xml:space="preserve">4. Diseñar una arquitectura de persistencia de datos y establecer un Bucle de Retroalimentación (</w:t>
      </w:r>
      <w:r w:rsidDel="00000000" w:rsidR="00000000" w:rsidRPr="00000000">
        <w:rPr>
          <w:rFonts w:ascii="Arial" w:cs="Arial" w:eastAsia="Arial" w:hAnsi="Arial"/>
          <w:b w:val="1"/>
          <w:bCs w:val="1"/>
          <w:i w:val="1"/>
          <w:iCs w:val="1"/>
          <w:rtl w:val="0"/>
        </w:rPr>
        <w:t xml:space="preserve">Feedback Loop</w:t>
      </w:r>
      <w:r w:rsidDel="00000000" w:rsidR="00000000" w:rsidRPr="00000000">
        <w:rPr>
          <w:rFonts w:ascii="Arial" w:cs="Arial" w:eastAsia="Arial" w:hAnsi="Arial"/>
          <w:b w:val="1"/>
          <w:bCs w:val="1"/>
          <w:rtl w:val="0"/>
        </w:rPr>
        <w:t xml:space="preserve">) analítico:</w:t>
      </w:r>
      <w:r w:rsidDel="00000000" w:rsidR="00000000" w:rsidRPr="00000000">
        <w:rPr>
          <w:rFonts w:ascii="Arial" w:cs="Arial" w:eastAsia="Arial" w:hAnsi="Arial"/>
          <w:rtl w:val="0"/>
        </w:rPr>
        <w:t xml:space="preserve"> Diseñar e implementar un ecosistema de almacenamiento en la nube altamente interoperable, seleccionando la API de Google Sheets para funcionar como una base de datos relacional ligera, escalable y accesible. La elección técnica de esta tecnología no es trivial; busca empoderar a la usuaria final permitiéndole auditar visualmente sus registros sin la necesidad de dominar lenguajes de consulta estructurados complejos como SQL. Este objetivo comprende la construcción de rutinas de ejecución asincrónica programadas (</w:t>
      </w:r>
      <w:r w:rsidDel="00000000" w:rsidR="00000000" w:rsidRPr="00000000">
        <w:rPr>
          <w:rFonts w:ascii="Arial" w:cs="Arial" w:eastAsia="Arial" w:hAnsi="Arial"/>
          <w:i w:val="1"/>
          <w:iCs w:val="1"/>
          <w:rtl w:val="0"/>
        </w:rPr>
        <w:t xml:space="preserve">cron jobs</w:t>
      </w:r>
      <w:r w:rsidDel="00000000" w:rsidR="00000000" w:rsidRPr="00000000">
        <w:rPr>
          <w:rFonts w:ascii="Arial" w:cs="Arial" w:eastAsia="Arial" w:hAnsi="Arial"/>
          <w:rtl w:val="0"/>
        </w:rPr>
        <w:t xml:space="preserve">) que extraigan de manera periódica las métricas de rendimiento crudas (tales como nivel de </w:t>
      </w:r>
      <w:r w:rsidDel="00000000" w:rsidR="00000000" w:rsidRPr="00000000">
        <w:rPr>
          <w:rFonts w:ascii="Arial" w:cs="Arial" w:eastAsia="Arial" w:hAnsi="Arial"/>
          <w:i w:val="1"/>
          <w:iCs w:val="1"/>
          <w:rtl w:val="0"/>
        </w:rPr>
        <w:t xml:space="preserve">engagement</w:t>
      </w:r>
      <w:r w:rsidDel="00000000" w:rsidR="00000000" w:rsidRPr="00000000">
        <w:rPr>
          <w:rFonts w:ascii="Arial" w:cs="Arial" w:eastAsia="Arial" w:hAnsi="Arial"/>
          <w:rtl w:val="0"/>
        </w:rPr>
        <w:t xml:space="preserve">, volumen histórico de </w:t>
      </w:r>
      <w:r w:rsidDel="00000000" w:rsidR="00000000" w:rsidRPr="00000000">
        <w:rPr>
          <w:rFonts w:ascii="Arial" w:cs="Arial" w:eastAsia="Arial" w:hAnsi="Arial"/>
          <w:i w:val="1"/>
          <w:iCs w:val="1"/>
          <w:rtl w:val="0"/>
        </w:rPr>
        <w:t xml:space="preserve">likes</w:t>
      </w:r>
      <w:r w:rsidDel="00000000" w:rsidR="00000000" w:rsidRPr="00000000">
        <w:rPr>
          <w:rFonts w:ascii="Arial" w:cs="Arial" w:eastAsia="Arial" w:hAnsi="Arial"/>
          <w:rtl w:val="0"/>
        </w:rPr>
        <w:t xml:space="preserve">, y tasa de comentarios) directamente desde los servidores de las redes sociales. A partir de este repositorio de datos estructurados, el sistema deberá procesar la información para alimentar una capa de lógica predictiva que sugiera proactivamente a la usuaria los encuadres visuales más exitosos y las franjas horarias de mayor tráfico de su audiencia particular, cerrando así el ciclo virtuoso de toma de decisiones basada en datos o </w:t>
      </w:r>
      <w:r w:rsidDel="00000000" w:rsidR="00000000" w:rsidRPr="00000000">
        <w:rPr>
          <w:rFonts w:ascii="Arial" w:cs="Arial" w:eastAsia="Arial" w:hAnsi="Arial"/>
          <w:i w:val="1"/>
          <w:iCs w:val="1"/>
          <w:rtl w:val="0"/>
        </w:rPr>
        <w:t xml:space="preserve">Data-Driven Decision Making</w:t>
      </w:r>
      <w:r w:rsidDel="00000000" w:rsidR="00000000" w:rsidRPr="00000000">
        <w:rPr>
          <w:rFonts w:ascii="Arial" w:cs="Arial" w:eastAsia="Arial" w:hAnsi="Arial"/>
          <w:rtl w:val="0"/>
        </w:rPr>
        <w:t xml:space="preserve"> (Provost &amp; Fawcett, 2013).</w:t>
      </w:r>
    </w:p>
    <w:p w:rsidR="00000000" w:rsidDel="00000000" w:rsidP="00000000" w:rsidRDefault="00000000" w:rsidRPr="00000000" w14:paraId="0000009C">
      <w:pPr>
        <w:numPr>
          <w:ilvl w:val="0"/>
          <w:numId w:val="35"/>
        </w:numPr>
        <w:spacing w:after="240" w:line="276" w:lineRule="auto"/>
        <w:ind w:left="720" w:hanging="360"/>
      </w:pPr>
      <w:r w:rsidDel="00000000" w:rsidR="00000000" w:rsidRPr="00000000">
        <w:rPr>
          <w:rFonts w:ascii="Arial" w:cs="Arial" w:eastAsia="Arial" w:hAnsi="Arial"/>
          <w:b w:val="1"/>
          <w:bCs w:val="1"/>
          <w:rtl w:val="0"/>
        </w:rPr>
        <w:t xml:space="preserve">5. Establecer un flujo de autenticación, autorización y enrutamiento seguro bajo estándares internacionales:</w:t>
      </w:r>
      <w:r w:rsidDel="00000000" w:rsidR="00000000" w:rsidRPr="00000000">
        <w:rPr>
          <w:rFonts w:ascii="Arial" w:cs="Arial" w:eastAsia="Arial" w:hAnsi="Arial"/>
          <w:rtl w:val="0"/>
        </w:rPr>
        <w:t xml:space="preserve"> Implementar de manera rigurosa y procedimental el estándar de delegación de acceso OAuth 2.0 (Hardt, 2012) para gestionar toda comunicación saliente con la API Graph de Meta. Este objetivo técnico constituye el pilar fundamental de la ciberseguridad y privacidad del proyecto, ya que garantiza operativamente que el sistema orquestador Postly pueda obtener, almacenar de forma cifrada en tránsito y renovar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acceso de larga duración sin requerir en ningún momento que la usuaria final exponga, comparta o ingrese sus credenciales personales (contraseñas) en texto plano. La adopción del "Principio de Menor Privilegio" asegura el cumplimiento de las normativas vigentes de protección de datos personales, mantiene intacta la integridad de la identidad digital del microemprendimiento y blinda arquitectónicamente al sistema contra vectores de ataque clásicos basados en la sustracción o fuerza bruta de credenciales.</w:t>
      </w:r>
    </w:p>
    <w:p w:rsidR="00000000" w:rsidDel="00000000" w:rsidP="00000000" w:rsidRDefault="00000000" w:rsidRPr="00000000" w14:paraId="0000009D">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rFonts w:ascii="Arial" w:cs="Arial" w:eastAsia="Arial" w:hAnsi="Arial"/>
        </w:rPr>
      </w:pPr>
      <w:bookmarkStart w:colFirst="0" w:colLast="0" w:name="_heading=h.1rfmlhdllc16" w:id="10"/>
      <w:bookmarkEnd w:id="10"/>
      <w:r w:rsidDel="00000000" w:rsidR="00000000" w:rsidRPr="00000000">
        <w:rPr>
          <w:rFonts w:ascii="Arial" w:cs="Arial" w:eastAsia="Arial" w:hAnsi="Arial"/>
          <w:rtl w:val="0"/>
        </w:rPr>
        <w:t xml:space="preserve">1.5 Alcance y Limitaciones</w:t>
      </w:r>
    </w:p>
    <w:p w:rsidR="00000000" w:rsidDel="00000000" w:rsidP="00000000" w:rsidRDefault="00000000" w:rsidRPr="00000000" w14:paraId="000000A0">
      <w:pPr>
        <w:spacing w:after="280" w:before="280" w:line="240" w:lineRule="auto"/>
        <w:rPr>
          <w:rFonts w:ascii="Arial" w:cs="Arial" w:eastAsia="Arial" w:hAnsi="Arial"/>
        </w:rPr>
      </w:pPr>
      <w:r w:rsidDel="00000000" w:rsidR="00000000" w:rsidRPr="00000000">
        <w:rPr>
          <w:rFonts w:ascii="Arial" w:cs="Arial" w:eastAsia="Arial" w:hAnsi="Arial"/>
          <w:rtl w:val="0"/>
        </w:rPr>
        <w:t xml:space="preserve">En el marco de la ingeniería de software y la gestión rigurosa de proyectos tecnológicos, definir de manera explícita y unívoca las fronteras operativas de un sistema resulta un paso metodológico insoslayable (Project Management Institute, 2021). Esta delimitación es fundamental para garantizar la viabilidad técnica de la arquitectura, mitigar los riesgos asociados al desbordamiento incontrolado de requerimientos (fenómeno conocido en la disciplina como </w:t>
      </w:r>
      <w:r w:rsidDel="00000000" w:rsidR="00000000" w:rsidRPr="00000000">
        <w:rPr>
          <w:rFonts w:ascii="Arial" w:cs="Arial" w:eastAsia="Arial" w:hAnsi="Arial"/>
          <w:i w:val="1"/>
          <w:iCs w:val="1"/>
          <w:rtl w:val="0"/>
        </w:rPr>
        <w:t xml:space="preserve">Scope Creep</w:t>
      </w:r>
      <w:r w:rsidDel="00000000" w:rsidR="00000000" w:rsidRPr="00000000">
        <w:rPr>
          <w:rFonts w:ascii="Arial" w:cs="Arial" w:eastAsia="Arial" w:hAnsi="Arial"/>
          <w:rtl w:val="0"/>
        </w:rPr>
        <w:t xml:space="preserve">) y asegurar el cumplimiento estricto de los plazos académicos y operativos establecidos para el ciclo de desarrollo. La presente sección tiene como propósito fundamental demarcar con precisión milimétrica el perímetro de acción operativo de Postly, estableciendo qué capacidades funcionales se encuentran contenidas dentro de la primera versión del Producto Mínimo Viable (MVP) y qué restricciones sistémicas o de negocio actuarán como salvaguardas del diseño arquitectónico general (Bass, Clements, &amp; Kazman, 2012). </w:t>
      </w:r>
    </w:p>
    <w:p w:rsidR="00000000" w:rsidDel="00000000" w:rsidP="00000000" w:rsidRDefault="00000000" w:rsidRPr="00000000" w14:paraId="000000A1">
      <w:pPr>
        <w:pStyle w:val="Heading3"/>
        <w:rPr>
          <w:rFonts w:ascii="Arial" w:cs="Arial" w:eastAsia="Arial" w:hAnsi="Arial"/>
        </w:rPr>
      </w:pPr>
      <w:bookmarkStart w:colFirst="0" w:colLast="0" w:name="_heading=h.au2a2n90pely" w:id="11"/>
      <w:bookmarkEnd w:id="11"/>
      <w:r w:rsidDel="00000000" w:rsidR="00000000" w:rsidRPr="00000000">
        <w:rPr>
          <w:rFonts w:ascii="Arial" w:cs="Arial" w:eastAsia="Arial" w:hAnsi="Arial"/>
          <w:rtl w:val="0"/>
        </w:rPr>
        <w:t xml:space="preserve">1.5.1 Alcance del Proyecto</w:t>
      </w:r>
    </w:p>
    <w:p w:rsidR="00000000" w:rsidDel="00000000" w:rsidP="00000000" w:rsidRDefault="00000000" w:rsidRPr="00000000" w14:paraId="000000A2">
      <w:pPr>
        <w:spacing w:after="240" w:line="276" w:lineRule="auto"/>
        <w:rPr>
          <w:rFonts w:ascii="Arial" w:cs="Arial" w:eastAsia="Arial" w:hAnsi="Arial"/>
        </w:rPr>
      </w:pPr>
      <w:r w:rsidDel="00000000" w:rsidR="00000000" w:rsidRPr="00000000">
        <w:rPr>
          <w:rFonts w:ascii="Arial" w:cs="Arial" w:eastAsia="Arial" w:hAnsi="Arial"/>
          <w:rtl w:val="0"/>
        </w:rPr>
        <w:t xml:space="preserve">El alcance de la presente investigación aplicada y su consecuente desarrollo tecnológico comprende la conceptualización teórica, la programación de la lógica, el despliegue en servidores y la validación funcional de una solución integral "extremo a extremo"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El ecosistema Postly abarca el ciclo de vida completo de una publicación digital comercial, desde su concepción inicial por parte de la usuaria hasta su distribución final y monitoreo en las redes sociales. Este alcance técnico se estructura operativamente en los siguientes módulos funcionales, los cuales constituyen el núcleo duro entregable del proyecto:</w:t>
      </w:r>
    </w:p>
    <w:p w:rsidR="00000000" w:rsidDel="00000000" w:rsidP="00000000" w:rsidRDefault="00000000" w:rsidRPr="00000000" w14:paraId="000000A3">
      <w:pPr>
        <w:numPr>
          <w:ilvl w:val="0"/>
          <w:numId w:val="20"/>
        </w:numPr>
        <w:spacing w:after="0" w:afterAutospacing="0" w:line="276" w:lineRule="auto"/>
        <w:ind w:left="720" w:hanging="360"/>
      </w:pPr>
      <w:r w:rsidDel="00000000" w:rsidR="00000000" w:rsidRPr="00000000">
        <w:rPr>
          <w:rFonts w:ascii="Arial" w:cs="Arial" w:eastAsia="Arial" w:hAnsi="Arial"/>
          <w:b w:val="1"/>
          <w:bCs w:val="1"/>
          <w:rtl w:val="0"/>
        </w:rPr>
        <w:t xml:space="preserve">Desarrollo de Interfaz Conversacional (Capa Frontend):</w:t>
      </w:r>
      <w:r w:rsidDel="00000000" w:rsidR="00000000" w:rsidRPr="00000000">
        <w:rPr>
          <w:rFonts w:ascii="Arial" w:cs="Arial" w:eastAsia="Arial" w:hAnsi="Arial"/>
          <w:rtl w:val="0"/>
        </w:rPr>
        <w:t xml:space="preserve"> El alcance primario incluye la programación, configuración y despliegue de un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interactivo alojado en la infraestructura robusta de la plataforma Telegram. Se proveerá una Experiencia de Usuario (UX) drásticamente simplificada mediante el uso exhaustivo de teclados dinámicos (</w:t>
      </w:r>
      <w:r w:rsidDel="00000000" w:rsidR="00000000" w:rsidRPr="00000000">
        <w:rPr>
          <w:rFonts w:ascii="Arial" w:cs="Arial" w:eastAsia="Arial" w:hAnsi="Arial"/>
          <w:i w:val="1"/>
          <w:iCs w:val="1"/>
          <w:rtl w:val="0"/>
        </w:rPr>
        <w:t xml:space="preserve">Inline Keyboards</w:t>
      </w:r>
      <w:r w:rsidDel="00000000" w:rsidR="00000000" w:rsidRPr="00000000">
        <w:rPr>
          <w:rFonts w:ascii="Arial" w:cs="Arial" w:eastAsia="Arial" w:hAnsi="Arial"/>
          <w:rtl w:val="0"/>
        </w:rPr>
        <w:t xml:space="preserve">), menús de navegación anidados y ventanas de confirmación crítica (</w:t>
      </w:r>
      <w:r w:rsidDel="00000000" w:rsidR="00000000" w:rsidRPr="00000000">
        <w:rPr>
          <w:rFonts w:ascii="Arial" w:cs="Arial" w:eastAsia="Arial" w:hAnsi="Arial"/>
          <w:i w:val="1"/>
          <w:iCs w:val="1"/>
          <w:rtl w:val="0"/>
        </w:rPr>
        <w:t xml:space="preserve">Pop-ups</w:t>
      </w:r>
      <w:r w:rsidDel="00000000" w:rsidR="00000000" w:rsidRPr="00000000">
        <w:rPr>
          <w:rFonts w:ascii="Arial" w:cs="Arial" w:eastAsia="Arial" w:hAnsi="Arial"/>
          <w:rtl w:val="0"/>
        </w:rPr>
        <w:t xml:space="preserve"> alertando sobre acciones irreversibles). El sistema será capaz de recibir, validar en tiempo real y procesar comandos de texto estructurados, así como paquetes de archivos multimedia (imágenes estáticas y videos) enviados directamente desde el dispositivo móvil personal de la usuaria.</w:t>
      </w:r>
    </w:p>
    <w:p w:rsidR="00000000" w:rsidDel="00000000" w:rsidP="00000000" w:rsidRDefault="00000000" w:rsidRPr="00000000" w14:paraId="000000A4">
      <w:pPr>
        <w:numPr>
          <w:ilvl w:val="0"/>
          <w:numId w:val="20"/>
        </w:numPr>
        <w:spacing w:after="0" w:afterAutospacing="0" w:line="276" w:lineRule="auto"/>
        <w:ind w:left="720" w:hanging="360"/>
      </w:pPr>
      <w:r w:rsidDel="00000000" w:rsidR="00000000" w:rsidRPr="00000000">
        <w:rPr>
          <w:rFonts w:ascii="Arial" w:cs="Arial" w:eastAsia="Arial" w:hAnsi="Arial"/>
          <w:b w:val="1"/>
          <w:bCs w:val="1"/>
          <w:rtl w:val="0"/>
        </w:rPr>
        <w:t xml:space="preserve">Orquestación de Lógica de Negocio (Capa Backend):</w:t>
      </w:r>
      <w:r w:rsidDel="00000000" w:rsidR="00000000" w:rsidRPr="00000000">
        <w:rPr>
          <w:rFonts w:ascii="Arial" w:cs="Arial" w:eastAsia="Arial" w:hAnsi="Arial"/>
          <w:rtl w:val="0"/>
        </w:rPr>
        <w:t xml:space="preserve"> Implementación de flujos de trabajo automatizados (</w:t>
      </w:r>
      <w:r w:rsidDel="00000000" w:rsidR="00000000" w:rsidRPr="00000000">
        <w:rPr>
          <w:rFonts w:ascii="Arial" w:cs="Arial" w:eastAsia="Arial" w:hAnsi="Arial"/>
          <w:i w:val="1"/>
          <w:iCs w:val="1"/>
          <w:rtl w:val="0"/>
        </w:rPr>
        <w:t xml:space="preserve">workflows</w:t>
      </w:r>
      <w:r w:rsidDel="00000000" w:rsidR="00000000" w:rsidRPr="00000000">
        <w:rPr>
          <w:rFonts w:ascii="Arial" w:cs="Arial" w:eastAsia="Arial" w:hAnsi="Arial"/>
          <w:rtl w:val="0"/>
        </w:rPr>
        <w:t xml:space="preserve">) sobre el motor de automatización </w:t>
      </w:r>
      <w:r w:rsidDel="00000000" w:rsidR="00000000" w:rsidRPr="00000000">
        <w:rPr>
          <w:rFonts w:ascii="Arial" w:cs="Arial" w:eastAsia="Arial" w:hAnsi="Arial"/>
          <w:i w:val="1"/>
          <w:iCs w:val="1"/>
          <w:rtl w:val="0"/>
        </w:rPr>
        <w:t xml:space="preserve">low-code</w:t>
      </w:r>
      <w:r w:rsidDel="00000000" w:rsidR="00000000" w:rsidRPr="00000000">
        <w:rPr>
          <w:rFonts w:ascii="Arial" w:cs="Arial" w:eastAsia="Arial" w:hAnsi="Arial"/>
          <w:rtl w:val="0"/>
        </w:rPr>
        <w:t xml:space="preserve"> n8n. El alcance abarca la configuración técnica de un servidor de escucha continua basado en la arquitectura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para procesar de manera asincrónica las peticiones entrantes desde Telegram. Asimismo, incluye la estructuración algorítmica de la lógica condicional, el manejo seguro y tratamiento de excepciones (tales como errores de caída de API), y la coordinación fluida entre los distintos microservicios externos.</w:t>
      </w:r>
    </w:p>
    <w:p w:rsidR="00000000" w:rsidDel="00000000" w:rsidP="00000000" w:rsidRDefault="00000000" w:rsidRPr="00000000" w14:paraId="000000A5">
      <w:pPr>
        <w:numPr>
          <w:ilvl w:val="0"/>
          <w:numId w:val="20"/>
        </w:numPr>
        <w:spacing w:after="0" w:afterAutospacing="0" w:line="276" w:lineRule="auto"/>
        <w:ind w:left="720" w:hanging="360"/>
      </w:pPr>
      <w:r w:rsidDel="00000000" w:rsidR="00000000" w:rsidRPr="00000000">
        <w:rPr>
          <w:rFonts w:ascii="Arial" w:cs="Arial" w:eastAsia="Arial" w:hAnsi="Arial"/>
          <w:b w:val="1"/>
          <w:bCs w:val="1"/>
          <w:rtl w:val="0"/>
        </w:rPr>
        <w:t xml:space="preserve">Integración de Inteligencia Artificial Multimodal:</w:t>
      </w:r>
      <w:r w:rsidDel="00000000" w:rsidR="00000000" w:rsidRPr="00000000">
        <w:rPr>
          <w:rFonts w:ascii="Arial" w:cs="Arial" w:eastAsia="Arial" w:hAnsi="Arial"/>
          <w:rtl w:val="0"/>
        </w:rPr>
        <w:t xml:space="preserve"> El proyecto incluye la conexión segura, cifrada y autenticada con la API del modelo fundacional Google Gemini 1.5 Pro. El alcance funcional de este módulo cognitivo cubre exclusivamente dos aspectos: a) la ejecución de tareas de análisis de visión artificial para el etiquetado semántico y el ordenamiento lógico de conjuntos de hasta 10 imágenes simultáneas destinadas a formatos de carrusel interactivo, y b) la generación contextual de cadenas de texto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altamente persuasivo, limitadas por diseño a tres estilos o tonos de voz predefinidos en la arquitectura del sistema (Informativo, Vendedor y Divertido).</w:t>
      </w:r>
    </w:p>
    <w:p w:rsidR="00000000" w:rsidDel="00000000" w:rsidP="00000000" w:rsidRDefault="00000000" w:rsidRPr="00000000" w14:paraId="000000A6">
      <w:pPr>
        <w:numPr>
          <w:ilvl w:val="0"/>
          <w:numId w:val="20"/>
        </w:numPr>
        <w:spacing w:after="0" w:afterAutospacing="0" w:line="276" w:lineRule="auto"/>
        <w:ind w:left="720" w:hanging="360"/>
      </w:pPr>
      <w:r w:rsidDel="00000000" w:rsidR="00000000" w:rsidRPr="00000000">
        <w:rPr>
          <w:rFonts w:ascii="Arial" w:cs="Arial" w:eastAsia="Arial" w:hAnsi="Arial"/>
          <w:b w:val="1"/>
          <w:bCs w:val="1"/>
          <w:rtl w:val="0"/>
        </w:rPr>
        <w:t xml:space="preserve">Módulo de Auditoría Legal y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Desarrollo y despliegue de un subsistema de filtrado mandatorio que procesará el 100% de las transacciones de contenido sin excepción. Su alcance se limita a la detección proactiva de referencias numéricas asociadas a precios (mediante rutinas de expresiones regulares y procesamiento de lenguaje natural) y a la inserción forzada, automatizada e inmutable de la nomenclatura de identidad corporativa exigida ("Consultora de Belleza Independiente") al pie de cada publicación.</w:t>
      </w:r>
    </w:p>
    <w:p w:rsidR="00000000" w:rsidDel="00000000" w:rsidP="00000000" w:rsidRDefault="00000000" w:rsidRPr="00000000" w14:paraId="000000A7">
      <w:pPr>
        <w:numPr>
          <w:ilvl w:val="0"/>
          <w:numId w:val="20"/>
        </w:numPr>
        <w:spacing w:after="0" w:afterAutospacing="0" w:line="276" w:lineRule="auto"/>
        <w:ind w:left="720" w:hanging="360"/>
      </w:pPr>
      <w:r w:rsidDel="00000000" w:rsidR="00000000" w:rsidRPr="00000000">
        <w:rPr>
          <w:rFonts w:ascii="Arial" w:cs="Arial" w:eastAsia="Arial" w:hAnsi="Arial"/>
          <w:b w:val="1"/>
          <w:bCs w:val="1"/>
          <w:rtl w:val="0"/>
        </w:rPr>
        <w:t xml:space="preserve">Persistencia de Datos y Analítica Básica (Capa Cloud Database):</w:t>
      </w:r>
      <w:r w:rsidDel="00000000" w:rsidR="00000000" w:rsidRPr="00000000">
        <w:rPr>
          <w:rFonts w:ascii="Arial" w:cs="Arial" w:eastAsia="Arial" w:hAnsi="Arial"/>
          <w:rtl w:val="0"/>
        </w:rPr>
        <w:t xml:space="preserve"> El sistema implementará una arquitectura de base de datos relacional ligera utilizando la infraestructura de la API de Google Sheets. El alcance de esta persistencia abarca el registro histórico detallado de las publicaciones generadas, la gestión de estados lógicos para el módulo interactivo de "Agenda" (categorizados como Publicado, Pendiente o Fallido), y la recolección periódica de métricas de interacción públicas (volumen de </w:t>
      </w:r>
      <w:r w:rsidDel="00000000" w:rsidR="00000000" w:rsidRPr="00000000">
        <w:rPr>
          <w:rFonts w:ascii="Arial" w:cs="Arial" w:eastAsia="Arial" w:hAnsi="Arial"/>
          <w:i w:val="1"/>
          <w:iCs w:val="1"/>
          <w:rtl w:val="0"/>
        </w:rPr>
        <w:t xml:space="preserve">likes</w:t>
      </w:r>
      <w:r w:rsidDel="00000000" w:rsidR="00000000" w:rsidRPr="00000000">
        <w:rPr>
          <w:rFonts w:ascii="Arial" w:cs="Arial" w:eastAsia="Arial" w:hAnsi="Arial"/>
          <w:rtl w:val="0"/>
        </w:rPr>
        <w:t xml:space="preserve"> y comentarios) para alimentar empíricamente el motor de sugerencias del sistema.</w:t>
      </w:r>
    </w:p>
    <w:p w:rsidR="00000000" w:rsidDel="00000000" w:rsidP="00000000" w:rsidRDefault="00000000" w:rsidRPr="00000000" w14:paraId="000000A8">
      <w:pPr>
        <w:numPr>
          <w:ilvl w:val="0"/>
          <w:numId w:val="20"/>
        </w:numPr>
        <w:spacing w:after="240" w:line="276" w:lineRule="auto"/>
        <w:ind w:left="720" w:hanging="360"/>
      </w:pPr>
      <w:r w:rsidDel="00000000" w:rsidR="00000000" w:rsidRPr="00000000">
        <w:rPr>
          <w:rFonts w:ascii="Arial" w:cs="Arial" w:eastAsia="Arial" w:hAnsi="Arial"/>
          <w:b w:val="1"/>
          <w:bCs w:val="1"/>
          <w:rtl w:val="0"/>
        </w:rPr>
        <w:t xml:space="preserve">Publicación y Distribución Automatizada:</w:t>
      </w:r>
      <w:r w:rsidDel="00000000" w:rsidR="00000000" w:rsidRPr="00000000">
        <w:rPr>
          <w:rFonts w:ascii="Arial" w:cs="Arial" w:eastAsia="Arial" w:hAnsi="Arial"/>
          <w:rtl w:val="0"/>
        </w:rPr>
        <w:t xml:space="preserve"> El flujo de alcance finaliza con la inyección exitosa del contenido curado en el ecosistema digital. Se incluye la integración segura mediante protocolo OAuth 2.0 con la API Graph de Meta, permitiendo el posteo directo, orgánico y en tiempo real (o diferido mediante el uso de agenda) en los muros comerciales y </w:t>
      </w:r>
      <w:r w:rsidDel="00000000" w:rsidR="00000000" w:rsidRPr="00000000">
        <w:rPr>
          <w:rFonts w:ascii="Arial" w:cs="Arial" w:eastAsia="Arial" w:hAnsi="Arial"/>
          <w:i w:val="1"/>
          <w:iCs w:val="1"/>
          <w:rtl w:val="0"/>
        </w:rPr>
        <w:t xml:space="preserve">feeds</w:t>
      </w:r>
      <w:r w:rsidDel="00000000" w:rsidR="00000000" w:rsidRPr="00000000">
        <w:rPr>
          <w:rFonts w:ascii="Arial" w:cs="Arial" w:eastAsia="Arial" w:hAnsi="Arial"/>
          <w:rtl w:val="0"/>
        </w:rPr>
        <w:t xml:space="preserve"> públicos de Facebook e Instagram.</w:t>
      </w:r>
    </w:p>
    <w:p w:rsidR="00000000" w:rsidDel="00000000" w:rsidP="00000000" w:rsidRDefault="00000000" w:rsidRPr="00000000" w14:paraId="000000A9">
      <w:pPr>
        <w:spacing w:after="28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3"/>
        <w:rPr>
          <w:rFonts w:ascii="Arial" w:cs="Arial" w:eastAsia="Arial" w:hAnsi="Arial"/>
          <w:b w:val="1"/>
          <w:bCs w:val="1"/>
          <w:color w:val="000000"/>
          <w:sz w:val="22"/>
          <w:szCs w:val="22"/>
        </w:rPr>
      </w:pPr>
      <w:bookmarkStart w:colFirst="0" w:colLast="0" w:name="_heading=h.f0dh9b4w9nwp" w:id="12"/>
      <w:bookmarkEnd w:id="12"/>
      <w:r w:rsidDel="00000000" w:rsidR="00000000" w:rsidRPr="00000000">
        <w:rPr>
          <w:rFonts w:ascii="Arial" w:cs="Arial" w:eastAsia="Arial" w:hAnsi="Arial"/>
          <w:rtl w:val="0"/>
        </w:rPr>
        <w:t xml:space="preserve">1.5.2 Limitaciones del Proyecto</w:t>
      </w:r>
      <w:r w:rsidDel="00000000" w:rsidR="00000000" w:rsidRPr="00000000">
        <w:rPr>
          <w:rtl w:val="0"/>
        </w:rPr>
      </w:r>
    </w:p>
    <w:p w:rsidR="00000000" w:rsidDel="00000000" w:rsidP="00000000" w:rsidRDefault="00000000" w:rsidRPr="00000000" w14:paraId="000000AB">
      <w:pPr>
        <w:spacing w:after="240" w:line="276" w:lineRule="auto"/>
        <w:rPr>
          <w:rFonts w:ascii="Arial" w:cs="Arial" w:eastAsia="Arial" w:hAnsi="Arial"/>
        </w:rPr>
      </w:pPr>
      <w:r w:rsidDel="00000000" w:rsidR="00000000" w:rsidRPr="00000000">
        <w:rPr>
          <w:rFonts w:ascii="Arial" w:cs="Arial" w:eastAsia="Arial" w:hAnsi="Arial"/>
          <w:rtl w:val="0"/>
        </w:rPr>
        <w:t xml:space="preserve">A fin de acotar el esfuerzo de desarrollo hacia un Producto Mínimo Viable (MVP) que sea técnica y operativamente estable, y con el firme propósito de mitigar riesgos críticos de desbordamiento en la complejidad computacional del sistema, se establecen explícitamente las siguientes limitaciones. En el contexto del diseño de sistemas de información, estas restricciones no deben interpretarse como carencias del software, sino como decisiones de diseño estratégico (</w:t>
      </w:r>
      <w:r w:rsidDel="00000000" w:rsidR="00000000" w:rsidRPr="00000000">
        <w:rPr>
          <w:rFonts w:ascii="Arial" w:cs="Arial" w:eastAsia="Arial" w:hAnsi="Arial"/>
          <w:i w:val="1"/>
          <w:iCs w:val="1"/>
          <w:rtl w:val="0"/>
        </w:rPr>
        <w:t xml:space="preserve">Trade-offs</w:t>
      </w:r>
      <w:r w:rsidDel="00000000" w:rsidR="00000000" w:rsidRPr="00000000">
        <w:rPr>
          <w:rFonts w:ascii="Arial" w:cs="Arial" w:eastAsia="Arial" w:hAnsi="Arial"/>
          <w:rtl w:val="0"/>
        </w:rPr>
        <w:t xml:space="preserve">) orientadas a garantizar la resiliencia de los flujos de trabajo y la seguridad de la información procesada (Garlan &amp; Shaw, 1993):</w:t>
      </w:r>
    </w:p>
    <w:p w:rsidR="00000000" w:rsidDel="00000000" w:rsidP="00000000" w:rsidRDefault="00000000" w:rsidRPr="00000000" w14:paraId="000000AC">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Restricción de Ecosistema de Redes Sociales:</w:t>
      </w:r>
      <w:r w:rsidDel="00000000" w:rsidR="00000000" w:rsidRPr="00000000">
        <w:rPr>
          <w:rFonts w:ascii="Arial" w:cs="Arial" w:eastAsia="Arial" w:hAnsi="Arial"/>
          <w:rtl w:val="0"/>
        </w:rPr>
        <w:t xml:space="preserve"> La versión actual y operativa del sistema Postly se integra de manera exclusiva y restrictiva con el ecosistema cerrado de Meta Platforms, Inc., limitando su capacidad de publicación a perfiles comerciales de Instagram y páginas (</w:t>
      </w:r>
      <w:r w:rsidDel="00000000" w:rsidR="00000000" w:rsidRPr="00000000">
        <w:rPr>
          <w:rFonts w:ascii="Arial" w:cs="Arial" w:eastAsia="Arial" w:hAnsi="Arial"/>
          <w:i w:val="1"/>
          <w:iCs w:val="1"/>
          <w:rtl w:val="0"/>
        </w:rPr>
        <w:t xml:space="preserve">Fanpages</w:t>
      </w:r>
      <w:r w:rsidDel="00000000" w:rsidR="00000000" w:rsidRPr="00000000">
        <w:rPr>
          <w:rFonts w:ascii="Arial" w:cs="Arial" w:eastAsia="Arial" w:hAnsi="Arial"/>
          <w:rtl w:val="0"/>
        </w:rPr>
        <w:t xml:space="preserve">) de Facebook. Queda fuera del alcance arquitectónico de esta investigación el soporte para otras plataformas de microblogging o video corto como TikTok, LinkedIn o X (anteriormente Twitter). Esta decisión metodológica responde a la necesidad de estabilizar la lógica de autenticación mediante un único protocolo unificado (Meta Graph API) y evitar la fragmentación prematura de la arquitectura de datos en la fase inicial del proyecto.</w:t>
      </w:r>
    </w:p>
    <w:p w:rsidR="00000000" w:rsidDel="00000000" w:rsidP="00000000" w:rsidRDefault="00000000" w:rsidRPr="00000000" w14:paraId="000000AD">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Complejidad y Tratamiento Multimedia:</w:t>
      </w:r>
      <w:r w:rsidDel="00000000" w:rsidR="00000000" w:rsidRPr="00000000">
        <w:rPr>
          <w:rFonts w:ascii="Arial" w:cs="Arial" w:eastAsia="Arial" w:hAnsi="Arial"/>
          <w:rtl w:val="0"/>
        </w:rPr>
        <w:t xml:space="preserve"> Si bien la arquitectura del sistema permite la recepción de carga y el procesamiento superficial de archivos de video para el formato </w:t>
      </w:r>
      <w:r w:rsidDel="00000000" w:rsidR="00000000" w:rsidRPr="00000000">
        <w:rPr>
          <w:rFonts w:ascii="Arial" w:cs="Arial" w:eastAsia="Arial" w:hAnsi="Arial"/>
          <w:i w:val="1"/>
          <w:iCs w:val="1"/>
          <w:rtl w:val="0"/>
        </w:rPr>
        <w:t xml:space="preserve">Reels</w:t>
      </w:r>
      <w:r w:rsidDel="00000000" w:rsidR="00000000" w:rsidRPr="00000000">
        <w:rPr>
          <w:rFonts w:ascii="Arial" w:cs="Arial" w:eastAsia="Arial" w:hAnsi="Arial"/>
          <w:rtl w:val="0"/>
        </w:rPr>
        <w:t xml:space="preserve">, Postly no actuará en ningún caso como una herramienta de edición no lineal de video. Esto implica que el software automatizado no realizará tareas de posproducción como corrección de color, inserción de pistas de audio generadas por IA, ni edición interna o corte de clips. Para garantizar la eficiencia en el procesamiento de la CPU del servidor y evitar latencias críticas (</w:t>
      </w:r>
      <w:r w:rsidDel="00000000" w:rsidR="00000000" w:rsidRPr="00000000">
        <w:rPr>
          <w:rFonts w:ascii="Arial" w:cs="Arial" w:eastAsia="Arial" w:hAnsi="Arial"/>
          <w:i w:val="1"/>
          <w:iCs w:val="1"/>
          <w:rtl w:val="0"/>
        </w:rPr>
        <w:t xml:space="preserve">timeouts</w:t>
      </w:r>
      <w:r w:rsidDel="00000000" w:rsidR="00000000" w:rsidRPr="00000000">
        <w:rPr>
          <w:rFonts w:ascii="Arial" w:cs="Arial" w:eastAsia="Arial" w:hAnsi="Arial"/>
          <w:rtl w:val="0"/>
        </w:rPr>
        <w:t xml:space="preserve">) en la resolución de los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se establece de forma rígida un límite máximo de duración por archivo de video de 60 segundos y una validación estricta de relación de aspecto vertical (9:16), delegando por completo la responsabilidad de la edición creativa a la usuaria de manera previa a la interacción con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w:t>
      </w:r>
    </w:p>
    <w:p w:rsidR="00000000" w:rsidDel="00000000" w:rsidP="00000000" w:rsidRDefault="00000000" w:rsidRPr="00000000" w14:paraId="000000AE">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Exclusión de Gestión Publicitaria (</w:t>
      </w:r>
      <w:r w:rsidDel="00000000" w:rsidR="00000000" w:rsidRPr="00000000">
        <w:rPr>
          <w:rFonts w:ascii="Arial" w:cs="Arial" w:eastAsia="Arial" w:hAnsi="Arial"/>
          <w:b w:val="1"/>
          <w:bCs w:val="1"/>
          <w:i w:val="1"/>
          <w:iCs w:val="1"/>
          <w:rtl w:val="0"/>
        </w:rPr>
        <w:t xml:space="preserve">Ads Management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modelo de negocio de Postly se enfoca estrictamente en la potenciación del alcance algorítmico orgánico y en la gestión de contenidos no pagos. Por consiguiente, queda total y explícitamente fuera del alcance funcional del MVP la creación, gestión, optimización o monitoreo de campañas publicitarias pagas a través de Meta Ads. El sistema no procesará presupuestos publicitarios, pujas de subasta ni micro-segmentaciones de audiencias desde el administrador de anuncios, manteniendo intacta la simplicidad de la interfaz conversacional, la cual ha sido diseñada únicamente para tareas de comunicación diaria.</w:t>
      </w:r>
    </w:p>
    <w:p w:rsidR="00000000" w:rsidDel="00000000" w:rsidP="00000000" w:rsidRDefault="00000000" w:rsidRPr="00000000" w14:paraId="000000AF">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Interacción y Gestión de Comunidad (</w:t>
      </w:r>
      <w:r w:rsidDel="00000000" w:rsidR="00000000" w:rsidRPr="00000000">
        <w:rPr>
          <w:rFonts w:ascii="Arial" w:cs="Arial" w:eastAsia="Arial" w:hAnsi="Arial"/>
          <w:b w:val="1"/>
          <w:bCs w:val="1"/>
          <w:i w:val="1"/>
          <w:iCs w:val="1"/>
          <w:rtl w:val="0"/>
        </w:rPr>
        <w:t xml:space="preserve">Community Management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Desde su concepción teórica, el sistema ha sido diseñado topológicamente como un motor algorítmico de "salida" de información (</w:t>
      </w:r>
      <w:r w:rsidDel="00000000" w:rsidR="00000000" w:rsidRPr="00000000">
        <w:rPr>
          <w:rFonts w:ascii="Arial" w:cs="Arial" w:eastAsia="Arial" w:hAnsi="Arial"/>
          <w:i w:val="1"/>
          <w:iCs w:val="1"/>
          <w:rtl w:val="0"/>
        </w:rPr>
        <w:t xml:space="preserve">Outbound</w:t>
      </w:r>
      <w:r w:rsidDel="00000000" w:rsidR="00000000" w:rsidRPr="00000000">
        <w:rPr>
          <w:rFonts w:ascii="Arial" w:cs="Arial" w:eastAsia="Arial" w:hAnsi="Arial"/>
          <w:rtl w:val="0"/>
        </w:rPr>
        <w:t xml:space="preserve">) y auditoría previa. En consecuencia, no cuenta con las capacidades de un gestor de respuestas automático bidireccional; por lo tanto, no procesará, responderá, moderará ni notificará comentarios en </w:t>
      </w:r>
      <w:r w:rsidDel="00000000" w:rsidR="00000000" w:rsidRPr="00000000">
        <w:rPr>
          <w:rFonts w:ascii="Arial" w:cs="Arial" w:eastAsia="Arial" w:hAnsi="Arial"/>
          <w:i w:val="1"/>
          <w:iCs w:val="1"/>
          <w:rtl w:val="0"/>
        </w:rPr>
        <w:t xml:space="preserve">posts</w:t>
      </w:r>
      <w:r w:rsidDel="00000000" w:rsidR="00000000" w:rsidRPr="00000000">
        <w:rPr>
          <w:rFonts w:ascii="Arial" w:cs="Arial" w:eastAsia="Arial" w:hAnsi="Arial"/>
          <w:rtl w:val="0"/>
        </w:rPr>
        <w:t xml:space="preserve">, menciones en historias o Mensajes Directos (DMs) recibidos de clientes finales. Esta delimitación de frontera busca prevenir de raíz el uso indebido del sistema como un agente de atención al cliente (CRM), rol que requeriría una lógica de IA conversacional y un manejo de estados de sesión semántica drásticamente distinto al propuesto en esta arquitectura de publicación asincrónica.</w:t>
      </w:r>
    </w:p>
    <w:p w:rsidR="00000000" w:rsidDel="00000000" w:rsidP="00000000" w:rsidRDefault="00000000" w:rsidRPr="00000000" w14:paraId="000000B0">
      <w:pPr>
        <w:numPr>
          <w:ilvl w:val="0"/>
          <w:numId w:val="25"/>
        </w:numPr>
        <w:spacing w:after="240" w:line="276" w:lineRule="auto"/>
        <w:ind w:left="720" w:hanging="360"/>
      </w:pPr>
      <w:r w:rsidDel="00000000" w:rsidR="00000000" w:rsidRPr="00000000">
        <w:rPr>
          <w:rFonts w:ascii="Arial" w:cs="Arial" w:eastAsia="Arial" w:hAnsi="Arial"/>
          <w:b w:val="1"/>
          <w:bCs w:val="1"/>
          <w:rtl w:val="0"/>
        </w:rPr>
        <w:t xml:space="preserve">Dependencia de Infraestructura de Terceros:</w:t>
      </w:r>
      <w:r w:rsidDel="00000000" w:rsidR="00000000" w:rsidRPr="00000000">
        <w:rPr>
          <w:rFonts w:ascii="Arial" w:cs="Arial" w:eastAsia="Arial" w:hAnsi="Arial"/>
          <w:rtl w:val="0"/>
        </w:rPr>
        <w:t xml:space="preserve"> La disponibilidad operativa final y el rendimiento general (</w:t>
      </w:r>
      <w:r w:rsidDel="00000000" w:rsidR="00000000" w:rsidRPr="00000000">
        <w:rPr>
          <w:rFonts w:ascii="Arial" w:cs="Arial" w:eastAsia="Arial" w:hAnsi="Arial"/>
          <w:i w:val="1"/>
          <w:iCs w:val="1"/>
          <w:rtl w:val="0"/>
        </w:rPr>
        <w:t xml:space="preserve">Performance</w:t>
      </w:r>
      <w:r w:rsidDel="00000000" w:rsidR="00000000" w:rsidRPr="00000000">
        <w:rPr>
          <w:rFonts w:ascii="Arial" w:cs="Arial" w:eastAsia="Arial" w:hAnsi="Arial"/>
          <w:rtl w:val="0"/>
        </w:rPr>
        <w:t xml:space="preserve">) de Postly están intrínsecamente y estructuralmente sujetos al tiempo de actividad ininterrumpida (</w:t>
      </w:r>
      <w:r w:rsidDel="00000000" w:rsidR="00000000" w:rsidRPr="00000000">
        <w:rPr>
          <w:rFonts w:ascii="Arial" w:cs="Arial" w:eastAsia="Arial" w:hAnsi="Arial"/>
          <w:i w:val="1"/>
          <w:iCs w:val="1"/>
          <w:rtl w:val="0"/>
        </w:rPr>
        <w:t xml:space="preserve">uptime</w:t>
      </w:r>
      <w:r w:rsidDel="00000000" w:rsidR="00000000" w:rsidRPr="00000000">
        <w:rPr>
          <w:rFonts w:ascii="Arial" w:cs="Arial" w:eastAsia="Arial" w:hAnsi="Arial"/>
          <w:rtl w:val="0"/>
        </w:rPr>
        <w:t xml:space="preserve">) y a la estabilidad de red de los servicios de terceros que componen el ecosistema distribuido: los servidores de la API de Telegram, la instancia en la nube de n8n (según el proveedor de </w:t>
      </w:r>
      <w:r w:rsidDel="00000000" w:rsidR="00000000" w:rsidRPr="00000000">
        <w:rPr>
          <w:rFonts w:ascii="Arial" w:cs="Arial" w:eastAsia="Arial" w:hAnsi="Arial"/>
          <w:i w:val="1"/>
          <w:iCs w:val="1"/>
          <w:rtl w:val="0"/>
        </w:rPr>
        <w:t xml:space="preserve">hosting</w:t>
      </w:r>
      <w:r w:rsidDel="00000000" w:rsidR="00000000" w:rsidRPr="00000000">
        <w:rPr>
          <w:rFonts w:ascii="Arial" w:cs="Arial" w:eastAsia="Arial" w:hAnsi="Arial"/>
          <w:rtl w:val="0"/>
        </w:rPr>
        <w:t xml:space="preserve"> seleccionado para el despliegue), los servicios de Google Cloud Platform (para Gemini y Sheets), y finalmente, los servidores de validación de Meta. Cualquier modificación disruptiva y no anunciada en las políticas de uso de las APIs, obsolescencia de versiones (</w:t>
      </w:r>
      <w:r w:rsidDel="00000000" w:rsidR="00000000" w:rsidRPr="00000000">
        <w:rPr>
          <w:rFonts w:ascii="Arial" w:cs="Arial" w:eastAsia="Arial" w:hAnsi="Arial"/>
          <w:i w:val="1"/>
          <w:iCs w:val="1"/>
          <w:rtl w:val="0"/>
        </w:rPr>
        <w:t xml:space="preserve">Deprecation</w:t>
      </w:r>
      <w:r w:rsidDel="00000000" w:rsidR="00000000" w:rsidRPr="00000000">
        <w:rPr>
          <w:rFonts w:ascii="Arial" w:cs="Arial" w:eastAsia="Arial" w:hAnsi="Arial"/>
          <w:rtl w:val="0"/>
        </w:rPr>
        <w:t xml:space="preserve">) o caídas globales en estas plataformas monopólicas afectará directamente el funcionamiento del software, siendo clasificada esta variable externa como un riesgo no mitigable fuera del control total del equipo de desarrollo.</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rFonts w:ascii="Arial" w:cs="Arial" w:eastAsia="Arial" w:hAnsi="Arial"/>
        </w:rPr>
      </w:pPr>
      <w:bookmarkStart w:colFirst="0" w:colLast="0" w:name="_heading=h.f788wat0rzjt" w:id="13"/>
      <w:bookmarkEnd w:id="13"/>
      <w:r w:rsidDel="00000000" w:rsidR="00000000" w:rsidRPr="00000000">
        <w:rPr>
          <w:rFonts w:ascii="Arial" w:cs="Arial" w:eastAsia="Arial" w:hAnsi="Arial"/>
          <w:rtl w:val="0"/>
        </w:rPr>
        <w:t xml:space="preserve">1.6 Estado del Arte: Análisis de Soluciones y Vacío Tecnológico</w:t>
      </w:r>
    </w:p>
    <w:p w:rsidR="00000000" w:rsidDel="00000000" w:rsidP="00000000" w:rsidRDefault="00000000" w:rsidRPr="00000000" w14:paraId="000000BC">
      <w:pPr>
        <w:spacing w:after="240" w:line="276" w:lineRule="auto"/>
        <w:rPr>
          <w:rFonts w:ascii="Arial" w:cs="Arial" w:eastAsia="Arial" w:hAnsi="Arial"/>
        </w:rPr>
      </w:pPr>
      <w:r w:rsidDel="00000000" w:rsidR="00000000" w:rsidRPr="00000000">
        <w:rPr>
          <w:rFonts w:ascii="Arial" w:cs="Arial" w:eastAsia="Arial" w:hAnsi="Arial"/>
          <w:rtl w:val="0"/>
        </w:rPr>
        <w:t xml:space="preserve">La conceptualización arquitectónica de Postly no emerge en un vacío tecnológico, sino que se inscribe en un mercado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altamente competitivo y saturado de soluciones orientadas a la gestión digital. Para justificar empíricamente la originalidad del artefacto propuesto y delimitar el vacío tecnológico que este Trabajo Integrador viene a cubrir, resulta imperativo realizar una revisión crítica de las herramientas comerciales existentes (Hevner et al., 2004). En la actualidad, el ecosistema de automatización y gestión de contenidos para redes sociales se divide predominantemente en dos grandes categorías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los Sistemas de Gestión de Redes Sociales o SMMS (por sus siglas en inglés, </w:t>
      </w:r>
      <w:r w:rsidDel="00000000" w:rsidR="00000000" w:rsidRPr="00000000">
        <w:rPr>
          <w:rFonts w:ascii="Arial" w:cs="Arial" w:eastAsia="Arial" w:hAnsi="Arial"/>
          <w:i w:val="1"/>
          <w:iCs w:val="1"/>
          <w:rtl w:val="0"/>
        </w:rPr>
        <w:t xml:space="preserve">Social Media Management Systems</w:t>
      </w:r>
      <w:r w:rsidDel="00000000" w:rsidR="00000000" w:rsidRPr="00000000">
        <w:rPr>
          <w:rFonts w:ascii="Arial" w:cs="Arial" w:eastAsia="Arial" w:hAnsi="Arial"/>
          <w:rtl w:val="0"/>
        </w:rPr>
        <w:t xml:space="preserve">) y las Plataformas de Integración como Servicio o iPaaS (</w:t>
      </w:r>
      <w:r w:rsidDel="00000000" w:rsidR="00000000" w:rsidRPr="00000000">
        <w:rPr>
          <w:rFonts w:ascii="Arial" w:cs="Arial" w:eastAsia="Arial" w:hAnsi="Arial"/>
          <w:i w:val="1"/>
          <w:iCs w:val="1"/>
          <w:rtl w:val="0"/>
        </w:rPr>
        <w:t xml:space="preserve">Integration Platform as a Service</w:t>
      </w:r>
      <w:r w:rsidDel="00000000" w:rsidR="00000000" w:rsidRPr="00000000">
        <w:rPr>
          <w:rFonts w:ascii="Arial" w:cs="Arial" w:eastAsia="Arial" w:hAnsi="Arial"/>
          <w:rtl w:val="0"/>
        </w:rPr>
        <w:t xml:space="preserve">). Ambas categorías, si bien son potentes en sus respectivos dominios, presentan deficiencias estructurales insalvables cuando se aplican al nicho específico de las Consultoras de Belleza Independientes (CBI) reguladas por estrictas normativas corporativas.</w:t>
      </w:r>
    </w:p>
    <w:p w:rsidR="00000000" w:rsidDel="00000000" w:rsidP="00000000" w:rsidRDefault="00000000" w:rsidRPr="00000000" w14:paraId="000000B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3"/>
        <w:keepNext w:val="0"/>
        <w:keepLines w:val="0"/>
        <w:spacing w:before="0" w:line="276" w:lineRule="auto"/>
        <w:rPr>
          <w:rFonts w:ascii="Arial" w:cs="Arial" w:eastAsia="Arial" w:hAnsi="Arial"/>
        </w:rPr>
      </w:pPr>
      <w:bookmarkStart w:colFirst="0" w:colLast="0" w:name="_heading=h.sa64zdrnx8d8" w:id="14"/>
      <w:bookmarkEnd w:id="14"/>
      <w:r w:rsidDel="00000000" w:rsidR="00000000" w:rsidRPr="00000000">
        <w:rPr>
          <w:rFonts w:ascii="Arial" w:cs="Arial" w:eastAsia="Arial" w:hAnsi="Arial"/>
          <w:rtl w:val="0"/>
        </w:rPr>
        <w:t xml:space="preserve">1.6.1 Sistemas Tradicionales de Gestión de Redes Sociales (SMMS)</w:t>
      </w:r>
    </w:p>
    <w:p w:rsidR="00000000" w:rsidDel="00000000" w:rsidP="00000000" w:rsidRDefault="00000000" w:rsidRPr="00000000" w14:paraId="000000BF">
      <w:pPr>
        <w:spacing w:after="240" w:line="276" w:lineRule="auto"/>
        <w:rPr>
          <w:rFonts w:ascii="Arial" w:cs="Arial" w:eastAsia="Arial" w:hAnsi="Arial"/>
        </w:rPr>
      </w:pPr>
      <w:r w:rsidDel="00000000" w:rsidR="00000000" w:rsidRPr="00000000">
        <w:rPr>
          <w:rFonts w:ascii="Arial" w:cs="Arial" w:eastAsia="Arial" w:hAnsi="Arial"/>
          <w:rtl w:val="0"/>
        </w:rPr>
        <w:t xml:space="preserve">La primera categoría abarca plataformas comerciales consolidadas como Hootsuite, Buffer, Later y Metricool. Estas herramientas han democratizado la programación diferida de publicaciones y la centralización de métricas analíticas (Macarthy, 2021). Sin embargo, desde la perspectiva del microemprendimiento de venta directa, presentan tres limitaciones críticas.</w:t>
      </w:r>
    </w:p>
    <w:p w:rsidR="00000000" w:rsidDel="00000000" w:rsidP="00000000" w:rsidRDefault="00000000" w:rsidRPr="00000000" w14:paraId="000000C0">
      <w:pPr>
        <w:spacing w:after="240" w:line="276" w:lineRule="auto"/>
        <w:rPr>
          <w:rFonts w:ascii="Arial" w:cs="Arial" w:eastAsia="Arial" w:hAnsi="Arial"/>
        </w:rPr>
      </w:pPr>
      <w:r w:rsidDel="00000000" w:rsidR="00000000" w:rsidRPr="00000000">
        <w:rPr>
          <w:rFonts w:ascii="Arial" w:cs="Arial" w:eastAsia="Arial" w:hAnsi="Arial"/>
          <w:rtl w:val="0"/>
        </w:rPr>
        <w:t xml:space="preserve">En primer lugar, su diseño de Interfaz de Usuario (UI) está orientado a agencias de marketing, </w:t>
      </w:r>
      <w:r w:rsidDel="00000000" w:rsidR="00000000" w:rsidRPr="00000000">
        <w:rPr>
          <w:rFonts w:ascii="Arial" w:cs="Arial" w:eastAsia="Arial" w:hAnsi="Arial"/>
          <w:i w:val="1"/>
          <w:iCs w:val="1"/>
          <w:rtl w:val="0"/>
        </w:rPr>
        <w:t xml:space="preserve">community managers</w:t>
      </w:r>
      <w:r w:rsidDel="00000000" w:rsidR="00000000" w:rsidRPr="00000000">
        <w:rPr>
          <w:rFonts w:ascii="Arial" w:cs="Arial" w:eastAsia="Arial" w:hAnsi="Arial"/>
          <w:rtl w:val="0"/>
        </w:rPr>
        <w:t xml:space="preserve"> o Pequeñas y Medianas Empresas (PyMEs) con equipos dedicados, lo que introduce una curva de aprendizaje y una fricción tecnológica severa para una operadora individual sin formación técnica previa (Davis, 1989). En segundo lugar, aunque algunas de estas plataformas han comenzado a integrar asistentes de Inteligencia Artificial (basados principalmente en la API de OpenAI), estas integraciones son puramente textuales y genéricas. Funcionan como simples expansores de </w:t>
      </w:r>
      <w:r w:rsidDel="00000000" w:rsidR="00000000" w:rsidRPr="00000000">
        <w:rPr>
          <w:rFonts w:ascii="Arial" w:cs="Arial" w:eastAsia="Arial" w:hAnsi="Arial"/>
          <w:i w:val="1"/>
          <w:iCs w:val="1"/>
          <w:rtl w:val="0"/>
        </w:rPr>
        <w:t xml:space="preserve">prompts</w:t>
      </w:r>
      <w:r w:rsidDel="00000000" w:rsidR="00000000" w:rsidRPr="00000000">
        <w:rPr>
          <w:rFonts w:ascii="Arial" w:cs="Arial" w:eastAsia="Arial" w:hAnsi="Arial"/>
          <w:rtl w:val="0"/>
        </w:rPr>
        <w:t xml:space="preserve"> de texto, pero carecen de la capacidad de "razonamiento visual" multimodal; es decir, no pueden "ver" la fotografía de un producto de belleza, interpretar su estética y generar un texto anclado a la evidencia visual, ni mucho menos ordenar lógicamente un carrusel de imágenes.</w:t>
      </w:r>
    </w:p>
    <w:p w:rsidR="00000000" w:rsidDel="00000000" w:rsidP="00000000" w:rsidRDefault="00000000" w:rsidRPr="00000000" w14:paraId="000000C1">
      <w:pPr>
        <w:spacing w:after="240" w:line="276" w:lineRule="auto"/>
        <w:rPr>
          <w:rFonts w:ascii="Arial" w:cs="Arial" w:eastAsia="Arial" w:hAnsi="Arial"/>
        </w:rPr>
      </w:pPr>
      <w:r w:rsidDel="00000000" w:rsidR="00000000" w:rsidRPr="00000000">
        <w:rPr>
          <w:rFonts w:ascii="Arial" w:cs="Arial" w:eastAsia="Arial" w:hAnsi="Arial"/>
          <w:rtl w:val="0"/>
        </w:rPr>
        <w:t xml:space="preserve">Por último, y de manera más crítica, ninguna de estas plataformas SMMS posee módulos de cumplimiento normativo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programables a nivel de usuario básico. Un sistema como Buffer permite programar un </w:t>
      </w:r>
      <w:r w:rsidDel="00000000" w:rsidR="00000000" w:rsidRPr="00000000">
        <w:rPr>
          <w:rFonts w:ascii="Arial" w:cs="Arial" w:eastAsia="Arial" w:hAnsi="Arial"/>
          <w:i w:val="1"/>
          <w:iCs w:val="1"/>
          <w:rtl w:val="0"/>
        </w:rPr>
        <w:t xml:space="preserve">post</w:t>
      </w:r>
      <w:r w:rsidDel="00000000" w:rsidR="00000000" w:rsidRPr="00000000">
        <w:rPr>
          <w:rFonts w:ascii="Arial" w:cs="Arial" w:eastAsia="Arial" w:hAnsi="Arial"/>
          <w:rtl w:val="0"/>
        </w:rPr>
        <w:t xml:space="preserve">, pero no auditará el contenido visual ni textual para detectar y bloquear un precio no autorizado o forzar la inyección de una firma legal ("Consultora de Belleza Independiente") antes de enviarlo a la API de Meta. Esta carencia deja a la consultora totalmente expuesta al error humano y a las consecuentes sanciones de la compañía matriz.</w:t>
      </w:r>
    </w:p>
    <w:p w:rsidR="00000000" w:rsidDel="00000000" w:rsidP="00000000" w:rsidRDefault="00000000" w:rsidRPr="00000000" w14:paraId="000000C2">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3">
      <w:pPr>
        <w:pStyle w:val="Heading3"/>
        <w:keepNext w:val="0"/>
        <w:keepLines w:val="0"/>
        <w:spacing w:before="0" w:line="276" w:lineRule="auto"/>
        <w:rPr>
          <w:rFonts w:ascii="Arial" w:cs="Arial" w:eastAsia="Arial" w:hAnsi="Arial"/>
        </w:rPr>
      </w:pPr>
      <w:bookmarkStart w:colFirst="0" w:colLast="0" w:name="_heading=h.vlsy98yy6f0k" w:id="15"/>
      <w:bookmarkEnd w:id="15"/>
      <w:r w:rsidDel="00000000" w:rsidR="00000000" w:rsidRPr="00000000">
        <w:rPr>
          <w:rFonts w:ascii="Arial" w:cs="Arial" w:eastAsia="Arial" w:hAnsi="Arial"/>
          <w:rtl w:val="0"/>
        </w:rPr>
        <w:t xml:space="preserve">1.6.2 Plataformas Genéricas de Automatización (iPaaS)</w:t>
      </w:r>
    </w:p>
    <w:p w:rsidR="00000000" w:rsidDel="00000000" w:rsidP="00000000" w:rsidRDefault="00000000" w:rsidRPr="00000000" w14:paraId="000000C4">
      <w:pPr>
        <w:spacing w:after="240" w:line="276" w:lineRule="auto"/>
        <w:rPr>
          <w:rFonts w:ascii="Arial" w:cs="Arial" w:eastAsia="Arial" w:hAnsi="Arial"/>
        </w:rPr>
      </w:pPr>
      <w:r w:rsidDel="00000000" w:rsidR="00000000" w:rsidRPr="00000000">
        <w:rPr>
          <w:rFonts w:ascii="Arial" w:cs="Arial" w:eastAsia="Arial" w:hAnsi="Arial"/>
          <w:rtl w:val="0"/>
        </w:rPr>
        <w:t xml:space="preserve">La segunda categoría corresponde a las plataformas genéricas de automatización de flujos de trabajo en la nube, siendo Zapier y Make (anteriormente Integromat) los referentes indiscutidos del mercado. Estas herramientas comparten el paradigma de programación visual basada en nodos que Postly utiliza en su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(n8n). Su principal ventaja es la flexibilidad absoluta para conectar miles de aplicaciones mediante APIs (Vom Brocke et al., 2021).</w:t>
      </w:r>
    </w:p>
    <w:p w:rsidR="00000000" w:rsidDel="00000000" w:rsidP="00000000" w:rsidRDefault="00000000" w:rsidRPr="00000000" w14:paraId="000000C5">
      <w:pPr>
        <w:spacing w:after="240" w:line="276" w:lineRule="auto"/>
        <w:rPr>
          <w:rFonts w:ascii="Arial" w:cs="Arial" w:eastAsia="Arial" w:hAnsi="Arial"/>
        </w:rPr>
      </w:pPr>
      <w:r w:rsidDel="00000000" w:rsidR="00000000" w:rsidRPr="00000000">
        <w:rPr>
          <w:rFonts w:ascii="Arial" w:cs="Arial" w:eastAsia="Arial" w:hAnsi="Arial"/>
          <w:rtl w:val="0"/>
        </w:rPr>
        <w:t xml:space="preserve">No obstante, el problema paradigmático de las herramientas iPaaS radica en que trasladan la responsabilidad de la arquitectura al usuario final. Para que una Consultora de Belleza pudiera replicar el flujo de Postly usando Zapier o Make, necesitaría comprender cómo configurar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mapear objetos JSON, gestionar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OAuth 2.0 y programar lógica condicional mediante expresiones regulares (</w:t>
      </w:r>
      <w:r w:rsidDel="00000000" w:rsidR="00000000" w:rsidRPr="00000000">
        <w:rPr>
          <w:rFonts w:ascii="Arial" w:cs="Arial" w:eastAsia="Arial" w:hAnsi="Arial"/>
          <w:i w:val="1"/>
          <w:iCs w:val="1"/>
          <w:rtl w:val="0"/>
        </w:rPr>
        <w:t xml:space="preserve">RegEx</w:t>
      </w:r>
      <w:r w:rsidDel="00000000" w:rsidR="00000000" w:rsidRPr="00000000">
        <w:rPr>
          <w:rFonts w:ascii="Arial" w:cs="Arial" w:eastAsia="Arial" w:hAnsi="Arial"/>
          <w:rtl w:val="0"/>
        </w:rPr>
        <w:t xml:space="preserve">). Esta exigencia técnica es absolutamente inviable para el perfil de usuario objetivo. Además, estas plataformas comerciales operan bajo modelos de precios por volumen de tareas (</w:t>
      </w:r>
      <w:r w:rsidDel="00000000" w:rsidR="00000000" w:rsidRPr="00000000">
        <w:rPr>
          <w:rFonts w:ascii="Arial" w:cs="Arial" w:eastAsia="Arial" w:hAnsi="Arial"/>
          <w:i w:val="1"/>
          <w:iCs w:val="1"/>
          <w:rtl w:val="0"/>
        </w:rPr>
        <w:t xml:space="preserve">Task-based pricing</w:t>
      </w:r>
      <w:r w:rsidDel="00000000" w:rsidR="00000000" w:rsidRPr="00000000">
        <w:rPr>
          <w:rFonts w:ascii="Arial" w:cs="Arial" w:eastAsia="Arial" w:hAnsi="Arial"/>
          <w:rtl w:val="0"/>
        </w:rPr>
        <w:t xml:space="preserve">), lo que encarece exponencialmente el procesamiento de activos multimedia pesados (como imágenes y videos) y no permiten el auto-hospedaje (</w:t>
      </w:r>
      <w:r w:rsidDel="00000000" w:rsidR="00000000" w:rsidRPr="00000000">
        <w:rPr>
          <w:rFonts w:ascii="Arial" w:cs="Arial" w:eastAsia="Arial" w:hAnsi="Arial"/>
          <w:i w:val="1"/>
          <w:iCs w:val="1"/>
          <w:rtl w:val="0"/>
        </w:rPr>
        <w:t xml:space="preserve">self-hosting</w:t>
      </w:r>
      <w:r w:rsidDel="00000000" w:rsidR="00000000" w:rsidRPr="00000000">
        <w:rPr>
          <w:rFonts w:ascii="Arial" w:cs="Arial" w:eastAsia="Arial" w:hAnsi="Arial"/>
          <w:rtl w:val="0"/>
        </w:rPr>
        <w:t xml:space="preserve">) para garantizar la soberanía de los datos, característica que Postly sí resuelve a través del despliegue de n8n en un Servidor Privado Virtual (VPS).</w:t>
      </w:r>
    </w:p>
    <w:p w:rsidR="00000000" w:rsidDel="00000000" w:rsidP="00000000" w:rsidRDefault="00000000" w:rsidRPr="00000000" w14:paraId="000000C6">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3"/>
        <w:keepNext w:val="0"/>
        <w:keepLines w:val="0"/>
        <w:spacing w:before="0" w:line="276" w:lineRule="auto"/>
        <w:rPr>
          <w:rFonts w:ascii="Arial" w:cs="Arial" w:eastAsia="Arial" w:hAnsi="Arial"/>
        </w:rPr>
      </w:pPr>
      <w:bookmarkStart w:colFirst="0" w:colLast="0" w:name="_heading=h.op5ohdp5x9b7" w:id="16"/>
      <w:bookmarkEnd w:id="16"/>
      <w:r w:rsidDel="00000000" w:rsidR="00000000" w:rsidRPr="00000000">
        <w:rPr>
          <w:rFonts w:ascii="Arial" w:cs="Arial" w:eastAsia="Arial" w:hAnsi="Arial"/>
          <w:rtl w:val="0"/>
        </w:rPr>
        <w:t xml:space="preserve">1.6.3 El Vacío Tecnológico y la Propuesta de Valor de Postly</w:t>
      </w:r>
    </w:p>
    <w:p w:rsidR="00000000" w:rsidDel="00000000" w:rsidP="00000000" w:rsidRDefault="00000000" w:rsidRPr="00000000" w14:paraId="000000C8">
      <w:pPr>
        <w:spacing w:after="240" w:line="276" w:lineRule="auto"/>
        <w:rPr>
          <w:rFonts w:ascii="Arial" w:cs="Arial" w:eastAsia="Arial" w:hAnsi="Arial"/>
        </w:rPr>
      </w:pPr>
      <w:r w:rsidDel="00000000" w:rsidR="00000000" w:rsidRPr="00000000">
        <w:rPr>
          <w:rFonts w:ascii="Arial" w:cs="Arial" w:eastAsia="Arial" w:hAnsi="Arial"/>
          <w:rtl w:val="0"/>
        </w:rPr>
        <w:t xml:space="preserve">El análisis crítico de los antecedentes comerciales demuestra que existe un vacío tecnológico significativo en la intersección entre la accesibilidad extrema para usuarios no técnicos y la ejecución de reglas de negocio hiper-específicas (auditoría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corporativo).</w:t>
      </w:r>
    </w:p>
    <w:p w:rsidR="00000000" w:rsidDel="00000000" w:rsidP="00000000" w:rsidRDefault="00000000" w:rsidRPr="00000000" w14:paraId="000000C9">
      <w:pPr>
        <w:spacing w:after="240" w:line="276" w:lineRule="auto"/>
        <w:rPr>
          <w:rFonts w:ascii="Arial" w:cs="Arial" w:eastAsia="Arial" w:hAnsi="Arial"/>
        </w:rPr>
      </w:pPr>
      <w:r w:rsidDel="00000000" w:rsidR="00000000" w:rsidRPr="00000000">
        <w:rPr>
          <w:rFonts w:ascii="Arial" w:cs="Arial" w:eastAsia="Arial" w:hAnsi="Arial"/>
          <w:rtl w:val="0"/>
        </w:rPr>
        <w:t xml:space="preserve">Postly no busca competir con Hootsuite en la visualización masiva de calendarios, ni con Zapier en la cantidad de aplicaciones integradas. La originalidad y el valor académico de esta propuesta de desarrollo tecnológico residen en la abstracción de la complejidad arquitectónica. Postly toma el poder de un motor iPaaS complejo (n8n) y lo encapsula íntegramente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ofreciendo a la usuaria una Interfaz de Usuario Conversacional (CUI) a través de Telegram (McTear, Callejas, &amp; Griol, 2016). De este modo, la consultora solo interactúa mediante el envío de fotos y botones en un chat que ya sabe utilizar.</w:t>
      </w:r>
    </w:p>
    <w:p w:rsidR="00000000" w:rsidDel="00000000" w:rsidP="00000000" w:rsidRDefault="00000000" w:rsidRPr="00000000" w14:paraId="000000CA">
      <w:pPr>
        <w:spacing w:after="240" w:line="276" w:lineRule="auto"/>
        <w:rPr>
          <w:rFonts w:ascii="Arial" w:cs="Arial" w:eastAsia="Arial" w:hAnsi="Arial"/>
        </w:rPr>
      </w:pPr>
      <w:r w:rsidDel="00000000" w:rsidR="00000000" w:rsidRPr="00000000">
        <w:rPr>
          <w:rFonts w:ascii="Arial" w:cs="Arial" w:eastAsia="Arial" w:hAnsi="Arial"/>
          <w:rtl w:val="0"/>
        </w:rPr>
        <w:t xml:space="preserve">Al sumar a esta arquitectura la integración nativa con un modelo multimodal avanzado como Gemini 1.5 Pro —capaz de realizar Reconocimiento Óptico de Caracteres (OCR) y análisis semántico visual— y acoplarlo con un módulo centinela de cumplimiento forzoso, Postly se erige como una solución vertical (</w:t>
      </w:r>
      <w:r w:rsidDel="00000000" w:rsidR="00000000" w:rsidRPr="00000000">
        <w:rPr>
          <w:rFonts w:ascii="Arial" w:cs="Arial" w:eastAsia="Arial" w:hAnsi="Arial"/>
          <w:i w:val="1"/>
          <w:iCs w:val="1"/>
          <w:rtl w:val="0"/>
        </w:rPr>
        <w:t xml:space="preserve">Vertical SaaS Architecture</w:t>
      </w:r>
      <w:r w:rsidDel="00000000" w:rsidR="00000000" w:rsidRPr="00000000">
        <w:rPr>
          <w:rFonts w:ascii="Arial" w:cs="Arial" w:eastAsia="Arial" w:hAnsi="Arial"/>
          <w:rtl w:val="0"/>
        </w:rPr>
        <w:t xml:space="preserve">) única en su tipo. Es un sistema que no solo programa publicaciones, sino que actúa simultáneamente como director de arte, redactor publicitario y auditor legal, resolviendo una problemática que los sistemas de gestión tradicionales han dejado desatendida.</w:t>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rPr>
          <w:rFonts w:ascii="Arial" w:cs="Arial" w:eastAsia="Arial" w:hAnsi="Arial"/>
        </w:rPr>
      </w:pPr>
      <w:bookmarkStart w:colFirst="0" w:colLast="0" w:name="_heading=h.kpj31mrmjyc3" w:id="17"/>
      <w:bookmarkEnd w:id="17"/>
      <w:r w:rsidDel="00000000" w:rsidR="00000000" w:rsidRPr="00000000">
        <w:rPr>
          <w:rFonts w:ascii="Arial" w:cs="Arial" w:eastAsia="Arial" w:hAnsi="Arial"/>
          <w:rtl w:val="0"/>
        </w:rPr>
        <w:t xml:space="preserve">CAPÍTULO 2: MARCO TEÓRICO</w:t>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El presente capítulo establece los fundamentos conceptuales y tecnológicos sobre los cuales se asienta la arquitectura del sistema Postly. En el contexto de la ingeniería de software orientada a servicios, la construcción de un artefacto tecnológico requiere la convergencia de múltiples dominios del conocimiento. Por consiguiente, este marco teórico aborda y entrelaza críticamente cuatro pilares disciplinares: los paradigmas de automatización de procesos (</w:t>
      </w:r>
      <w:r w:rsidDel="00000000" w:rsidR="00000000" w:rsidRPr="00000000">
        <w:rPr>
          <w:rFonts w:ascii="Arial" w:cs="Arial" w:eastAsia="Arial" w:hAnsi="Arial"/>
          <w:i w:val="1"/>
          <w:iCs w:val="1"/>
          <w:rtl w:val="0"/>
        </w:rPr>
        <w:t xml:space="preserve">Business Process Automation</w:t>
      </w:r>
      <w:r w:rsidDel="00000000" w:rsidR="00000000" w:rsidRPr="00000000">
        <w:rPr>
          <w:rFonts w:ascii="Arial" w:cs="Arial" w:eastAsia="Arial" w:hAnsi="Arial"/>
          <w:rtl w:val="0"/>
        </w:rPr>
        <w:t xml:space="preserve">), la evolución de los Modelos de Lenguaje de Gran Escala (LLMs) hacia la multimodalidad, los estándares de integración arquitectónica mediante interfaces (APIs) y, finalmente, el marco regulatorio comercial que delimita el cumplimiento normativo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en el sector de la venta directa. </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rFonts w:ascii="Arial" w:cs="Arial" w:eastAsia="Arial" w:hAnsi="Arial"/>
        </w:rPr>
      </w:pPr>
      <w:bookmarkStart w:colFirst="0" w:colLast="0" w:name="_heading=h.s0c34sw1ttgd" w:id="18"/>
      <w:bookmarkEnd w:id="18"/>
      <w:r w:rsidDel="00000000" w:rsidR="00000000" w:rsidRPr="00000000">
        <w:rPr>
          <w:rFonts w:ascii="Arial" w:cs="Arial" w:eastAsia="Arial" w:hAnsi="Arial"/>
          <w:rtl w:val="0"/>
        </w:rPr>
        <w:t xml:space="preserve">2.1 Automatización de Procesos de Negocio (BPA) y n8n</w:t>
      </w:r>
    </w:p>
    <w:p w:rsidR="00000000" w:rsidDel="00000000" w:rsidP="00000000" w:rsidRDefault="00000000" w:rsidRPr="00000000" w14:paraId="000000E5">
      <w:pPr>
        <w:spacing w:after="240" w:line="276" w:lineRule="auto"/>
        <w:rPr>
          <w:rFonts w:ascii="Arial" w:cs="Arial" w:eastAsia="Arial" w:hAnsi="Arial"/>
        </w:rPr>
      </w:pPr>
      <w:r w:rsidDel="00000000" w:rsidR="00000000" w:rsidRPr="00000000">
        <w:rPr>
          <w:rFonts w:ascii="Arial" w:cs="Arial" w:eastAsia="Arial" w:hAnsi="Arial"/>
          <w:rtl w:val="0"/>
        </w:rPr>
        <w:t xml:space="preserve">En el ámbito de la Ingeniería de Software y la Gestión de Sistemas de Información, la Automatización de Procesos de Negocio (BPA, por sus siglas en inglés) trasciende ampliamente la simple ejecución mecanizada de tareas aisladas o </w:t>
      </w:r>
      <w:r w:rsidDel="00000000" w:rsidR="00000000" w:rsidRPr="00000000">
        <w:rPr>
          <w:rFonts w:ascii="Arial" w:cs="Arial" w:eastAsia="Arial" w:hAnsi="Arial"/>
          <w:i w:val="1"/>
          <w:iCs w:val="1"/>
          <w:rtl w:val="0"/>
        </w:rPr>
        <w:t xml:space="preserve">scripts</w:t>
      </w:r>
      <w:r w:rsidDel="00000000" w:rsidR="00000000" w:rsidRPr="00000000">
        <w:rPr>
          <w:rFonts w:ascii="Arial" w:cs="Arial" w:eastAsia="Arial" w:hAnsi="Arial"/>
          <w:rtl w:val="0"/>
        </w:rPr>
        <w:t xml:space="preserve"> procedimentales. En la literatura académica, la BPA se define como el uso estratégico e intensivo de tecnologías de la información para modelar, ejecutar, orquestar y monitorear flujos de trabajo (</w:t>
      </w:r>
      <w:r w:rsidDel="00000000" w:rsidR="00000000" w:rsidRPr="00000000">
        <w:rPr>
          <w:rFonts w:ascii="Arial" w:cs="Arial" w:eastAsia="Arial" w:hAnsi="Arial"/>
          <w:i w:val="1"/>
          <w:iCs w:val="1"/>
          <w:rtl w:val="0"/>
        </w:rPr>
        <w:t xml:space="preserve">workflows</w:t>
      </w:r>
      <w:r w:rsidDel="00000000" w:rsidR="00000000" w:rsidRPr="00000000">
        <w:rPr>
          <w:rFonts w:ascii="Arial" w:cs="Arial" w:eastAsia="Arial" w:hAnsi="Arial"/>
          <w:rtl w:val="0"/>
        </w:rPr>
        <w:t xml:space="preserve">) recurrentes y complejos que, de otro modo, requerirían una intervención humana constante y falible (Weske, 2012; Dumas et al., 2018). En el contexto específico de la transformación digital para microemprendedores, la BPA actúa como un multiplicador de fuerza operativa. Permite que procesos históricamente fragmentados —como la curaduría, edición, auditoría legal y posteo de contenidos— se integren en un ecosistema digital cohesivo, predecible, auditable y rigurosamente estandarizado.</w:t>
      </w:r>
    </w:p>
    <w:p w:rsidR="00000000" w:rsidDel="00000000" w:rsidP="00000000" w:rsidRDefault="00000000" w:rsidRPr="00000000" w14:paraId="000000E6">
      <w:pPr>
        <w:spacing w:after="240" w:line="276" w:lineRule="auto"/>
        <w:rPr>
          <w:rFonts w:ascii="Arial" w:cs="Arial" w:eastAsia="Arial" w:hAnsi="Arial"/>
        </w:rPr>
      </w:pPr>
      <w:r w:rsidDel="00000000" w:rsidR="00000000" w:rsidRPr="00000000">
        <w:rPr>
          <w:rFonts w:ascii="Arial" w:cs="Arial" w:eastAsia="Arial" w:hAnsi="Arial"/>
          <w:rtl w:val="0"/>
        </w:rPr>
        <w:t xml:space="preserve">Para la materialización de la arquitectura propuesta en Postly, se ha seleccionado la plataforma n8n como el motor de orquestación principal del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Esta elección arquitectónica no es arbitraria ni responde a modas tecnológicas, sino que se fundamenta en una evaluación técnica exhaustiva de los paradigmas actuales de automatización y desarrollo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Técnicamente, n8n se inscribe dentro del paradigma de las Plataformas de Desarrollo de Bajo Código (LCDP, por </w:t>
      </w:r>
      <w:r w:rsidDel="00000000" w:rsidR="00000000" w:rsidRPr="00000000">
        <w:rPr>
          <w:rFonts w:ascii="Arial" w:cs="Arial" w:eastAsia="Arial" w:hAnsi="Arial"/>
          <w:i w:val="1"/>
          <w:iCs w:val="1"/>
          <w:rtl w:val="0"/>
        </w:rPr>
        <w:t xml:space="preserve">Low-Code Development Platforms</w:t>
      </w:r>
      <w:r w:rsidDel="00000000" w:rsidR="00000000" w:rsidRPr="00000000">
        <w:rPr>
          <w:rFonts w:ascii="Arial" w:cs="Arial" w:eastAsia="Arial" w:hAnsi="Arial"/>
          <w:rtl w:val="0"/>
        </w:rPr>
        <w:t xml:space="preserve">). Estas plataformas utilizan modelos de programación visual basados en grafos o nodos, permitiendo interconectar diversas Interfaces de Programación de Aplicaciones (APIs) de manera fluida y declarativa (Richardson &amp; Rymer, 2014). A diferencia de otras soluciones de automatización comerciales (iPaaS genéricas), la herramienta n8n se distingue por tres pilares arquitectónicos que resultan críticos para la viabilidad y seguridad de este Trabajo Integrador:</w:t>
      </w:r>
    </w:p>
    <w:p w:rsidR="00000000" w:rsidDel="00000000" w:rsidP="00000000" w:rsidRDefault="00000000" w:rsidRPr="00000000" w14:paraId="000000E7">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 Soberanía Tecnológica y Privacidad de Datos:</w:t>
      </w:r>
      <w:r w:rsidDel="00000000" w:rsidR="00000000" w:rsidRPr="00000000">
        <w:rPr>
          <w:rFonts w:ascii="Arial" w:cs="Arial" w:eastAsia="Arial" w:hAnsi="Arial"/>
          <w:rtl w:val="0"/>
        </w:rPr>
        <w:t xml:space="preserve"> Uno de los mayores vectores de riesgo en el uso de plataformas de automatización tradicionales (SaaS cerrados y multi-inquilino) es la dependencia absoluta de servidores de terceros y la exposición latente de credenciales sensibles (Mell &amp; Grance, 2011). A diferencia de sus competidores, n8n está diseñado bajo un modelo </w:t>
      </w:r>
      <w:r w:rsidDel="00000000" w:rsidR="00000000" w:rsidRPr="00000000">
        <w:rPr>
          <w:rFonts w:ascii="Arial" w:cs="Arial" w:eastAsia="Arial" w:hAnsi="Arial"/>
          <w:i w:val="1"/>
          <w:iCs w:val="1"/>
          <w:rtl w:val="0"/>
        </w:rPr>
        <w:t xml:space="preserve">fair-code</w:t>
      </w:r>
      <w:r w:rsidDel="00000000" w:rsidR="00000000" w:rsidRPr="00000000">
        <w:rPr>
          <w:rFonts w:ascii="Arial" w:cs="Arial" w:eastAsia="Arial" w:hAnsi="Arial"/>
          <w:rtl w:val="0"/>
        </w:rPr>
        <w:t xml:space="preserve"> que permite el auto-hospedaje (</w:t>
      </w:r>
      <w:r w:rsidDel="00000000" w:rsidR="00000000" w:rsidRPr="00000000">
        <w:rPr>
          <w:rFonts w:ascii="Arial" w:cs="Arial" w:eastAsia="Arial" w:hAnsi="Arial"/>
          <w:i w:val="1"/>
          <w:iCs w:val="1"/>
          <w:rtl w:val="0"/>
        </w:rPr>
        <w:t xml:space="preserve">self-hosting</w:t>
      </w:r>
      <w:r w:rsidDel="00000000" w:rsidR="00000000" w:rsidRPr="00000000">
        <w:rPr>
          <w:rFonts w:ascii="Arial" w:cs="Arial" w:eastAsia="Arial" w:hAnsi="Arial"/>
          <w:rtl w:val="0"/>
        </w:rPr>
        <w:t xml:space="preserve">) en Servidores Privados Virtuales (VPS) propios. Esta característica técnica garantiza que la Consultora de Belleza Independiente, o el administrador del sistema, mantenga el control físico y lógico total sobre la información procesada y las claves de acceso (Tokens OAuth) a las redes sociales. Se asegura así que los datos históricos, los metadatos de las publicaciones y las métricas comerciales no sean almacenados, perfilados ni monetizados por proveedores ajenos al sistema Postly. En un entorno donde la seguridad e integridad de la cuenta comercial de Instagram es vital para el sustento económico del negocio, la soberanía de datos se erige como un requerimiento no funcional (</w:t>
      </w:r>
      <w:r w:rsidDel="00000000" w:rsidR="00000000" w:rsidRPr="00000000">
        <w:rPr>
          <w:rFonts w:ascii="Arial" w:cs="Arial" w:eastAsia="Arial" w:hAnsi="Arial"/>
          <w:i w:val="1"/>
          <w:iCs w:val="1"/>
          <w:rtl w:val="0"/>
        </w:rPr>
        <w:t xml:space="preserve">NFR</w:t>
      </w:r>
      <w:r w:rsidDel="00000000" w:rsidR="00000000" w:rsidRPr="00000000">
        <w:rPr>
          <w:rFonts w:ascii="Arial" w:cs="Arial" w:eastAsia="Arial" w:hAnsi="Arial"/>
          <w:rtl w:val="0"/>
        </w:rPr>
        <w:t xml:space="preserve">) de diseño indispensable e innegociable.</w:t>
      </w:r>
    </w:p>
    <w:p w:rsidR="00000000" w:rsidDel="00000000" w:rsidP="00000000" w:rsidRDefault="00000000" w:rsidRPr="00000000" w14:paraId="000000E8">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b) Paradigma de Programación Visual y Escalabilidad Mantenible:</w:t>
      </w:r>
      <w:r w:rsidDel="00000000" w:rsidR="00000000" w:rsidRPr="00000000">
        <w:rPr>
          <w:rFonts w:ascii="Arial" w:cs="Arial" w:eastAsia="Arial" w:hAnsi="Arial"/>
          <w:rtl w:val="0"/>
        </w:rPr>
        <w:t xml:space="preserve"> A nivel de ingeniería, el sistema opera bajo una arquitectura estructurada en nodos, donde cada elemento visual del flujo representa una función atómica, empaquetada y específica: desde un disparador asincrónico (</w:t>
      </w:r>
      <w:r w:rsidDel="00000000" w:rsidR="00000000" w:rsidRPr="00000000">
        <w:rPr>
          <w:rFonts w:ascii="Arial" w:cs="Arial" w:eastAsia="Arial" w:hAnsi="Arial"/>
          <w:i w:val="1"/>
          <w:iCs w:val="1"/>
          <w:rtl w:val="0"/>
        </w:rPr>
        <w:t xml:space="preserve">Webhook Trigger</w:t>
      </w:r>
      <w:r w:rsidDel="00000000" w:rsidR="00000000" w:rsidRPr="00000000">
        <w:rPr>
          <w:rFonts w:ascii="Arial" w:cs="Arial" w:eastAsia="Arial" w:hAnsi="Arial"/>
          <w:rtl w:val="0"/>
        </w:rPr>
        <w:t xml:space="preserve">) hasta filtros condicionales o peticiones HTTP de alta complejidad. Esta estructura altamente modular y débilmente acoplada es la que permite que Postly sea mantenible a largo plazo (Pressman, 2010). Si en el futuro del proyecto se requiere incorporar el soporte para una nueva red social o codificar una regla de negocio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adicional, la modificación lógica se realiza aislando un nodo específico sin comprometer la estabilidad del flujo principal de ejecución. Este enfoque reduce drásticamente la carga cognitiva de mantenimiento, minimiza la propagación de errores (</w:t>
      </w:r>
      <w:r w:rsidDel="00000000" w:rsidR="00000000" w:rsidRPr="00000000">
        <w:rPr>
          <w:rFonts w:ascii="Arial" w:cs="Arial" w:eastAsia="Arial" w:hAnsi="Arial"/>
          <w:i w:val="1"/>
          <w:iCs w:val="1"/>
          <w:rtl w:val="0"/>
        </w:rPr>
        <w:t xml:space="preserve">bugs</w:t>
      </w:r>
      <w:r w:rsidDel="00000000" w:rsidR="00000000" w:rsidRPr="00000000">
        <w:rPr>
          <w:rFonts w:ascii="Arial" w:cs="Arial" w:eastAsia="Arial" w:hAnsi="Arial"/>
          <w:rtl w:val="0"/>
        </w:rPr>
        <w:t xml:space="preserve">) y facilita una iteración rápida del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condición insoslayable bajo la metodología ágil (Scrum) empleada en este desarrollo tecnológico.</w:t>
      </w:r>
    </w:p>
    <w:p w:rsidR="00000000" w:rsidDel="00000000" w:rsidP="00000000" w:rsidRDefault="00000000" w:rsidRPr="00000000" w14:paraId="000000E9">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c) Capacidad de Integración Universal y Extensibilidad (</w:t>
      </w:r>
      <w:r w:rsidDel="00000000" w:rsidR="00000000" w:rsidRPr="00000000">
        <w:rPr>
          <w:rFonts w:ascii="Arial" w:cs="Arial" w:eastAsia="Arial" w:hAnsi="Arial"/>
          <w:b w:val="1"/>
          <w:bCs w:val="1"/>
          <w:i w:val="1"/>
          <w:iCs w:val="1"/>
          <w:rtl w:val="0"/>
        </w:rPr>
        <w:t xml:space="preserve">Turing Complete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Un factor limitante común en los sistemas de automatización simplistas es que el desarrollador queda supeditado a las integraciones predefinidas por el proveedor (</w:t>
      </w:r>
      <w:r w:rsidDel="00000000" w:rsidR="00000000" w:rsidRPr="00000000">
        <w:rPr>
          <w:rFonts w:ascii="Arial" w:cs="Arial" w:eastAsia="Arial" w:hAnsi="Arial"/>
          <w:i w:val="1"/>
          <w:iCs w:val="1"/>
          <w:rtl w:val="0"/>
        </w:rPr>
        <w:t xml:space="preserve">Vendor Lock-in</w:t>
      </w:r>
      <w:r w:rsidDel="00000000" w:rsidR="00000000" w:rsidRPr="00000000">
        <w:rPr>
          <w:rFonts w:ascii="Arial" w:cs="Arial" w:eastAsia="Arial" w:hAnsi="Arial"/>
          <w:rtl w:val="0"/>
        </w:rPr>
        <w:t xml:space="preserve">). Por el contrario, n8n ofrece un entorno extensible que permite la inyección y ejecución nativa de código JavaScript personalizado (</w:t>
      </w:r>
      <w:r w:rsidDel="00000000" w:rsidR="00000000" w:rsidRPr="00000000">
        <w:rPr>
          <w:rFonts w:ascii="Arial" w:cs="Arial" w:eastAsia="Arial" w:hAnsi="Arial"/>
          <w:i w:val="1"/>
          <w:iCs w:val="1"/>
          <w:rtl w:val="0"/>
        </w:rPr>
        <w:t xml:space="preserve">Code Nodes</w:t>
      </w:r>
      <w:r w:rsidDel="00000000" w:rsidR="00000000" w:rsidRPr="00000000">
        <w:rPr>
          <w:rFonts w:ascii="Arial" w:cs="Arial" w:eastAsia="Arial" w:hAnsi="Arial"/>
          <w:rtl w:val="0"/>
        </w:rPr>
        <w:t xml:space="preserve">) y el manejo absoluto de peticiones HTTP en crudo. Para el ecosistema Postly, esta capacidad técnica representa la "llave maestra" que permite gestionar de manera asincrónica archivos multimedia de gran peso y coordinar respuestas inteligentes complejas entre el modelo Gemini 1.5 Pro y las intrincadas APIs de Meta. La flexibilidad para procesar, parsear y mutar objetos JSON en tiempo real asegura que la lógica de negocio subyacente —especialmente las restrictivas reglas de cumplimiento legal abordadas en módulos posteriores— se ejecute con un nivel de precisión algorítmica que las herramientas de automatización de consumo masivo son incapaces de alcanzar.</w:t>
      </w:r>
    </w:p>
    <w:p w:rsidR="00000000" w:rsidDel="00000000" w:rsidP="00000000" w:rsidRDefault="00000000" w:rsidRPr="00000000" w14:paraId="000000E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rFonts w:ascii="Arial" w:cs="Arial" w:eastAsia="Arial" w:hAnsi="Arial"/>
        </w:rPr>
      </w:pPr>
      <w:bookmarkStart w:colFirst="0" w:colLast="0" w:name="_heading=h.opcywhy8lsux" w:id="19"/>
      <w:bookmarkEnd w:id="19"/>
      <w:r w:rsidDel="00000000" w:rsidR="00000000" w:rsidRPr="00000000">
        <w:rPr>
          <w:rFonts w:ascii="Arial" w:cs="Arial" w:eastAsia="Arial" w:hAnsi="Arial"/>
          <w:rtl w:val="0"/>
        </w:rPr>
        <w:t xml:space="preserve">2.2 Modelos de Lenguaje de Gran Escala (LLM) y Multimodalidad</w:t>
      </w:r>
    </w:p>
    <w:p w:rsidR="00000000" w:rsidDel="00000000" w:rsidP="00000000" w:rsidRDefault="00000000" w:rsidRPr="00000000" w14:paraId="000000ED">
      <w:pPr>
        <w:spacing w:after="240" w:line="276" w:lineRule="auto"/>
        <w:rPr>
          <w:rFonts w:ascii="Arial" w:cs="Arial" w:eastAsia="Arial" w:hAnsi="Arial"/>
        </w:rPr>
      </w:pPr>
      <w:r w:rsidDel="00000000" w:rsidR="00000000" w:rsidRPr="00000000">
        <w:rPr>
          <w:rFonts w:ascii="Arial" w:cs="Arial" w:eastAsia="Arial" w:hAnsi="Arial"/>
          <w:rtl w:val="0"/>
        </w:rPr>
        <w:t xml:space="preserve">El núcleo de la inteligencia cognitiva de Postly se sustenta en la evolución reciente y acelerada de la Inteligencia Artificial, específicamente en la transición de modelos puramente lingüísticos hacia sistemas avanzados de Inteligencia Artificial Multimodal. En el estado actual del arte de la ciencia de la computación, un Modelo de Lenguaje de Gran Escala (Large Language Model o LLM) se define como una arquitectura de red neuronal profunda, generalmente cimentada en la revolucionaria arquitectura de </w:t>
      </w:r>
      <w:r w:rsidDel="00000000" w:rsidR="00000000" w:rsidRPr="00000000">
        <w:rPr>
          <w:rFonts w:ascii="Arial" w:cs="Arial" w:eastAsia="Arial" w:hAnsi="Arial"/>
          <w:i w:val="1"/>
          <w:iCs w:val="1"/>
          <w:rtl w:val="0"/>
        </w:rPr>
        <w:t xml:space="preserve">Transformers</w:t>
      </w:r>
      <w:r w:rsidDel="00000000" w:rsidR="00000000" w:rsidRPr="00000000">
        <w:rPr>
          <w:rFonts w:ascii="Arial" w:cs="Arial" w:eastAsia="Arial" w:hAnsi="Arial"/>
          <w:rtl w:val="0"/>
        </w:rPr>
        <w:t xml:space="preserve"> y en complejos mecanismos de auto-atención (</w:t>
      </w:r>
      <w:r w:rsidDel="00000000" w:rsidR="00000000" w:rsidRPr="00000000">
        <w:rPr>
          <w:rFonts w:ascii="Arial" w:cs="Arial" w:eastAsia="Arial" w:hAnsi="Arial"/>
          <w:i w:val="1"/>
          <w:iCs w:val="1"/>
          <w:rtl w:val="0"/>
        </w:rPr>
        <w:t xml:space="preserve">self-attention</w:t>
      </w:r>
      <w:r w:rsidDel="00000000" w:rsidR="00000000" w:rsidRPr="00000000">
        <w:rPr>
          <w:rFonts w:ascii="Arial" w:cs="Arial" w:eastAsia="Arial" w:hAnsi="Arial"/>
          <w:rtl w:val="0"/>
        </w:rPr>
        <w:t xml:space="preserve">) introducidos por Vaswani et al. (2017). Estos modelos son entrenados mediante aprendizaje no supervisado y semi-supervisado con volúmenes masivos de datos, lo que les otorga propiedades emergentes para comprender, razonar lógicamente y generar lenguaje humano con una coherencia, fluidez y riqueza semántica estadísticamente indistinguible de la natural (Brown et al., 2020; Zhao et al., 2023).</w:t>
      </w:r>
    </w:p>
    <w:p w:rsidR="00000000" w:rsidDel="00000000" w:rsidP="00000000" w:rsidRDefault="00000000" w:rsidRPr="00000000" w14:paraId="000000EE">
      <w:pPr>
        <w:spacing w:after="240" w:line="276" w:lineRule="auto"/>
        <w:rPr>
          <w:rFonts w:ascii="Arial" w:cs="Arial" w:eastAsia="Arial" w:hAnsi="Arial"/>
        </w:rPr>
      </w:pPr>
      <w:r w:rsidDel="00000000" w:rsidR="00000000" w:rsidRPr="00000000">
        <w:rPr>
          <w:rFonts w:ascii="Arial" w:cs="Arial" w:eastAsia="Arial" w:hAnsi="Arial"/>
          <w:rtl w:val="0"/>
        </w:rPr>
        <w:t xml:space="preserve">Sin embargo, para resolver las necesidades operativas y comerciales de una Consultora de Belleza, el procesamiento de texto por sí solo resulta estructuralmente insuficiente. En este proyecto tecnológico se integra mediante API el modelo Gemini 1.5 Pro, desarrollado por Google, un sistema que representa la vanguardia actual en capacidades multimodales nativas. En la literatura de </w:t>
      </w:r>
      <w:r w:rsidDel="00000000" w:rsidR="00000000" w:rsidRPr="00000000">
        <w:rPr>
          <w:rFonts w:ascii="Arial" w:cs="Arial" w:eastAsia="Arial" w:hAnsi="Arial"/>
          <w:i w:val="1"/>
          <w:iCs w:val="1"/>
          <w:rtl w:val="0"/>
        </w:rPr>
        <w:t xml:space="preserve">Machine Learning</w:t>
      </w:r>
      <w:r w:rsidDel="00000000" w:rsidR="00000000" w:rsidRPr="00000000">
        <w:rPr>
          <w:rFonts w:ascii="Arial" w:cs="Arial" w:eastAsia="Arial" w:hAnsi="Arial"/>
          <w:rtl w:val="0"/>
        </w:rPr>
        <w:t xml:space="preserve">, la multimodalidad no se entiende como un simple ensamblaje de módulos inconexos, sino que se define técnicamente como la capacidad intrínseca de una arquitectura neuronal para procesar, alinear, cruzar y razonar simultáneamente sobre diversos tipos o modalidades de datos empíricos —tales como cadenas de texto, imágenes de alta resolución, señales de audio y secuencias de video— dentro de una misma ventana de contexto latente (Baltrušaitis, Ahuja, &amp; Morency, 2018). Esta característica arquitectónica no es un añadido superficial ni una concatenación de APIs secuenciales, sino una propiedad fundacional del modelo que permite una comprensión verdaderamente holística de la información suministrada por la usuaria.</w:t>
      </w:r>
    </w:p>
    <w:p w:rsidR="00000000" w:rsidDel="00000000" w:rsidP="00000000" w:rsidRDefault="00000000" w:rsidRPr="00000000" w14:paraId="000000EF">
      <w:pPr>
        <w:spacing w:after="240" w:line="276" w:lineRule="auto"/>
        <w:rPr>
          <w:rFonts w:ascii="Arial" w:cs="Arial" w:eastAsia="Arial" w:hAnsi="Arial"/>
        </w:rPr>
      </w:pPr>
      <w:r w:rsidDel="00000000" w:rsidR="00000000" w:rsidRPr="00000000">
        <w:rPr>
          <w:rFonts w:ascii="Arial" w:cs="Arial" w:eastAsia="Arial" w:hAnsi="Arial"/>
          <w:rtl w:val="0"/>
        </w:rPr>
        <w:t xml:space="preserve">Para el desarrollo del núcleo cognitivo de Postly, el aprovechamiento exhaustivo de un LLM multimodal nativo resulta crítico y se fundamenta en tres dimensiones técnicas de nivel avanzado:</w:t>
      </w:r>
    </w:p>
    <w:p w:rsidR="00000000" w:rsidDel="00000000" w:rsidP="00000000" w:rsidRDefault="00000000" w:rsidRPr="00000000" w14:paraId="000000F0">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 Razonamiento Visual y Semántico Profundo:</w:t>
      </w:r>
      <w:r w:rsidDel="00000000" w:rsidR="00000000" w:rsidRPr="00000000">
        <w:rPr>
          <w:rFonts w:ascii="Arial" w:cs="Arial" w:eastAsia="Arial" w:hAnsi="Arial"/>
          <w:rtl w:val="0"/>
        </w:rPr>
        <w:t xml:space="preserve"> Históricamente, los modelos tradicionales de visión artificial (</w:t>
      </w:r>
      <w:r w:rsidDel="00000000" w:rsidR="00000000" w:rsidRPr="00000000">
        <w:rPr>
          <w:rFonts w:ascii="Arial" w:cs="Arial" w:eastAsia="Arial" w:hAnsi="Arial"/>
          <w:i w:val="1"/>
          <w:iCs w:val="1"/>
          <w:rtl w:val="0"/>
        </w:rPr>
        <w:t xml:space="preserve">Computer Vision</w:t>
      </w:r>
      <w:r w:rsidDel="00000000" w:rsidR="00000000" w:rsidRPr="00000000">
        <w:rPr>
          <w:rFonts w:ascii="Arial" w:cs="Arial" w:eastAsia="Arial" w:hAnsi="Arial"/>
          <w:rtl w:val="0"/>
        </w:rPr>
        <w:t xml:space="preserve">), basados típicamente en Redes Neuronales Convolucionales (CNN), se limitaban a la detección, segmentación y etiquetado rígido de objetos geométricos, pudiendo identificar etiquetas simples como "labial", "rostro" o "crema" (LeCun, Bengio, &amp; Hinton, 2015). En contraposición, Gemini 1.5 Pro posee la capacidad cognitiva de interpretar la intencionalidad estética y el contexto comercial de un activo visual. El sistema implementado en Postly puede analizar una fotografía cruda y determinar, mediante inferencia, si se trata de un plano detalle (</w:t>
      </w:r>
      <w:r w:rsidDel="00000000" w:rsidR="00000000" w:rsidRPr="00000000">
        <w:rPr>
          <w:rFonts w:ascii="Arial" w:cs="Arial" w:eastAsia="Arial" w:hAnsi="Arial"/>
          <w:i w:val="1"/>
          <w:iCs w:val="1"/>
          <w:rtl w:val="0"/>
        </w:rPr>
        <w:t xml:space="preserve">macro</w:t>
      </w:r>
      <w:r w:rsidDel="00000000" w:rsidR="00000000" w:rsidRPr="00000000">
        <w:rPr>
          <w:rFonts w:ascii="Arial" w:cs="Arial" w:eastAsia="Arial" w:hAnsi="Arial"/>
          <w:rtl w:val="0"/>
        </w:rPr>
        <w:t xml:space="preserve">) orientado a demostrar la textura de un producto cosmético, o si constituye una imagen de estilo de vida (</w:t>
      </w:r>
      <w:r w:rsidDel="00000000" w:rsidR="00000000" w:rsidRPr="00000000">
        <w:rPr>
          <w:rFonts w:ascii="Arial" w:cs="Arial" w:eastAsia="Arial" w:hAnsi="Arial"/>
          <w:i w:val="1"/>
          <w:iCs w:val="1"/>
          <w:rtl w:val="0"/>
        </w:rPr>
        <w:t xml:space="preserve">lifestyle</w:t>
      </w:r>
      <w:r w:rsidDel="00000000" w:rsidR="00000000" w:rsidRPr="00000000">
        <w:rPr>
          <w:rFonts w:ascii="Arial" w:cs="Arial" w:eastAsia="Arial" w:hAnsi="Arial"/>
          <w:rtl w:val="0"/>
        </w:rPr>
        <w:t xml:space="preserve">) destinada a generar una aspiración emocional en el consumidor final. Esta comprensión semántica profunda es la que habilita al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para actuar de facto como un asesor de marketing, sugiriendo algorítmicamente cuáles son las "imágenes ganadoras" fundamentándose no solo en etiquetas crudas, sino en la armonía visual de la pieza en su conjunto.</w:t>
      </w:r>
    </w:p>
    <w:p w:rsidR="00000000" w:rsidDel="00000000" w:rsidP="00000000" w:rsidRDefault="00000000" w:rsidRPr="00000000" w14:paraId="000000F1">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b) Inferencia Lógica para el Ordenamiento de Activos en Ecosistemas Digitales:</w:t>
      </w:r>
      <w:r w:rsidDel="00000000" w:rsidR="00000000" w:rsidRPr="00000000">
        <w:rPr>
          <w:rFonts w:ascii="Arial" w:cs="Arial" w:eastAsia="Arial" w:hAnsi="Arial"/>
          <w:rtl w:val="0"/>
        </w:rPr>
        <w:t xml:space="preserve"> En el diseño de experiencia de usuario (UX) para redes sociales, una de las tareas cognitivas más complejas y demandantes para un emprendedor sin formación en diseño es decidir la narrativa visual de una publicación interactiva de tipo carrusel. La capacidad multimodal del modelo integrado permite que el sistema Postly reciba un conjunto desordenado de hasta 10 imágenes pesadas y, mediante la aplicación de un proceso de razonamiento lógico y espacial, proponga una secuencia narrativa óptima. El modelo computa e identifica qué imagen de la serie posee el mayor impacto visual y contraste para actuar como "portada" o gancho atencional (</w:t>
      </w:r>
      <w:r w:rsidDel="00000000" w:rsidR="00000000" w:rsidRPr="00000000">
        <w:rPr>
          <w:rFonts w:ascii="Arial" w:cs="Arial" w:eastAsia="Arial" w:hAnsi="Arial"/>
          <w:i w:val="1"/>
          <w:iCs w:val="1"/>
          <w:rtl w:val="0"/>
        </w:rPr>
        <w:t xml:space="preserve">hook</w:t>
      </w:r>
      <w:r w:rsidDel="00000000" w:rsidR="00000000" w:rsidRPr="00000000">
        <w:rPr>
          <w:rFonts w:ascii="Arial" w:cs="Arial" w:eastAsia="Arial" w:hAnsi="Arial"/>
          <w:rtl w:val="0"/>
        </w:rPr>
        <w:t xml:space="preserve">), de qué manera geométrica y semántica deben distribuirse las imágenes de soporte que detallan los beneficios técnicos del producto, y cuál activo debe funcionar como el cierre visual y llamado a la acción (Call to Action). Esta funcionalidad emula funcionalmente el criterio heurístico de un director de arte profesional, mitigando de forma drástica la fatiga de decisión (Baumeister et al., 1998) que afecta al usuario final.</w:t>
      </w:r>
    </w:p>
    <w:p w:rsidR="00000000" w:rsidDel="00000000" w:rsidP="00000000" w:rsidRDefault="00000000" w:rsidRPr="00000000" w14:paraId="000000F2">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c) Generación de </w:t>
      </w:r>
      <w:r w:rsidDel="00000000" w:rsidR="00000000" w:rsidRPr="00000000">
        <w:rPr>
          <w:rFonts w:ascii="Arial" w:cs="Arial" w:eastAsia="Arial" w:hAnsi="Arial"/>
          <w:b w:val="1"/>
          <w:bCs w:val="1"/>
          <w:i w:val="1"/>
          <w:iCs w:val="1"/>
          <w:rtl w:val="0"/>
        </w:rPr>
        <w:t xml:space="preserve">Copywriting</w:t>
      </w:r>
      <w:r w:rsidDel="00000000" w:rsidR="00000000" w:rsidRPr="00000000">
        <w:rPr>
          <w:rFonts w:ascii="Arial" w:cs="Arial" w:eastAsia="Arial" w:hAnsi="Arial"/>
          <w:b w:val="1"/>
          <w:bCs w:val="1"/>
          <w:rtl w:val="0"/>
        </w:rPr>
        <w:t xml:space="preserve"> Contextual, Adaptativo y Mitigación de Alucinaciones:</w:t>
      </w:r>
      <w:r w:rsidDel="00000000" w:rsidR="00000000" w:rsidRPr="00000000">
        <w:rPr>
          <w:rFonts w:ascii="Arial" w:cs="Arial" w:eastAsia="Arial" w:hAnsi="Arial"/>
          <w:rtl w:val="0"/>
        </w:rPr>
        <w:t xml:space="preserve"> Uno de los problemas técnicos más severos documentados en la generación de textos con LLMs puros es el fenómeno de la "alucinación", donde el modelo produce información gramaticalmente correcta pero factualmente falsa o desconectada de la realidad (Ji et al., 2023). Al poseer la capacidad inherente de "ver" las características físicas reales del producto a partir de las fotografías proporcionadas por la consultora (tales como la paleta de colores, los acabados del envase, o la densidad aparente de las fórmulas cosméticas), la Inteligencia Artificial genera descripciones publicitarias con un nivel de precisión técnica y fidelidad descriptiva superior. Esta técnica de </w:t>
      </w:r>
      <w:r w:rsidDel="00000000" w:rsidR="00000000" w:rsidRPr="00000000">
        <w:rPr>
          <w:rFonts w:ascii="Arial" w:cs="Arial" w:eastAsia="Arial" w:hAnsi="Arial"/>
          <w:i w:val="1"/>
          <w:iCs w:val="1"/>
          <w:rtl w:val="0"/>
        </w:rPr>
        <w:t xml:space="preserve">Grounding</w:t>
      </w:r>
      <w:r w:rsidDel="00000000" w:rsidR="00000000" w:rsidRPr="00000000">
        <w:rPr>
          <w:rFonts w:ascii="Arial" w:cs="Arial" w:eastAsia="Arial" w:hAnsi="Arial"/>
          <w:rtl w:val="0"/>
        </w:rPr>
        <w:t xml:space="preserve"> visual mitiga casi por completo el riesgo de alucinaciones perjudiciales para la marca, dado que el texto se ancla y condiciona directamente en la evidencia empírica visual procesada. Adicionalmente, el modelo permite una modulación tonal paramétrica en tiempo real mediante </w:t>
      </w:r>
      <w:r w:rsidDel="00000000" w:rsidR="00000000" w:rsidRPr="00000000">
        <w:rPr>
          <w:rFonts w:ascii="Arial" w:cs="Arial" w:eastAsia="Arial" w:hAnsi="Arial"/>
          <w:i w:val="1"/>
          <w:iCs w:val="1"/>
          <w:rtl w:val="0"/>
        </w:rPr>
        <w:t xml:space="preserve">prompt engineering</w:t>
      </w:r>
      <w:r w:rsidDel="00000000" w:rsidR="00000000" w:rsidRPr="00000000">
        <w:rPr>
          <w:rFonts w:ascii="Arial" w:cs="Arial" w:eastAsia="Arial" w:hAnsi="Arial"/>
          <w:rtl w:val="0"/>
        </w:rPr>
        <w:t xml:space="preserve">, traduciendo de manera dinámica las características del producto a diferentes estilos narrativos (por ejemplo, un tono altamente informativo para la audiencia de Facebook o un tono lúdico, dinámico y rico en emojis para el ecosistema de Instagram). Esto garantiza la optimización sistemática del mensaje según la idiosincrasia particular y el grupo etario predominante de cada plataforma.</w:t>
      </w:r>
    </w:p>
    <w:p w:rsidR="00000000" w:rsidDel="00000000" w:rsidP="00000000" w:rsidRDefault="00000000" w:rsidRPr="00000000" w14:paraId="000000F3">
      <w:pPr>
        <w:spacing w:after="240" w:line="276" w:lineRule="auto"/>
        <w:rPr>
          <w:rFonts w:ascii="Arial" w:cs="Arial" w:eastAsia="Arial" w:hAnsi="Arial"/>
        </w:rPr>
      </w:pPr>
      <w:r w:rsidDel="00000000" w:rsidR="00000000" w:rsidRPr="00000000">
        <w:rPr>
          <w:rFonts w:ascii="Arial" w:cs="Arial" w:eastAsia="Arial" w:hAnsi="Arial"/>
          <w:rtl w:val="0"/>
        </w:rPr>
        <w:t xml:space="preserve">En el estricto marco de esta investigación y desarrollo tecnológico, la implementación de un LLM multimodal transforma radicalmente la naturaleza del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construido. Postly trasciende la categoría de ser una simple herramienta transaccional de posteo automatizado para evolucionar hacia un agente de diseño corporativo y comunicación autónomo. La orquestación de esta tecnología permite que el sistema tome decisiones estéticas y narrativas lógicamente fundamentadas, garantizando que el 100% de las publicaciones emitidas por la consultora mantengan de forma constante el estándar, el rigor y el prestigio de una marca global de cosmética de lujo.</w:t>
      </w:r>
    </w:p>
    <w:p w:rsidR="00000000" w:rsidDel="00000000" w:rsidP="00000000" w:rsidRDefault="00000000" w:rsidRPr="00000000" w14:paraId="000000F4">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rFonts w:ascii="Arial" w:cs="Arial" w:eastAsia="Arial" w:hAnsi="Arial"/>
        </w:rPr>
      </w:pPr>
      <w:bookmarkStart w:colFirst="0" w:colLast="0" w:name="_heading=h.t8u3sgghmpmb" w:id="20"/>
      <w:bookmarkEnd w:id="20"/>
      <w:r w:rsidDel="00000000" w:rsidR="00000000" w:rsidRPr="00000000">
        <w:rPr>
          <w:rFonts w:ascii="Arial" w:cs="Arial" w:eastAsia="Arial" w:hAnsi="Arial"/>
          <w:rtl w:val="0"/>
        </w:rPr>
        <w:t xml:space="preserve">2.3 Arquitectura de Integración mediante APIs y Webhooks</w:t>
      </w:r>
    </w:p>
    <w:p w:rsidR="00000000" w:rsidDel="00000000" w:rsidP="00000000" w:rsidRDefault="00000000" w:rsidRPr="00000000" w14:paraId="000000F7">
      <w:pPr>
        <w:spacing w:after="240" w:line="276" w:lineRule="auto"/>
        <w:rPr>
          <w:rFonts w:ascii="Arial" w:cs="Arial" w:eastAsia="Arial" w:hAnsi="Arial"/>
        </w:rPr>
      </w:pPr>
      <w:r w:rsidDel="00000000" w:rsidR="00000000" w:rsidRPr="00000000">
        <w:rPr>
          <w:rFonts w:ascii="Arial" w:cs="Arial" w:eastAsia="Arial" w:hAnsi="Arial"/>
          <w:rtl w:val="0"/>
        </w:rPr>
        <w:t xml:space="preserve">En el paradigma contemporáneo de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la cohesión operativa de un ecosistema digital complejo como Postly no depende de manera aislada de la potencia computacional individual de sus componentes, sino de la eficiencia, estandarización y robustez de la arquitectura de comunicación que los vincula (Tanenbaum &amp; Van Steen, 2007). Históricamente, el desarrollo de sistemas se basaba en arquitecturas monolíticas fuertemente acopladas; sin embargo, la integración de sistemas modernos se ha desplazado irreversiblemente hacia paradigmas de servicios distribuidos, débilmente acoplados y orientados a microservicios (Erl, 2005; Newman, 2015). Postly se inscribe teóricamente y de manera práctica en esta tendencia arquitectónica, configurándose como una infraestructura orquestada donde la interoperabilidad fluida entre plataformas heterogéneas de terceros (el ecosistema de mensajería de Telegram, la infraestructura en la nube de Google, los servidores de Meta y el motor de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n8n) constituye el factor técnico crítico de éxito (Hohpe &amp; Woolf, 2003).</w:t>
      </w:r>
    </w:p>
    <w:p w:rsidR="00000000" w:rsidDel="00000000" w:rsidP="00000000" w:rsidRDefault="00000000" w:rsidRPr="00000000" w14:paraId="000000F8">
      <w:pPr>
        <w:spacing w:after="240" w:line="276" w:lineRule="auto"/>
        <w:rPr>
          <w:rFonts w:ascii="Arial" w:cs="Arial" w:eastAsia="Arial" w:hAnsi="Arial"/>
        </w:rPr>
      </w:pPr>
      <w:r w:rsidDel="00000000" w:rsidR="00000000" w:rsidRPr="00000000">
        <w:rPr>
          <w:rFonts w:ascii="Arial" w:cs="Arial" w:eastAsia="Arial" w:hAnsi="Arial"/>
          <w:rtl w:val="0"/>
        </w:rPr>
        <w:t xml:space="preserve">Esta arquitectura de integración distribuida se fundamenta en la capacidad sistémica de conectar procesos asincrónicos complejos mediante interfaces estandarizadas, permitiendo que el flujo de datos transite por diferentes capas de procesamiento lógico sin comprometer en ningún momento la integridad, seguridad o disponibilidad del sistema global. En la literatura de diseño de sistemas de información, la importancia de definir una estrategia de integración sólida radica en tres pilares estratégicos fundamentales: la </w:t>
      </w:r>
      <w:r w:rsidDel="00000000" w:rsidR="00000000" w:rsidRPr="00000000">
        <w:rPr>
          <w:rFonts w:ascii="Arial" w:cs="Arial" w:eastAsia="Arial" w:hAnsi="Arial"/>
          <w:b w:val="1"/>
          <w:bCs w:val="1"/>
          <w:rtl w:val="0"/>
        </w:rPr>
        <w:t xml:space="preserve">escalabilidad</w:t>
      </w:r>
      <w:r w:rsidDel="00000000" w:rsidR="00000000" w:rsidRPr="00000000">
        <w:rPr>
          <w:rFonts w:ascii="Arial" w:cs="Arial" w:eastAsia="Arial" w:hAnsi="Arial"/>
          <w:rtl w:val="0"/>
        </w:rPr>
        <w:t xml:space="preserve">, permitiendo la incorporación futura y no disruptiva de nuevos módulos lógicos o soporte para redes sociales adicionales; la </w:t>
      </w:r>
      <w:r w:rsidDel="00000000" w:rsidR="00000000" w:rsidRPr="00000000">
        <w:rPr>
          <w:rFonts w:ascii="Arial" w:cs="Arial" w:eastAsia="Arial" w:hAnsi="Arial"/>
          <w:b w:val="1"/>
          <w:bCs w:val="1"/>
          <w:rtl w:val="0"/>
        </w:rPr>
        <w:t xml:space="preserve">resiliencia</w:t>
      </w:r>
      <w:r w:rsidDel="00000000" w:rsidR="00000000" w:rsidRPr="00000000">
        <w:rPr>
          <w:rFonts w:ascii="Arial" w:cs="Arial" w:eastAsia="Arial" w:hAnsi="Arial"/>
          <w:rtl w:val="0"/>
        </w:rPr>
        <w:t xml:space="preserve"> o tolerancia a fallos, garantizando que la latencia o caída puntual de un servicio externo no colapse en cascada la totalidad del flujo operativo; y la </w:t>
      </w:r>
      <w:r w:rsidDel="00000000" w:rsidR="00000000" w:rsidRPr="00000000">
        <w:rPr>
          <w:rFonts w:ascii="Arial" w:cs="Arial" w:eastAsia="Arial" w:hAnsi="Arial"/>
          <w:b w:val="1"/>
          <w:bCs w:val="1"/>
          <w:rtl w:val="0"/>
        </w:rPr>
        <w:t xml:space="preserve">agilidad</w:t>
      </w:r>
      <w:r w:rsidDel="00000000" w:rsidR="00000000" w:rsidRPr="00000000">
        <w:rPr>
          <w:rFonts w:ascii="Arial" w:cs="Arial" w:eastAsia="Arial" w:hAnsi="Arial"/>
          <w:rtl w:val="0"/>
        </w:rPr>
        <w:t xml:space="preserve">, facilitando tiempos de respuesta casi en tiempo real (</w:t>
      </w:r>
      <w:r w:rsidDel="00000000" w:rsidR="00000000" w:rsidRPr="00000000">
        <w:rPr>
          <w:rFonts w:ascii="Arial" w:cs="Arial" w:eastAsia="Arial" w:hAnsi="Arial"/>
          <w:i w:val="1"/>
          <w:iCs w:val="1"/>
          <w:rtl w:val="0"/>
        </w:rPr>
        <w:t xml:space="preserve">near real-time</w:t>
      </w:r>
      <w:r w:rsidDel="00000000" w:rsidR="00000000" w:rsidRPr="00000000">
        <w:rPr>
          <w:rFonts w:ascii="Arial" w:cs="Arial" w:eastAsia="Arial" w:hAnsi="Arial"/>
          <w:rtl w:val="0"/>
        </w:rPr>
        <w:t xml:space="preserve">) ante las interacciones de la usuaria final (Bass, Clements, &amp; Kazman, 2012).</w:t>
      </w:r>
    </w:p>
    <w:p w:rsidR="00000000" w:rsidDel="00000000" w:rsidP="00000000" w:rsidRDefault="00000000" w:rsidRPr="00000000" w14:paraId="000000F9">
      <w:pPr>
        <w:spacing w:after="240" w:line="276" w:lineRule="auto"/>
        <w:rPr>
          <w:rFonts w:ascii="Arial" w:cs="Arial" w:eastAsia="Arial" w:hAnsi="Arial"/>
        </w:rPr>
      </w:pPr>
      <w:r w:rsidDel="00000000" w:rsidR="00000000" w:rsidRPr="00000000">
        <w:rPr>
          <w:rFonts w:ascii="Arial" w:cs="Arial" w:eastAsia="Arial" w:hAnsi="Arial"/>
          <w:rtl w:val="0"/>
        </w:rPr>
        <w:t xml:space="preserve">Para alcanzar este nivel de sofisticación técnica, Postly implementa una topología de red basada en Arquitectura Dirigida por Eventos (</w:t>
      </w:r>
      <w:r w:rsidDel="00000000" w:rsidR="00000000" w:rsidRPr="00000000">
        <w:rPr>
          <w:rFonts w:ascii="Arial" w:cs="Arial" w:eastAsia="Arial" w:hAnsi="Arial"/>
          <w:i w:val="1"/>
          <w:iCs w:val="1"/>
          <w:rtl w:val="0"/>
        </w:rPr>
        <w:t xml:space="preserve">Event-Driven Architecture</w:t>
      </w:r>
      <w:r w:rsidDel="00000000" w:rsidR="00000000" w:rsidRPr="00000000">
        <w:rPr>
          <w:rFonts w:ascii="Arial" w:cs="Arial" w:eastAsia="Arial" w:hAnsi="Arial"/>
          <w:rtl w:val="0"/>
        </w:rPr>
        <w:t xml:space="preserve"> o EDA), donde la información es activamente "empujada" (</w:t>
      </w:r>
      <w:r w:rsidDel="00000000" w:rsidR="00000000" w:rsidRPr="00000000">
        <w:rPr>
          <w:rFonts w:ascii="Arial" w:cs="Arial" w:eastAsia="Arial" w:hAnsi="Arial"/>
          <w:i w:val="1"/>
          <w:iCs w:val="1"/>
          <w:rtl w:val="0"/>
        </w:rPr>
        <w:t xml:space="preserve">pushed</w:t>
      </w:r>
      <w:r w:rsidDel="00000000" w:rsidR="00000000" w:rsidRPr="00000000">
        <w:rPr>
          <w:rFonts w:ascii="Arial" w:cs="Arial" w:eastAsia="Arial" w:hAnsi="Arial"/>
          <w:rtl w:val="0"/>
        </w:rPr>
        <w:t xml:space="preserve">) y metódicamente "solicitada" (</w:t>
      </w:r>
      <w:r w:rsidDel="00000000" w:rsidR="00000000" w:rsidRPr="00000000">
        <w:rPr>
          <w:rFonts w:ascii="Arial" w:cs="Arial" w:eastAsia="Arial" w:hAnsi="Arial"/>
          <w:i w:val="1"/>
          <w:iCs w:val="1"/>
          <w:rtl w:val="0"/>
        </w:rPr>
        <w:t xml:space="preserve">pulled</w:t>
      </w:r>
      <w:r w:rsidDel="00000000" w:rsidR="00000000" w:rsidRPr="00000000">
        <w:rPr>
          <w:rFonts w:ascii="Arial" w:cs="Arial" w:eastAsia="Arial" w:hAnsi="Arial"/>
          <w:rtl w:val="0"/>
        </w:rPr>
        <w:t xml:space="preserve">) mediante protocolos de comunicación web estandarizados a nivel global (Michelson, 2006). Esta subsección del marco teórico profundiza analíticamente en los mecanismos de ingeniería que hacen posible esta simbiosis tecnológica, desglosando la naturaleza estructural de las interfaces de programación, la lógica operativa de los disparadores automáticos asincrónicos, y los rigurosos estándares de ciberseguridad que blindan la transferencia de activos multimedia pesados y metadatos sensibles. La correcta y pulcra implementación de estos protocolos de comunicación es lo que, en última instancia, permite transformar un conjunto dispar de herramientas SaaS aisladas en un asistente inteligente, fluido y tecnológicamente transparente para el microemprendimiento de venta directa.</w:t>
      </w:r>
    </w:p>
    <w:p w:rsidR="00000000" w:rsidDel="00000000" w:rsidP="00000000" w:rsidRDefault="00000000" w:rsidRPr="00000000" w14:paraId="000000FA">
      <w:pPr>
        <w:pStyle w:val="Heading4"/>
        <w:keepNext w:val="0"/>
        <w:keepLines w:val="0"/>
        <w:spacing w:before="0" w:line="276" w:lineRule="auto"/>
        <w:rPr>
          <w:rFonts w:ascii="Arial" w:cs="Arial" w:eastAsia="Arial" w:hAnsi="Arial"/>
          <w:b w:val="1"/>
          <w:bCs w:val="1"/>
          <w:i w:val="0"/>
          <w:iCs w:val="0"/>
          <w:color w:val="000000"/>
          <w:sz w:val="22"/>
          <w:szCs w:val="22"/>
        </w:rPr>
      </w:pPr>
      <w:bookmarkStart w:colFirst="0" w:colLast="0" w:name="_heading=h.u8lshayyfsv1" w:id="21"/>
      <w:bookmarkEnd w:id="21"/>
      <w:r w:rsidDel="00000000" w:rsidR="00000000" w:rsidRPr="00000000">
        <w:rPr>
          <w:rFonts w:ascii="Arial" w:cs="Arial" w:eastAsia="Arial" w:hAnsi="Arial"/>
          <w:b w:val="1"/>
          <w:bCs w:val="1"/>
          <w:i w:val="0"/>
          <w:iCs w:val="0"/>
          <w:color w:val="000000"/>
          <w:sz w:val="22"/>
          <w:szCs w:val="22"/>
          <w:rtl w:val="0"/>
        </w:rPr>
        <w:t xml:space="preserve">Interfaces de Programación de Aplicaciones (REST APIs)</w:t>
      </w:r>
    </w:p>
    <w:p w:rsidR="00000000" w:rsidDel="00000000" w:rsidP="00000000" w:rsidRDefault="00000000" w:rsidRPr="00000000" w14:paraId="000000FB">
      <w:pPr>
        <w:spacing w:after="240" w:line="276" w:lineRule="auto"/>
        <w:rPr>
          <w:rFonts w:ascii="Arial" w:cs="Arial" w:eastAsia="Arial" w:hAnsi="Arial"/>
        </w:rPr>
      </w:pPr>
      <w:r w:rsidDel="00000000" w:rsidR="00000000" w:rsidRPr="00000000">
        <w:rPr>
          <w:rFonts w:ascii="Arial" w:cs="Arial" w:eastAsia="Arial" w:hAnsi="Arial"/>
          <w:rtl w:val="0"/>
        </w:rPr>
        <w:t xml:space="preserve">En el núcleo de la infraestructura de integración de Postly reside el concepto arquitectónico de Interface de Programación de Aplicaciones, comúnmente denominadas APIs (por sus siglas en inglés, </w:t>
      </w:r>
      <w:r w:rsidDel="00000000" w:rsidR="00000000" w:rsidRPr="00000000">
        <w:rPr>
          <w:rFonts w:ascii="Arial" w:cs="Arial" w:eastAsia="Arial" w:hAnsi="Arial"/>
          <w:i w:val="1"/>
          <w:iCs w:val="1"/>
          <w:rtl w:val="0"/>
        </w:rPr>
        <w:t xml:space="preserve">Application Programming Interface</w:t>
      </w:r>
      <w:r w:rsidDel="00000000" w:rsidR="00000000" w:rsidRPr="00000000">
        <w:rPr>
          <w:rFonts w:ascii="Arial" w:cs="Arial" w:eastAsia="Arial" w:hAnsi="Arial"/>
          <w:rtl w:val="0"/>
        </w:rPr>
        <w:t xml:space="preserve">). En términos rigurosos de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una API actúa como un contrato técnico inmutable o un conjunto estandarizado de protocolos y definiciones que permiten que dos aplicaciones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totalmente independientes intercambien datos y consuman funcionalidades de manera agnóstica al lenguaje de programación subyacente de cada una (Reddy, 2011). Para este Trabajo Integrador, se ha optado por implementar y consumir predominantemente interfaces de tipo REST (</w:t>
      </w:r>
      <w:r w:rsidDel="00000000" w:rsidR="00000000" w:rsidRPr="00000000">
        <w:rPr>
          <w:rFonts w:ascii="Arial" w:cs="Arial" w:eastAsia="Arial" w:hAnsi="Arial"/>
          <w:i w:val="1"/>
          <w:iCs w:val="1"/>
          <w:rtl w:val="0"/>
        </w:rPr>
        <w:t xml:space="preserve">Representational State Transfer</w:t>
      </w:r>
      <w:r w:rsidDel="00000000" w:rsidR="00000000" w:rsidRPr="00000000">
        <w:rPr>
          <w:rFonts w:ascii="Arial" w:cs="Arial" w:eastAsia="Arial" w:hAnsi="Arial"/>
          <w:rtl w:val="0"/>
        </w:rPr>
        <w:t xml:space="preserve">), un estilo arquitectónico definido originalmente por Roy Fielding (2000) en su disertación doctoral, el cual se ha consolidado como el estándar de facto para el desarrollo de servicios web modernos debido a su probada ligereza, escalabilidad horizontal y simplicidad estructural sobre el protocolo HTTP.</w:t>
      </w:r>
    </w:p>
    <w:p w:rsidR="00000000" w:rsidDel="00000000" w:rsidP="00000000" w:rsidRDefault="00000000" w:rsidRPr="00000000" w14:paraId="000000FC">
      <w:pPr>
        <w:spacing w:after="240" w:line="276" w:lineRule="auto"/>
        <w:rPr>
          <w:rFonts w:ascii="Arial" w:cs="Arial" w:eastAsia="Arial" w:hAnsi="Arial"/>
        </w:rPr>
      </w:pPr>
      <w:r w:rsidDel="00000000" w:rsidR="00000000" w:rsidRPr="00000000">
        <w:rPr>
          <w:rFonts w:ascii="Arial" w:cs="Arial" w:eastAsia="Arial" w:hAnsi="Arial"/>
          <w:rtl w:val="0"/>
        </w:rPr>
        <w:t xml:space="preserve">La adopción de una arquitectura plenamente RESTful dentro del ecosistema Postly no es una decisión trivial de implementación, sino que responde directamente a la imperiosa necesidad de garantizar una comunicación robusta y resiliente entre sistemas heterogéneos. Las APIs REST operan bajo una serie de restricciones formales de diseño que resultan fundamentales para mantener la estabilidad del sistema orquestador:</w:t>
      </w:r>
    </w:p>
    <w:p w:rsidR="00000000" w:rsidDel="00000000" w:rsidP="00000000" w:rsidRDefault="00000000" w:rsidRPr="00000000" w14:paraId="000000FD">
      <w:pPr>
        <w:numPr>
          <w:ilvl w:val="0"/>
          <w:numId w:val="47"/>
        </w:numPr>
        <w:spacing w:after="0" w:afterAutospacing="0" w:line="276" w:lineRule="auto"/>
        <w:ind w:left="720" w:hanging="360"/>
      </w:pPr>
      <w:r w:rsidDel="00000000" w:rsidR="00000000" w:rsidRPr="00000000">
        <w:rPr>
          <w:rFonts w:ascii="Arial" w:cs="Arial" w:eastAsia="Arial" w:hAnsi="Arial"/>
          <w:b w:val="1"/>
          <w:bCs w:val="1"/>
          <w:rtl w:val="0"/>
        </w:rPr>
        <w:t xml:space="preserve">Arquitectura Cliente-Servidor Desacoplada:</w:t>
      </w:r>
      <w:r w:rsidDel="00000000" w:rsidR="00000000" w:rsidRPr="00000000">
        <w:rPr>
          <w:rFonts w:ascii="Arial" w:cs="Arial" w:eastAsia="Arial" w:hAnsi="Arial"/>
          <w:rtl w:val="0"/>
        </w:rPr>
        <w:t xml:space="preserve"> Permite una separación estricta y lógica de responsabilidades computacionales. El servidor VPS que aloja n8n actúa sistemáticamente como el cliente que consume los servicios, mientras que las plataformas externas de escala planetaria (como Meta Graph o Google Cloud) actúan como servidores de recursos, permitiendo que cada parte de la ecuación evolucione tecnológica y estructuralmente de forma independiente sin romper el contrato de integración (Fielding, 2000).</w:t>
      </w:r>
    </w:p>
    <w:p w:rsidR="00000000" w:rsidDel="00000000" w:rsidP="00000000" w:rsidRDefault="00000000" w:rsidRPr="00000000" w14:paraId="000000FE">
      <w:pPr>
        <w:numPr>
          <w:ilvl w:val="0"/>
          <w:numId w:val="47"/>
        </w:numPr>
        <w:spacing w:after="0" w:afterAutospacing="0" w:line="276" w:lineRule="auto"/>
        <w:ind w:left="720" w:hanging="360"/>
      </w:pPr>
      <w:r w:rsidDel="00000000" w:rsidR="00000000" w:rsidRPr="00000000">
        <w:rPr>
          <w:rFonts w:ascii="Arial" w:cs="Arial" w:eastAsia="Arial" w:hAnsi="Arial"/>
          <w:b w:val="1"/>
          <w:bCs w:val="1"/>
          <w:rtl w:val="0"/>
        </w:rPr>
        <w:t xml:space="preserve">Ausencia de Estado (</w:t>
      </w:r>
      <w:r w:rsidDel="00000000" w:rsidR="00000000" w:rsidRPr="00000000">
        <w:rPr>
          <w:rFonts w:ascii="Arial" w:cs="Arial" w:eastAsia="Arial" w:hAnsi="Arial"/>
          <w:b w:val="1"/>
          <w:bCs w:val="1"/>
          <w:i w:val="1"/>
          <w:iCs w:val="1"/>
          <w:rtl w:val="0"/>
        </w:rPr>
        <w:t xml:space="preserve">Statelessness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Por principio arquitectónico, cada petición (</w:t>
      </w:r>
      <w:r w:rsidDel="00000000" w:rsidR="00000000" w:rsidRPr="00000000">
        <w:rPr>
          <w:rFonts w:ascii="Arial" w:cs="Arial" w:eastAsia="Arial" w:hAnsi="Arial"/>
          <w:i w:val="1"/>
          <w:iCs w:val="1"/>
          <w:rtl w:val="0"/>
        </w:rPr>
        <w:t xml:space="preserve">request</w:t>
      </w:r>
      <w:r w:rsidDel="00000000" w:rsidR="00000000" w:rsidRPr="00000000">
        <w:rPr>
          <w:rFonts w:ascii="Arial" w:cs="Arial" w:eastAsia="Arial" w:hAnsi="Arial"/>
          <w:rtl w:val="0"/>
        </w:rPr>
        <w:t xml:space="preserve">) realizada por el motor orquestador de Postly hacia una API externa contiene de forma explícita la totalidad de la información y los metadatos necesarios para ser procesada y comprendida. El servidor de destino no almacena el contexto de sesiones anteriores del cliente, lo que reduce la carga de memoria, facilita enormemente la recuperación del sistema ante fallos transitorios de red y simplifica la distribución dinámica de la carga de trabajo (</w:t>
      </w:r>
      <w:r w:rsidDel="00000000" w:rsidR="00000000" w:rsidRPr="00000000">
        <w:rPr>
          <w:rFonts w:ascii="Arial" w:cs="Arial" w:eastAsia="Arial" w:hAnsi="Arial"/>
          <w:i w:val="1"/>
          <w:iCs w:val="1"/>
          <w:rtl w:val="0"/>
        </w:rPr>
        <w:t xml:space="preserve">Load Balancing</w:t>
      </w:r>
      <w:r w:rsidDel="00000000" w:rsidR="00000000" w:rsidRPr="00000000">
        <w:rPr>
          <w:rFonts w:ascii="Arial" w:cs="Arial" w:eastAsia="Arial" w:hAnsi="Arial"/>
          <w:rtl w:val="0"/>
        </w:rPr>
        <w:t xml:space="preserve">).</w:t>
      </w:r>
    </w:p>
    <w:p w:rsidR="00000000" w:rsidDel="00000000" w:rsidP="00000000" w:rsidRDefault="00000000" w:rsidRPr="00000000" w14:paraId="000000FF">
      <w:pPr>
        <w:numPr>
          <w:ilvl w:val="0"/>
          <w:numId w:val="47"/>
        </w:numPr>
        <w:spacing w:after="240" w:line="276" w:lineRule="auto"/>
        <w:ind w:left="720" w:hanging="360"/>
      </w:pPr>
      <w:r w:rsidDel="00000000" w:rsidR="00000000" w:rsidRPr="00000000">
        <w:rPr>
          <w:rFonts w:ascii="Arial" w:cs="Arial" w:eastAsia="Arial" w:hAnsi="Arial"/>
          <w:b w:val="1"/>
          <w:bCs w:val="1"/>
          <w:rtl w:val="0"/>
        </w:rPr>
        <w:t xml:space="preserve">Interfaz Uniforme y Semántica HTTP:</w:t>
      </w:r>
      <w:r w:rsidDel="00000000" w:rsidR="00000000" w:rsidRPr="00000000">
        <w:rPr>
          <w:rFonts w:ascii="Arial" w:cs="Arial" w:eastAsia="Arial" w:hAnsi="Arial"/>
          <w:rtl w:val="0"/>
        </w:rPr>
        <w:t xml:space="preserve"> Al utilizar de forma semánticamente correcta los métodos estándar del protocolo HTTP —tales como </w:t>
      </w:r>
      <w:r w:rsidDel="00000000" w:rsidR="00000000" w:rsidRPr="00000000">
        <w:rPr>
          <w:rFonts w:ascii="Arial" w:cs="Arial" w:eastAsia="Arial" w:hAnsi="Arial"/>
          <w:color w:val="188038"/>
          <w:rtl w:val="0"/>
        </w:rPr>
        <w:t xml:space="preserve">GET</w:t>
      </w:r>
      <w:r w:rsidDel="00000000" w:rsidR="00000000" w:rsidRPr="00000000">
        <w:rPr>
          <w:rFonts w:ascii="Arial" w:cs="Arial" w:eastAsia="Arial" w:hAnsi="Arial"/>
          <w:rtl w:val="0"/>
        </w:rPr>
        <w:t xml:space="preserve"> para la recuperación idempotente de estados o configuraciones, </w:t>
      </w:r>
      <w:r w:rsidDel="00000000" w:rsidR="00000000" w:rsidRPr="00000000">
        <w:rPr>
          <w:rFonts w:ascii="Arial" w:cs="Arial" w:eastAsia="Arial" w:hAnsi="Arial"/>
          <w:color w:val="188038"/>
          <w:rtl w:val="0"/>
        </w:rPr>
        <w:t xml:space="preserve">POST</w:t>
      </w:r>
      <w:r w:rsidDel="00000000" w:rsidR="00000000" w:rsidRPr="00000000">
        <w:rPr>
          <w:rFonts w:ascii="Arial" w:cs="Arial" w:eastAsia="Arial" w:hAnsi="Arial"/>
          <w:rtl w:val="0"/>
        </w:rPr>
        <w:t xml:space="preserve"> para la creación de nuevas publicaciones y recursos multimedia, y </w:t>
      </w:r>
      <w:r w:rsidDel="00000000" w:rsidR="00000000" w:rsidRPr="00000000">
        <w:rPr>
          <w:rFonts w:ascii="Arial" w:cs="Arial" w:eastAsia="Arial" w:hAnsi="Arial"/>
          <w:color w:val="188038"/>
          <w:rtl w:val="0"/>
        </w:rPr>
        <w:t xml:space="preserve">PUT/PATCH</w:t>
      </w:r>
      <w:r w:rsidDel="00000000" w:rsidR="00000000" w:rsidRPr="00000000">
        <w:rPr>
          <w:rFonts w:ascii="Arial" w:cs="Arial" w:eastAsia="Arial" w:hAnsi="Arial"/>
          <w:rtl w:val="0"/>
        </w:rPr>
        <w:t xml:space="preserve"> para la actualización de registros en las agendas—, el sistema Postly reduce drásticamente la complejidad de la lógica de programación (Pautasso et al., 2014). Esta estandarización permite una interacción predecible y uniforme con diversos proveedores corporativos.</w:t>
      </w:r>
    </w:p>
    <w:p w:rsidR="00000000" w:rsidDel="00000000" w:rsidP="00000000" w:rsidRDefault="00000000" w:rsidRPr="00000000" w14:paraId="00000100">
      <w:pPr>
        <w:spacing w:after="240" w:line="276" w:lineRule="auto"/>
        <w:rPr>
          <w:rFonts w:ascii="Arial" w:cs="Arial" w:eastAsia="Arial" w:hAnsi="Arial"/>
        </w:rPr>
      </w:pPr>
      <w:r w:rsidDel="00000000" w:rsidR="00000000" w:rsidRPr="00000000">
        <w:rPr>
          <w:rFonts w:ascii="Arial" w:cs="Arial" w:eastAsia="Arial" w:hAnsi="Arial"/>
          <w:rtl w:val="0"/>
        </w:rPr>
        <w:t xml:space="preserve">En la macro-arquitectura de Postly, las APIs actúan funcionalmente como el sistema nervioso central que conecta el cerebro de inteligencia artificial (Gemini) con los apéndices de salida (Redes Sociales). Por un lado, la </w:t>
      </w:r>
      <w:r w:rsidDel="00000000" w:rsidR="00000000" w:rsidRPr="00000000">
        <w:rPr>
          <w:rFonts w:ascii="Arial" w:cs="Arial" w:eastAsia="Arial" w:hAnsi="Arial"/>
          <w:i w:val="1"/>
          <w:iCs w:val="1"/>
          <w:rtl w:val="0"/>
        </w:rPr>
        <w:t xml:space="preserve">Telegram Bot API</w:t>
      </w:r>
      <w:r w:rsidDel="00000000" w:rsidR="00000000" w:rsidRPr="00000000">
        <w:rPr>
          <w:rFonts w:ascii="Arial" w:cs="Arial" w:eastAsia="Arial" w:hAnsi="Arial"/>
          <w:rtl w:val="0"/>
        </w:rPr>
        <w:t xml:space="preserve"> permite la captura ágil de activos multimedia y comandos de la usuaria en un entorno de extrema movilidad; por otro, la </w:t>
      </w:r>
      <w:r w:rsidDel="00000000" w:rsidR="00000000" w:rsidRPr="00000000">
        <w:rPr>
          <w:rFonts w:ascii="Arial" w:cs="Arial" w:eastAsia="Arial" w:hAnsi="Arial"/>
          <w:i w:val="1"/>
          <w:iCs w:val="1"/>
          <w:rtl w:val="0"/>
        </w:rPr>
        <w:t xml:space="preserve">Meta Graph API</w:t>
      </w:r>
      <w:r w:rsidDel="00000000" w:rsidR="00000000" w:rsidRPr="00000000">
        <w:rPr>
          <w:rFonts w:ascii="Arial" w:cs="Arial" w:eastAsia="Arial" w:hAnsi="Arial"/>
          <w:rtl w:val="0"/>
        </w:rPr>
        <w:t xml:space="preserve"> constituye la interfaz de mayor complejidad estructural, basándose en la teoría de grafos para permitir la navegación a través de nodos (usuarios, páginas) y aristas (comentarios, </w:t>
      </w:r>
      <w:r w:rsidDel="00000000" w:rsidR="00000000" w:rsidRPr="00000000">
        <w:rPr>
          <w:rFonts w:ascii="Arial" w:cs="Arial" w:eastAsia="Arial" w:hAnsi="Arial"/>
          <w:i w:val="1"/>
          <w:iCs w:val="1"/>
          <w:rtl w:val="0"/>
        </w:rPr>
        <w:t xml:space="preserve">likes</w:t>
      </w:r>
      <w:r w:rsidDel="00000000" w:rsidR="00000000" w:rsidRPr="00000000">
        <w:rPr>
          <w:rFonts w:ascii="Arial" w:cs="Arial" w:eastAsia="Arial" w:hAnsi="Arial"/>
          <w:rtl w:val="0"/>
        </w:rPr>
        <w:t xml:space="preserve">) con el fin de materializar el contenido auditado en los muros comerciales de Instagram y Facebook. Finalmente, la </w:t>
      </w:r>
      <w:r w:rsidDel="00000000" w:rsidR="00000000" w:rsidRPr="00000000">
        <w:rPr>
          <w:rFonts w:ascii="Arial" w:cs="Arial" w:eastAsia="Arial" w:hAnsi="Arial"/>
          <w:i w:val="1"/>
          <w:iCs w:val="1"/>
          <w:rtl w:val="0"/>
        </w:rPr>
        <w:t xml:space="preserve">Google Sheets API</w:t>
      </w:r>
      <w:r w:rsidDel="00000000" w:rsidR="00000000" w:rsidRPr="00000000">
        <w:rPr>
          <w:rFonts w:ascii="Arial" w:cs="Arial" w:eastAsia="Arial" w:hAnsi="Arial"/>
          <w:rtl w:val="0"/>
        </w:rPr>
        <w:t xml:space="preserve"> permite que el motor trate a una simple hoja de cálculo en la nube como si fuera una base de datos relacional de alta disponibilidad. Toda esta comunicación de máquina a máquina (M2M) se realiza mediante el intercambio constante de objetos JSON (</w:t>
      </w:r>
      <w:r w:rsidDel="00000000" w:rsidR="00000000" w:rsidRPr="00000000">
        <w:rPr>
          <w:rFonts w:ascii="Arial" w:cs="Arial" w:eastAsia="Arial" w:hAnsi="Arial"/>
          <w:i w:val="1"/>
          <w:iCs w:val="1"/>
          <w:rtl w:val="0"/>
        </w:rPr>
        <w:t xml:space="preserve">JavaScript Object Notation</w:t>
      </w:r>
      <w:r w:rsidDel="00000000" w:rsidR="00000000" w:rsidRPr="00000000">
        <w:rPr>
          <w:rFonts w:ascii="Arial" w:cs="Arial" w:eastAsia="Arial" w:hAnsi="Arial"/>
          <w:rtl w:val="0"/>
        </w:rPr>
        <w:t xml:space="preserve">), un formato de intercambio de texto estructurado y ligero que facilita el parseo de datos complejos, mitigando la sobrecarga computacional (</w:t>
      </w:r>
      <w:r w:rsidDel="00000000" w:rsidR="00000000" w:rsidRPr="00000000">
        <w:rPr>
          <w:rFonts w:ascii="Arial" w:cs="Arial" w:eastAsia="Arial" w:hAnsi="Arial"/>
          <w:i w:val="1"/>
          <w:iCs w:val="1"/>
          <w:rtl w:val="0"/>
        </w:rPr>
        <w:t xml:space="preserve">overhead</w:t>
      </w:r>
      <w:r w:rsidDel="00000000" w:rsidR="00000000" w:rsidRPr="00000000">
        <w:rPr>
          <w:rFonts w:ascii="Arial" w:cs="Arial" w:eastAsia="Arial" w:hAnsi="Arial"/>
          <w:rtl w:val="0"/>
        </w:rPr>
        <w:t xml:space="preserve">) típica de formatos legados como XML (Crockford, 2006), y garantizando que el flujo de información sea íntegro, seguro y profesional.</w:t>
      </w:r>
    </w:p>
    <w:p w:rsidR="00000000" w:rsidDel="00000000" w:rsidP="00000000" w:rsidRDefault="00000000" w:rsidRPr="00000000" w14:paraId="00000101">
      <w:pPr>
        <w:pStyle w:val="Heading4"/>
        <w:keepNext w:val="0"/>
        <w:keepLines w:val="0"/>
        <w:spacing w:before="0" w:line="276" w:lineRule="auto"/>
        <w:rPr>
          <w:rFonts w:ascii="Arial" w:cs="Arial" w:eastAsia="Arial" w:hAnsi="Arial"/>
          <w:b w:val="1"/>
          <w:bCs w:val="1"/>
          <w:i w:val="0"/>
          <w:iCs w:val="0"/>
          <w:color w:val="000000"/>
          <w:sz w:val="22"/>
          <w:szCs w:val="22"/>
        </w:rPr>
      </w:pPr>
      <w:bookmarkStart w:colFirst="0" w:colLast="0" w:name="_heading=h.ykiw4lqfwqwj" w:id="22"/>
      <w:bookmarkEnd w:id="22"/>
      <w:r w:rsidDel="00000000" w:rsidR="00000000" w:rsidRPr="00000000">
        <w:rPr>
          <w:rFonts w:ascii="Arial" w:cs="Arial" w:eastAsia="Arial" w:hAnsi="Arial"/>
          <w:b w:val="1"/>
          <w:bCs w:val="1"/>
          <w:i w:val="0"/>
          <w:iCs w:val="0"/>
          <w:color w:val="000000"/>
          <w:sz w:val="22"/>
          <w:szCs w:val="22"/>
          <w:rtl w:val="0"/>
        </w:rPr>
        <w:t xml:space="preserve">Webhooks: Comunicación Asincrónica Dirigida por Eventos</w:t>
      </w:r>
    </w:p>
    <w:p w:rsidR="00000000" w:rsidDel="00000000" w:rsidP="00000000" w:rsidRDefault="00000000" w:rsidRPr="00000000" w14:paraId="00000102">
      <w:pPr>
        <w:spacing w:after="240" w:line="276" w:lineRule="auto"/>
        <w:rPr>
          <w:rFonts w:ascii="Arial" w:cs="Arial" w:eastAsia="Arial" w:hAnsi="Arial"/>
        </w:rPr>
      </w:pPr>
      <w:r w:rsidDel="00000000" w:rsidR="00000000" w:rsidRPr="00000000">
        <w:rPr>
          <w:rFonts w:ascii="Arial" w:cs="Arial" w:eastAsia="Arial" w:hAnsi="Arial"/>
          <w:rtl w:val="0"/>
        </w:rPr>
        <w:t xml:space="preserve">En el diseño tradicional de integraciones y sincronización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el enfoque predominante requería que la aplicación cliente (en este caso, n8n) consultara de manera constante, periódica y reiterativa al servidor externo (Telegram o Meta) para verificar la hipotética existencia de nuevos datos de entrada; una técnica computacionalmente ineficiente conocida en la disciplina como </w:t>
      </w:r>
      <w:r w:rsidDel="00000000" w:rsidR="00000000" w:rsidRPr="00000000">
        <w:rPr>
          <w:rFonts w:ascii="Arial" w:cs="Arial" w:eastAsia="Arial" w:hAnsi="Arial"/>
          <w:i w:val="1"/>
          <w:iCs w:val="1"/>
          <w:rtl w:val="0"/>
        </w:rPr>
        <w:t xml:space="preserve">polling</w:t>
      </w:r>
      <w:r w:rsidDel="00000000" w:rsidR="00000000" w:rsidRPr="00000000">
        <w:rPr>
          <w:rFonts w:ascii="Arial" w:cs="Arial" w:eastAsia="Arial" w:hAnsi="Arial"/>
          <w:rtl w:val="0"/>
        </w:rPr>
        <w:t xml:space="preserve"> o sondeo regular. Sin embargo, este enfoque resulta sumamente perjudicial para aplicaciones transaccionales que requieren inmediatez o comportamiento conversacional, dado que consume valiosos ciclos de procesamiento de CPU de manera innecesaria, agota rápidamente las cuotas máximas de peticiones permitidas por las APIs comerciales (</w:t>
      </w:r>
      <w:r w:rsidDel="00000000" w:rsidR="00000000" w:rsidRPr="00000000">
        <w:rPr>
          <w:rFonts w:ascii="Arial" w:cs="Arial" w:eastAsia="Arial" w:hAnsi="Arial"/>
          <w:i w:val="1"/>
          <w:iCs w:val="1"/>
          <w:rtl w:val="0"/>
        </w:rPr>
        <w:t xml:space="preserve">Rate Limits</w:t>
      </w:r>
      <w:r w:rsidDel="00000000" w:rsidR="00000000" w:rsidRPr="00000000">
        <w:rPr>
          <w:rFonts w:ascii="Arial" w:cs="Arial" w:eastAsia="Arial" w:hAnsi="Arial"/>
          <w:rtl w:val="0"/>
        </w:rPr>
        <w:t xml:space="preserve">), y, por su propia naturaleza basada en intervalos de tiempo fijos, introduce una latencia operativa inevitable y notoria en la comunicación (Fowler, 2006).</w:t>
      </w:r>
    </w:p>
    <w:p w:rsidR="00000000" w:rsidDel="00000000" w:rsidP="00000000" w:rsidRDefault="00000000" w:rsidRPr="00000000" w14:paraId="00000103">
      <w:pPr>
        <w:spacing w:after="240" w:line="276" w:lineRule="auto"/>
        <w:rPr>
          <w:rFonts w:ascii="Arial" w:cs="Arial" w:eastAsia="Arial" w:hAnsi="Arial"/>
        </w:rPr>
      </w:pPr>
      <w:r w:rsidDel="00000000" w:rsidR="00000000" w:rsidRPr="00000000">
        <w:rPr>
          <w:rFonts w:ascii="Arial" w:cs="Arial" w:eastAsia="Arial" w:hAnsi="Arial"/>
          <w:rtl w:val="0"/>
        </w:rPr>
        <w:t xml:space="preserve">Para superar de raíz estas severas barreras técnicas y optimizar los recursos del VPS, la arquitectura de Postly descarta categóricamente el uso del </w:t>
      </w:r>
      <w:r w:rsidDel="00000000" w:rsidR="00000000" w:rsidRPr="00000000">
        <w:rPr>
          <w:rFonts w:ascii="Arial" w:cs="Arial" w:eastAsia="Arial" w:hAnsi="Arial"/>
          <w:i w:val="1"/>
          <w:iCs w:val="1"/>
          <w:rtl w:val="0"/>
        </w:rPr>
        <w:t xml:space="preserve">polling</w:t>
      </w:r>
      <w:r w:rsidDel="00000000" w:rsidR="00000000" w:rsidRPr="00000000">
        <w:rPr>
          <w:rFonts w:ascii="Arial" w:cs="Arial" w:eastAsia="Arial" w:hAnsi="Arial"/>
          <w:rtl w:val="0"/>
        </w:rPr>
        <w:t xml:space="preserve"> tradicional y adopta, en su lugar, un modelo de comunicación puramente asincrónica sustentado en la tecnología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w:t>
      </w:r>
    </w:p>
    <w:p w:rsidR="00000000" w:rsidDel="00000000" w:rsidP="00000000" w:rsidRDefault="00000000" w:rsidRPr="00000000" w14:paraId="00000104">
      <w:pPr>
        <w:spacing w:after="240" w:line="276" w:lineRule="auto"/>
        <w:rPr>
          <w:rFonts w:ascii="Arial" w:cs="Arial" w:eastAsia="Arial" w:hAnsi="Arial"/>
        </w:rPr>
      </w:pPr>
      <w:r w:rsidDel="00000000" w:rsidR="00000000" w:rsidRPr="00000000">
        <w:rPr>
          <w:rFonts w:ascii="Arial" w:cs="Arial" w:eastAsia="Arial" w:hAnsi="Arial"/>
          <w:rtl w:val="0"/>
        </w:rPr>
        <w:t xml:space="preserve">A diferencia de una API REST convencional basada en solicitudes del cliente, un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—frecuentemente conceptualizado en la literatura como una "API inversa" o retrollamada web (</w:t>
      </w:r>
      <w:r w:rsidDel="00000000" w:rsidR="00000000" w:rsidRPr="00000000">
        <w:rPr>
          <w:rFonts w:ascii="Arial" w:cs="Arial" w:eastAsia="Arial" w:hAnsi="Arial"/>
          <w:i w:val="1"/>
          <w:iCs w:val="1"/>
          <w:rtl w:val="0"/>
        </w:rPr>
        <w:t xml:space="preserve">web callback</w:t>
      </w:r>
      <w:r w:rsidDel="00000000" w:rsidR="00000000" w:rsidRPr="00000000">
        <w:rPr>
          <w:rFonts w:ascii="Arial" w:cs="Arial" w:eastAsia="Arial" w:hAnsi="Arial"/>
          <w:rtl w:val="0"/>
        </w:rPr>
        <w:t xml:space="preserve">)— opera intrínsecamente bajo el paradigma de "empuje" (</w:t>
      </w:r>
      <w:r w:rsidDel="00000000" w:rsidR="00000000" w:rsidRPr="00000000">
        <w:rPr>
          <w:rFonts w:ascii="Arial" w:cs="Arial" w:eastAsia="Arial" w:hAnsi="Arial"/>
          <w:i w:val="1"/>
          <w:iCs w:val="1"/>
          <w:rtl w:val="0"/>
        </w:rPr>
        <w:t xml:space="preserve">push</w:t>
      </w:r>
      <w:r w:rsidDel="00000000" w:rsidR="00000000" w:rsidRPr="00000000">
        <w:rPr>
          <w:rFonts w:ascii="Arial" w:cs="Arial" w:eastAsia="Arial" w:hAnsi="Arial"/>
          <w:rtl w:val="0"/>
        </w:rPr>
        <w:t xml:space="preserve">) activo de información. En términos de infraestructura física y lógica, un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se constituye como un punto de enlace específico (una URL pública, estática y cifrada mediante TLS/SSL) configurado estratégicamente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del motor n8n, el cual permanece en un estado latente de escucha pasiva aguardando la ocurrencia de eventos externos específicos. En lugar de que el sistema Postly interrogue reiteradamente a los servidores de Meta o Telegram para saber si hay novedades, son las plataformas de origen las que asumen la responsabilidad activa de tomar la iniciativa, abriendo una conexión y transmitiendo los datos en el milisegundo exacto en que se genera la novedad o interacción del usuario.</w:t>
      </w:r>
    </w:p>
    <w:p w:rsidR="00000000" w:rsidDel="00000000" w:rsidP="00000000" w:rsidRDefault="00000000" w:rsidRPr="00000000" w14:paraId="00000105">
      <w:pPr>
        <w:spacing w:after="240" w:line="276" w:lineRule="auto"/>
        <w:rPr>
          <w:rFonts w:ascii="Arial" w:cs="Arial" w:eastAsia="Arial" w:hAnsi="Arial"/>
        </w:rPr>
      </w:pPr>
      <w:r w:rsidDel="00000000" w:rsidR="00000000" w:rsidRPr="00000000">
        <w:rPr>
          <w:rFonts w:ascii="Arial" w:cs="Arial" w:eastAsia="Arial" w:hAnsi="Arial"/>
          <w:rtl w:val="0"/>
        </w:rPr>
        <w:t xml:space="preserve">Dentro del ecosistema operativo y la experiencia de usuario de Postly, esta tecnología de </w:t>
      </w:r>
      <w:r w:rsidDel="00000000" w:rsidR="00000000" w:rsidRPr="00000000">
        <w:rPr>
          <w:rFonts w:ascii="Arial" w:cs="Arial" w:eastAsia="Arial" w:hAnsi="Arial"/>
          <w:i w:val="1"/>
          <w:iCs w:val="1"/>
          <w:rtl w:val="0"/>
        </w:rPr>
        <w:t xml:space="preserve">callbacks</w:t>
      </w:r>
      <w:r w:rsidDel="00000000" w:rsidR="00000000" w:rsidRPr="00000000">
        <w:rPr>
          <w:rFonts w:ascii="Arial" w:cs="Arial" w:eastAsia="Arial" w:hAnsi="Arial"/>
          <w:rtl w:val="0"/>
        </w:rPr>
        <w:t xml:space="preserve"> constituye el catalizador insustituible de la interacción conversacional en tiempo real. Cuando la Consultora de Belleza Independiente ejecuta una acción afirmativa en la interfaz de usuario —por ejemplo, al enviar una nueva fotografía de un producto cosmético a través de la ventana de chat del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 Telegram—, los servidores en la nube de dicha plataforma de mensajería disparan de manera instantánea y automatizada una petición HTTP de tipo </w:t>
      </w:r>
      <w:r w:rsidDel="00000000" w:rsidR="00000000" w:rsidRPr="00000000">
        <w:rPr>
          <w:rFonts w:ascii="Arial" w:cs="Arial" w:eastAsia="Arial" w:hAnsi="Arial"/>
          <w:color w:val="188038"/>
          <w:rtl w:val="0"/>
        </w:rPr>
        <w:t xml:space="preserve">POST</w:t>
      </w:r>
      <w:r w:rsidDel="00000000" w:rsidR="00000000" w:rsidRPr="00000000">
        <w:rPr>
          <w:rFonts w:ascii="Arial" w:cs="Arial" w:eastAsia="Arial" w:hAnsi="Arial"/>
          <w:rtl w:val="0"/>
        </w:rPr>
        <w:t xml:space="preserve"> dirigida hacia la URL del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alojado en la instancia privada de n8n. Esta petición de red transporta un paquete de datos o carga útil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estructurado unívocamente en formato JSON, el cual contiene la totalidad de los metadatos relevantes del evento, incluyendo identificadores de sesión (</w:t>
      </w:r>
      <w:r w:rsidDel="00000000" w:rsidR="00000000" w:rsidRPr="00000000">
        <w:rPr>
          <w:rFonts w:ascii="Arial" w:cs="Arial" w:eastAsia="Arial" w:hAnsi="Arial"/>
          <w:i w:val="1"/>
          <w:iCs w:val="1"/>
          <w:rtl w:val="0"/>
        </w:rPr>
        <w:t xml:space="preserve">chat IDs</w:t>
      </w:r>
      <w:r w:rsidDel="00000000" w:rsidR="00000000" w:rsidRPr="00000000">
        <w:rPr>
          <w:rFonts w:ascii="Arial" w:cs="Arial" w:eastAsia="Arial" w:hAnsi="Arial"/>
          <w:rtl w:val="0"/>
        </w:rPr>
        <w:t xml:space="preserve">), punteros o URIs de los archivos multimedia pesados, y marcas de tiempo (</w:t>
      </w:r>
      <w:r w:rsidDel="00000000" w:rsidR="00000000" w:rsidRPr="00000000">
        <w:rPr>
          <w:rFonts w:ascii="Arial" w:cs="Arial" w:eastAsia="Arial" w:hAnsi="Arial"/>
          <w:i w:val="1"/>
          <w:iCs w:val="1"/>
          <w:rtl w:val="0"/>
        </w:rPr>
        <w:t xml:space="preserve">timestamps</w:t>
      </w:r>
      <w:r w:rsidDel="00000000" w:rsidR="00000000" w:rsidRPr="00000000">
        <w:rPr>
          <w:rFonts w:ascii="Arial" w:cs="Arial" w:eastAsia="Arial" w:hAnsi="Arial"/>
          <w:rtl w:val="0"/>
        </w:rPr>
        <w:t xml:space="preserve">) precisas.</w:t>
      </w:r>
    </w:p>
    <w:p w:rsidR="00000000" w:rsidDel="00000000" w:rsidP="00000000" w:rsidRDefault="00000000" w:rsidRPr="00000000" w14:paraId="00000106">
      <w:pPr>
        <w:spacing w:after="240" w:line="276" w:lineRule="auto"/>
        <w:rPr>
          <w:rFonts w:ascii="Arial" w:cs="Arial" w:eastAsia="Arial" w:hAnsi="Arial"/>
        </w:rPr>
      </w:pPr>
      <w:r w:rsidDel="00000000" w:rsidR="00000000" w:rsidRPr="00000000">
        <w:rPr>
          <w:rFonts w:ascii="Arial" w:cs="Arial" w:eastAsia="Arial" w:hAnsi="Arial"/>
          <w:rtl w:val="0"/>
        </w:rPr>
        <w:t xml:space="preserve">La recepción exitosa de este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criptográficamente validado actúa funcionalmente como el nodo disparador (</w:t>
      </w:r>
      <w:r w:rsidDel="00000000" w:rsidR="00000000" w:rsidRPr="00000000">
        <w:rPr>
          <w:rFonts w:ascii="Arial" w:cs="Arial" w:eastAsia="Arial" w:hAnsi="Arial"/>
          <w:i w:val="1"/>
          <w:iCs w:val="1"/>
          <w:rtl w:val="0"/>
        </w:rPr>
        <w:t xml:space="preserve">Trigger Node</w:t>
      </w:r>
      <w:r w:rsidDel="00000000" w:rsidR="00000000" w:rsidRPr="00000000">
        <w:rPr>
          <w:rFonts w:ascii="Arial" w:cs="Arial" w:eastAsia="Arial" w:hAnsi="Arial"/>
          <w:rtl w:val="0"/>
        </w:rPr>
        <w:t xml:space="preserve">) que instancia, de forma aislada y concurrente, la ejecución algorítmica del flujo de trabajo (</w:t>
      </w:r>
      <w:r w:rsidDel="00000000" w:rsidR="00000000" w:rsidRPr="00000000">
        <w:rPr>
          <w:rFonts w:ascii="Arial" w:cs="Arial" w:eastAsia="Arial" w:hAnsi="Arial"/>
          <w:i w:val="1"/>
          <w:iCs w:val="1"/>
          <w:rtl w:val="0"/>
        </w:rPr>
        <w:t xml:space="preserve">workflow</w:t>
      </w:r>
      <w:r w:rsidDel="00000000" w:rsidR="00000000" w:rsidRPr="00000000">
        <w:rPr>
          <w:rFonts w:ascii="Arial" w:cs="Arial" w:eastAsia="Arial" w:hAnsi="Arial"/>
          <w:rtl w:val="0"/>
        </w:rPr>
        <w:t xml:space="preserve">) automatizado en el servidor. Este paradigma de Arquitectura Dirigida por Eventos (</w:t>
      </w:r>
      <w:r w:rsidDel="00000000" w:rsidR="00000000" w:rsidRPr="00000000">
        <w:rPr>
          <w:rFonts w:ascii="Arial" w:cs="Arial" w:eastAsia="Arial" w:hAnsi="Arial"/>
          <w:i w:val="1"/>
          <w:iCs w:val="1"/>
          <w:rtl w:val="0"/>
        </w:rPr>
        <w:t xml:space="preserve">Event-Driven Architecture</w:t>
      </w:r>
      <w:r w:rsidDel="00000000" w:rsidR="00000000" w:rsidRPr="00000000">
        <w:rPr>
          <w:rFonts w:ascii="Arial" w:cs="Arial" w:eastAsia="Arial" w:hAnsi="Arial"/>
          <w:rtl w:val="0"/>
        </w:rPr>
        <w:t xml:space="preserve">) permite que el sistema Postly reaccione de inmediato ante los estímulos aleatorios del entorno digital, procese la imagen a través de las pesadas capas de inteligencia artificial de Gemini, y devuelva una respuesta lingüística y operativa elaborada sin que exista una latencia perceptible para el usuario final (Chandy &amp; Schulte, 2010). En consecuencia, la implementación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se consagra como el componente arquitectónico maestro que logra abstraer la inmensa complejidad del procesamiento y la orquestación en la nube, brindando a la usuaria no técnica la experiencia conversacional fluida, natural y responsiva que exige el Producto Mínimo Viable (MVP) para ser adoptado.</w:t>
      </w:r>
    </w:p>
    <w:p w:rsidR="00000000" w:rsidDel="00000000" w:rsidP="00000000" w:rsidRDefault="00000000" w:rsidRPr="00000000" w14:paraId="00000107">
      <w:pPr>
        <w:pStyle w:val="Heading4"/>
        <w:keepNext w:val="0"/>
        <w:keepLines w:val="0"/>
        <w:spacing w:before="0" w:line="276" w:lineRule="auto"/>
        <w:rPr>
          <w:rFonts w:ascii="Arial" w:cs="Arial" w:eastAsia="Arial" w:hAnsi="Arial"/>
          <w:b w:val="1"/>
          <w:bCs w:val="1"/>
          <w:i w:val="0"/>
          <w:iCs w:val="0"/>
          <w:color w:val="000000"/>
          <w:sz w:val="22"/>
          <w:szCs w:val="22"/>
        </w:rPr>
      </w:pPr>
      <w:bookmarkStart w:colFirst="0" w:colLast="0" w:name="_heading=h.1ea7t5pb4eps" w:id="23"/>
      <w:bookmarkEnd w:id="23"/>
      <w:r w:rsidDel="00000000" w:rsidR="00000000" w:rsidRPr="00000000">
        <w:rPr>
          <w:rFonts w:ascii="Arial" w:cs="Arial" w:eastAsia="Arial" w:hAnsi="Arial"/>
          <w:b w:val="1"/>
          <w:bCs w:val="1"/>
          <w:i w:val="0"/>
          <w:iCs w:val="0"/>
          <w:color w:val="000000"/>
          <w:sz w:val="22"/>
          <w:szCs w:val="22"/>
          <w:rtl w:val="0"/>
        </w:rPr>
        <w:t xml:space="preserve">Protocolos de Seguridad y Autenticación (OAuth 2.0)</w:t>
      </w:r>
    </w:p>
    <w:p w:rsidR="00000000" w:rsidDel="00000000" w:rsidP="00000000" w:rsidRDefault="00000000" w:rsidRPr="00000000" w14:paraId="00000108">
      <w:pPr>
        <w:spacing w:after="240" w:line="276" w:lineRule="auto"/>
        <w:rPr>
          <w:rFonts w:ascii="Arial" w:cs="Arial" w:eastAsia="Arial" w:hAnsi="Arial"/>
        </w:rPr>
      </w:pPr>
      <w:r w:rsidDel="00000000" w:rsidR="00000000" w:rsidRPr="00000000">
        <w:rPr>
          <w:rFonts w:ascii="Arial" w:cs="Arial" w:eastAsia="Arial" w:hAnsi="Arial"/>
          <w:rtl w:val="0"/>
        </w:rPr>
        <w:t xml:space="preserve">En un ecosistema digital distribuido donde la plataforma orquestadora Postly debe actuar operativamente en representación directa de una Consultora de Belleza Independiente (CBI) ante infraestructuras críticas globales como las de Meta Platforms, Inc., la ciberseguridad no puede concebirse metodológicamente como un componente periférico o un parche posterior, sino que debe erigirse como el eje central del diseño arquitectónico (</w:t>
      </w:r>
      <w:r w:rsidDel="00000000" w:rsidR="00000000" w:rsidRPr="00000000">
        <w:rPr>
          <w:rFonts w:ascii="Arial" w:cs="Arial" w:eastAsia="Arial" w:hAnsi="Arial"/>
          <w:i w:val="1"/>
          <w:iCs w:val="1"/>
          <w:rtl w:val="0"/>
        </w:rPr>
        <w:t xml:space="preserve">Security by Design</w:t>
      </w:r>
      <w:r w:rsidDel="00000000" w:rsidR="00000000" w:rsidRPr="00000000">
        <w:rPr>
          <w:rFonts w:ascii="Arial" w:cs="Arial" w:eastAsia="Arial" w:hAnsi="Arial"/>
          <w:rtl w:val="0"/>
        </w:rPr>
        <w:t xml:space="preserve">). La gestión moderna de identidades y el control de acceso a recursos comerciales protegidos en la nube exigen protocolos estandarizados que garanticen matemáticamente la confidencialidad, la integridad y el no repudio de todas las acciones automatizadas realizadas por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(Stallings, 2017). Para dar estricto cumplimiento a estos estándares empresariales, el sistema Postly implementa de manera imperativa el protocolo OAuth 2.0 (</w:t>
      </w:r>
      <w:r w:rsidDel="00000000" w:rsidR="00000000" w:rsidRPr="00000000">
        <w:rPr>
          <w:rFonts w:ascii="Arial" w:cs="Arial" w:eastAsia="Arial" w:hAnsi="Arial"/>
          <w:i w:val="1"/>
          <w:iCs w:val="1"/>
          <w:rtl w:val="0"/>
        </w:rPr>
        <w:t xml:space="preserve">Open Authorization</w:t>
      </w:r>
      <w:r w:rsidDel="00000000" w:rsidR="00000000" w:rsidRPr="00000000">
        <w:rPr>
          <w:rFonts w:ascii="Arial" w:cs="Arial" w:eastAsia="Arial" w:hAnsi="Arial"/>
          <w:rtl w:val="0"/>
        </w:rPr>
        <w:t xml:space="preserve">), un marco de trabajo de la industria diseñado específicamente para la delegación de acceso seguro sobre HTTP (Hardt, 2012).</w:t>
      </w:r>
    </w:p>
    <w:p w:rsidR="00000000" w:rsidDel="00000000" w:rsidP="00000000" w:rsidRDefault="00000000" w:rsidRPr="00000000" w14:paraId="00000109">
      <w:pPr>
        <w:spacing w:after="240" w:line="276" w:lineRule="auto"/>
        <w:rPr>
          <w:rFonts w:ascii="Arial" w:cs="Arial" w:eastAsia="Arial" w:hAnsi="Arial"/>
        </w:rPr>
      </w:pPr>
      <w:r w:rsidDel="00000000" w:rsidR="00000000" w:rsidRPr="00000000">
        <w:rPr>
          <w:rFonts w:ascii="Arial" w:cs="Arial" w:eastAsia="Arial" w:hAnsi="Arial"/>
          <w:rtl w:val="0"/>
        </w:rPr>
        <w:t xml:space="preserve">Resulta fundamental distinguir, en términos rigurosamente académicos y de seguridad informática, que OAuth 2.0 no es un protocolo de autenticación (diseñado para verificar o certificar quién es la identidad de un usuario), sino estrictamente un </w:t>
      </w:r>
      <w:r w:rsidDel="00000000" w:rsidR="00000000" w:rsidRPr="00000000">
        <w:rPr>
          <w:rFonts w:ascii="Arial" w:cs="Arial" w:eastAsia="Arial" w:hAnsi="Arial"/>
          <w:b w:val="1"/>
          <w:bCs w:val="1"/>
          <w:rtl w:val="0"/>
        </w:rPr>
        <w:t xml:space="preserve">protocolo de autorización</w:t>
      </w:r>
      <w:r w:rsidDel="00000000" w:rsidR="00000000" w:rsidRPr="00000000">
        <w:rPr>
          <w:rFonts w:ascii="Arial" w:cs="Arial" w:eastAsia="Arial" w:hAnsi="Arial"/>
          <w:rtl w:val="0"/>
        </w:rPr>
        <w:t xml:space="preserve">. Su propósito teleológico principal es permitir que una aplicación de terceros (en este caso, el motor n8n de Postly) acceda a recursos específicos y delimitados de un usuario alojados en un servidor de confianza (como la base de datos de Meta o Google) sin que dicho usuario tenga que entregar en ningún momento sus credenciales de acceso primarias —tales como el correo electrónico y la contraseña en texto plano— a la aplicación tercera. Esta separación lógica de responsabilidades técnicas se conoce en la literatura como "Delegación de Autorización", y constituye la piedra angular criptográfica que blinda de manera efectiva la soberanía digital y el patrimonio de la consultora contra suplantaciones de identidad (Phishing).</w:t>
      </w:r>
    </w:p>
    <w:p w:rsidR="00000000" w:rsidDel="00000000" w:rsidP="00000000" w:rsidRDefault="00000000" w:rsidRPr="00000000" w14:paraId="0000010A">
      <w:pPr>
        <w:spacing w:after="240" w:line="276" w:lineRule="auto"/>
        <w:rPr>
          <w:rFonts w:ascii="Arial" w:cs="Arial" w:eastAsia="Arial" w:hAnsi="Arial"/>
        </w:rPr>
      </w:pPr>
      <w:r w:rsidDel="00000000" w:rsidR="00000000" w:rsidRPr="00000000">
        <w:rPr>
          <w:rFonts w:ascii="Arial" w:cs="Arial" w:eastAsia="Arial" w:hAnsi="Arial"/>
          <w:rtl w:val="0"/>
        </w:rPr>
        <w:t xml:space="preserve">La implementación técnica del estándar OAuth 2.0 (RFC 6749) en la macro-arquitectura de Postly involucra la interacción coordinada y secuencial de cuatro roles o entidades sistémicas fundamentales (Hardt, 2012):</w:t>
      </w:r>
    </w:p>
    <w:p w:rsidR="00000000" w:rsidDel="00000000" w:rsidP="00000000" w:rsidRDefault="00000000" w:rsidRPr="00000000" w14:paraId="0000010B">
      <w:pPr>
        <w:numPr>
          <w:ilvl w:val="0"/>
          <w:numId w:val="42"/>
        </w:numPr>
        <w:spacing w:after="0" w:afterAutospacing="0" w:line="276" w:lineRule="auto"/>
        <w:ind w:left="720" w:hanging="360"/>
      </w:pPr>
      <w:r w:rsidDel="00000000" w:rsidR="00000000" w:rsidRPr="00000000">
        <w:rPr>
          <w:rFonts w:ascii="Arial" w:cs="Arial" w:eastAsia="Arial" w:hAnsi="Arial"/>
          <w:b w:val="1"/>
          <w:bCs w:val="1"/>
          <w:rtl w:val="0"/>
        </w:rPr>
        <w:t xml:space="preserve">Propietario del Recurso (</w:t>
      </w:r>
      <w:r w:rsidDel="00000000" w:rsidR="00000000" w:rsidRPr="00000000">
        <w:rPr>
          <w:rFonts w:ascii="Arial" w:cs="Arial" w:eastAsia="Arial" w:hAnsi="Arial"/>
          <w:b w:val="1"/>
          <w:bCs w:val="1"/>
          <w:i w:val="1"/>
          <w:iCs w:val="1"/>
          <w:rtl w:val="0"/>
        </w:rPr>
        <w:t xml:space="preserve">Resource Owner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 el contexto de este proyecto, es la Consultora de Belleza Independiente, quien posee legalmente la cuenta comercial de Instagram/Facebook y ostenta la potestad exclusiva de autorizar o denegar el acceso a sus datos.</w:t>
      </w:r>
    </w:p>
    <w:p w:rsidR="00000000" w:rsidDel="00000000" w:rsidP="00000000" w:rsidRDefault="00000000" w:rsidRPr="00000000" w14:paraId="0000010C">
      <w:pPr>
        <w:numPr>
          <w:ilvl w:val="0"/>
          <w:numId w:val="42"/>
        </w:numPr>
        <w:spacing w:after="0" w:afterAutospacing="0" w:line="276" w:lineRule="auto"/>
        <w:ind w:left="720" w:hanging="360"/>
      </w:pPr>
      <w:r w:rsidDel="00000000" w:rsidR="00000000" w:rsidRPr="00000000">
        <w:rPr>
          <w:rFonts w:ascii="Arial" w:cs="Arial" w:eastAsia="Arial" w:hAnsi="Arial"/>
          <w:b w:val="1"/>
          <w:bCs w:val="1"/>
          <w:rtl w:val="0"/>
        </w:rPr>
        <w:t xml:space="preserve">Cliente (</w:t>
      </w:r>
      <w:r w:rsidDel="00000000" w:rsidR="00000000" w:rsidRPr="00000000">
        <w:rPr>
          <w:rFonts w:ascii="Arial" w:cs="Arial" w:eastAsia="Arial" w:hAnsi="Arial"/>
          <w:b w:val="1"/>
          <w:bCs w:val="1"/>
          <w:i w:val="1"/>
          <w:iCs w:val="1"/>
          <w:rtl w:val="0"/>
        </w:rPr>
        <w:t xml:space="preserve">Client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sistema orquestador Postly (ejecutado en la instancia de n8n), que requiere solicitar acceso a los recursos gráficos para poder realizar y auditar las publicaciones automáticas.</w:t>
      </w:r>
    </w:p>
    <w:p w:rsidR="00000000" w:rsidDel="00000000" w:rsidP="00000000" w:rsidRDefault="00000000" w:rsidRPr="00000000" w14:paraId="0000010D">
      <w:pPr>
        <w:numPr>
          <w:ilvl w:val="0"/>
          <w:numId w:val="42"/>
        </w:numPr>
        <w:spacing w:after="0" w:afterAutospacing="0" w:line="276" w:lineRule="auto"/>
        <w:ind w:left="720" w:hanging="360"/>
      </w:pPr>
      <w:r w:rsidDel="00000000" w:rsidR="00000000" w:rsidRPr="00000000">
        <w:rPr>
          <w:rFonts w:ascii="Arial" w:cs="Arial" w:eastAsia="Arial" w:hAnsi="Arial"/>
          <w:b w:val="1"/>
          <w:bCs w:val="1"/>
          <w:rtl w:val="0"/>
        </w:rPr>
        <w:t xml:space="preserve">Servidor de Autorización (</w:t>
      </w:r>
      <w:r w:rsidDel="00000000" w:rsidR="00000000" w:rsidRPr="00000000">
        <w:rPr>
          <w:rFonts w:ascii="Arial" w:cs="Arial" w:eastAsia="Arial" w:hAnsi="Arial"/>
          <w:b w:val="1"/>
          <w:bCs w:val="1"/>
          <w:i w:val="1"/>
          <w:iCs w:val="1"/>
          <w:rtl w:val="0"/>
        </w:rPr>
        <w:t xml:space="preserve">Authorization Server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infraestructura criptográfica de Meta que asume la responsabilidad de validar la identidad del propietario mediante su propio inicio de sesión y emitir los permisos correspondientes al Cliente.</w:t>
      </w:r>
    </w:p>
    <w:p w:rsidR="00000000" w:rsidDel="00000000" w:rsidP="00000000" w:rsidRDefault="00000000" w:rsidRPr="00000000" w14:paraId="0000010E">
      <w:pPr>
        <w:numPr>
          <w:ilvl w:val="0"/>
          <w:numId w:val="42"/>
        </w:numPr>
        <w:spacing w:after="240" w:line="276" w:lineRule="auto"/>
        <w:ind w:left="720" w:hanging="360"/>
      </w:pPr>
      <w:r w:rsidDel="00000000" w:rsidR="00000000" w:rsidRPr="00000000">
        <w:rPr>
          <w:rFonts w:ascii="Arial" w:cs="Arial" w:eastAsia="Arial" w:hAnsi="Arial"/>
          <w:b w:val="1"/>
          <w:bCs w:val="1"/>
          <w:rtl w:val="0"/>
        </w:rPr>
        <w:t xml:space="preserve">Servidor de Recursos (</w:t>
      </w:r>
      <w:r w:rsidDel="00000000" w:rsidR="00000000" w:rsidRPr="00000000">
        <w:rPr>
          <w:rFonts w:ascii="Arial" w:cs="Arial" w:eastAsia="Arial" w:hAnsi="Arial"/>
          <w:b w:val="1"/>
          <w:bCs w:val="1"/>
          <w:i w:val="1"/>
          <w:iCs w:val="1"/>
          <w:rtl w:val="0"/>
        </w:rPr>
        <w:t xml:space="preserve">Resource Server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w:t>
      </w:r>
      <w:r w:rsidDel="00000000" w:rsidR="00000000" w:rsidRPr="00000000">
        <w:rPr>
          <w:rFonts w:ascii="Arial" w:cs="Arial" w:eastAsia="Arial" w:hAnsi="Arial"/>
          <w:i w:val="1"/>
          <w:iCs w:val="1"/>
          <w:rtl w:val="0"/>
        </w:rPr>
        <w:t xml:space="preserve">API Graph</w:t>
      </w:r>
      <w:r w:rsidDel="00000000" w:rsidR="00000000" w:rsidRPr="00000000">
        <w:rPr>
          <w:rFonts w:ascii="Arial" w:cs="Arial" w:eastAsia="Arial" w:hAnsi="Arial"/>
          <w:rtl w:val="0"/>
        </w:rPr>
        <w:t xml:space="preserve"> de Meta, que aloja físicamente las funciones comerciales de publicación y el almacenamiento multimedia del perfil de la consultora.</w:t>
      </w:r>
    </w:p>
    <w:p w:rsidR="00000000" w:rsidDel="00000000" w:rsidP="00000000" w:rsidRDefault="00000000" w:rsidRPr="00000000" w14:paraId="0000010F">
      <w:pPr>
        <w:spacing w:after="240" w:line="276" w:lineRule="auto"/>
        <w:rPr>
          <w:rFonts w:ascii="Arial" w:cs="Arial" w:eastAsia="Arial" w:hAnsi="Arial"/>
        </w:rPr>
      </w:pPr>
      <w:r w:rsidDel="00000000" w:rsidR="00000000" w:rsidRPr="00000000">
        <w:rPr>
          <w:rFonts w:ascii="Arial" w:cs="Arial" w:eastAsia="Arial" w:hAnsi="Arial"/>
          <w:rtl w:val="0"/>
        </w:rPr>
        <w:t xml:space="preserve">El flujo operativo (</w:t>
      </w:r>
      <w:r w:rsidDel="00000000" w:rsidR="00000000" w:rsidRPr="00000000">
        <w:rPr>
          <w:rFonts w:ascii="Arial" w:cs="Arial" w:eastAsia="Arial" w:hAnsi="Arial"/>
          <w:i w:val="1"/>
          <w:iCs w:val="1"/>
          <w:rtl w:val="0"/>
        </w:rPr>
        <w:t xml:space="preserve">Authorization Code Grant Flow</w:t>
      </w:r>
      <w:r w:rsidDel="00000000" w:rsidR="00000000" w:rsidRPr="00000000">
        <w:rPr>
          <w:rFonts w:ascii="Arial" w:cs="Arial" w:eastAsia="Arial" w:hAnsi="Arial"/>
          <w:rtl w:val="0"/>
        </w:rPr>
        <w:t xml:space="preserve">) comienza formalmente cuando Postly redirige el navegador web de la usuaria a una página oficial y segura de Meta para solicitar un "Código de Autorización" temporal. Durante este delicado proceso de negociación, se definen programáticamente los ámbitos de acceso (</w:t>
      </w:r>
      <w:r w:rsidDel="00000000" w:rsidR="00000000" w:rsidRPr="00000000">
        <w:rPr>
          <w:rFonts w:ascii="Arial" w:cs="Arial" w:eastAsia="Arial" w:hAnsi="Arial"/>
          <w:i w:val="1"/>
          <w:iCs w:val="1"/>
          <w:rtl w:val="0"/>
        </w:rPr>
        <w:t xml:space="preserve">Scopes</w:t>
      </w:r>
      <w:r w:rsidDel="00000000" w:rsidR="00000000" w:rsidRPr="00000000">
        <w:rPr>
          <w:rFonts w:ascii="Arial" w:cs="Arial" w:eastAsia="Arial" w:hAnsi="Arial"/>
          <w:rtl w:val="0"/>
        </w:rPr>
        <w:t xml:space="preserve">), que constituyen permisos granulares, específicos y severamente limitados. Postly, adhiriéndose de forma estricta al fundamental "Principio de Menor Privilegio" (Saltzer &amp; Schroeder, 1975), solo solicita a Meta el acceso indispensable para publicar contenido multimedia en </w:t>
      </w:r>
      <w:r w:rsidDel="00000000" w:rsidR="00000000" w:rsidRPr="00000000">
        <w:rPr>
          <w:rFonts w:ascii="Arial" w:cs="Arial" w:eastAsia="Arial" w:hAnsi="Arial"/>
          <w:i w:val="1"/>
          <w:iCs w:val="1"/>
          <w:rtl w:val="0"/>
        </w:rPr>
        <w:t xml:space="preserve">feeds</w:t>
      </w:r>
      <w:r w:rsidDel="00000000" w:rsidR="00000000" w:rsidRPr="00000000">
        <w:rPr>
          <w:rFonts w:ascii="Arial" w:cs="Arial" w:eastAsia="Arial" w:hAnsi="Arial"/>
          <w:rtl w:val="0"/>
        </w:rPr>
        <w:t xml:space="preserve"> y leer métricas básicas de interacción, sin pedir jamás acceso a la lectura de mensajes privados o administración financiera de la cuenta. Una vez que la consultora revisa y aprueba explícitamente esta solicitud de permisos, el servidor de Meta devuelve un código, el cual el sistema Postly intercambia de manera invisible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por un </w:t>
      </w:r>
      <w:r w:rsidDel="00000000" w:rsidR="00000000" w:rsidRPr="00000000">
        <w:rPr>
          <w:rFonts w:ascii="Arial" w:cs="Arial" w:eastAsia="Arial" w:hAnsi="Arial"/>
          <w:i w:val="1"/>
          <w:iCs w:val="1"/>
          <w:rtl w:val="0"/>
        </w:rPr>
        <w:t xml:space="preserve">Token de Acceso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Access Token</w:t>
      </w:r>
      <w:r w:rsidDel="00000000" w:rsidR="00000000" w:rsidRPr="00000000">
        <w:rPr>
          <w:rFonts w:ascii="Arial" w:cs="Arial" w:eastAsia="Arial" w:hAnsi="Arial"/>
          <w:rtl w:val="0"/>
        </w:rPr>
        <w:t xml:space="preserve">) cifrado.</w:t>
      </w:r>
    </w:p>
    <w:p w:rsidR="00000000" w:rsidDel="00000000" w:rsidP="00000000" w:rsidRDefault="00000000" w:rsidRPr="00000000" w14:paraId="00000110">
      <w:pPr>
        <w:spacing w:after="240" w:line="276" w:lineRule="auto"/>
        <w:rPr>
          <w:rFonts w:ascii="Arial" w:cs="Arial" w:eastAsia="Arial" w:hAnsi="Arial"/>
        </w:rPr>
      </w:pPr>
      <w:r w:rsidDel="00000000" w:rsidR="00000000" w:rsidRPr="00000000">
        <w:rPr>
          <w:rFonts w:ascii="Arial" w:cs="Arial" w:eastAsia="Arial" w:hAnsi="Arial"/>
          <w:rtl w:val="0"/>
        </w:rPr>
        <w:t xml:space="preserve">En el contexto operativo específico de este Trabajo Integrador, la gestión avanzada del ciclo de vida de estos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resulta absolutamente crítica para la usabilidad. Dado que Postly es, en su esencia, una herramienta de automatización asincrónica que debe poder operar sin supervisión (por ejemplo, ejecutando publicaciones programadas en la madrugada según lo dictamine la tabla de la Agenda), se implementa mediante código el uso de </w:t>
      </w:r>
      <w:r w:rsidDel="00000000" w:rsidR="00000000" w:rsidRPr="00000000">
        <w:rPr>
          <w:rFonts w:ascii="Arial" w:cs="Arial" w:eastAsia="Arial" w:hAnsi="Arial"/>
          <w:i w:val="1"/>
          <w:iCs w:val="1"/>
          <w:rtl w:val="0"/>
        </w:rPr>
        <w:t xml:space="preserve">Tokens de Larga Duración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Long-Lived Tokens</w:t>
      </w:r>
      <w:r w:rsidDel="00000000" w:rsidR="00000000" w:rsidRPr="00000000">
        <w:rPr>
          <w:rFonts w:ascii="Arial" w:cs="Arial" w:eastAsia="Arial" w:hAnsi="Arial"/>
          <w:rtl w:val="0"/>
        </w:rPr>
        <w:t xml:space="preserve">). A través de una petición segura, autenticada y en segundo plano hacia el servidor de Meta, n8n transforma algorítmicamente el token de corta duración inicial (válido usualmente por unas pocas horas) en uno con una validez operativa extendida de hasta 60 días. Esta abstracción permite que el flujo de trabajo programado mantenga su autonomía operativa sin requerir que la usuaria sufra la fricción tecnológica de tener que re-autenticarse diariamente en el sistema.</w:t>
      </w:r>
    </w:p>
    <w:p w:rsidR="00000000" w:rsidDel="00000000" w:rsidP="00000000" w:rsidRDefault="00000000" w:rsidRPr="00000000" w14:paraId="00000111">
      <w:pPr>
        <w:spacing w:after="240" w:line="276" w:lineRule="auto"/>
        <w:rPr>
          <w:rFonts w:ascii="Arial" w:cs="Arial" w:eastAsia="Arial" w:hAnsi="Arial"/>
        </w:rPr>
      </w:pPr>
      <w:r w:rsidDel="00000000" w:rsidR="00000000" w:rsidRPr="00000000">
        <w:rPr>
          <w:rFonts w:ascii="Arial" w:cs="Arial" w:eastAsia="Arial" w:hAnsi="Arial"/>
          <w:rtl w:val="0"/>
        </w:rPr>
        <w:t xml:space="preserve">La adopción innegociable de OAuth 2.0 en el código base aporta ventajas operativas y de seguridad insuperables frente a los métodos de autenticación monolíticos tradicionales o el uso de contraseñas guardadas en bases de datos:</w:t>
      </w:r>
    </w:p>
    <w:p w:rsidR="00000000" w:rsidDel="00000000" w:rsidP="00000000" w:rsidRDefault="00000000" w:rsidRPr="00000000" w14:paraId="00000112">
      <w:pPr>
        <w:numPr>
          <w:ilvl w:val="0"/>
          <w:numId w:val="29"/>
        </w:numPr>
        <w:spacing w:after="0" w:afterAutospacing="0" w:line="276" w:lineRule="auto"/>
        <w:ind w:left="720" w:hanging="360"/>
      </w:pPr>
      <w:r w:rsidDel="00000000" w:rsidR="00000000" w:rsidRPr="00000000">
        <w:rPr>
          <w:rFonts w:ascii="Arial" w:cs="Arial" w:eastAsia="Arial" w:hAnsi="Arial"/>
          <w:b w:val="1"/>
          <w:bCs w:val="1"/>
          <w:rtl w:val="0"/>
        </w:rPr>
        <w:t xml:space="preserve">Mitigación Estructural de Riesgos por Filtración:</w:t>
      </w:r>
      <w:r w:rsidDel="00000000" w:rsidR="00000000" w:rsidRPr="00000000">
        <w:rPr>
          <w:rFonts w:ascii="Arial" w:cs="Arial" w:eastAsia="Arial" w:hAnsi="Arial"/>
          <w:rtl w:val="0"/>
        </w:rPr>
        <w:t xml:space="preserve"> Si, en un escenario catastrófico, el servidor privado virtual de Postly sufriera una brecha de seguridad y extracción de base de datos, el atacante informático solo encontraría cadenas de caracteres correspondientes a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con permisos altamente limitados y fácilmente revocables, pero jamás comprometería las contraseñas maestras y personales de la usuaria, las cuales, por diseño arquitectónico, nunca transitan ni se almacenan en el sistema (Shoup, 2014).</w:t>
      </w:r>
    </w:p>
    <w:p w:rsidR="00000000" w:rsidDel="00000000" w:rsidP="00000000" w:rsidRDefault="00000000" w:rsidRPr="00000000" w14:paraId="00000113">
      <w:pPr>
        <w:numPr>
          <w:ilvl w:val="0"/>
          <w:numId w:val="29"/>
        </w:numPr>
        <w:spacing w:after="0" w:afterAutospacing="0" w:line="276" w:lineRule="auto"/>
        <w:ind w:left="720" w:hanging="360"/>
      </w:pPr>
      <w:r w:rsidDel="00000000" w:rsidR="00000000" w:rsidRPr="00000000">
        <w:rPr>
          <w:rFonts w:ascii="Arial" w:cs="Arial" w:eastAsia="Arial" w:hAnsi="Arial"/>
          <w:b w:val="1"/>
          <w:bCs w:val="1"/>
          <w:rtl w:val="0"/>
        </w:rPr>
        <w:t xml:space="preserve">Revocación Unilateral y Control Total:</w:t>
      </w:r>
      <w:r w:rsidDel="00000000" w:rsidR="00000000" w:rsidRPr="00000000">
        <w:rPr>
          <w:rFonts w:ascii="Arial" w:cs="Arial" w:eastAsia="Arial" w:hAnsi="Arial"/>
          <w:rtl w:val="0"/>
        </w:rPr>
        <w:t xml:space="preserve"> La consultora empoderada puede, en cualquier momento, de forma autónoma y desde el panel de seguridad oficial de la configuración de su cuenta de Facebook, auditar las aplicaciones conectadas y revocar el acceso a Postly. Esta acción invalida instantánea e irrevocablemente todos los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en poder del sistema orquestador, cortando el acceso sin requerir la intervención del desarrollador del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w:t>
      </w:r>
    </w:p>
    <w:p w:rsidR="00000000" w:rsidDel="00000000" w:rsidP="00000000" w:rsidRDefault="00000000" w:rsidRPr="00000000" w14:paraId="00000114">
      <w:pPr>
        <w:numPr>
          <w:ilvl w:val="0"/>
          <w:numId w:val="29"/>
        </w:numPr>
        <w:spacing w:after="240" w:line="276" w:lineRule="auto"/>
        <w:ind w:left="720" w:hanging="360"/>
      </w:pPr>
      <w:r w:rsidDel="00000000" w:rsidR="00000000" w:rsidRPr="00000000">
        <w:rPr>
          <w:rFonts w:ascii="Arial" w:cs="Arial" w:eastAsia="Arial" w:hAnsi="Arial"/>
          <w:b w:val="1"/>
          <w:bCs w:val="1"/>
          <w:rtl w:val="0"/>
        </w:rPr>
        <w:t xml:space="preserve">Auditoría y Trazabilidad Algorítmica:</w:t>
      </w:r>
      <w:r w:rsidDel="00000000" w:rsidR="00000000" w:rsidRPr="00000000">
        <w:rPr>
          <w:rFonts w:ascii="Arial" w:cs="Arial" w:eastAsia="Arial" w:hAnsi="Arial"/>
          <w:rtl w:val="0"/>
        </w:rPr>
        <w:t xml:space="preserve"> Cada acción de escritura o lectura realizada por la </w:t>
      </w:r>
      <w:r w:rsidDel="00000000" w:rsidR="00000000" w:rsidRPr="00000000">
        <w:rPr>
          <w:rFonts w:ascii="Arial" w:cs="Arial" w:eastAsia="Arial" w:hAnsi="Arial"/>
          <w:i w:val="1"/>
          <w:iCs w:val="1"/>
          <w:rtl w:val="0"/>
        </w:rPr>
        <w:t xml:space="preserve">API Graph</w:t>
      </w:r>
      <w:r w:rsidDel="00000000" w:rsidR="00000000" w:rsidRPr="00000000">
        <w:rPr>
          <w:rFonts w:ascii="Arial" w:cs="Arial" w:eastAsia="Arial" w:hAnsi="Arial"/>
          <w:rtl w:val="0"/>
        </w:rPr>
        <w:t xml:space="preserve"> queda indefectiblemente vinculada a nivel de servidor al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específico emitido para Postly. Esto permite mantener un registro de auditoría (</w:t>
      </w:r>
      <w:r w:rsidDel="00000000" w:rsidR="00000000" w:rsidRPr="00000000">
        <w:rPr>
          <w:rFonts w:ascii="Arial" w:cs="Arial" w:eastAsia="Arial" w:hAnsi="Arial"/>
          <w:i w:val="1"/>
          <w:iCs w:val="1"/>
          <w:rtl w:val="0"/>
        </w:rPr>
        <w:t xml:space="preserve">Log</w:t>
      </w:r>
      <w:r w:rsidDel="00000000" w:rsidR="00000000" w:rsidRPr="00000000">
        <w:rPr>
          <w:rFonts w:ascii="Arial" w:cs="Arial" w:eastAsia="Arial" w:hAnsi="Arial"/>
          <w:rtl w:val="0"/>
        </w:rPr>
        <w:t xml:space="preserve">) inmutable y claro de qué aplicación tercera realizó qué publicación exacta y en qué marca de tiempo, algo vital para el rastreo de errores (</w:t>
      </w:r>
      <w:r w:rsidDel="00000000" w:rsidR="00000000" w:rsidRPr="00000000">
        <w:rPr>
          <w:rFonts w:ascii="Arial" w:cs="Arial" w:eastAsia="Arial" w:hAnsi="Arial"/>
          <w:i w:val="1"/>
          <w:iCs w:val="1"/>
          <w:rtl w:val="0"/>
        </w:rPr>
        <w:t xml:space="preserve">debugging</w:t>
      </w:r>
      <w:r w:rsidDel="00000000" w:rsidR="00000000" w:rsidRPr="00000000">
        <w:rPr>
          <w:rFonts w:ascii="Arial" w:cs="Arial" w:eastAsia="Arial" w:hAnsi="Arial"/>
          <w:rtl w:val="0"/>
        </w:rPr>
        <w:t xml:space="preserve">) y la resolución de disputas de contenido comercial.</w:t>
      </w:r>
    </w:p>
    <w:p w:rsidR="00000000" w:rsidDel="00000000" w:rsidP="00000000" w:rsidRDefault="00000000" w:rsidRPr="00000000" w14:paraId="00000115">
      <w:pPr>
        <w:spacing w:after="240" w:line="276" w:lineRule="auto"/>
        <w:rPr>
          <w:rFonts w:ascii="Arial" w:cs="Arial" w:eastAsia="Arial" w:hAnsi="Arial"/>
        </w:rPr>
      </w:pPr>
      <w:r w:rsidDel="00000000" w:rsidR="00000000" w:rsidRPr="00000000">
        <w:rPr>
          <w:rFonts w:ascii="Arial" w:cs="Arial" w:eastAsia="Arial" w:hAnsi="Arial"/>
          <w:rtl w:val="0"/>
        </w:rPr>
        <w:t xml:space="preserve">En conclusión, la implementación integral y rigurosa del estándar OAuth 2.0 en la arquitectura de Postly trasciende el mero cumplimiento de un requerimiento técnico impuesto por las APIs corporativas modernas; constituye una verdadera estrategia proactiva de "Defensa en Profundidad" (</w:t>
      </w:r>
      <w:r w:rsidDel="00000000" w:rsidR="00000000" w:rsidRPr="00000000">
        <w:rPr>
          <w:rFonts w:ascii="Arial" w:cs="Arial" w:eastAsia="Arial" w:hAnsi="Arial"/>
          <w:i w:val="1"/>
          <w:iCs w:val="1"/>
          <w:rtl w:val="0"/>
        </w:rPr>
        <w:t xml:space="preserve">Defense in Depth</w:t>
      </w:r>
      <w:r w:rsidDel="00000000" w:rsidR="00000000" w:rsidRPr="00000000">
        <w:rPr>
          <w:rFonts w:ascii="Arial" w:cs="Arial" w:eastAsia="Arial" w:hAnsi="Arial"/>
          <w:rtl w:val="0"/>
        </w:rPr>
        <w:t xml:space="preserve">) (Cole, Krutz, &amp; Conley, 2005). Al garantizar mediante criptografía estandarizada que el sistema automatizado opere exclusivamente bajo un esquema de permisos delegados, temporalmente acotados y fuertemente cifrados, se protege el patrimonio digital del microemprendimiento, asegurando que el proceso de automatización y escalado del marketing no comprometa en ningún momento la integridad, la confianza y la seguridad de su identidad en la red.</w:t>
      </w:r>
    </w:p>
    <w:p w:rsidR="00000000" w:rsidDel="00000000" w:rsidP="00000000" w:rsidRDefault="00000000" w:rsidRPr="00000000" w14:paraId="00000116">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rFonts w:ascii="Arial" w:cs="Arial" w:eastAsia="Arial" w:hAnsi="Arial"/>
        </w:rPr>
      </w:pPr>
      <w:bookmarkStart w:colFirst="0" w:colLast="0" w:name="_heading=h.7caephiuiipx" w:id="24"/>
      <w:bookmarkEnd w:id="24"/>
      <w:r w:rsidDel="00000000" w:rsidR="00000000" w:rsidRPr="00000000">
        <w:rPr>
          <w:rFonts w:ascii="Arial" w:cs="Arial" w:eastAsia="Arial" w:hAnsi="Arial"/>
          <w:rtl w:val="0"/>
        </w:rPr>
        <w:t xml:space="preserve">2.4 Normativas de Marketing y Cumplimiento Legal en Venta Directa</w:t>
      </w:r>
    </w:p>
    <w:p w:rsidR="00000000" w:rsidDel="00000000" w:rsidP="00000000" w:rsidRDefault="00000000" w:rsidRPr="00000000" w14:paraId="00000119">
      <w:pPr>
        <w:spacing w:after="240" w:line="276" w:lineRule="auto"/>
        <w:rPr>
          <w:rFonts w:ascii="Arial" w:cs="Arial" w:eastAsia="Arial" w:hAnsi="Arial"/>
        </w:rPr>
      </w:pPr>
      <w:r w:rsidDel="00000000" w:rsidR="00000000" w:rsidRPr="00000000">
        <w:rPr>
          <w:rFonts w:ascii="Arial" w:cs="Arial" w:eastAsia="Arial" w:hAnsi="Arial"/>
          <w:rtl w:val="0"/>
        </w:rPr>
        <w:t xml:space="preserve">El desarrollo de una solución tecnológica de vanguardia como Postly no puede, bajo ninguna circunstancia metodológica, limitarse estrictamente a la mera resolución de problemas de eficiencia algorítmica, optimización de código o diseño de arquitectura de sistemas. En el paradigma del diseño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empresarial moderno, los sistemas de información deben estar intrínsecamente alineados con las reglas de negocio y, por imperativo ético y profesional, anclados en el marco regulatorio y comercial del sector en el que pretenden operar (Hashmi et al., 2006). En el ecosistema particular de la venta directa corporativa, y particularmente bajo el restrictivo modelo de negocios de la compañía multinacional Mary Kay, la actividad digital de las Consultoras de Belleza Independientes (CBI) no constituye una práctica desregulada o libre. Por el contrario, se encuentra enmarcada en un estricto y punitivo ecosistema de políticas de marketing, equidad competitiva y ética corporativa diseñado para proteger la integridad del capital de marca a escala global (Peterson &amp; Wotruba, 1996).</w:t>
      </w:r>
    </w:p>
    <w:p w:rsidR="00000000" w:rsidDel="00000000" w:rsidP="00000000" w:rsidRDefault="00000000" w:rsidRPr="00000000" w14:paraId="0000011A">
      <w:pPr>
        <w:spacing w:after="240" w:line="276" w:lineRule="auto"/>
        <w:rPr>
          <w:rFonts w:ascii="Arial" w:cs="Arial" w:eastAsia="Arial" w:hAnsi="Arial"/>
        </w:rPr>
      </w:pPr>
      <w:r w:rsidDel="00000000" w:rsidR="00000000" w:rsidRPr="00000000">
        <w:rPr>
          <w:rFonts w:ascii="Arial" w:cs="Arial" w:eastAsia="Arial" w:hAnsi="Arial"/>
          <w:rtl w:val="0"/>
        </w:rPr>
        <w:t xml:space="preserve">Este conjunto normativo, conceptualizado técnicamente en el ámbito corporativo como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(Cumplimiento), actúa como un eje transversal e innegociable en la ingeniería del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Postly. En la literatura sobre gobernanza de datos y sistemas, esto se conoce como el enfoque de </w:t>
      </w:r>
      <w:r w:rsidDel="00000000" w:rsidR="00000000" w:rsidRPr="00000000">
        <w:rPr>
          <w:rFonts w:ascii="Arial" w:cs="Arial" w:eastAsia="Arial" w:hAnsi="Arial"/>
          <w:i w:val="1"/>
          <w:iCs w:val="1"/>
          <w:rtl w:val="0"/>
        </w:rPr>
        <w:t xml:space="preserve">Compliance by Design</w:t>
      </w:r>
      <w:r w:rsidDel="00000000" w:rsidR="00000000" w:rsidRPr="00000000">
        <w:rPr>
          <w:rFonts w:ascii="Arial" w:cs="Arial" w:eastAsia="Arial" w:hAnsi="Arial"/>
          <w:rtl w:val="0"/>
        </w:rPr>
        <w:t xml:space="preserve"> o Cumplimiento por Diseño (Arner, Barberis, &amp; Buckley, 2017), donde las restricciones legales se codifican directamente en la arquitectura del sistema. Bajo este paradigma, no se concibe a Postly simplemente como un orquestador pasivo de publicaciones en redes sociales, sino como un Agente de Auditoría Algorítmica proactivo, capaz de interpretar reglas de negocio complejas y transformarlas mediante código en filtros de seguridad lógica de carácter mandatorio. La necesidad imperiosa de este enfoque reside en la mitigación sistémica de riesgos legales y contractuales que, de ser ignorados por el error humano, podrían derivar inexorablemente en la rescisión punitiva y definitiva del contrato comercial de la consultora afectada.</w:t>
      </w:r>
    </w:p>
    <w:p w:rsidR="00000000" w:rsidDel="00000000" w:rsidP="00000000" w:rsidRDefault="00000000" w:rsidRPr="00000000" w14:paraId="0000011B">
      <w:pPr>
        <w:spacing w:after="240" w:line="276" w:lineRule="auto"/>
        <w:rPr>
          <w:rFonts w:ascii="Arial" w:cs="Arial" w:eastAsia="Arial" w:hAnsi="Arial"/>
        </w:rPr>
      </w:pPr>
      <w:r w:rsidDel="00000000" w:rsidR="00000000" w:rsidRPr="00000000">
        <w:rPr>
          <w:rFonts w:ascii="Arial" w:cs="Arial" w:eastAsia="Arial" w:hAnsi="Arial"/>
          <w:rtl w:val="0"/>
        </w:rPr>
        <w:t xml:space="preserve">Desde una perspectiva de diseño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orientado a procesos, la incorporación del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como una capa insoslayable de procesamiento lógico —actuando siempre antes de cualquier intento de interacción con las APIs de publicación de Meta— permite profesionalizar y blindar el patrimonio digital del microemprendimiento. El sistema orquestador asume la completa responsabilidad técnica de supervisar la transparencia informativa y la identidad visual, asegurando algorítmicamente que cada activo multimedia y cada cadena de texto generada por la inteligencia artificial se ajuste de manera estricta y sin desviaciones a las directrices legales de la empresa madre.</w:t>
      </w:r>
    </w:p>
    <w:p w:rsidR="00000000" w:rsidDel="00000000" w:rsidP="00000000" w:rsidRDefault="00000000" w:rsidRPr="00000000" w14:paraId="0000011C">
      <w:pPr>
        <w:pStyle w:val="Heading4"/>
        <w:keepNext w:val="0"/>
        <w:keepLines w:val="0"/>
        <w:spacing w:before="0" w:line="276" w:lineRule="auto"/>
        <w:rPr>
          <w:rFonts w:ascii="Arial" w:cs="Arial" w:eastAsia="Arial" w:hAnsi="Arial"/>
          <w:b w:val="1"/>
          <w:bCs w:val="1"/>
          <w:i w:val="0"/>
          <w:iCs w:val="0"/>
          <w:color w:val="000000"/>
          <w:sz w:val="22"/>
          <w:szCs w:val="22"/>
        </w:rPr>
      </w:pPr>
      <w:bookmarkStart w:colFirst="0" w:colLast="0" w:name="_heading=h.ir7ebw5cy0pc" w:id="25"/>
      <w:bookmarkEnd w:id="25"/>
      <w:r w:rsidDel="00000000" w:rsidR="00000000" w:rsidRPr="00000000">
        <w:rPr>
          <w:rFonts w:ascii="Arial" w:cs="Arial" w:eastAsia="Arial" w:hAnsi="Arial"/>
          <w:b w:val="1"/>
          <w:bCs w:val="1"/>
          <w:i w:val="0"/>
          <w:iCs w:val="0"/>
          <w:color w:val="000000"/>
          <w:sz w:val="22"/>
          <w:szCs w:val="22"/>
          <w:rtl w:val="0"/>
        </w:rPr>
        <w:t xml:space="preserve">Protección de la Equidad de Mercado: Prohibición de Precios en Canales Públicos</w:t>
      </w:r>
    </w:p>
    <w:p w:rsidR="00000000" w:rsidDel="00000000" w:rsidP="00000000" w:rsidRDefault="00000000" w:rsidRPr="00000000" w14:paraId="0000011D">
      <w:pPr>
        <w:spacing w:after="240" w:line="276" w:lineRule="auto"/>
        <w:rPr>
          <w:rFonts w:ascii="Arial" w:cs="Arial" w:eastAsia="Arial" w:hAnsi="Arial"/>
        </w:rPr>
      </w:pPr>
      <w:r w:rsidDel="00000000" w:rsidR="00000000" w:rsidRPr="00000000">
        <w:rPr>
          <w:rFonts w:ascii="Arial" w:cs="Arial" w:eastAsia="Arial" w:hAnsi="Arial"/>
          <w:rtl w:val="0"/>
        </w:rPr>
        <w:t xml:space="preserve">En el modelo de negocio de venta directa de cosméticos de alta gama, la equidad de mercado es un principio regulador fundamental que busca evitar activamente la competencia desleal basada de forma exclusiva en el factor precio o "guerra de precios". Para una compañía corporativa como Mary Kay, el valor diferencial y la propuesta de valor no radican en la transacción mercantil pura, sino en la "Venta Consultiva", un proceso relacional donde el producto físico actúa como el vehículo para un asesoramiento personalizado y experto en belleza. Por este motivo estratégico, una de las normativas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más críticas y estrictamente supervisadas es la prohibición absoluta de publicar precios de venta al público, porcentajes de descuento o promociones numéricas explícitas en canales digitales de acceso irrestricto, tales como el muro orgánico de Facebook o el </w:t>
      </w:r>
      <w:r w:rsidDel="00000000" w:rsidR="00000000" w:rsidRPr="00000000">
        <w:rPr>
          <w:rFonts w:ascii="Arial" w:cs="Arial" w:eastAsia="Arial" w:hAnsi="Arial"/>
          <w:i w:val="1"/>
          <w:iCs w:val="1"/>
          <w:rtl w:val="0"/>
        </w:rPr>
        <w:t xml:space="preserve">feed</w:t>
      </w:r>
      <w:r w:rsidDel="00000000" w:rsidR="00000000" w:rsidRPr="00000000">
        <w:rPr>
          <w:rFonts w:ascii="Arial" w:cs="Arial" w:eastAsia="Arial" w:hAnsi="Arial"/>
          <w:rtl w:val="0"/>
        </w:rPr>
        <w:t xml:space="preserve"> principal de Instagram.</w:t>
      </w:r>
    </w:p>
    <w:p w:rsidR="00000000" w:rsidDel="00000000" w:rsidP="00000000" w:rsidRDefault="00000000" w:rsidRPr="00000000" w14:paraId="0000011E">
      <w:pPr>
        <w:spacing w:after="240" w:line="276" w:lineRule="auto"/>
        <w:rPr>
          <w:rFonts w:ascii="Arial" w:cs="Arial" w:eastAsia="Arial" w:hAnsi="Arial"/>
        </w:rPr>
      </w:pPr>
      <w:r w:rsidDel="00000000" w:rsidR="00000000" w:rsidRPr="00000000">
        <w:rPr>
          <w:rFonts w:ascii="Arial" w:cs="Arial" w:eastAsia="Arial" w:hAnsi="Arial"/>
          <w:rtl w:val="0"/>
        </w:rPr>
        <w:t xml:space="preserve">Desde el punto de vista del marketing estratégico, la exposición pública del precio en un entorno no controlado "comoditiza" el producto (Kotler &amp; Keller, 2012) y elimina la fricción necesaria para que el cliente final deba contactar obligatoriamente a la consultora por mensaje privado para recibir asesoramiento, rompiendo de facto el delicado ciclo de fidelización. El incumplimiento, incluso accidental, de esta directriz fundacional es tipificado como una falta grave al contrato de adhesión corporativo, ostentando el potencial de derivar en la baja definitiva del estatus comercial de la consultora. Ante la magnitud de este riesgo operativo, Postly integra un sistema de Auditoría de Activos que actúa de manera preventiva y autónoma, garantizando matemáticamente que ninguna cifra monetaria atraviese la barrera hacia el dominio público.</w:t>
      </w:r>
    </w:p>
    <w:p w:rsidR="00000000" w:rsidDel="00000000" w:rsidP="00000000" w:rsidRDefault="00000000" w:rsidRPr="00000000" w14:paraId="0000011F">
      <w:pPr>
        <w:spacing w:after="240" w:line="276" w:lineRule="auto"/>
        <w:rPr>
          <w:rFonts w:ascii="Arial" w:cs="Arial" w:eastAsia="Arial" w:hAnsi="Arial"/>
        </w:rPr>
      </w:pPr>
      <w:r w:rsidDel="00000000" w:rsidR="00000000" w:rsidRPr="00000000">
        <w:rPr>
          <w:rFonts w:ascii="Arial" w:cs="Arial" w:eastAsia="Arial" w:hAnsi="Arial"/>
          <w:rtl w:val="0"/>
        </w:rPr>
        <w:t xml:space="preserve">La implementación técnica y algorítmica de este filtro crítico en la arquitectura orquestada de Postly se ejecuta mediante un procesamiento redundante en dos niveles complementarios de inspección:</w:t>
      </w:r>
    </w:p>
    <w:p w:rsidR="00000000" w:rsidDel="00000000" w:rsidP="00000000" w:rsidRDefault="00000000" w:rsidRPr="00000000" w14:paraId="00000120">
      <w:pPr>
        <w:numPr>
          <w:ilvl w:val="0"/>
          <w:numId w:val="38"/>
        </w:numPr>
        <w:spacing w:after="0" w:afterAutospacing="0" w:line="276" w:lineRule="auto"/>
        <w:ind w:left="720" w:hanging="360"/>
      </w:pPr>
      <w:r w:rsidDel="00000000" w:rsidR="00000000" w:rsidRPr="00000000">
        <w:rPr>
          <w:rFonts w:ascii="Arial" w:cs="Arial" w:eastAsia="Arial" w:hAnsi="Arial"/>
          <w:b w:val="1"/>
          <w:bCs w:val="1"/>
          <w:rtl w:val="0"/>
        </w:rPr>
        <w:t xml:space="preserve">Análisis de Cadenas de Texto mediante Expresiones Regulares (RegEx):</w:t>
      </w:r>
      <w:r w:rsidDel="00000000" w:rsidR="00000000" w:rsidRPr="00000000">
        <w:rPr>
          <w:rFonts w:ascii="Arial" w:cs="Arial" w:eastAsia="Arial" w:hAnsi="Arial"/>
          <w:rtl w:val="0"/>
        </w:rPr>
        <w:t xml:space="preserve"> En la capa de lógica determinista de n8n, se ha programado un nodo de función específico que escanea de forma exhaustiva cada propuesta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generada por el LLM o editada manualmente por la usuaria. Utilizando expresiones regulares de alta complejidad (Friedl, 2006), el sistema busca heurísticamente patrones numéricos fuertemente asociados a símbolos de divisas (tales como "$", "ARS", "USD", "€"), separadores de miles y decimales, y los correlaciona en proximidad con términos semánticos gatillo (como "oferta", "solo por hoy", "descuento", "promo"). Si el motor lógico identifica una coincidencia positiva, el flujo de publicación se interrumpe de forma instantánea mediante un manejador de excepciones, emitiendo una alerta preventiva al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 Telegram y exigiendo la corrección humana del texto.</w:t>
      </w:r>
    </w:p>
    <w:p w:rsidR="00000000" w:rsidDel="00000000" w:rsidP="00000000" w:rsidRDefault="00000000" w:rsidRPr="00000000" w14:paraId="00000121">
      <w:pPr>
        <w:numPr>
          <w:ilvl w:val="0"/>
          <w:numId w:val="38"/>
        </w:numPr>
        <w:spacing w:after="240" w:line="276" w:lineRule="auto"/>
        <w:ind w:left="720" w:hanging="360"/>
      </w:pPr>
      <w:r w:rsidDel="00000000" w:rsidR="00000000" w:rsidRPr="00000000">
        <w:rPr>
          <w:rFonts w:ascii="Arial" w:cs="Arial" w:eastAsia="Arial" w:hAnsi="Arial"/>
          <w:b w:val="1"/>
          <w:bCs w:val="1"/>
          <w:rtl w:val="0"/>
        </w:rPr>
        <w:t xml:space="preserve">Visión Artificial y OCR Multimodal con Gemini 1.5 Pro:</w:t>
      </w:r>
      <w:r w:rsidDel="00000000" w:rsidR="00000000" w:rsidRPr="00000000">
        <w:rPr>
          <w:rFonts w:ascii="Arial" w:cs="Arial" w:eastAsia="Arial" w:hAnsi="Arial"/>
          <w:rtl w:val="0"/>
        </w:rPr>
        <w:t xml:space="preserve"> En el diseño gráfico comercial, el riesgo de cumplimiento rara vez se limita en exclusiva al pie de foto (</w:t>
      </w:r>
      <w:r w:rsidDel="00000000" w:rsidR="00000000" w:rsidRPr="00000000">
        <w:rPr>
          <w:rFonts w:ascii="Arial" w:cs="Arial" w:eastAsia="Arial" w:hAnsi="Arial"/>
          <w:i w:val="1"/>
          <w:iCs w:val="1"/>
          <w:rtl w:val="0"/>
        </w:rPr>
        <w:t xml:space="preserve">caption</w:t>
      </w:r>
      <w:r w:rsidDel="00000000" w:rsidR="00000000" w:rsidRPr="00000000">
        <w:rPr>
          <w:rFonts w:ascii="Arial" w:cs="Arial" w:eastAsia="Arial" w:hAnsi="Arial"/>
          <w:rtl w:val="0"/>
        </w:rPr>
        <w:t xml:space="preserve">); estadísticamente, es altamente frecuente que los precios o porcentajes prohibidos se encuentren incrustados o "quemados" visualmente dentro de las propias piezas gráficas promocionales diseñadas manualmente. Para mitigar estructuralmente esta grave vulnerabilidad, Postly aprovecha a nivel API las capacidades combinadas de Reconocimiento Óptico de Caracteres (OCR) y razonamiento visual semántico de Gemini 1.5 Pro. El modelo de Google analiza la composición geométrica de la imagen escrutando cualquier referencia numérica aislada que, por su contexto espacial y tamaño, pueda interpretarse lógicamente como un valor de venta. Al detectar un precio visual positivo, el sistema omite proactivamente el procesamiento de dicho activo multimedia o sugiere su edición, asegurando que la consultora no infrinja las normas de la compañía de forma involuntaria.</w:t>
      </w:r>
    </w:p>
    <w:p w:rsidR="00000000" w:rsidDel="00000000" w:rsidP="00000000" w:rsidRDefault="00000000" w:rsidRPr="00000000" w14:paraId="00000122">
      <w:pPr>
        <w:pStyle w:val="Heading4"/>
        <w:keepNext w:val="0"/>
        <w:keepLines w:val="0"/>
        <w:spacing w:before="0" w:line="276" w:lineRule="auto"/>
        <w:rPr>
          <w:rFonts w:ascii="Arial" w:cs="Arial" w:eastAsia="Arial" w:hAnsi="Arial"/>
          <w:b w:val="1"/>
          <w:bCs w:val="1"/>
          <w:i w:val="0"/>
          <w:iCs w:val="0"/>
          <w:color w:val="000000"/>
          <w:sz w:val="22"/>
          <w:szCs w:val="22"/>
        </w:rPr>
      </w:pPr>
      <w:bookmarkStart w:colFirst="0" w:colLast="0" w:name="_heading=h.slrweqkjwzr4" w:id="26"/>
      <w:bookmarkEnd w:id="26"/>
      <w:r w:rsidDel="00000000" w:rsidR="00000000" w:rsidRPr="00000000">
        <w:rPr>
          <w:rFonts w:ascii="Arial" w:cs="Arial" w:eastAsia="Arial" w:hAnsi="Arial"/>
          <w:b w:val="1"/>
          <w:bCs w:val="1"/>
          <w:i w:val="0"/>
          <w:iCs w:val="0"/>
          <w:color w:val="000000"/>
          <w:sz w:val="22"/>
          <w:szCs w:val="22"/>
          <w:rtl w:val="0"/>
        </w:rPr>
        <w:t xml:space="preserve">Transparencia Informativa y Nomenclatura de Identidad Legal</w:t>
      </w:r>
    </w:p>
    <w:p w:rsidR="00000000" w:rsidDel="00000000" w:rsidP="00000000" w:rsidRDefault="00000000" w:rsidRPr="00000000" w14:paraId="00000123">
      <w:pPr>
        <w:spacing w:after="240" w:line="276" w:lineRule="auto"/>
        <w:rPr>
          <w:rFonts w:ascii="Arial" w:cs="Arial" w:eastAsia="Arial" w:hAnsi="Arial"/>
        </w:rPr>
      </w:pPr>
      <w:r w:rsidDel="00000000" w:rsidR="00000000" w:rsidRPr="00000000">
        <w:rPr>
          <w:rFonts w:ascii="Arial" w:cs="Arial" w:eastAsia="Arial" w:hAnsi="Arial"/>
          <w:rtl w:val="0"/>
        </w:rPr>
        <w:t xml:space="preserve">En el estricto marco del derecho comercial contemporáneo y las leyes de protección al consumidor, la transparencia informativa constituye un pilar innegociable para el libre ejercicio de la venta directa (Beales, Craswell, &amp; Salop, 1981). Para una corporación multinacional con la trayectoria pública de Mary Kay, resulta legalmente imperativo que exista una distinción tajante, constante e inequívoca entre la entidad corporativa central (la marca oficial) y su extensa red de distribución independiente. Esta exigencia normativa no obedece a un capricho estético, sino a un mandato legal: busca prevenir activamente el fraude por suplantación y la publicidad engañosa, asegurando que el consumidor final comprenda sin ambigüedades que su vínculo contractual comercial es exclusivamente con un emprendedor autónomo y no con la casa matriz de forma directa.</w:t>
      </w:r>
    </w:p>
    <w:p w:rsidR="00000000" w:rsidDel="00000000" w:rsidP="00000000" w:rsidRDefault="00000000" w:rsidRPr="00000000" w14:paraId="00000124">
      <w:pPr>
        <w:spacing w:after="240" w:line="276" w:lineRule="auto"/>
        <w:rPr>
          <w:rFonts w:ascii="Arial" w:cs="Arial" w:eastAsia="Arial" w:hAnsi="Arial"/>
        </w:rPr>
      </w:pPr>
      <w:r w:rsidDel="00000000" w:rsidR="00000000" w:rsidRPr="00000000">
        <w:rPr>
          <w:rFonts w:ascii="Arial" w:cs="Arial" w:eastAsia="Arial" w:hAnsi="Arial"/>
          <w:rtl w:val="0"/>
        </w:rPr>
        <w:t xml:space="preserve">La normativa regulatoria vigente exige de manera unívoca que el 100% de la comunicación digital emitida —ya sea un posteo en el </w:t>
      </w:r>
      <w:r w:rsidDel="00000000" w:rsidR="00000000" w:rsidRPr="00000000">
        <w:rPr>
          <w:rFonts w:ascii="Arial" w:cs="Arial" w:eastAsia="Arial" w:hAnsi="Arial"/>
          <w:i w:val="1"/>
          <w:iCs w:val="1"/>
          <w:rtl w:val="0"/>
        </w:rPr>
        <w:t xml:space="preserve">feed</w:t>
      </w:r>
      <w:r w:rsidDel="00000000" w:rsidR="00000000" w:rsidRPr="00000000">
        <w:rPr>
          <w:rFonts w:ascii="Arial" w:cs="Arial" w:eastAsia="Arial" w:hAnsi="Arial"/>
          <w:rtl w:val="0"/>
        </w:rPr>
        <w:t xml:space="preserve">, una historia vertical de Instagram o un álbum en Facebook— incluya explícita y visiblemente la nomenclatura legal autorizada: </w:t>
      </w:r>
      <w:r w:rsidDel="00000000" w:rsidR="00000000" w:rsidRPr="00000000">
        <w:rPr>
          <w:rFonts w:ascii="Arial" w:cs="Arial" w:eastAsia="Arial" w:hAnsi="Arial"/>
          <w:i w:val="1"/>
          <w:iCs w:val="1"/>
          <w:rtl w:val="0"/>
        </w:rPr>
        <w:t xml:space="preserve">"Consultora de Belleza Independiente"</w:t>
      </w:r>
      <w:r w:rsidDel="00000000" w:rsidR="00000000" w:rsidRPr="00000000">
        <w:rPr>
          <w:rFonts w:ascii="Arial" w:cs="Arial" w:eastAsia="Arial" w:hAnsi="Arial"/>
          <w:rtl w:val="0"/>
        </w:rPr>
        <w:t xml:space="preserve"> o sus variantes aprobadas según rango. La omisión negligente de esta leyenda puede inducir a error material al usuario promedio de la red social, quien podría interpretar erróneamente un perfil personal o comercial de una consultora como si fuera una delegación corporativa oficial de la marca. En el proceso operativo manual tradicional, la inserción de esta firma depende de forma exclusiva de la memoria a corto plazo, la prolijidad y la disciplina de la consultora, lo que convierte estadísticamente al "olvido" en la infracción técnica más recurrente, riesgosa y difícil de auditar para los departamentos legales de la compañía matriz.</w:t>
      </w:r>
    </w:p>
    <w:p w:rsidR="00000000" w:rsidDel="00000000" w:rsidP="00000000" w:rsidRDefault="00000000" w:rsidRPr="00000000" w14:paraId="00000125">
      <w:pPr>
        <w:spacing w:after="240" w:line="276" w:lineRule="auto"/>
        <w:rPr>
          <w:rFonts w:ascii="Arial" w:cs="Arial" w:eastAsia="Arial" w:hAnsi="Arial"/>
        </w:rPr>
      </w:pPr>
      <w:r w:rsidDel="00000000" w:rsidR="00000000" w:rsidRPr="00000000">
        <w:rPr>
          <w:rFonts w:ascii="Arial" w:cs="Arial" w:eastAsia="Arial" w:hAnsi="Arial"/>
          <w:rtl w:val="0"/>
        </w:rPr>
        <w:t xml:space="preserve">Postly erradica de raíz esta vulnerabilidad humana mediante una elegante solución de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basada en el concepto arquitectónico de inmutabilidad de metadatos. En lugar de delegar peligrosamente la responsabilidad de la inserción de la firma legal en el usuario final, el sistema la integra a nivel de código como una capa de procesamiento lógica y mandatoria dentro del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El flujo técnico diseñado se detalla a continuación:</w:t>
      </w:r>
    </w:p>
    <w:p w:rsidR="00000000" w:rsidDel="00000000" w:rsidP="00000000" w:rsidRDefault="00000000" w:rsidRPr="00000000" w14:paraId="00000126">
      <w:pPr>
        <w:numPr>
          <w:ilvl w:val="0"/>
          <w:numId w:val="48"/>
        </w:numPr>
        <w:spacing w:after="0" w:afterAutospacing="0" w:line="276" w:lineRule="auto"/>
        <w:ind w:left="720" w:hanging="360"/>
      </w:pPr>
      <w:r w:rsidDel="00000000" w:rsidR="00000000" w:rsidRPr="00000000">
        <w:rPr>
          <w:rFonts w:ascii="Arial" w:cs="Arial" w:eastAsia="Arial" w:hAnsi="Arial"/>
          <w:b w:val="1"/>
          <w:bCs w:val="1"/>
          <w:rtl w:val="0"/>
        </w:rPr>
        <w:t xml:space="preserve">Inyección Automática mediante Nodos de Función (</w:t>
      </w:r>
      <w:r w:rsidDel="00000000" w:rsidR="00000000" w:rsidRPr="00000000">
        <w:rPr>
          <w:rFonts w:ascii="Arial" w:cs="Arial" w:eastAsia="Arial" w:hAnsi="Arial"/>
          <w:b w:val="1"/>
          <w:bCs w:val="1"/>
          <w:i w:val="1"/>
          <w:iCs w:val="1"/>
          <w:rtl w:val="0"/>
        </w:rPr>
        <w:t xml:space="preserve">Function Nodes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Una vez que el motor de inteligencia artificial genera las propuestas persuasivas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y estas superan los filtros de la usuaria, el flujo ininterrumpido de n8n dirige el paquete de datos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directamente hacia un nodo de función de código puro. En este estadio de procesamiento, el sistema ejecuta de forma silenciosa una rutina de concatenación algorítmica de cadenas de texto (</w:t>
      </w:r>
      <w:r w:rsidDel="00000000" w:rsidR="00000000" w:rsidRPr="00000000">
        <w:rPr>
          <w:rFonts w:ascii="Arial" w:cs="Arial" w:eastAsia="Arial" w:hAnsi="Arial"/>
          <w:i w:val="1"/>
          <w:iCs w:val="1"/>
          <w:rtl w:val="0"/>
        </w:rPr>
        <w:t xml:space="preserve">string concatenation</w:t>
      </w:r>
      <w:r w:rsidDel="00000000" w:rsidR="00000000" w:rsidRPr="00000000">
        <w:rPr>
          <w:rFonts w:ascii="Arial" w:cs="Arial" w:eastAsia="Arial" w:hAnsi="Arial"/>
          <w:rtl w:val="0"/>
        </w:rPr>
        <w:t xml:space="preserve">) que adjunta, de forma incondicional, inmutable y permanente, la firma legal exigida y los enlaces (</w:t>
      </w:r>
      <w:r w:rsidDel="00000000" w:rsidR="00000000" w:rsidRPr="00000000">
        <w:rPr>
          <w:rFonts w:ascii="Arial" w:cs="Arial" w:eastAsia="Arial" w:hAnsi="Arial"/>
          <w:i w:val="1"/>
          <w:iCs w:val="1"/>
          <w:rtl w:val="0"/>
        </w:rPr>
        <w:t xml:space="preserve">links</w:t>
      </w:r>
      <w:r w:rsidDel="00000000" w:rsidR="00000000" w:rsidRPr="00000000">
        <w:rPr>
          <w:rFonts w:ascii="Arial" w:cs="Arial" w:eastAsia="Arial" w:hAnsi="Arial"/>
          <w:rtl w:val="0"/>
        </w:rPr>
        <w:t xml:space="preserve">) de contacto autorizados al final exacto del cuerpo del mensaje.</w:t>
      </w:r>
    </w:p>
    <w:p w:rsidR="00000000" w:rsidDel="00000000" w:rsidP="00000000" w:rsidRDefault="00000000" w:rsidRPr="00000000" w14:paraId="00000127">
      <w:pPr>
        <w:numPr>
          <w:ilvl w:val="0"/>
          <w:numId w:val="48"/>
        </w:numPr>
        <w:spacing w:after="240" w:line="276" w:lineRule="auto"/>
        <w:ind w:left="720" w:hanging="360"/>
      </w:pPr>
      <w:r w:rsidDel="00000000" w:rsidR="00000000" w:rsidRPr="00000000">
        <w:rPr>
          <w:rFonts w:ascii="Arial" w:cs="Arial" w:eastAsia="Arial" w:hAnsi="Arial"/>
          <w:b w:val="1"/>
          <w:bCs w:val="1"/>
          <w:rtl w:val="0"/>
        </w:rPr>
        <w:t xml:space="preserve">Consistencia Multicanal e Integridad de Datos:</w:t>
      </w:r>
      <w:r w:rsidDel="00000000" w:rsidR="00000000" w:rsidRPr="00000000">
        <w:rPr>
          <w:rFonts w:ascii="Arial" w:cs="Arial" w:eastAsia="Arial" w:hAnsi="Arial"/>
          <w:rtl w:val="0"/>
        </w:rPr>
        <w:t xml:space="preserve"> Debido a que el ecosistema arquitectónico utiliza una base de datos centralizada en la nube (Google Sheets) para gestionar y auditar la persistencia del sistema, la firma legal añadida se mantiene estandarizada y consistente en el tiempo para todas las plataformas de destino (Instagram y Facebook). Esto asegura metodológicamente que no existan discrepancias estructurales en la identidad digital de la consultora, independientemente del canal de salida o de la plataforma seleccionada para la comunicación comercial.</w:t>
      </w:r>
    </w:p>
    <w:p w:rsidR="00000000" w:rsidDel="00000000" w:rsidP="00000000" w:rsidRDefault="00000000" w:rsidRPr="00000000" w14:paraId="00000128">
      <w:pPr>
        <w:pStyle w:val="Heading4"/>
        <w:keepNext w:val="0"/>
        <w:keepLines w:val="0"/>
        <w:spacing w:before="0" w:line="276" w:lineRule="auto"/>
        <w:rPr>
          <w:rFonts w:ascii="Arial" w:cs="Arial" w:eastAsia="Arial" w:hAnsi="Arial"/>
          <w:b w:val="1"/>
          <w:bCs w:val="1"/>
          <w:color w:val="000000"/>
          <w:sz w:val="22"/>
          <w:szCs w:val="22"/>
        </w:rPr>
      </w:pPr>
      <w:bookmarkStart w:colFirst="0" w:colLast="0" w:name="_heading=h.ads737u3udx3" w:id="27"/>
      <w:bookmarkEnd w:id="27"/>
      <w:r w:rsidDel="00000000" w:rsidR="00000000" w:rsidRPr="00000000">
        <w:rPr>
          <w:rFonts w:ascii="Arial" w:cs="Arial" w:eastAsia="Arial" w:hAnsi="Arial"/>
          <w:b w:val="1"/>
          <w:bCs w:val="1"/>
          <w:i w:val="0"/>
          <w:iCs w:val="0"/>
          <w:color w:val="000000"/>
          <w:sz w:val="22"/>
          <w:szCs w:val="22"/>
          <w:rtl w:val="0"/>
        </w:rPr>
        <w:t xml:space="preserve">Propiedad Intelectual, Homogeneidad Visual y Prevención de </w:t>
      </w:r>
      <w:r w:rsidDel="00000000" w:rsidR="00000000" w:rsidRPr="00000000">
        <w:rPr>
          <w:rFonts w:ascii="Arial" w:cs="Arial" w:eastAsia="Arial" w:hAnsi="Arial"/>
          <w:b w:val="1"/>
          <w:bCs w:val="1"/>
          <w:color w:val="000000"/>
          <w:sz w:val="22"/>
          <w:szCs w:val="22"/>
          <w:rtl w:val="0"/>
        </w:rPr>
        <w:t xml:space="preserve">Scraping</w:t>
      </w:r>
    </w:p>
    <w:p w:rsidR="00000000" w:rsidDel="00000000" w:rsidP="00000000" w:rsidRDefault="00000000" w:rsidRPr="00000000" w14:paraId="00000129">
      <w:pPr>
        <w:spacing w:after="240" w:line="276" w:lineRule="auto"/>
        <w:rPr>
          <w:rFonts w:ascii="Arial" w:cs="Arial" w:eastAsia="Arial" w:hAnsi="Arial"/>
        </w:rPr>
      </w:pPr>
      <w:r w:rsidDel="00000000" w:rsidR="00000000" w:rsidRPr="00000000">
        <w:rPr>
          <w:rFonts w:ascii="Arial" w:cs="Arial" w:eastAsia="Arial" w:hAnsi="Arial"/>
          <w:rtl w:val="0"/>
        </w:rPr>
        <w:t xml:space="preserve">El tercer y último pilar fundamental del cumplimiento normativo estructural en el ecosistema orquestado de Postly radica en la correcta gestión y respeto de los activos protegidos por derechos de propiedad intelectual (IP). Las compañías corporativas de cosmética de lujo invierten sumas sustanciales de capital en la dirección de arte, iluminación y producción audiovisual de sus catálogos oficiales. En consecuencia, exigen contractualmente que la comunicación visual pública de su red de distribución independiente mantenga, sin fisuras, una estética profesional, coherente y absolutamente homogénea a escala global. El uso indiscriminado de fotografías de baja resolución, mal iluminadas, </w:t>
      </w:r>
      <w:r w:rsidDel="00000000" w:rsidR="00000000" w:rsidRPr="00000000">
        <w:rPr>
          <w:rFonts w:ascii="Arial" w:cs="Arial" w:eastAsia="Arial" w:hAnsi="Arial"/>
          <w:i w:val="1"/>
          <w:iCs w:val="1"/>
          <w:rtl w:val="0"/>
        </w:rPr>
        <w:t xml:space="preserve">pixeladas</w:t>
      </w:r>
      <w:r w:rsidDel="00000000" w:rsidR="00000000" w:rsidRPr="00000000">
        <w:rPr>
          <w:rFonts w:ascii="Arial" w:cs="Arial" w:eastAsia="Arial" w:hAnsi="Arial"/>
          <w:rtl w:val="0"/>
        </w:rPr>
        <w:t xml:space="preserve"> o que adulteren gráficamente el empaque o logotipo original del producto no solo degrada severamente la percepción psicológica de la marca, sino que constituye una infracción punible a las políticas de uso de imagen corporativa.</w:t>
      </w:r>
    </w:p>
    <w:p w:rsidR="00000000" w:rsidDel="00000000" w:rsidP="00000000" w:rsidRDefault="00000000" w:rsidRPr="00000000" w14:paraId="0000012A">
      <w:pPr>
        <w:spacing w:after="240" w:line="276" w:lineRule="auto"/>
        <w:rPr>
          <w:rFonts w:ascii="Arial" w:cs="Arial" w:eastAsia="Arial" w:hAnsi="Arial"/>
        </w:rPr>
      </w:pPr>
      <w:r w:rsidDel="00000000" w:rsidR="00000000" w:rsidRPr="00000000">
        <w:rPr>
          <w:rFonts w:ascii="Arial" w:cs="Arial" w:eastAsia="Arial" w:hAnsi="Arial"/>
          <w:rtl w:val="0"/>
        </w:rPr>
        <w:t xml:space="preserve">Durante la fase inicial de conceptualización y diseño arquitectónico de Postly, el equipo de desarrollo evaluó críticamente la factibilidad técnica de implementar un módulo de extracción automatizada de datos (técnica informática conocida comúnmente como </w:t>
      </w:r>
      <w:r w:rsidDel="00000000" w:rsidR="00000000" w:rsidRPr="00000000">
        <w:rPr>
          <w:rFonts w:ascii="Arial" w:cs="Arial" w:eastAsia="Arial" w:hAnsi="Arial"/>
          <w:i w:val="1"/>
          <w:iCs w:val="1"/>
          <w:rtl w:val="0"/>
        </w:rPr>
        <w:t xml:space="preserve">Web Scraping</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Data Crawling</w:t>
      </w:r>
      <w:r w:rsidDel="00000000" w:rsidR="00000000" w:rsidRPr="00000000">
        <w:rPr>
          <w:rFonts w:ascii="Arial" w:cs="Arial" w:eastAsia="Arial" w:hAnsi="Arial"/>
          <w:rtl w:val="0"/>
        </w:rPr>
        <w:t xml:space="preserve">). La hipótesis de diseño inicial contemplaba que, al ingresar la usuaria el nombre de un producto en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 Telegram, el motor del servidor n8n realizara de forma encubierta peticiones HTTP masivas y en segundo plano hacia la base de datos oficial y el sitio web de la compañía madre, descargara furtivamente las imágenes en alta resolución y las sirviera de forma directa en el </w:t>
      </w:r>
      <w:r w:rsidDel="00000000" w:rsidR="00000000" w:rsidRPr="00000000">
        <w:rPr>
          <w:rFonts w:ascii="Arial" w:cs="Arial" w:eastAsia="Arial" w:hAnsi="Arial"/>
          <w:i w:val="1"/>
          <w:iCs w:val="1"/>
          <w:rtl w:val="0"/>
        </w:rPr>
        <w:t xml:space="preserve">chat</w:t>
      </w:r>
      <w:r w:rsidDel="00000000" w:rsidR="00000000" w:rsidRPr="00000000">
        <w:rPr>
          <w:rFonts w:ascii="Arial" w:cs="Arial" w:eastAsia="Arial" w:hAnsi="Arial"/>
          <w:rtl w:val="0"/>
        </w:rPr>
        <w:t xml:space="preserve"> para su publicación. Sin embargo, un análisis de riesgos de ciberseguridad exhaustivo y riguroso determinó rápidamente que esta aproximación de ingeniería era no solo operativamente inestable, sino altamente hostil y peligrosa para la integridad de la cuenta del microemprendimiento (Vigna, Kruegel, &amp; Kemmerer, 2003).</w:t>
      </w:r>
    </w:p>
    <w:p w:rsidR="00000000" w:rsidDel="00000000" w:rsidP="00000000" w:rsidRDefault="00000000" w:rsidRPr="00000000" w14:paraId="0000012B">
      <w:pPr>
        <w:spacing w:after="240" w:line="276" w:lineRule="auto"/>
        <w:rPr>
          <w:rFonts w:ascii="Arial" w:cs="Arial" w:eastAsia="Arial" w:hAnsi="Arial"/>
        </w:rPr>
      </w:pPr>
      <w:r w:rsidDel="00000000" w:rsidR="00000000" w:rsidRPr="00000000">
        <w:rPr>
          <w:rFonts w:ascii="Arial" w:cs="Arial" w:eastAsia="Arial" w:hAnsi="Arial"/>
          <w:rtl w:val="0"/>
        </w:rPr>
        <w:t xml:space="preserve">Las infraestructuras corporativas empresariales modernas implementan formidables mecanismos de defensa perimetral de red, destacándose los </w:t>
      </w:r>
      <w:r w:rsidDel="00000000" w:rsidR="00000000" w:rsidRPr="00000000">
        <w:rPr>
          <w:rFonts w:ascii="Arial" w:cs="Arial" w:eastAsia="Arial" w:hAnsi="Arial"/>
          <w:i w:val="1"/>
          <w:iCs w:val="1"/>
          <w:rtl w:val="0"/>
        </w:rPr>
        <w:t xml:space="preserve">Web Application Firewalls</w:t>
      </w:r>
      <w:r w:rsidDel="00000000" w:rsidR="00000000" w:rsidRPr="00000000">
        <w:rPr>
          <w:rFonts w:ascii="Arial" w:cs="Arial" w:eastAsia="Arial" w:hAnsi="Arial"/>
          <w:rtl w:val="0"/>
        </w:rPr>
        <w:t xml:space="preserve"> (WAF) y las soluciones </w:t>
      </w:r>
      <w:r w:rsidDel="00000000" w:rsidR="00000000" w:rsidRPr="00000000">
        <w:rPr>
          <w:rFonts w:ascii="Arial" w:cs="Arial" w:eastAsia="Arial" w:hAnsi="Arial"/>
          <w:i w:val="1"/>
          <w:iCs w:val="1"/>
          <w:rtl w:val="0"/>
        </w:rPr>
        <w:t xml:space="preserve">Anti-Bot</w:t>
      </w:r>
      <w:r w:rsidDel="00000000" w:rsidR="00000000" w:rsidRPr="00000000">
        <w:rPr>
          <w:rFonts w:ascii="Arial" w:cs="Arial" w:eastAsia="Arial" w:hAnsi="Arial"/>
          <w:rtl w:val="0"/>
        </w:rPr>
        <w:t xml:space="preserve">, diseñados algorítmicamente para identificar, interceptar y bloquear de forma automática el tráfico anómalo no humano o los patrones de peticiones repetitivas (</w:t>
      </w:r>
      <w:r w:rsidDel="00000000" w:rsidR="00000000" w:rsidRPr="00000000">
        <w:rPr>
          <w:rFonts w:ascii="Arial" w:cs="Arial" w:eastAsia="Arial" w:hAnsi="Arial"/>
          <w:i w:val="1"/>
          <w:iCs w:val="1"/>
          <w:rtl w:val="0"/>
        </w:rPr>
        <w:t xml:space="preserve">OWASP Top 10</w:t>
      </w:r>
      <w:r w:rsidDel="00000000" w:rsidR="00000000" w:rsidRPr="00000000">
        <w:rPr>
          <w:rFonts w:ascii="Arial" w:cs="Arial" w:eastAsia="Arial" w:hAnsi="Arial"/>
          <w:rtl w:val="0"/>
        </w:rPr>
        <w:t xml:space="preserve">). Si el servidor de Postly comenzara a ejecutar múltiples y constantes peticiones automatizadas y </w:t>
      </w:r>
      <w:r w:rsidDel="00000000" w:rsidR="00000000" w:rsidRPr="00000000">
        <w:rPr>
          <w:rFonts w:ascii="Arial" w:cs="Arial" w:eastAsia="Arial" w:hAnsi="Arial"/>
          <w:i w:val="1"/>
          <w:iCs w:val="1"/>
          <w:rtl w:val="0"/>
        </w:rPr>
        <w:t xml:space="preserve">scripts</w:t>
      </w:r>
      <w:r w:rsidDel="00000000" w:rsidR="00000000" w:rsidRPr="00000000">
        <w:rPr>
          <w:rFonts w:ascii="Arial" w:cs="Arial" w:eastAsia="Arial" w:hAnsi="Arial"/>
          <w:rtl w:val="0"/>
        </w:rPr>
        <w:t xml:space="preserve"> para extraer ilícitamente imágenes del catálogo oficial, los sofisticados sistemas de seguridad de la compañía matriz detectarían inevitablemente este comportamiento heurístico como una anomalía propia de una </w:t>
      </w:r>
      <w:r w:rsidDel="00000000" w:rsidR="00000000" w:rsidRPr="00000000">
        <w:rPr>
          <w:rFonts w:ascii="Arial" w:cs="Arial" w:eastAsia="Arial" w:hAnsi="Arial"/>
          <w:i w:val="1"/>
          <w:iCs w:val="1"/>
          <w:rtl w:val="0"/>
        </w:rPr>
        <w:t xml:space="preserve">botnet</w:t>
      </w:r>
      <w:r w:rsidDel="00000000" w:rsidR="00000000" w:rsidRPr="00000000">
        <w:rPr>
          <w:rFonts w:ascii="Arial" w:cs="Arial" w:eastAsia="Arial" w:hAnsi="Arial"/>
          <w:rtl w:val="0"/>
        </w:rPr>
        <w:t xml:space="preserve"> maliciosa o como el preámbulo de un ataque de Denegación de Servicio (DDoS). La consecuencia legal y técnica inmediata de esta detección en el WAF corporativo no sería un simple error de red (</w:t>
      </w:r>
      <w:r w:rsidDel="00000000" w:rsidR="00000000" w:rsidRPr="00000000">
        <w:rPr>
          <w:rFonts w:ascii="Arial" w:cs="Arial" w:eastAsia="Arial" w:hAnsi="Arial"/>
          <w:i w:val="1"/>
          <w:iCs w:val="1"/>
          <w:rtl w:val="0"/>
        </w:rPr>
        <w:t xml:space="preserve">Error 403 Forbidden</w:t>
      </w:r>
      <w:r w:rsidDel="00000000" w:rsidR="00000000" w:rsidRPr="00000000">
        <w:rPr>
          <w:rFonts w:ascii="Arial" w:cs="Arial" w:eastAsia="Arial" w:hAnsi="Arial"/>
          <w:rtl w:val="0"/>
        </w:rPr>
        <w:t xml:space="preserve">), sino el "baneo" o bloqueo definitivo (suspensión total de credenciales IP y de usuario) de la cuenta de la consultora. Exponer irresponsablemente a la Consultora de Belleza a la pérdida traumática de su herramienta de trabajo digital principal por una automatización arquitectónicamente imprudente contradice los principios éticos del desarrollo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y el propósito fundacional del sistema Postly.</w:t>
      </w:r>
    </w:p>
    <w:p w:rsidR="00000000" w:rsidDel="00000000" w:rsidP="00000000" w:rsidRDefault="00000000" w:rsidRPr="00000000" w14:paraId="0000012C">
      <w:pPr>
        <w:spacing w:after="240" w:line="276" w:lineRule="auto"/>
        <w:rPr>
          <w:rFonts w:ascii="Arial" w:cs="Arial" w:eastAsia="Arial" w:hAnsi="Arial"/>
        </w:rPr>
      </w:pPr>
      <w:r w:rsidDel="00000000" w:rsidR="00000000" w:rsidRPr="00000000">
        <w:rPr>
          <w:rFonts w:ascii="Arial" w:cs="Arial" w:eastAsia="Arial" w:hAnsi="Arial"/>
          <w:rtl w:val="0"/>
        </w:rPr>
        <w:t xml:space="preserve">Para resolver de manera elegante y segura esta profunda encrucijada técnica, el diseño de Postly pivotó metodológicamente hacia una estrategia de "Enrutamiento y Redirección Segura". La interfaz de usuario conversacional (CUI) ha sido refactorizada para ofrecer a la usuaria dos flujos de trabajo paralelos y 100% legítimos: la carga de fotografías propias de la consultora (previamente validadas por el ojo clínico de la Inteligencia Artificial) o la opción institucionalmente recomendada de </w:t>
      </w:r>
      <w:r w:rsidDel="00000000" w:rsidR="00000000" w:rsidRPr="00000000">
        <w:rPr>
          <w:rFonts w:ascii="Arial" w:cs="Arial" w:eastAsia="Arial" w:hAnsi="Arial"/>
          <w:i w:val="1"/>
          <w:iCs w:val="1"/>
          <w:rtl w:val="0"/>
        </w:rPr>
        <w:t xml:space="preserve">"Añadir foto oficial"</w:t>
      </w:r>
      <w:r w:rsidDel="00000000" w:rsidR="00000000" w:rsidRPr="00000000">
        <w:rPr>
          <w:rFonts w:ascii="Arial" w:cs="Arial" w:eastAsia="Arial" w:hAnsi="Arial"/>
          <w:rtl w:val="0"/>
        </w:rPr>
        <w:t xml:space="preserve"> a través de repositorios autorizados.</w:t>
      </w:r>
    </w:p>
    <w:p w:rsidR="00000000" w:rsidDel="00000000" w:rsidP="00000000" w:rsidRDefault="00000000" w:rsidRPr="00000000" w14:paraId="0000012D">
      <w:pPr>
        <w:spacing w:after="240" w:line="276" w:lineRule="auto"/>
        <w:rPr>
          <w:rFonts w:ascii="Arial" w:cs="Arial" w:eastAsia="Arial" w:hAnsi="Arial"/>
        </w:rPr>
      </w:pPr>
      <w:r w:rsidDel="00000000" w:rsidR="00000000" w:rsidRPr="00000000">
        <w:rPr>
          <w:rFonts w:ascii="Arial" w:cs="Arial" w:eastAsia="Arial" w:hAnsi="Arial"/>
          <w:rtl w:val="0"/>
        </w:rPr>
        <w:t xml:space="preserve">Al seleccionar estratégicamente esta segunda opción en Telegram, el sistema de Postly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descarga el archivo de forma ilícita ni saturando servidores ajenos; en su lugar, genera programáticamente un botón interactivo con un enlace profundo (</w:t>
      </w:r>
      <w:r w:rsidDel="00000000" w:rsidR="00000000" w:rsidRPr="00000000">
        <w:rPr>
          <w:rFonts w:ascii="Arial" w:cs="Arial" w:eastAsia="Arial" w:hAnsi="Arial"/>
          <w:i w:val="1"/>
          <w:iCs w:val="1"/>
          <w:rtl w:val="0"/>
        </w:rPr>
        <w:t xml:space="preserve">Deep Link</w:t>
      </w:r>
      <w:r w:rsidDel="00000000" w:rsidR="00000000" w:rsidRPr="00000000">
        <w:rPr>
          <w:rFonts w:ascii="Arial" w:cs="Arial" w:eastAsia="Arial" w:hAnsi="Arial"/>
          <w:rtl w:val="0"/>
        </w:rPr>
        <w:t xml:space="preserve">) seguro. Este componente de UI redirige a la usuaria de manera completamente transparente y legal hacia el repositorio oficial Intranet de la compañía, abriendo una sesión autenticada y segura directamente en el navegador web nativo de su dispositivo móvil. Esta solución avanzada de diseño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no solo elimina de raíz el enorme riesgo de suspensiones comerciales por actividad automatizada catalogada como hostil, sino que también respeta escrupulosamente los derechos de propiedad intelectual de la marca, optimiza el consumo de ancho de banda y almacenamiento del servidor propio (VPS), y cumple una función pedagógica al educar a la consultora en el uso correcto, ético y oficial de las herramientas y bibliotecas corporativas dispuestas por la casa matriz.</w:t>
      </w:r>
    </w:p>
    <w:p w:rsidR="00000000" w:rsidDel="00000000" w:rsidP="00000000" w:rsidRDefault="00000000" w:rsidRPr="00000000" w14:paraId="0000012E">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pStyle w:val="Heading1"/>
        <w:rPr>
          <w:rFonts w:ascii="Arial" w:cs="Arial" w:eastAsia="Arial" w:hAnsi="Arial"/>
        </w:rPr>
      </w:pPr>
      <w:bookmarkStart w:colFirst="0" w:colLast="0" w:name="_heading=h.a9b8apdxfx9a" w:id="28"/>
      <w:bookmarkEnd w:id="28"/>
      <w:r w:rsidDel="00000000" w:rsidR="00000000" w:rsidRPr="00000000">
        <w:rPr>
          <w:rFonts w:ascii="Arial" w:cs="Arial" w:eastAsia="Arial" w:hAnsi="Arial"/>
          <w:rtl w:val="0"/>
        </w:rPr>
        <w:t xml:space="preserve">CAPÍTULO 3: MARCO METODOLÓGICO</w:t>
      </w:r>
    </w:p>
    <w:p w:rsidR="00000000" w:rsidDel="00000000" w:rsidP="00000000" w:rsidRDefault="00000000" w:rsidRPr="00000000" w14:paraId="00000137">
      <w:pPr>
        <w:pStyle w:val="Heading2"/>
        <w:rPr>
          <w:rFonts w:ascii="Arial" w:cs="Arial" w:eastAsia="Arial" w:hAnsi="Arial"/>
        </w:rPr>
      </w:pPr>
      <w:bookmarkStart w:colFirst="0" w:colLast="0" w:name="_heading=h.aklzjdpjemx7" w:id="29"/>
      <w:bookmarkEnd w:id="29"/>
      <w:r w:rsidDel="00000000" w:rsidR="00000000" w:rsidRPr="00000000">
        <w:rPr>
          <w:rFonts w:ascii="Arial" w:cs="Arial" w:eastAsia="Arial" w:hAnsi="Arial"/>
          <w:rtl w:val="0"/>
        </w:rPr>
        <w:t xml:space="preserve">3.1 Tipo de investigación</w:t>
      </w:r>
    </w:p>
    <w:p w:rsidR="00000000" w:rsidDel="00000000" w:rsidP="00000000" w:rsidRDefault="00000000" w:rsidRPr="00000000" w14:paraId="00000138">
      <w:pPr>
        <w:spacing w:after="240" w:line="276" w:lineRule="auto"/>
        <w:rPr>
          <w:rFonts w:ascii="Arial" w:cs="Arial" w:eastAsia="Arial" w:hAnsi="Arial"/>
        </w:rPr>
      </w:pPr>
      <w:r w:rsidDel="00000000" w:rsidR="00000000" w:rsidRPr="00000000">
        <w:rPr>
          <w:rFonts w:ascii="Arial" w:cs="Arial" w:eastAsia="Arial" w:hAnsi="Arial"/>
          <w:rtl w:val="0"/>
        </w:rPr>
        <w:t xml:space="preserve">El presente Trabajo Integrador se enmarca epistemológicamente dentro de la categoría de </w:t>
      </w:r>
      <w:r w:rsidDel="00000000" w:rsidR="00000000" w:rsidRPr="00000000">
        <w:rPr>
          <w:rFonts w:ascii="Arial" w:cs="Arial" w:eastAsia="Arial" w:hAnsi="Arial"/>
          <w:b w:val="1"/>
          <w:bCs w:val="1"/>
          <w:rtl w:val="0"/>
        </w:rPr>
        <w:t xml:space="preserve">investigación aplicada con estricta orientación al desarrollo tecnológico</w:t>
      </w:r>
      <w:r w:rsidDel="00000000" w:rsidR="00000000" w:rsidRPr="00000000">
        <w:rPr>
          <w:rFonts w:ascii="Arial" w:cs="Arial" w:eastAsia="Arial" w:hAnsi="Arial"/>
          <w:rtl w:val="0"/>
        </w:rPr>
        <w:t xml:space="preserve">. A diferencia de la investigación básica o fundamental, cuyo propósito último es la generación de conocimiento teórico abstracto, la investigación aplicada busca intervenir y resolver una problemática empírica, palpable y documentada en un contexto productivo específico (Hernández Sampieri, Fernández Collado, &amp; Baptista Lucio, 2014); en este caso, la severa ineficiencia operativa y el riesgo legal en la gestión de contenidos digitales por parte de microemprendimientos de venta directa.</w:t>
      </w:r>
    </w:p>
    <w:p w:rsidR="00000000" w:rsidDel="00000000" w:rsidP="00000000" w:rsidRDefault="00000000" w:rsidRPr="00000000" w14:paraId="00000139">
      <w:pPr>
        <w:spacing w:after="240" w:line="276" w:lineRule="auto"/>
        <w:rPr>
          <w:rFonts w:ascii="Arial" w:cs="Arial" w:eastAsia="Arial" w:hAnsi="Arial"/>
        </w:rPr>
      </w:pPr>
      <w:r w:rsidDel="00000000" w:rsidR="00000000" w:rsidRPr="00000000">
        <w:rPr>
          <w:rFonts w:ascii="Arial" w:cs="Arial" w:eastAsia="Arial" w:hAnsi="Arial"/>
          <w:rtl w:val="0"/>
        </w:rPr>
        <w:t xml:space="preserve">Desde el dominio de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y los sistemas de información, este tipo de estudio se caracteriza por la aplicación sistemática y metódica de conocimientos científicos y técnicos preexistentes provenientes de diversas subdisciplinas —tales como la orquestación de procesos (BPA), la Inteligencia Artificial Generativa y la arquitectura de integración mediante APIs REST— con el fin rector de diseñar, implementar y validar un artefacto tecnológico funcional y tangible (Pressman, 2010). En consecuencia, el trabajo se inscribe formalmente en la modalidad de "Proyecto de Desarrollo Tecnológico", dado que implica la creación arquitectónica original del ecosistema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un sistema que transforma de raíz un proceso artesanal, fragmentado y altamente falible, en uno automatizado, trazable y estrictamente regido por normas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corporativo.</w:t>
      </w:r>
    </w:p>
    <w:p w:rsidR="00000000" w:rsidDel="00000000" w:rsidP="00000000" w:rsidRDefault="00000000" w:rsidRPr="00000000" w14:paraId="0000013A">
      <w:pPr>
        <w:spacing w:after="240" w:line="276" w:lineRule="auto"/>
        <w:rPr>
          <w:rFonts w:ascii="Arial" w:cs="Arial" w:eastAsia="Arial" w:hAnsi="Arial"/>
        </w:rPr>
      </w:pPr>
      <w:r w:rsidDel="00000000" w:rsidR="00000000" w:rsidRPr="00000000">
        <w:rPr>
          <w:rFonts w:ascii="Arial" w:cs="Arial" w:eastAsia="Arial" w:hAnsi="Arial"/>
          <w:rtl w:val="0"/>
        </w:rPr>
        <w:t xml:space="preserve">En cuanto a su dimensión temporal y evaluativa, y en virtud de que el proyecto se encuentra transitando la fase de consolidación de su Producto Mínimo Viable (MVP), la investigación adopta un carácter inherentemente </w:t>
      </w:r>
      <w:r w:rsidDel="00000000" w:rsidR="00000000" w:rsidRPr="00000000">
        <w:rPr>
          <w:rFonts w:ascii="Arial" w:cs="Arial" w:eastAsia="Arial" w:hAnsi="Arial"/>
          <w:b w:val="1"/>
          <w:bCs w:val="1"/>
          <w:rtl w:val="0"/>
        </w:rPr>
        <w:t xml:space="preserve">propositivo y pre-experimental</w:t>
      </w:r>
      <w:r w:rsidDel="00000000" w:rsidR="00000000" w:rsidRPr="00000000">
        <w:rPr>
          <w:rFonts w:ascii="Arial" w:cs="Arial" w:eastAsia="Arial" w:hAnsi="Arial"/>
          <w:rtl w:val="0"/>
        </w:rPr>
        <w:t xml:space="preserve">. Si bien la investigación no contempla en esta primera etapa un ensayo de campo con una muestra estadística probabilística de usuarias en un entorno masivo de producción, sí establece un marco de validación técnica preliminar y riguroso. Este marco se sustenta en pruebas funcionales controladas (</w:t>
      </w:r>
      <w:r w:rsidDel="00000000" w:rsidR="00000000" w:rsidRPr="00000000">
        <w:rPr>
          <w:rFonts w:ascii="Arial" w:cs="Arial" w:eastAsia="Arial" w:hAnsi="Arial"/>
          <w:i w:val="1"/>
          <w:iCs w:val="1"/>
          <w:rtl w:val="0"/>
        </w:rPr>
        <w:t xml:space="preserve">sandbox testing</w:t>
      </w:r>
      <w:r w:rsidDel="00000000" w:rsidR="00000000" w:rsidRPr="00000000">
        <w:rPr>
          <w:rFonts w:ascii="Arial" w:cs="Arial" w:eastAsia="Arial" w:hAnsi="Arial"/>
          <w:rtl w:val="0"/>
        </w:rPr>
        <w:t xml:space="preserve">), orientadas a verificar la correcta integración asincrónica de los componentes del sistema distribuido, la coherencia lógica de los flujos de trabajo en n8n y el cumplimiento estricto de los requisitos de seguridad y autorización. Se proyecta así la futura evaluación empírica de campo para medir el impacto algorítmico directo sobre variables operativas (como la reducción neta de tiempos, la mitigación a cero de errores de cumplimiento normativo y la consistencia estética interplataforma).</w:t>
      </w:r>
    </w:p>
    <w:p w:rsidR="00000000" w:rsidDel="00000000" w:rsidP="00000000" w:rsidRDefault="00000000" w:rsidRPr="00000000" w14:paraId="0000013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after="280" w:before="28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rFonts w:ascii="Arial" w:cs="Arial" w:eastAsia="Arial" w:hAnsi="Arial"/>
        </w:rPr>
      </w:pPr>
      <w:bookmarkStart w:colFirst="0" w:colLast="0" w:name="_heading=h.khd6y194rvrh" w:id="30"/>
      <w:bookmarkEnd w:id="30"/>
      <w:r w:rsidDel="00000000" w:rsidR="00000000" w:rsidRPr="00000000">
        <w:rPr>
          <w:rFonts w:ascii="Arial" w:cs="Arial" w:eastAsia="Arial" w:hAnsi="Arial"/>
          <w:rtl w:val="0"/>
        </w:rPr>
        <w:t xml:space="preserve">3.2 Enfoque y Diseño de investigación</w:t>
      </w:r>
    </w:p>
    <w:p w:rsidR="00000000" w:rsidDel="00000000" w:rsidP="00000000" w:rsidRDefault="00000000" w:rsidRPr="00000000" w14:paraId="0000013E">
      <w:pPr>
        <w:spacing w:after="240" w:before="240" w:line="240" w:lineRule="auto"/>
        <w:rPr>
          <w:rFonts w:ascii="Arial" w:cs="Arial" w:eastAsia="Arial" w:hAnsi="Arial"/>
        </w:rPr>
      </w:pPr>
      <w:r w:rsidDel="00000000" w:rsidR="00000000" w:rsidRPr="00000000">
        <w:rPr>
          <w:rFonts w:ascii="Arial" w:cs="Arial" w:eastAsia="Arial" w:hAnsi="Arial"/>
          <w:rtl w:val="0"/>
        </w:rPr>
        <w:t xml:space="preserve">El diseño metodológico adoptado para la concepción y ejecución de esta investigación se fundamenta en el paradigma de la </w:t>
      </w:r>
      <w:r w:rsidDel="00000000" w:rsidR="00000000" w:rsidRPr="00000000">
        <w:rPr>
          <w:rFonts w:ascii="Arial" w:cs="Arial" w:eastAsia="Arial" w:hAnsi="Arial"/>
          <w:b w:val="1"/>
          <w:bCs w:val="1"/>
          <w:rtl w:val="0"/>
        </w:rPr>
        <w:t xml:space="preserve">Design Science Research (DSR)</w:t>
      </w:r>
      <w:r w:rsidDel="00000000" w:rsidR="00000000" w:rsidRPr="00000000">
        <w:rPr>
          <w:rFonts w:ascii="Arial" w:cs="Arial" w:eastAsia="Arial" w:hAnsi="Arial"/>
          <w:rtl w:val="0"/>
        </w:rPr>
        <w:t xml:space="preserve"> o Investigación en Ciencia del Diseño, un marco epistemológico ampliamente consolidado y exigido a nivel internacional en el campo académico de los Sistemas de Información (IS) y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(Hevner et al., 2004).</w:t>
      </w:r>
    </w:p>
    <w:p w:rsidR="00000000" w:rsidDel="00000000" w:rsidP="00000000" w:rsidRDefault="00000000" w:rsidRPr="00000000" w14:paraId="0000013F">
      <w:pPr>
        <w:spacing w:after="240" w:before="240" w:line="240" w:lineRule="auto"/>
        <w:rPr>
          <w:rFonts w:ascii="Arial" w:cs="Arial" w:eastAsia="Arial" w:hAnsi="Arial"/>
        </w:rPr>
      </w:pPr>
      <w:r w:rsidDel="00000000" w:rsidR="00000000" w:rsidRPr="00000000">
        <w:rPr>
          <w:rFonts w:ascii="Arial" w:cs="Arial" w:eastAsia="Arial" w:hAnsi="Arial"/>
          <w:rtl w:val="0"/>
        </w:rPr>
        <w:t xml:space="preserve">A diferencia de los paradigmas metodológicos tradicionales (como el positivismo o el interpretativismo), que buscan describir, explicar o predecir fenómenos naturales o sociales ya existentes, la </w:t>
      </w:r>
      <w:r w:rsidDel="00000000" w:rsidR="00000000" w:rsidRPr="00000000">
        <w:rPr>
          <w:rFonts w:ascii="Arial" w:cs="Arial" w:eastAsia="Arial" w:hAnsi="Arial"/>
          <w:i w:val="1"/>
          <w:iCs w:val="1"/>
          <w:rtl w:val="0"/>
        </w:rPr>
        <w:t xml:space="preserve">Design Science</w:t>
      </w:r>
      <w:r w:rsidDel="00000000" w:rsidR="00000000" w:rsidRPr="00000000">
        <w:rPr>
          <w:rFonts w:ascii="Arial" w:cs="Arial" w:eastAsia="Arial" w:hAnsi="Arial"/>
          <w:rtl w:val="0"/>
        </w:rPr>
        <w:t xml:space="preserve"> se orienta proactivamente a la "creación de lo artificial"; es decir, se centra en el diseño, construcción y evaluación de artefactos tecnológicos innovadores concebidos específicamente para resolver problemas organizacionales o de negocio complejos del mundo real (Simon, 1996; Peffers et al., 2007). Bajo este prisma metodológico, el artefacto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no es un subproducto o un mero anexo del estudio, sino que constituye el eje central de la investigación y el vehículo analítico a través del cual se genera y formaliza el nuevo conocimiento en arquitectura de integración.</w:t>
      </w:r>
    </w:p>
    <w:p w:rsidR="00000000" w:rsidDel="00000000" w:rsidP="00000000" w:rsidRDefault="00000000" w:rsidRPr="00000000" w14:paraId="00000140">
      <w:pPr>
        <w:spacing w:after="240" w:before="240" w:line="240" w:lineRule="auto"/>
        <w:rPr>
          <w:rFonts w:ascii="Arial" w:cs="Arial" w:eastAsia="Arial" w:hAnsi="Arial"/>
        </w:rPr>
      </w:pPr>
      <w:r w:rsidDel="00000000" w:rsidR="00000000" w:rsidRPr="00000000">
        <w:rPr>
          <w:rFonts w:ascii="Arial" w:cs="Arial" w:eastAsia="Arial" w:hAnsi="Arial"/>
          <w:rtl w:val="0"/>
        </w:rPr>
        <w:t xml:space="preserve">El proceso de diseño de este trabajo se estructura en un formato iterativo e incremental, siguiendo fielmente el ciclo metodológico propuesto por la </w:t>
      </w:r>
      <w:r w:rsidDel="00000000" w:rsidR="00000000" w:rsidRPr="00000000">
        <w:rPr>
          <w:rFonts w:ascii="Arial" w:cs="Arial" w:eastAsia="Arial" w:hAnsi="Arial"/>
          <w:i w:val="1"/>
          <w:iCs w:val="1"/>
          <w:rtl w:val="0"/>
        </w:rPr>
        <w:t xml:space="preserve">Design Science Research Methodology</w:t>
      </w:r>
      <w:r w:rsidDel="00000000" w:rsidR="00000000" w:rsidRPr="00000000">
        <w:rPr>
          <w:rFonts w:ascii="Arial" w:cs="Arial" w:eastAsia="Arial" w:hAnsi="Arial"/>
          <w:rtl w:val="0"/>
        </w:rPr>
        <w:t xml:space="preserve"> (DSRM), el cual comprende las siguientes fases secuenciales (Peffers et al., 2007):</w:t>
      </w:r>
    </w:p>
    <w:p w:rsidR="00000000" w:rsidDel="00000000" w:rsidP="00000000" w:rsidRDefault="00000000" w:rsidRPr="00000000" w14:paraId="00000141">
      <w:pPr>
        <w:numPr>
          <w:ilvl w:val="0"/>
          <w:numId w:val="22"/>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Identificación del problema y motivación (</w:t>
      </w:r>
      <w:r w:rsidDel="00000000" w:rsidR="00000000" w:rsidRPr="00000000">
        <w:rPr>
          <w:rFonts w:ascii="Arial" w:cs="Arial" w:eastAsia="Arial" w:hAnsi="Arial"/>
          <w:b w:val="1"/>
          <w:bCs w:val="1"/>
          <w:i w:val="1"/>
          <w:iCs w:val="1"/>
          <w:rtl w:val="0"/>
        </w:rPr>
        <w:t xml:space="preserve">Problem identification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Análisis contextual y empírico de las graves limitaciones operativas, el costo de oportunidad y los riesgos legales inminentes en la gestión de contenido por parte de las Consultoras de Belleza Independientes (CBI).</w:t>
      </w:r>
    </w:p>
    <w:p w:rsidR="00000000" w:rsidDel="00000000" w:rsidP="00000000" w:rsidRDefault="00000000" w:rsidRPr="00000000" w14:paraId="00000142">
      <w:pPr>
        <w:numPr>
          <w:ilvl w:val="0"/>
          <w:numId w:val="2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Definición de objetivos de la solución (</w:t>
      </w:r>
      <w:r w:rsidDel="00000000" w:rsidR="00000000" w:rsidRPr="00000000">
        <w:rPr>
          <w:rFonts w:ascii="Arial" w:cs="Arial" w:eastAsia="Arial" w:hAnsi="Arial"/>
          <w:b w:val="1"/>
          <w:bCs w:val="1"/>
          <w:i w:val="1"/>
          <w:iCs w:val="1"/>
          <w:rtl w:val="0"/>
        </w:rPr>
        <w:t xml:space="preserve">Define objectives of a solution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Elicitación formal y establecimiento de requerimientos funcionales y no funcionales (NFR) que estén directamente alineados con las vulnerabilidades detectadas, priorizando como pilares la fricción tecnológica nula y la inyección automatizada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w:t>
      </w:r>
    </w:p>
    <w:p w:rsidR="00000000" w:rsidDel="00000000" w:rsidP="00000000" w:rsidRDefault="00000000" w:rsidRPr="00000000" w14:paraId="00000143">
      <w:pPr>
        <w:numPr>
          <w:ilvl w:val="0"/>
          <w:numId w:val="2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Diseño y desarrollo del artefacto (</w:t>
      </w:r>
      <w:r w:rsidDel="00000000" w:rsidR="00000000" w:rsidRPr="00000000">
        <w:rPr>
          <w:rFonts w:ascii="Arial" w:cs="Arial" w:eastAsia="Arial" w:hAnsi="Arial"/>
          <w:b w:val="1"/>
          <w:bCs w:val="1"/>
          <w:i w:val="1"/>
          <w:iCs w:val="1"/>
          <w:rtl w:val="0"/>
        </w:rPr>
        <w:t xml:space="preserve">Design and development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Construcción iterativa de la arquitectura distribuida del sistema mediante la integración técnica del motor n8n, modelos LLM multimodales (Gemini 1.5 Pro) y la API Graph de Meta, documentando las decisiones de diseño (</w:t>
      </w:r>
      <w:r w:rsidDel="00000000" w:rsidR="00000000" w:rsidRPr="00000000">
        <w:rPr>
          <w:rFonts w:ascii="Arial" w:cs="Arial" w:eastAsia="Arial" w:hAnsi="Arial"/>
          <w:i w:val="1"/>
          <w:iCs w:val="1"/>
          <w:rtl w:val="0"/>
        </w:rPr>
        <w:t xml:space="preserve">Trade-offs</w:t>
      </w:r>
      <w:r w:rsidDel="00000000" w:rsidR="00000000" w:rsidRPr="00000000">
        <w:rPr>
          <w:rFonts w:ascii="Arial" w:cs="Arial" w:eastAsia="Arial" w:hAnsi="Arial"/>
          <w:rtl w:val="0"/>
        </w:rPr>
        <w:t xml:space="preserve">).</w:t>
      </w:r>
    </w:p>
    <w:p w:rsidR="00000000" w:rsidDel="00000000" w:rsidP="00000000" w:rsidRDefault="00000000" w:rsidRPr="00000000" w14:paraId="00000144">
      <w:pPr>
        <w:numPr>
          <w:ilvl w:val="0"/>
          <w:numId w:val="2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Demostración (</w:t>
      </w:r>
      <w:r w:rsidDel="00000000" w:rsidR="00000000" w:rsidRPr="00000000">
        <w:rPr>
          <w:rFonts w:ascii="Arial" w:cs="Arial" w:eastAsia="Arial" w:hAnsi="Arial"/>
          <w:b w:val="1"/>
          <w:bCs w:val="1"/>
          <w:i w:val="1"/>
          <w:iCs w:val="1"/>
          <w:rtl w:val="0"/>
        </w:rPr>
        <w:t xml:space="preserve">Demonstration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Implementación y despliegue lógico de un prototipo funcional (MVP) en el servidor, capaz de ejecutar de principio a fin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los flujos asincrónicos diseñados para instanciar la publicación segura.</w:t>
      </w:r>
    </w:p>
    <w:p w:rsidR="00000000" w:rsidDel="00000000" w:rsidP="00000000" w:rsidRDefault="00000000" w:rsidRPr="00000000" w14:paraId="00000145">
      <w:pPr>
        <w:numPr>
          <w:ilvl w:val="0"/>
          <w:numId w:val="2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Evaluación (</w:t>
      </w:r>
      <w:r w:rsidDel="00000000" w:rsidR="00000000" w:rsidRPr="00000000">
        <w:rPr>
          <w:rFonts w:ascii="Arial" w:cs="Arial" w:eastAsia="Arial" w:hAnsi="Arial"/>
          <w:b w:val="1"/>
          <w:bCs w:val="1"/>
          <w:i w:val="1"/>
          <w:iCs w:val="1"/>
          <w:rtl w:val="0"/>
        </w:rPr>
        <w:t xml:space="preserve">Evaluation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Verificación del comportamiento determinista del sistema mediante pruebas funcionales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Testing</w:t>
      </w:r>
      <w:r w:rsidDel="00000000" w:rsidR="00000000" w:rsidRPr="00000000">
        <w:rPr>
          <w:rFonts w:ascii="Arial" w:cs="Arial" w:eastAsia="Arial" w:hAnsi="Arial"/>
          <w:rtl w:val="0"/>
        </w:rPr>
        <w:t xml:space="preserve"> de caja negra y validación de APIs), orientadas a auditar la capacidad del artefacto tecnológico para detectar precios y forzar identidades visuales según los requerimientos.</w:t>
      </w:r>
    </w:p>
    <w:p w:rsidR="00000000" w:rsidDel="00000000" w:rsidP="00000000" w:rsidRDefault="00000000" w:rsidRPr="00000000" w14:paraId="00000146">
      <w:pPr>
        <w:numPr>
          <w:ilvl w:val="0"/>
          <w:numId w:val="22"/>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Comunicación (</w:t>
      </w:r>
      <w:r w:rsidDel="00000000" w:rsidR="00000000" w:rsidRPr="00000000">
        <w:rPr>
          <w:rFonts w:ascii="Arial" w:cs="Arial" w:eastAsia="Arial" w:hAnsi="Arial"/>
          <w:b w:val="1"/>
          <w:bCs w:val="1"/>
          <w:i w:val="1"/>
          <w:iCs w:val="1"/>
          <w:rtl w:val="0"/>
        </w:rPr>
        <w:t xml:space="preserve">Communication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Documentación exhaustiva y estructurada del proceso de ingeniería, la viabilidad de la arquitectura propuesta y los resultados técnicos preliminares obtenidos, materializada y defendida en la presente memoria de Tesis de Grado.</w:t>
      </w:r>
    </w:p>
    <w:p w:rsidR="00000000" w:rsidDel="00000000" w:rsidP="00000000" w:rsidRDefault="00000000" w:rsidRPr="00000000" w14:paraId="00000147">
      <w:pPr>
        <w:spacing w:after="240" w:before="240" w:line="240" w:lineRule="auto"/>
        <w:rPr>
          <w:rFonts w:ascii="Arial" w:cs="Arial" w:eastAsia="Arial" w:hAnsi="Arial"/>
        </w:rPr>
      </w:pPr>
      <w:r w:rsidDel="00000000" w:rsidR="00000000" w:rsidRPr="00000000">
        <w:rPr>
          <w:rFonts w:ascii="Arial" w:cs="Arial" w:eastAsia="Arial" w:hAnsi="Arial"/>
          <w:rtl w:val="0"/>
        </w:rPr>
        <w:t xml:space="preserve">La adopción de este enfoque garantiza que la investigación mantenga un equilibrio inquebrantable entre la </w:t>
      </w:r>
      <w:r w:rsidDel="00000000" w:rsidR="00000000" w:rsidRPr="00000000">
        <w:rPr>
          <w:rFonts w:ascii="Arial" w:cs="Arial" w:eastAsia="Arial" w:hAnsi="Arial"/>
          <w:b w:val="1"/>
          <w:bCs w:val="1"/>
          <w:rtl w:val="0"/>
        </w:rPr>
        <w:t xml:space="preserve">relevancia</w:t>
      </w:r>
      <w:r w:rsidDel="00000000" w:rsidR="00000000" w:rsidRPr="00000000">
        <w:rPr>
          <w:rFonts w:ascii="Arial" w:cs="Arial" w:eastAsia="Arial" w:hAnsi="Arial"/>
          <w:rtl w:val="0"/>
        </w:rPr>
        <w:t xml:space="preserve"> (resolver un problema de negocio real del microemprendimiento) y el </w:t>
      </w:r>
      <w:r w:rsidDel="00000000" w:rsidR="00000000" w:rsidRPr="00000000">
        <w:rPr>
          <w:rFonts w:ascii="Arial" w:cs="Arial" w:eastAsia="Arial" w:hAnsi="Arial"/>
          <w:b w:val="1"/>
          <w:bCs w:val="1"/>
          <w:rtl w:val="0"/>
        </w:rPr>
        <w:t xml:space="preserve">rigor</w:t>
      </w:r>
      <w:r w:rsidDel="00000000" w:rsidR="00000000" w:rsidRPr="00000000">
        <w:rPr>
          <w:rFonts w:ascii="Arial" w:cs="Arial" w:eastAsia="Arial" w:hAnsi="Arial"/>
          <w:rtl w:val="0"/>
        </w:rPr>
        <w:t xml:space="preserve"> (aplicar las mejores prácticas de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contemporánea), pilares fundamentales exigidos por el marco de Hevner (2004) para que el desarrollo tecnológico tenga plena validez académica.</w:t>
      </w:r>
    </w:p>
    <w:p w:rsidR="00000000" w:rsidDel="00000000" w:rsidP="00000000" w:rsidRDefault="00000000" w:rsidRPr="00000000" w14:paraId="00000148">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rFonts w:ascii="Arial" w:cs="Arial" w:eastAsia="Arial" w:hAnsi="Arial"/>
        </w:rPr>
      </w:pPr>
      <w:bookmarkStart w:colFirst="0" w:colLast="0" w:name="_heading=h.elinjtm3b49b" w:id="31"/>
      <w:bookmarkEnd w:id="31"/>
      <w:r w:rsidDel="00000000" w:rsidR="00000000" w:rsidRPr="00000000">
        <w:rPr>
          <w:rtl w:val="0"/>
        </w:rPr>
      </w:r>
    </w:p>
    <w:p w:rsidR="00000000" w:rsidDel="00000000" w:rsidP="00000000" w:rsidRDefault="00000000" w:rsidRPr="00000000" w14:paraId="0000014B">
      <w:pPr>
        <w:pStyle w:val="Heading2"/>
        <w:rPr>
          <w:rFonts w:ascii="Arial" w:cs="Arial" w:eastAsia="Arial" w:hAnsi="Arial"/>
        </w:rPr>
      </w:pPr>
      <w:bookmarkStart w:colFirst="0" w:colLast="0" w:name="_heading=h.nxtye3q187im" w:id="32"/>
      <w:bookmarkEnd w:id="32"/>
      <w:r w:rsidDel="00000000" w:rsidR="00000000" w:rsidRPr="00000000">
        <w:rPr>
          <w:rFonts w:ascii="Arial" w:cs="Arial" w:eastAsia="Arial" w:hAnsi="Arial"/>
          <w:rtl w:val="0"/>
        </w:rPr>
        <w:t xml:space="preserve">3.3 Metodología de Desarrollo (Agile/Scrum)</w:t>
      </w:r>
    </w:p>
    <w:p w:rsidR="00000000" w:rsidDel="00000000" w:rsidP="00000000" w:rsidRDefault="00000000" w:rsidRPr="00000000" w14:paraId="0000014C">
      <w:pPr>
        <w:pStyle w:val="Heading3"/>
        <w:spacing w:after="240" w:before="240" w:line="240" w:lineRule="auto"/>
        <w:rPr>
          <w:rFonts w:ascii="Arial" w:cs="Arial" w:eastAsia="Arial" w:hAnsi="Arial"/>
        </w:rPr>
      </w:pPr>
      <w:bookmarkStart w:colFirst="0" w:colLast="0" w:name="_heading=h.c28potuvh5z7" w:id="33"/>
      <w:bookmarkEnd w:id="33"/>
      <w:r w:rsidDel="00000000" w:rsidR="00000000" w:rsidRPr="00000000">
        <w:rPr>
          <w:rtl w:val="0"/>
        </w:rPr>
      </w:r>
    </w:p>
    <w:p w:rsidR="00000000" w:rsidDel="00000000" w:rsidP="00000000" w:rsidRDefault="00000000" w:rsidRPr="00000000" w14:paraId="0000014D">
      <w:pPr>
        <w:pStyle w:val="Heading3"/>
        <w:spacing w:after="240" w:before="240" w:line="240" w:lineRule="auto"/>
        <w:rPr>
          <w:rFonts w:ascii="Arial" w:cs="Arial" w:eastAsia="Arial" w:hAnsi="Arial"/>
        </w:rPr>
      </w:pPr>
      <w:bookmarkStart w:colFirst="0" w:colLast="0" w:name="_heading=h.szk6i78ayf0i" w:id="34"/>
      <w:bookmarkEnd w:id="34"/>
      <w:r w:rsidDel="00000000" w:rsidR="00000000" w:rsidRPr="00000000">
        <w:rPr>
          <w:rFonts w:ascii="Arial" w:cs="Arial" w:eastAsia="Arial" w:hAnsi="Arial"/>
          <w:rtl w:val="0"/>
        </w:rPr>
        <w:t xml:space="preserve">3.3.1 Marco metodológico de desarrollo</w:t>
      </w:r>
    </w:p>
    <w:p w:rsidR="00000000" w:rsidDel="00000000" w:rsidP="00000000" w:rsidRDefault="00000000" w:rsidRPr="00000000" w14:paraId="0000014E">
      <w:pPr>
        <w:spacing w:after="240" w:line="276" w:lineRule="auto"/>
        <w:rPr>
          <w:rFonts w:ascii="Arial" w:cs="Arial" w:eastAsia="Arial" w:hAnsi="Arial"/>
        </w:rPr>
      </w:pPr>
      <w:r w:rsidDel="00000000" w:rsidR="00000000" w:rsidRPr="00000000">
        <w:rPr>
          <w:rFonts w:ascii="Arial" w:cs="Arial" w:eastAsia="Arial" w:hAnsi="Arial"/>
          <w:rtl w:val="0"/>
        </w:rPr>
        <w:t xml:space="preserve">Para la construcción arquitectónica e implementación del sistema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se adoptó el marco de trabajo ágil Scrum (Schwaber &amp; Sutherland, 2020), el cual se integra de manera armónica y coherente con el enfoque de diseño y desarrollo tecnológico (DSR) planteado en la sección precedente. La elección innegociable de esta metodología ágil responde directamente a la imperiosa necesidad de abordar un entorno de desarrollo caracterizado por una alta incertidumbre técnica (Beck et al., 2001). Dicha incertidumbre es intrínseca a la integración simultánea de múltiples microservicios externos (APIs de Meta, Telegram, Google Workspace) y a la orquestación de tecnologías emergentes y altamente dinámicas, como los modelos fundacionales de inteligencia artificial multimodal.</w:t>
      </w:r>
    </w:p>
    <w:p w:rsidR="00000000" w:rsidDel="00000000" w:rsidP="00000000" w:rsidRDefault="00000000" w:rsidRPr="00000000" w14:paraId="0000014F">
      <w:pPr>
        <w:spacing w:after="240" w:line="276" w:lineRule="auto"/>
        <w:rPr>
          <w:rFonts w:ascii="Arial" w:cs="Arial" w:eastAsia="Arial" w:hAnsi="Arial"/>
        </w:rPr>
      </w:pPr>
      <w:r w:rsidDel="00000000" w:rsidR="00000000" w:rsidRPr="00000000">
        <w:rPr>
          <w:rFonts w:ascii="Arial" w:cs="Arial" w:eastAsia="Arial" w:hAnsi="Arial"/>
          <w:rtl w:val="0"/>
        </w:rPr>
        <w:t xml:space="preserve">A diferencia de los modelos tradicionales de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secuenciales o en cascada (</w:t>
      </w:r>
      <w:r w:rsidDel="00000000" w:rsidR="00000000" w:rsidRPr="00000000">
        <w:rPr>
          <w:rFonts w:ascii="Arial" w:cs="Arial" w:eastAsia="Arial" w:hAnsi="Arial"/>
          <w:i w:val="1"/>
          <w:iCs w:val="1"/>
          <w:rtl w:val="0"/>
        </w:rPr>
        <w:t xml:space="preserve">Waterfall</w:t>
      </w:r>
      <w:r w:rsidDel="00000000" w:rsidR="00000000" w:rsidRPr="00000000">
        <w:rPr>
          <w:rFonts w:ascii="Arial" w:cs="Arial" w:eastAsia="Arial" w:hAnsi="Arial"/>
          <w:rtl w:val="0"/>
        </w:rPr>
        <w:t xml:space="preserve">), que exigen una definición rígida, monolítica y completa de los requerimientos desde las etapas tempranas del ciclo de vida (Sommerville, 2015), Scrum proporciona un marco empírico basado en un enfoque iterativo e incremental. Esta flexibilidad metodológica facilita la adaptación continua de la arquitectura del sistema en función de los resultados técnicos obtenidos, los errores de API documentados y los bloqueos descubiertos durante la fase de codificación. Esta característica resulta particularmente crítica en proyectos de integración tecnológica, donde la viabilidad operativa de ciertas decisiones de diseño (como el manejo de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o el peso de procesamiento multimedia) solo puede validarse fehacientemente mediante la experimentación directa sobre el código.</w:t>
      </w:r>
    </w:p>
    <w:p w:rsidR="00000000" w:rsidDel="00000000" w:rsidP="00000000" w:rsidRDefault="00000000" w:rsidRPr="00000000" w14:paraId="00000150">
      <w:pPr>
        <w:spacing w:after="240" w:line="276" w:lineRule="auto"/>
        <w:rPr>
          <w:rFonts w:ascii="Arial" w:cs="Arial" w:eastAsia="Arial" w:hAnsi="Arial"/>
        </w:rPr>
      </w:pPr>
      <w:r w:rsidDel="00000000" w:rsidR="00000000" w:rsidRPr="00000000">
        <w:rPr>
          <w:rFonts w:ascii="Arial" w:cs="Arial" w:eastAsia="Arial" w:hAnsi="Arial"/>
          <w:rtl w:val="0"/>
        </w:rPr>
        <w:t xml:space="preserve">En este estricto contexto, Scrum no se limitó a fungir como una mera herramienta administrativa de gestión de proyectos, sino que actuó funcionalmente como un mecanismo de validación técnica progresiva del artefacto. Permitió al equipo construir, probar, fallar de manera segura y refinar el sistema en ciclos cortos y acotados de tiempo, denominados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(Schwaber &amp; Sutherland, 2020).</w:t>
      </w:r>
    </w:p>
    <w:p w:rsidR="00000000" w:rsidDel="00000000" w:rsidP="00000000" w:rsidRDefault="00000000" w:rsidRPr="00000000" w14:paraId="00000151">
      <w:pPr>
        <w:spacing w:after="240" w:line="276" w:lineRule="auto"/>
        <w:rPr>
          <w:rFonts w:ascii="Arial" w:cs="Arial" w:eastAsia="Arial" w:hAnsi="Arial"/>
        </w:rPr>
      </w:pPr>
      <w:r w:rsidDel="00000000" w:rsidR="00000000" w:rsidRPr="00000000">
        <w:rPr>
          <w:rFonts w:ascii="Arial" w:cs="Arial" w:eastAsia="Arial" w:hAnsi="Arial"/>
          <w:rtl w:val="0"/>
        </w:rPr>
        <w:t xml:space="preserve">Dada la naturaleza académica de este Trabajo Integrador, los autores asumieron de manera sinérgica e integrada los roles fundamentales definidos por el marco Scrum. Desempeñaron simultáneamente las funciones de </w:t>
      </w:r>
      <w:r w:rsidDel="00000000" w:rsidR="00000000" w:rsidRPr="00000000">
        <w:rPr>
          <w:rFonts w:ascii="Arial" w:cs="Arial" w:eastAsia="Arial" w:hAnsi="Arial"/>
          <w:i w:val="1"/>
          <w:iCs w:val="1"/>
          <w:rtl w:val="0"/>
        </w:rPr>
        <w:t xml:space="preserve">Product Owner</w:t>
      </w:r>
      <w:r w:rsidDel="00000000" w:rsidR="00000000" w:rsidRPr="00000000">
        <w:rPr>
          <w:rFonts w:ascii="Arial" w:cs="Arial" w:eastAsia="Arial" w:hAnsi="Arial"/>
          <w:rtl w:val="0"/>
        </w:rPr>
        <w:t xml:space="preserve">, asumiendo la responsabilidad de definir los requerimientos funcionales, establecer el criterio de aceptación y priorizar el valor de negocio del sistema; y de </w:t>
      </w:r>
      <w:r w:rsidDel="00000000" w:rsidR="00000000" w:rsidRPr="00000000">
        <w:rPr>
          <w:rFonts w:ascii="Arial" w:cs="Arial" w:eastAsia="Arial" w:hAnsi="Arial"/>
          <w:i w:val="1"/>
          <w:iCs w:val="1"/>
          <w:rtl w:val="0"/>
        </w:rPr>
        <w:t xml:space="preserve">Development Team</w:t>
      </w:r>
      <w:r w:rsidDel="00000000" w:rsidR="00000000" w:rsidRPr="00000000">
        <w:rPr>
          <w:rFonts w:ascii="Arial" w:cs="Arial" w:eastAsia="Arial" w:hAnsi="Arial"/>
          <w:rtl w:val="0"/>
        </w:rPr>
        <w:t xml:space="preserve">, ejecutando la implementación del código, la configuración de servidores, la integración de componentes y la resolución activa de los problemas de ingeniería.</w:t>
      </w:r>
    </w:p>
    <w:p w:rsidR="00000000" w:rsidDel="00000000" w:rsidP="00000000" w:rsidRDefault="00000000" w:rsidRPr="00000000" w14:paraId="00000152">
      <w:pPr>
        <w:spacing w:after="240" w:line="276" w:lineRule="auto"/>
        <w:rPr>
          <w:rFonts w:ascii="Arial" w:cs="Arial" w:eastAsia="Arial" w:hAnsi="Arial"/>
        </w:rPr>
      </w:pPr>
      <w:r w:rsidDel="00000000" w:rsidR="00000000" w:rsidRPr="00000000">
        <w:rPr>
          <w:rFonts w:ascii="Arial" w:cs="Arial" w:eastAsia="Arial" w:hAnsi="Arial"/>
          <w:rtl w:val="0"/>
        </w:rPr>
        <w:t xml:space="preserve">El proceso de desarrollo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se orquestó mediante un </w:t>
      </w:r>
      <w:r w:rsidDel="00000000" w:rsidR="00000000" w:rsidRPr="00000000">
        <w:rPr>
          <w:rFonts w:ascii="Arial" w:cs="Arial" w:eastAsia="Arial" w:hAnsi="Arial"/>
          <w:i w:val="1"/>
          <w:iCs w:val="1"/>
          <w:rtl w:val="0"/>
        </w:rPr>
        <w:t xml:space="preserve">Product Backlog</w:t>
      </w:r>
      <w:r w:rsidDel="00000000" w:rsidR="00000000" w:rsidRPr="00000000">
        <w:rPr>
          <w:rFonts w:ascii="Arial" w:cs="Arial" w:eastAsia="Arial" w:hAnsi="Arial"/>
          <w:rtl w:val="0"/>
        </w:rPr>
        <w:t xml:space="preserve"> centralizado. En este artefacto vivo se registraron, granularizaron y priorizaron las historias de usuario y las funcionalidades técnicas en función de su impacto crítico sobre el MVP (Producto Mínimo Viable). A partir de este repositorio, se planificaron iterativamente los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estructurando cada ciclo con las siguientes ceremonias y etapas canónicas (Schwaber &amp; Sutherland, 2020):</w:t>
      </w:r>
    </w:p>
    <w:p w:rsidR="00000000" w:rsidDel="00000000" w:rsidP="00000000" w:rsidRDefault="00000000" w:rsidRPr="00000000" w14:paraId="00000153">
      <w:pPr>
        <w:numPr>
          <w:ilvl w:val="0"/>
          <w:numId w:val="52"/>
        </w:numPr>
        <w:spacing w:after="0" w:afterAutospacing="0" w:line="276" w:lineRule="auto"/>
        <w:ind w:left="720" w:hanging="360"/>
      </w:pPr>
      <w:r w:rsidDel="00000000" w:rsidR="00000000" w:rsidRPr="00000000">
        <w:rPr>
          <w:rFonts w:ascii="Arial" w:cs="Arial" w:eastAsia="Arial" w:hAnsi="Arial"/>
          <w:b w:val="1"/>
          <w:bCs w:val="1"/>
          <w:rtl w:val="0"/>
        </w:rPr>
        <w:t xml:space="preserve">Planificación (</w:t>
      </w:r>
      <w:r w:rsidDel="00000000" w:rsidR="00000000" w:rsidRPr="00000000">
        <w:rPr>
          <w:rFonts w:ascii="Arial" w:cs="Arial" w:eastAsia="Arial" w:hAnsi="Arial"/>
          <w:b w:val="1"/>
          <w:bCs w:val="1"/>
          <w:i w:val="1"/>
          <w:iCs w:val="1"/>
          <w:rtl w:val="0"/>
        </w:rPr>
        <w:t xml:space="preserve">Sprint Planning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Selección estratégica de las historias de usuario del </w:t>
      </w:r>
      <w:r w:rsidDel="00000000" w:rsidR="00000000" w:rsidRPr="00000000">
        <w:rPr>
          <w:rFonts w:ascii="Arial" w:cs="Arial" w:eastAsia="Arial" w:hAnsi="Arial"/>
          <w:i w:val="1"/>
          <w:iCs w:val="1"/>
          <w:rtl w:val="0"/>
        </w:rPr>
        <w:t xml:space="preserve">Backlog</w:t>
      </w:r>
      <w:r w:rsidDel="00000000" w:rsidR="00000000" w:rsidRPr="00000000">
        <w:rPr>
          <w:rFonts w:ascii="Arial" w:cs="Arial" w:eastAsia="Arial" w:hAnsi="Arial"/>
          <w:rtl w:val="0"/>
        </w:rPr>
        <w:t xml:space="preserve"> y definición técnica del objetivo del ciclo (</w:t>
      </w:r>
      <w:r w:rsidDel="00000000" w:rsidR="00000000" w:rsidRPr="00000000">
        <w:rPr>
          <w:rFonts w:ascii="Arial" w:cs="Arial" w:eastAsia="Arial" w:hAnsi="Arial"/>
          <w:i w:val="1"/>
          <w:iCs w:val="1"/>
          <w:rtl w:val="0"/>
        </w:rPr>
        <w:t xml:space="preserve">Sprint Goal</w:t>
      </w:r>
      <w:r w:rsidDel="00000000" w:rsidR="00000000" w:rsidRPr="00000000">
        <w:rPr>
          <w:rFonts w:ascii="Arial" w:cs="Arial" w:eastAsia="Arial" w:hAnsi="Arial"/>
          <w:rtl w:val="0"/>
        </w:rPr>
        <w:t xml:space="preserve">).</w:t>
      </w:r>
    </w:p>
    <w:p w:rsidR="00000000" w:rsidDel="00000000" w:rsidP="00000000" w:rsidRDefault="00000000" w:rsidRPr="00000000" w14:paraId="00000154">
      <w:pPr>
        <w:numPr>
          <w:ilvl w:val="0"/>
          <w:numId w:val="52"/>
        </w:numPr>
        <w:spacing w:after="0" w:afterAutospacing="0" w:line="276" w:lineRule="auto"/>
        <w:ind w:left="720" w:hanging="360"/>
      </w:pPr>
      <w:r w:rsidDel="00000000" w:rsidR="00000000" w:rsidRPr="00000000">
        <w:rPr>
          <w:rFonts w:ascii="Arial" w:cs="Arial" w:eastAsia="Arial" w:hAnsi="Arial"/>
          <w:b w:val="1"/>
          <w:bCs w:val="1"/>
          <w:rtl w:val="0"/>
        </w:rPr>
        <w:t xml:space="preserve">Desarrollo (</w:t>
      </w:r>
      <w:r w:rsidDel="00000000" w:rsidR="00000000" w:rsidRPr="00000000">
        <w:rPr>
          <w:rFonts w:ascii="Arial" w:cs="Arial" w:eastAsia="Arial" w:hAnsi="Arial"/>
          <w:b w:val="1"/>
          <w:bCs w:val="1"/>
          <w:i w:val="1"/>
          <w:iCs w:val="1"/>
          <w:rtl w:val="0"/>
        </w:rPr>
        <w:t xml:space="preserve">Execution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Implementación a nivel de código y configuración de la topología de red de los componentes del sistema.</w:t>
      </w:r>
    </w:p>
    <w:p w:rsidR="00000000" w:rsidDel="00000000" w:rsidP="00000000" w:rsidRDefault="00000000" w:rsidRPr="00000000" w14:paraId="00000155">
      <w:pPr>
        <w:numPr>
          <w:ilvl w:val="0"/>
          <w:numId w:val="52"/>
        </w:numPr>
        <w:spacing w:after="0" w:afterAutospacing="0" w:line="276" w:lineRule="auto"/>
        <w:ind w:left="720" w:hanging="360"/>
      </w:pPr>
      <w:r w:rsidDel="00000000" w:rsidR="00000000" w:rsidRPr="00000000">
        <w:rPr>
          <w:rFonts w:ascii="Arial" w:cs="Arial" w:eastAsia="Arial" w:hAnsi="Arial"/>
          <w:b w:val="1"/>
          <w:bCs w:val="1"/>
          <w:rtl w:val="0"/>
        </w:rPr>
        <w:t xml:space="preserve">Pruebas Funcionales (</w:t>
      </w:r>
      <w:r w:rsidDel="00000000" w:rsidR="00000000" w:rsidRPr="00000000">
        <w:rPr>
          <w:rFonts w:ascii="Arial" w:cs="Arial" w:eastAsia="Arial" w:hAnsi="Arial"/>
          <w:b w:val="1"/>
          <w:bCs w:val="1"/>
          <w:i w:val="1"/>
          <w:iCs w:val="1"/>
          <w:rtl w:val="0"/>
        </w:rPr>
        <w:t xml:space="preserve">Testing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Verificación asincrónica del correcto comportamiento de los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y los flujos desarrollados en entornos aislados (</w:t>
      </w:r>
      <w:r w:rsidDel="00000000" w:rsidR="00000000" w:rsidRPr="00000000">
        <w:rPr>
          <w:rFonts w:ascii="Arial" w:cs="Arial" w:eastAsia="Arial" w:hAnsi="Arial"/>
          <w:i w:val="1"/>
          <w:iCs w:val="1"/>
          <w:rtl w:val="0"/>
        </w:rPr>
        <w:t xml:space="preserve">sandbox</w:t>
      </w:r>
      <w:r w:rsidDel="00000000" w:rsidR="00000000" w:rsidRPr="00000000">
        <w:rPr>
          <w:rFonts w:ascii="Arial" w:cs="Arial" w:eastAsia="Arial" w:hAnsi="Arial"/>
          <w:rtl w:val="0"/>
        </w:rPr>
        <w:t xml:space="preserve">).</w:t>
      </w:r>
    </w:p>
    <w:p w:rsidR="00000000" w:rsidDel="00000000" w:rsidP="00000000" w:rsidRDefault="00000000" w:rsidRPr="00000000" w14:paraId="00000156">
      <w:pPr>
        <w:numPr>
          <w:ilvl w:val="0"/>
          <w:numId w:val="52"/>
        </w:numPr>
        <w:spacing w:after="0" w:afterAutospacing="0" w:line="276" w:lineRule="auto"/>
        <w:ind w:left="720" w:hanging="360"/>
      </w:pPr>
      <w:r w:rsidDel="00000000" w:rsidR="00000000" w:rsidRPr="00000000">
        <w:rPr>
          <w:rFonts w:ascii="Arial" w:cs="Arial" w:eastAsia="Arial" w:hAnsi="Arial"/>
          <w:b w:val="1"/>
          <w:bCs w:val="1"/>
          <w:rtl w:val="0"/>
        </w:rPr>
        <w:t xml:space="preserve">Revisión (</w:t>
      </w:r>
      <w:r w:rsidDel="00000000" w:rsidR="00000000" w:rsidRPr="00000000">
        <w:rPr>
          <w:rFonts w:ascii="Arial" w:cs="Arial" w:eastAsia="Arial" w:hAnsi="Arial"/>
          <w:b w:val="1"/>
          <w:bCs w:val="1"/>
          <w:i w:val="1"/>
          <w:iCs w:val="1"/>
          <w:rtl w:val="0"/>
        </w:rPr>
        <w:t xml:space="preserve">Sprint Review</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Auditoría técnica de los resultados obtenidos y validación de la integración del nuevo incremento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con la arquitectura base.</w:t>
      </w:r>
    </w:p>
    <w:p w:rsidR="00000000" w:rsidDel="00000000" w:rsidP="00000000" w:rsidRDefault="00000000" w:rsidRPr="00000000" w14:paraId="00000157">
      <w:pPr>
        <w:numPr>
          <w:ilvl w:val="0"/>
          <w:numId w:val="52"/>
        </w:numPr>
        <w:spacing w:after="240" w:line="276" w:lineRule="auto"/>
        <w:ind w:left="720" w:hanging="360"/>
      </w:pPr>
      <w:r w:rsidDel="00000000" w:rsidR="00000000" w:rsidRPr="00000000">
        <w:rPr>
          <w:rFonts w:ascii="Arial" w:cs="Arial" w:eastAsia="Arial" w:hAnsi="Arial"/>
          <w:b w:val="1"/>
          <w:bCs w:val="1"/>
          <w:rtl w:val="0"/>
        </w:rPr>
        <w:t xml:space="preserve">Ajuste y Retrospectiva (</w:t>
      </w:r>
      <w:r w:rsidDel="00000000" w:rsidR="00000000" w:rsidRPr="00000000">
        <w:rPr>
          <w:rFonts w:ascii="Arial" w:cs="Arial" w:eastAsia="Arial" w:hAnsi="Arial"/>
          <w:b w:val="1"/>
          <w:bCs w:val="1"/>
          <w:i w:val="1"/>
          <w:iCs w:val="1"/>
          <w:rtl w:val="0"/>
        </w:rPr>
        <w:t xml:space="preserve">Sprint Retrospective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Identificación de cuellos de botella técnicos e incorporación de refactorización de código para iteraciones futuras.</w:t>
      </w:r>
    </w:p>
    <w:p w:rsidR="00000000" w:rsidDel="00000000" w:rsidP="00000000" w:rsidRDefault="00000000" w:rsidRPr="00000000" w14:paraId="00000158">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9">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A">
      <w:pPr>
        <w:pStyle w:val="Heading3"/>
        <w:spacing w:after="240" w:before="240" w:line="240" w:lineRule="auto"/>
        <w:rPr>
          <w:rFonts w:ascii="Arial" w:cs="Arial" w:eastAsia="Arial" w:hAnsi="Arial"/>
        </w:rPr>
      </w:pPr>
      <w:bookmarkStart w:colFirst="0" w:colLast="0" w:name="_heading=h.d360krc0x72p" w:id="35"/>
      <w:bookmarkEnd w:id="35"/>
      <w:r w:rsidDel="00000000" w:rsidR="00000000" w:rsidRPr="00000000">
        <w:rPr>
          <w:rFonts w:ascii="Arial" w:cs="Arial" w:eastAsia="Arial" w:hAnsi="Arial"/>
          <w:rtl w:val="0"/>
        </w:rPr>
        <w:t xml:space="preserve">3.3.2 Implementación de la metodología: Sprints de desarrollo</w:t>
      </w:r>
    </w:p>
    <w:p w:rsidR="00000000" w:rsidDel="00000000" w:rsidP="00000000" w:rsidRDefault="00000000" w:rsidRPr="00000000" w14:paraId="0000015B">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materializar el alcance definido y gestionar la complejidad computacional del sistema, el ciclo de vida del desarrollo de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se estructuró algorítmicamente en cuatro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de ejecución intensiva, cada uno orientado a entregar un incremento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funcional, auditable y testeable:</w:t>
      </w:r>
    </w:p>
    <w:p w:rsidR="00000000" w:rsidDel="00000000" w:rsidP="00000000" w:rsidRDefault="00000000" w:rsidRPr="00000000" w14:paraId="0000015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Sprint 1: Infraestructura </w:t>
      </w:r>
      <w:r w:rsidDel="00000000" w:rsidR="00000000" w:rsidRPr="00000000">
        <w:rPr>
          <w:rFonts w:ascii="Arial" w:cs="Arial" w:eastAsia="Arial" w:hAnsi="Arial"/>
          <w:b w:val="1"/>
          <w:bCs w:val="1"/>
          <w:i w:val="1"/>
          <w:iCs w:val="1"/>
          <w:rtl w:val="0"/>
        </w:rPr>
        <w:t xml:space="preserve">Core</w:t>
      </w:r>
      <w:r w:rsidDel="00000000" w:rsidR="00000000" w:rsidRPr="00000000">
        <w:rPr>
          <w:rFonts w:ascii="Arial" w:cs="Arial" w:eastAsia="Arial" w:hAnsi="Arial"/>
          <w:b w:val="1"/>
          <w:bCs w:val="1"/>
          <w:rtl w:val="0"/>
        </w:rPr>
        <w:t xml:space="preserve">, Configuración de Entornos y Autenticación Segura</w:t>
      </w:r>
      <w:r w:rsidDel="00000000" w:rsidR="00000000" w:rsidRPr="00000000">
        <w:rPr>
          <w:rFonts w:ascii="Arial" w:cs="Arial" w:eastAsia="Arial" w:hAnsi="Arial"/>
          <w:rtl w:val="0"/>
        </w:rPr>
        <w:t xml:space="preserve"> El primer ciclo de ingeniería se centró exclusivamente en el aprovisionamiento de la infraestructura base y la validación de los protocolos de red entre los nodos del sistema distribuido. Las actividades culminaron en los siguientes hitos:</w:t>
      </w:r>
    </w:p>
    <w:p w:rsidR="00000000" w:rsidDel="00000000" w:rsidP="00000000" w:rsidRDefault="00000000" w:rsidRPr="00000000" w14:paraId="0000015D">
      <w:pPr>
        <w:numPr>
          <w:ilvl w:val="0"/>
          <w:numId w:val="4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Despliegue del Servidor de Orquestación:</w:t>
      </w:r>
      <w:r w:rsidDel="00000000" w:rsidR="00000000" w:rsidRPr="00000000">
        <w:rPr>
          <w:rFonts w:ascii="Arial" w:cs="Arial" w:eastAsia="Arial" w:hAnsi="Arial"/>
          <w:rtl w:val="0"/>
        </w:rPr>
        <w:t xml:space="preserve"> Aprovisionamiento de un Servidor Privado Virtual (VPS) para el auto-hospedaje de la instancia de n8n. Se implementó la contenedorización mediante Docker para garantizar el aislamiento del entorno, y se configuró un </w:t>
      </w:r>
      <w:r w:rsidDel="00000000" w:rsidR="00000000" w:rsidRPr="00000000">
        <w:rPr>
          <w:rFonts w:ascii="Arial" w:cs="Arial" w:eastAsia="Arial" w:hAnsi="Arial"/>
          <w:i w:val="1"/>
          <w:iCs w:val="1"/>
          <w:rtl w:val="0"/>
        </w:rPr>
        <w:t xml:space="preserve">Proxy</w:t>
      </w:r>
      <w:r w:rsidDel="00000000" w:rsidR="00000000" w:rsidRPr="00000000">
        <w:rPr>
          <w:rFonts w:ascii="Arial" w:cs="Arial" w:eastAsia="Arial" w:hAnsi="Arial"/>
          <w:rtl w:val="0"/>
        </w:rPr>
        <w:t xml:space="preserve"> Inverso con emisión de certificados SSL/TLS para asegurar que el 100% de las peticiones HTTP viajaran cifradas.</w:t>
      </w:r>
    </w:p>
    <w:p w:rsidR="00000000" w:rsidDel="00000000" w:rsidP="00000000" w:rsidRDefault="00000000" w:rsidRPr="00000000" w14:paraId="0000015E">
      <w:pPr>
        <w:numPr>
          <w:ilvl w:val="0"/>
          <w:numId w:val="4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CUI Frontend (Telegram):</w:t>
      </w:r>
      <w:r w:rsidDel="00000000" w:rsidR="00000000" w:rsidRPr="00000000">
        <w:rPr>
          <w:rFonts w:ascii="Arial" w:cs="Arial" w:eastAsia="Arial" w:hAnsi="Arial"/>
          <w:rtl w:val="0"/>
        </w:rPr>
        <w:t xml:space="preserve"> Registro de la identidad digital mediante la </w:t>
      </w:r>
      <w:r w:rsidDel="00000000" w:rsidR="00000000" w:rsidRPr="00000000">
        <w:rPr>
          <w:rFonts w:ascii="Arial" w:cs="Arial" w:eastAsia="Arial" w:hAnsi="Arial"/>
          <w:i w:val="1"/>
          <w:iCs w:val="1"/>
          <w:rtl w:val="0"/>
        </w:rPr>
        <w:t xml:space="preserve">BotFather API</w:t>
      </w:r>
      <w:r w:rsidDel="00000000" w:rsidR="00000000" w:rsidRPr="00000000">
        <w:rPr>
          <w:rFonts w:ascii="Arial" w:cs="Arial" w:eastAsia="Arial" w:hAnsi="Arial"/>
          <w:rtl w:val="0"/>
        </w:rPr>
        <w:t xml:space="preserve">, configuración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para escucha asincrónica de baja latencia y programación de validación de </w:t>
      </w:r>
      <w:r w:rsidDel="00000000" w:rsidR="00000000" w:rsidRPr="00000000">
        <w:rPr>
          <w:rFonts w:ascii="Arial" w:cs="Arial" w:eastAsia="Arial" w:hAnsi="Arial"/>
          <w:i w:val="1"/>
          <w:iCs w:val="1"/>
          <w:rtl w:val="0"/>
        </w:rPr>
        <w:t xml:space="preserve">inputs</w:t>
      </w:r>
      <w:r w:rsidDel="00000000" w:rsidR="00000000" w:rsidRPr="00000000">
        <w:rPr>
          <w:rFonts w:ascii="Arial" w:cs="Arial" w:eastAsia="Arial" w:hAnsi="Arial"/>
          <w:rtl w:val="0"/>
        </w:rPr>
        <w:t xml:space="preserve"> multimedia.</w:t>
      </w:r>
    </w:p>
    <w:p w:rsidR="00000000" w:rsidDel="00000000" w:rsidP="00000000" w:rsidRDefault="00000000" w:rsidRPr="00000000" w14:paraId="0000015F">
      <w:pPr>
        <w:numPr>
          <w:ilvl w:val="0"/>
          <w:numId w:val="4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Protocolo OAuth 2.0:</w:t>
      </w:r>
      <w:r w:rsidDel="00000000" w:rsidR="00000000" w:rsidRPr="00000000">
        <w:rPr>
          <w:rFonts w:ascii="Arial" w:cs="Arial" w:eastAsia="Arial" w:hAnsi="Arial"/>
          <w:rtl w:val="0"/>
        </w:rPr>
        <w:t xml:space="preserve"> Configuración de la aplicación en </w:t>
      </w:r>
      <w:r w:rsidDel="00000000" w:rsidR="00000000" w:rsidRPr="00000000">
        <w:rPr>
          <w:rFonts w:ascii="Arial" w:cs="Arial" w:eastAsia="Arial" w:hAnsi="Arial"/>
          <w:i w:val="1"/>
          <w:iCs w:val="1"/>
          <w:rtl w:val="0"/>
        </w:rPr>
        <w:t xml:space="preserve">Meta for Developers</w:t>
      </w:r>
      <w:r w:rsidDel="00000000" w:rsidR="00000000" w:rsidRPr="00000000">
        <w:rPr>
          <w:rFonts w:ascii="Arial" w:cs="Arial" w:eastAsia="Arial" w:hAnsi="Arial"/>
          <w:rtl w:val="0"/>
        </w:rPr>
        <w:t xml:space="preserve">, definición de </w:t>
      </w:r>
      <w:r w:rsidDel="00000000" w:rsidR="00000000" w:rsidRPr="00000000">
        <w:rPr>
          <w:rFonts w:ascii="Arial" w:cs="Arial" w:eastAsia="Arial" w:hAnsi="Arial"/>
          <w:i w:val="1"/>
          <w:iCs w:val="1"/>
          <w:rtl w:val="0"/>
        </w:rPr>
        <w:t xml:space="preserve">scopes</w:t>
      </w:r>
      <w:r w:rsidDel="00000000" w:rsidR="00000000" w:rsidRPr="00000000">
        <w:rPr>
          <w:rFonts w:ascii="Arial" w:cs="Arial" w:eastAsia="Arial" w:hAnsi="Arial"/>
          <w:rtl w:val="0"/>
        </w:rPr>
        <w:t xml:space="preserve"> de lectura/escritura y programación del algoritmo de intercambio de códigos de autorización por </w:t>
      </w:r>
      <w:r w:rsidDel="00000000" w:rsidR="00000000" w:rsidRPr="00000000">
        <w:rPr>
          <w:rFonts w:ascii="Arial" w:cs="Arial" w:eastAsia="Arial" w:hAnsi="Arial"/>
          <w:i w:val="1"/>
          <w:iCs w:val="1"/>
          <w:rtl w:val="0"/>
        </w:rPr>
        <w:t xml:space="preserve">Access Tokens</w:t>
      </w:r>
      <w:r w:rsidDel="00000000" w:rsidR="00000000" w:rsidRPr="00000000">
        <w:rPr>
          <w:rFonts w:ascii="Arial" w:cs="Arial" w:eastAsia="Arial" w:hAnsi="Arial"/>
          <w:rtl w:val="0"/>
        </w:rPr>
        <w:t xml:space="preserve"> de larga duración (60 días).</w:t>
      </w:r>
    </w:p>
    <w:p w:rsidR="00000000" w:rsidDel="00000000" w:rsidP="00000000" w:rsidRDefault="00000000" w:rsidRPr="00000000" w14:paraId="0000016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Sprint 2: Cerebro Multimodal e Integración de Inteligencia Artificial Generativa</w:t>
      </w:r>
      <w:r w:rsidDel="00000000" w:rsidR="00000000" w:rsidRPr="00000000">
        <w:rPr>
          <w:rFonts w:ascii="Arial" w:cs="Arial" w:eastAsia="Arial" w:hAnsi="Arial"/>
          <w:rtl w:val="0"/>
        </w:rPr>
        <w:t xml:space="preserve"> Consolidada la infraestructura de red, el segundo ciclo se orientó a la capa cognitiva del sistema, integrando el LLM dentro del orquestador n8n.</w:t>
      </w:r>
    </w:p>
    <w:p w:rsidR="00000000" w:rsidDel="00000000" w:rsidP="00000000" w:rsidRDefault="00000000" w:rsidRPr="00000000" w14:paraId="00000161">
      <w:pPr>
        <w:numPr>
          <w:ilvl w:val="0"/>
          <w:numId w:val="1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Nodo de Inferencia Multimodal:</w:t>
      </w:r>
      <w:r w:rsidDel="00000000" w:rsidR="00000000" w:rsidRPr="00000000">
        <w:rPr>
          <w:rFonts w:ascii="Arial" w:cs="Arial" w:eastAsia="Arial" w:hAnsi="Arial"/>
          <w:rtl w:val="0"/>
        </w:rPr>
        <w:t xml:space="preserve"> Integración autenticada con la API de </w:t>
      </w:r>
      <w:r w:rsidDel="00000000" w:rsidR="00000000" w:rsidRPr="00000000">
        <w:rPr>
          <w:rFonts w:ascii="Arial" w:cs="Arial" w:eastAsia="Arial" w:hAnsi="Arial"/>
          <w:i w:val="1"/>
          <w:iCs w:val="1"/>
          <w:rtl w:val="0"/>
        </w:rPr>
        <w:t xml:space="preserve">Google AI Studio</w:t>
      </w:r>
      <w:r w:rsidDel="00000000" w:rsidR="00000000" w:rsidRPr="00000000">
        <w:rPr>
          <w:rFonts w:ascii="Arial" w:cs="Arial" w:eastAsia="Arial" w:hAnsi="Arial"/>
          <w:rtl w:val="0"/>
        </w:rPr>
        <w:t xml:space="preserve">. Se habilitó la ventana de contexto extendida para procesar paralelamente hasta 10 imágenes pesadas, extrayendo análisis semántico y estético de los productos.</w:t>
      </w:r>
    </w:p>
    <w:p w:rsidR="00000000" w:rsidDel="00000000" w:rsidP="00000000" w:rsidRDefault="00000000" w:rsidRPr="00000000" w14:paraId="00000162">
      <w:pPr>
        <w:numPr>
          <w:ilvl w:val="0"/>
          <w:numId w:val="1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Ingeniería de Prompts (</w:t>
      </w:r>
      <w:r w:rsidDel="00000000" w:rsidR="00000000" w:rsidRPr="00000000">
        <w:rPr>
          <w:rFonts w:ascii="Arial" w:cs="Arial" w:eastAsia="Arial" w:hAnsi="Arial"/>
          <w:b w:val="1"/>
          <w:bCs w:val="1"/>
          <w:i w:val="1"/>
          <w:iCs w:val="1"/>
          <w:rtl w:val="0"/>
        </w:rPr>
        <w:t xml:space="preserve">Prompt Engineering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Codificación de </w:t>
      </w:r>
      <w:r w:rsidDel="00000000" w:rsidR="00000000" w:rsidRPr="00000000">
        <w:rPr>
          <w:rFonts w:ascii="Arial" w:cs="Arial" w:eastAsia="Arial" w:hAnsi="Arial"/>
          <w:i w:val="1"/>
          <w:iCs w:val="1"/>
          <w:rtl w:val="0"/>
        </w:rPr>
        <w:t xml:space="preserve">System Instructions</w:t>
      </w:r>
      <w:r w:rsidDel="00000000" w:rsidR="00000000" w:rsidRPr="00000000">
        <w:rPr>
          <w:rFonts w:ascii="Arial" w:cs="Arial" w:eastAsia="Arial" w:hAnsi="Arial"/>
          <w:rtl w:val="0"/>
        </w:rPr>
        <w:t xml:space="preserve"> complejas con lógica de ramificación para forzar al modelo a devolver tres perfiles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estructurados (Informativo, Vendedor, Divertido).</w:t>
      </w:r>
    </w:p>
    <w:p w:rsidR="00000000" w:rsidDel="00000000" w:rsidP="00000000" w:rsidRDefault="00000000" w:rsidRPr="00000000" w14:paraId="00000163">
      <w:pPr>
        <w:numPr>
          <w:ilvl w:val="0"/>
          <w:numId w:val="1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Formateo JSON:</w:t>
      </w:r>
      <w:r w:rsidDel="00000000" w:rsidR="00000000" w:rsidRPr="00000000">
        <w:rPr>
          <w:rFonts w:ascii="Arial" w:cs="Arial" w:eastAsia="Arial" w:hAnsi="Arial"/>
          <w:rtl w:val="0"/>
        </w:rPr>
        <w:t xml:space="preserve"> Implementación de </w:t>
      </w:r>
      <w:r w:rsidDel="00000000" w:rsidR="00000000" w:rsidRPr="00000000">
        <w:rPr>
          <w:rFonts w:ascii="Arial" w:cs="Arial" w:eastAsia="Arial" w:hAnsi="Arial"/>
          <w:i w:val="1"/>
          <w:iCs w:val="1"/>
          <w:rtl w:val="0"/>
        </w:rPr>
        <w:t xml:space="preserve">parsers</w:t>
      </w:r>
      <w:r w:rsidDel="00000000" w:rsidR="00000000" w:rsidRPr="00000000">
        <w:rPr>
          <w:rFonts w:ascii="Arial" w:cs="Arial" w:eastAsia="Arial" w:hAnsi="Arial"/>
          <w:rtl w:val="0"/>
        </w:rPr>
        <w:t xml:space="preserve"> para asegurar que la salida de la IA fuera estrictamente en formato JSON, permitiendo a n8n extraer de forma programática los textos y el orden visual sugerido para inyectarlos en los teclados interactivos de Telegram.</w:t>
      </w:r>
    </w:p>
    <w:p w:rsidR="00000000" w:rsidDel="00000000" w:rsidP="00000000" w:rsidRDefault="00000000" w:rsidRPr="00000000" w14:paraId="00000164">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Sprint 3: Lógica de Negocio, Auditoría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y Gestión de Persistencia</w:t>
      </w:r>
      <w:r w:rsidDel="00000000" w:rsidR="00000000" w:rsidRPr="00000000">
        <w:rPr>
          <w:rFonts w:ascii="Arial" w:cs="Arial" w:eastAsia="Arial" w:hAnsi="Arial"/>
          <w:rtl w:val="0"/>
        </w:rPr>
        <w:t xml:space="preserve"> El tercer ciclo erigió el "muro de contención" legal y el sistema de estados (</w:t>
      </w:r>
      <w:r w:rsidDel="00000000" w:rsidR="00000000" w:rsidRPr="00000000">
        <w:rPr>
          <w:rFonts w:ascii="Arial" w:cs="Arial" w:eastAsia="Arial" w:hAnsi="Arial"/>
          <w:i w:val="1"/>
          <w:iCs w:val="1"/>
          <w:rtl w:val="0"/>
        </w:rPr>
        <w:t xml:space="preserve">State Management</w:t>
      </w:r>
      <w:r w:rsidDel="00000000" w:rsidR="00000000" w:rsidRPr="00000000">
        <w:rPr>
          <w:rFonts w:ascii="Arial" w:cs="Arial" w:eastAsia="Arial" w:hAnsi="Arial"/>
          <w:rtl w:val="0"/>
        </w:rPr>
        <w:t xml:space="preserve">), transformando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en una herramienta de grado corporativo.</w:t>
      </w:r>
    </w:p>
    <w:p w:rsidR="00000000" w:rsidDel="00000000" w:rsidP="00000000" w:rsidRDefault="00000000" w:rsidRPr="00000000" w14:paraId="00000165">
      <w:pPr>
        <w:numPr>
          <w:ilvl w:val="0"/>
          <w:numId w:val="1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Módulo Centinela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Codificación de la capa lógica mandatoria. Se implementaron motores de Expresiones Regulares (RegEx) y OCR vía Gemini para la supresión automática de precios. Asimismo, se codificó el nodo inmutable para la concatenación de la firma "Consultora de Belleza Independiente".</w:t>
      </w:r>
    </w:p>
    <w:p w:rsidR="00000000" w:rsidDel="00000000" w:rsidP="00000000" w:rsidRDefault="00000000" w:rsidRPr="00000000" w14:paraId="00000166">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Arquitectura de Persistencia (Cloud Database):</w:t>
      </w:r>
      <w:r w:rsidDel="00000000" w:rsidR="00000000" w:rsidRPr="00000000">
        <w:rPr>
          <w:rFonts w:ascii="Arial" w:cs="Arial" w:eastAsia="Arial" w:hAnsi="Arial"/>
          <w:rtl w:val="0"/>
        </w:rPr>
        <w:t xml:space="preserve"> Integración asincrónica con la API de Google Sheets como base de datos relacional. Diseño del esquema de tablas para registrar UUIDs de usuario, URIs multimedia y la gestión de estados booleanos (Publicado/Pendiente/Fallido).</w:t>
      </w:r>
    </w:p>
    <w:p w:rsidR="00000000" w:rsidDel="00000000" w:rsidP="00000000" w:rsidRDefault="00000000" w:rsidRPr="00000000" w14:paraId="00000167">
      <w:pPr>
        <w:numPr>
          <w:ilvl w:val="0"/>
          <w:numId w:val="1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Resiliencia y </w:t>
      </w:r>
      <w:r w:rsidDel="00000000" w:rsidR="00000000" w:rsidRPr="00000000">
        <w:rPr>
          <w:rFonts w:ascii="Arial" w:cs="Arial" w:eastAsia="Arial" w:hAnsi="Arial"/>
          <w:b w:val="1"/>
          <w:bCs w:val="1"/>
          <w:i w:val="1"/>
          <w:iCs w:val="1"/>
          <w:rtl w:val="0"/>
        </w:rPr>
        <w:t xml:space="preserve">Error Handling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Implementación de bloques </w:t>
      </w:r>
      <w:r w:rsidDel="00000000" w:rsidR="00000000" w:rsidRPr="00000000">
        <w:rPr>
          <w:rFonts w:ascii="Arial" w:cs="Arial" w:eastAsia="Arial" w:hAnsi="Arial"/>
          <w:i w:val="1"/>
          <w:iCs w:val="1"/>
          <w:rtl w:val="0"/>
        </w:rPr>
        <w:t xml:space="preserve">Try/Catch</w:t>
      </w:r>
      <w:r w:rsidDel="00000000" w:rsidR="00000000" w:rsidRPr="00000000">
        <w:rPr>
          <w:rFonts w:ascii="Arial" w:cs="Arial" w:eastAsia="Arial" w:hAnsi="Arial"/>
          <w:rtl w:val="0"/>
        </w:rPr>
        <w:t xml:space="preserve"> en los flujos de n8n para capturar excepciones de la API de Meta (ej.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revocados), actualizando el estado de la base de datos y notificando a la usuaria para su reintento seguro.</w:t>
      </w:r>
    </w:p>
    <w:p w:rsidR="00000000" w:rsidDel="00000000" w:rsidP="00000000" w:rsidRDefault="00000000" w:rsidRPr="00000000" w14:paraId="00000168">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Sprint 4: Inteligencia de Datos, Bucle de Retroalimentación y Optimización Multimedia</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sprint</w:t>
      </w:r>
      <w:r w:rsidDel="00000000" w:rsidR="00000000" w:rsidRPr="00000000">
        <w:rPr>
          <w:rFonts w:ascii="Arial" w:cs="Arial" w:eastAsia="Arial" w:hAnsi="Arial"/>
          <w:rtl w:val="0"/>
        </w:rPr>
        <w:t xml:space="preserve"> final se dedicó a optimizar el rendimiento técnico y cerrar el ciclo de vida del dato mediante analítica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w:t>
      </w:r>
    </w:p>
    <w:p w:rsidR="00000000" w:rsidDel="00000000" w:rsidP="00000000" w:rsidRDefault="00000000" w:rsidRPr="00000000" w14:paraId="00000169">
      <w:pPr>
        <w:numPr>
          <w:ilvl w:val="0"/>
          <w:numId w:val="1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Rutinas de Extracción (</w:t>
      </w:r>
      <w:r w:rsidDel="00000000" w:rsidR="00000000" w:rsidRPr="00000000">
        <w:rPr>
          <w:rFonts w:ascii="Arial" w:cs="Arial" w:eastAsia="Arial" w:hAnsi="Arial"/>
          <w:b w:val="1"/>
          <w:bCs w:val="1"/>
          <w:i w:val="1"/>
          <w:iCs w:val="1"/>
          <w:rtl w:val="0"/>
        </w:rPr>
        <w:t xml:space="preserve">Cron Jobs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Programación de procesos en segundo plano para interrogar periódicamente la Meta Graph API, extrayendo y consolidando métricas crudas de </w:t>
      </w:r>
      <w:r w:rsidDel="00000000" w:rsidR="00000000" w:rsidRPr="00000000">
        <w:rPr>
          <w:rFonts w:ascii="Arial" w:cs="Arial" w:eastAsia="Arial" w:hAnsi="Arial"/>
          <w:i w:val="1"/>
          <w:iCs w:val="1"/>
          <w:rtl w:val="0"/>
        </w:rPr>
        <w:t xml:space="preserve">engagement</w:t>
      </w:r>
      <w:r w:rsidDel="00000000" w:rsidR="00000000" w:rsidRPr="00000000">
        <w:rPr>
          <w:rFonts w:ascii="Arial" w:cs="Arial" w:eastAsia="Arial" w:hAnsi="Arial"/>
          <w:rtl w:val="0"/>
        </w:rPr>
        <w:t xml:space="preserve"> (volumen de interacciones) en la base de persistencia.</w:t>
      </w:r>
    </w:p>
    <w:p w:rsidR="00000000" w:rsidDel="00000000" w:rsidP="00000000" w:rsidRDefault="00000000" w:rsidRPr="00000000" w14:paraId="0000016A">
      <w:pPr>
        <w:numPr>
          <w:ilvl w:val="0"/>
          <w:numId w:val="1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Procesamiento de Bajo Nivel (FFmpeg):</w:t>
      </w:r>
      <w:r w:rsidDel="00000000" w:rsidR="00000000" w:rsidRPr="00000000">
        <w:rPr>
          <w:rFonts w:ascii="Arial" w:cs="Arial" w:eastAsia="Arial" w:hAnsi="Arial"/>
          <w:rtl w:val="0"/>
        </w:rPr>
        <w:t xml:space="preserve"> Integración nativa de la librería FFmpeg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del VPS. Se aplicaron algoritmos de recompresión y normalización de </w:t>
      </w:r>
      <w:r w:rsidDel="00000000" w:rsidR="00000000" w:rsidRPr="00000000">
        <w:rPr>
          <w:rFonts w:ascii="Arial" w:cs="Arial" w:eastAsia="Arial" w:hAnsi="Arial"/>
          <w:i w:val="1"/>
          <w:iCs w:val="1"/>
          <w:rtl w:val="0"/>
        </w:rPr>
        <w:t xml:space="preserve">aspect ratio</w:t>
      </w:r>
      <w:r w:rsidDel="00000000" w:rsidR="00000000" w:rsidRPr="00000000">
        <w:rPr>
          <w:rFonts w:ascii="Arial" w:cs="Arial" w:eastAsia="Arial" w:hAnsi="Arial"/>
          <w:rtl w:val="0"/>
        </w:rPr>
        <w:t xml:space="preserve"> (9:16) para asegurar que los archivos de video (</w:t>
      </w:r>
      <w:r w:rsidDel="00000000" w:rsidR="00000000" w:rsidRPr="00000000">
        <w:rPr>
          <w:rFonts w:ascii="Arial" w:cs="Arial" w:eastAsia="Arial" w:hAnsi="Arial"/>
          <w:i w:val="1"/>
          <w:iCs w:val="1"/>
          <w:rtl w:val="0"/>
        </w:rPr>
        <w:t xml:space="preserve">Reels</w:t>
      </w:r>
      <w:r w:rsidDel="00000000" w:rsidR="00000000" w:rsidRPr="00000000">
        <w:rPr>
          <w:rFonts w:ascii="Arial" w:cs="Arial" w:eastAsia="Arial" w:hAnsi="Arial"/>
          <w:rtl w:val="0"/>
        </w:rPr>
        <w:t xml:space="preserve">) cumplieran matemáticamente con el límite de 60 segundos y las restricciones de </w:t>
      </w:r>
      <w:r w:rsidDel="00000000" w:rsidR="00000000" w:rsidRPr="00000000">
        <w:rPr>
          <w:rFonts w:ascii="Arial" w:cs="Arial" w:eastAsia="Arial" w:hAnsi="Arial"/>
          <w:i w:val="1"/>
          <w:iCs w:val="1"/>
          <w:rtl w:val="0"/>
        </w:rPr>
        <w:t xml:space="preserve">bitrate</w:t>
      </w:r>
      <w:r w:rsidDel="00000000" w:rsidR="00000000" w:rsidRPr="00000000">
        <w:rPr>
          <w:rFonts w:ascii="Arial" w:cs="Arial" w:eastAsia="Arial" w:hAnsi="Arial"/>
          <w:rtl w:val="0"/>
        </w:rPr>
        <w:t xml:space="preserve"> de los servidores de Instagram, mitigando el rechazo de </w:t>
      </w:r>
      <w:r w:rsidDel="00000000" w:rsidR="00000000" w:rsidRPr="00000000">
        <w:rPr>
          <w:rFonts w:ascii="Arial" w:cs="Arial" w:eastAsia="Arial" w:hAnsi="Arial"/>
          <w:i w:val="1"/>
          <w:iCs w:val="1"/>
          <w:rtl w:val="0"/>
        </w:rPr>
        <w:t xml:space="preserve">payloads</w:t>
      </w:r>
      <w:r w:rsidDel="00000000" w:rsidR="00000000" w:rsidRPr="00000000">
        <w:rPr>
          <w:rFonts w:ascii="Arial" w:cs="Arial" w:eastAsia="Arial" w:hAnsi="Arial"/>
          <w:rtl w:val="0"/>
        </w:rPr>
        <w:t xml:space="preserve">.</w:t>
      </w:r>
    </w:p>
    <w:p w:rsidR="00000000" w:rsidDel="00000000" w:rsidP="00000000" w:rsidRDefault="00000000" w:rsidRPr="00000000" w14:paraId="0000016B">
      <w:pPr>
        <w:numPr>
          <w:ilvl w:val="0"/>
          <w:numId w:val="1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Re-publicación Algorítmica:</w:t>
      </w:r>
      <w:r w:rsidDel="00000000" w:rsidR="00000000" w:rsidRPr="00000000">
        <w:rPr>
          <w:rFonts w:ascii="Arial" w:cs="Arial" w:eastAsia="Arial" w:hAnsi="Arial"/>
          <w:rtl w:val="0"/>
        </w:rPr>
        <w:t xml:space="preserve"> Desarrollo del flujo de recuperación de base de datos que permite reciclar activos históricos de alto rendimiento con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dinámicamente refrescado por la IA.</w:t>
      </w:r>
    </w:p>
    <w:p w:rsidR="00000000" w:rsidDel="00000000" w:rsidP="00000000" w:rsidRDefault="00000000" w:rsidRPr="00000000" w14:paraId="0000016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28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rFonts w:ascii="Arial" w:cs="Arial" w:eastAsia="Arial" w:hAnsi="Arial"/>
        </w:rPr>
      </w:pPr>
      <w:bookmarkStart w:colFirst="0" w:colLast="0" w:name="_heading=h.5htpqbt15oox" w:id="36"/>
      <w:bookmarkEnd w:id="36"/>
      <w:r w:rsidDel="00000000" w:rsidR="00000000" w:rsidRPr="00000000">
        <w:rPr>
          <w:rFonts w:ascii="Arial" w:cs="Arial" w:eastAsia="Arial" w:hAnsi="Arial"/>
          <w:rtl w:val="0"/>
        </w:rPr>
        <w:t xml:space="preserve">3.4 Técnicas de recolección de datos e instrumentos</w:t>
      </w:r>
    </w:p>
    <w:p w:rsidR="00000000" w:rsidDel="00000000" w:rsidP="00000000" w:rsidRDefault="00000000" w:rsidRPr="00000000" w14:paraId="00000172">
      <w:pPr>
        <w:spacing w:after="240" w:before="240" w:line="240" w:lineRule="auto"/>
        <w:rPr>
          <w:rFonts w:ascii="Arial" w:cs="Arial" w:eastAsia="Arial" w:hAnsi="Arial"/>
        </w:rPr>
      </w:pPr>
      <w:r w:rsidDel="00000000" w:rsidR="00000000" w:rsidRPr="00000000">
        <w:rPr>
          <w:rFonts w:ascii="Arial" w:cs="Arial" w:eastAsia="Arial" w:hAnsi="Arial"/>
          <w:rtl w:val="0"/>
        </w:rPr>
        <w:t xml:space="preserve">En el contexto epistemológico de una investigación orientada estrictamente al diseño y desarrollo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Design Science Research</w:t>
      </w:r>
      <w:r w:rsidDel="00000000" w:rsidR="00000000" w:rsidRPr="00000000">
        <w:rPr>
          <w:rFonts w:ascii="Arial" w:cs="Arial" w:eastAsia="Arial" w:hAnsi="Arial"/>
          <w:rtl w:val="0"/>
        </w:rPr>
        <w:t xml:space="preserve">), el concepto metodológico de recolección de datos adquiere una interpretación instrumental y bifásica, diferenciándose diametralmente de los enfoques estadísticos tradicionales utilizados en los estudios cuantitativos puros de las ciencias sociales (Baskerville, 1999). En este Trabajo Integrador, la obtención y sistematización de la información no persigue la inferencia poblacional, sino que se estructura en dos dimensiones analíticas complementarias y secuenciales: por un lado, la </w:t>
      </w:r>
      <w:r w:rsidDel="00000000" w:rsidR="00000000" w:rsidRPr="00000000">
        <w:rPr>
          <w:rFonts w:ascii="Arial" w:cs="Arial" w:eastAsia="Arial" w:hAnsi="Arial"/>
          <w:b w:val="1"/>
          <w:bCs w:val="1"/>
          <w:rtl w:val="0"/>
        </w:rPr>
        <w:t xml:space="preserve">elicitación de requerimientos</w:t>
      </w:r>
      <w:r w:rsidDel="00000000" w:rsidR="00000000" w:rsidRPr="00000000">
        <w:rPr>
          <w:rFonts w:ascii="Arial" w:cs="Arial" w:eastAsia="Arial" w:hAnsi="Arial"/>
          <w:rtl w:val="0"/>
        </w:rPr>
        <w:t xml:space="preserve"> para la formulación arquitectónica del problema (fase previa al código); y por otro, la </w:t>
      </w:r>
      <w:r w:rsidDel="00000000" w:rsidR="00000000" w:rsidRPr="00000000">
        <w:rPr>
          <w:rFonts w:ascii="Arial" w:cs="Arial" w:eastAsia="Arial" w:hAnsi="Arial"/>
          <w:b w:val="1"/>
          <w:bCs w:val="1"/>
          <w:rtl w:val="0"/>
        </w:rPr>
        <w:t xml:space="preserve">generación de datos de telemetría y auditoría</w:t>
      </w:r>
      <w:r w:rsidDel="00000000" w:rsidR="00000000" w:rsidRPr="00000000">
        <w:rPr>
          <w:rFonts w:ascii="Arial" w:cs="Arial" w:eastAsia="Arial" w:hAnsi="Arial"/>
          <w:rtl w:val="0"/>
        </w:rPr>
        <w:t xml:space="preserve"> derivados de la validación técnica del artefacto desarrollado (fase de </w:t>
      </w:r>
      <w:r w:rsidDel="00000000" w:rsidR="00000000" w:rsidRPr="00000000">
        <w:rPr>
          <w:rFonts w:ascii="Arial" w:cs="Arial" w:eastAsia="Arial" w:hAnsi="Arial"/>
          <w:i w:val="1"/>
          <w:iCs w:val="1"/>
          <w:rtl w:val="0"/>
        </w:rPr>
        <w:t xml:space="preserve">Testing</w:t>
      </w:r>
      <w:r w:rsidDel="00000000" w:rsidR="00000000" w:rsidRPr="00000000">
        <w:rPr>
          <w:rFonts w:ascii="Arial" w:cs="Arial" w:eastAsia="Arial" w:hAnsi="Arial"/>
          <w:rtl w:val="0"/>
        </w:rPr>
        <w:t xml:space="preserve">) (Sommerville, 2015). </w:t>
      </w:r>
    </w:p>
    <w:p w:rsidR="00000000" w:rsidDel="00000000" w:rsidP="00000000" w:rsidRDefault="00000000" w:rsidRPr="00000000" w14:paraId="00000173">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74">
      <w:pPr>
        <w:pStyle w:val="Heading3"/>
        <w:rPr>
          <w:rFonts w:ascii="Arial" w:cs="Arial" w:eastAsia="Arial" w:hAnsi="Arial"/>
        </w:rPr>
      </w:pPr>
      <w:bookmarkStart w:colFirst="0" w:colLast="0" w:name="_heading=h.lytrqkknbmo" w:id="37"/>
      <w:bookmarkEnd w:id="37"/>
      <w:r w:rsidDel="00000000" w:rsidR="00000000" w:rsidRPr="00000000">
        <w:rPr>
          <w:rFonts w:ascii="Arial" w:cs="Arial" w:eastAsia="Arial" w:hAnsi="Arial"/>
          <w:rtl w:val="0"/>
        </w:rPr>
        <w:t xml:space="preserve">3.4.1 Recolección de información para el análisis del problema</w:t>
      </w:r>
    </w:p>
    <w:p w:rsidR="00000000" w:rsidDel="00000000" w:rsidP="00000000" w:rsidRDefault="00000000" w:rsidRPr="00000000" w14:paraId="00000175">
      <w:pPr>
        <w:spacing w:after="240" w:line="276" w:lineRule="auto"/>
        <w:rPr>
          <w:rFonts w:ascii="Arial" w:cs="Arial" w:eastAsia="Arial" w:hAnsi="Arial"/>
        </w:rPr>
      </w:pPr>
      <w:r w:rsidDel="00000000" w:rsidR="00000000" w:rsidRPr="00000000">
        <w:rPr>
          <w:rFonts w:ascii="Arial" w:cs="Arial" w:eastAsia="Arial" w:hAnsi="Arial"/>
          <w:rtl w:val="0"/>
        </w:rPr>
        <w:t xml:space="preserve">En la etapa fundacional del proyecto, se llevó a cabo un riguroso proceso de relevamiento cualitativo orientado a modelar el proceso de negocio "As-Is" (estado actual) y comprender a fondo las dinámicas de trabajo empíricas de las Consultoras de Belleza Independientes (CBI). Este proceso de Elicitación de Requerimientos (Nuseibeh &amp; Easterbrook, 2000) se basó en la triangulación de las siguientes técnicas e instrumentos de análisis:</w:t>
      </w:r>
    </w:p>
    <w:p w:rsidR="00000000" w:rsidDel="00000000" w:rsidP="00000000" w:rsidRDefault="00000000" w:rsidRPr="00000000" w14:paraId="00000176">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Observación no participante del flujo de trabajo real:</w:t>
      </w:r>
      <w:r w:rsidDel="00000000" w:rsidR="00000000" w:rsidRPr="00000000">
        <w:rPr>
          <w:rFonts w:ascii="Arial" w:cs="Arial" w:eastAsia="Arial" w:hAnsi="Arial"/>
          <w:rtl w:val="0"/>
        </w:rPr>
        <w:t xml:space="preserve"> Inspirada en técnicas etnográficas adaptadas a entornos digitales, se analizó metódicamente la secuencia de tareas procedimentales (selección, descarga, edición, redacción y posteo) involucradas en la generación de una sola publicación comercial. Esto permitió mapear la complejidad del flujo operativo manual (Dumas et al., 2018).</w:t>
      </w:r>
    </w:p>
    <w:p w:rsidR="00000000" w:rsidDel="00000000" w:rsidP="00000000" w:rsidRDefault="00000000" w:rsidRPr="00000000" w14:paraId="00000177">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Identificación heurística de cuellos de botella (</w:t>
      </w:r>
      <w:r w:rsidDel="00000000" w:rsidR="00000000" w:rsidRPr="00000000">
        <w:rPr>
          <w:rFonts w:ascii="Arial" w:cs="Arial" w:eastAsia="Arial" w:hAnsi="Arial"/>
          <w:b w:val="1"/>
          <w:bCs w:val="1"/>
          <w:i w:val="1"/>
          <w:iCs w:val="1"/>
          <w:rtl w:val="0"/>
        </w:rPr>
        <w:t xml:space="preserve">Pain Points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Mediante el análisis del proceso, se detectaron las ineficiencias sistémicas más graves, cuantificando empíricamente el costo de oportunidad (tiempo invertido vs. retorno comercial), evaluando la carga cognitiva exigida para la redacción de textos persuasivos, y auditando el riesgo constante de incumplimiento de las normativas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corporativo impuestas por la matriz.</w:t>
      </w:r>
    </w:p>
    <w:p w:rsidR="00000000" w:rsidDel="00000000" w:rsidP="00000000" w:rsidRDefault="00000000" w:rsidRPr="00000000" w14:paraId="00000178">
      <w:pPr>
        <w:numPr>
          <w:ilvl w:val="0"/>
          <w:numId w:val="13"/>
        </w:numPr>
        <w:spacing w:after="240" w:line="276" w:lineRule="auto"/>
        <w:ind w:left="720" w:hanging="360"/>
      </w:pPr>
      <w:r w:rsidDel="00000000" w:rsidR="00000000" w:rsidRPr="00000000">
        <w:rPr>
          <w:rFonts w:ascii="Arial" w:cs="Arial" w:eastAsia="Arial" w:hAnsi="Arial"/>
          <w:b w:val="1"/>
          <w:bCs w:val="1"/>
          <w:rtl w:val="0"/>
        </w:rPr>
        <w:t xml:space="preserve">Análisis contextual y documental del entorno de despliegue:</w:t>
      </w:r>
      <w:r w:rsidDel="00000000" w:rsidR="00000000" w:rsidRPr="00000000">
        <w:rPr>
          <w:rFonts w:ascii="Arial" w:cs="Arial" w:eastAsia="Arial" w:hAnsi="Arial"/>
          <w:rtl w:val="0"/>
        </w:rPr>
        <w:t xml:space="preserve"> Se realizó un estudio profundo y documentado de las arquitecturas, restricciones técnicas (</w:t>
      </w:r>
      <w:r w:rsidDel="00000000" w:rsidR="00000000" w:rsidRPr="00000000">
        <w:rPr>
          <w:rFonts w:ascii="Arial" w:cs="Arial" w:eastAsia="Arial" w:hAnsi="Arial"/>
          <w:i w:val="1"/>
          <w:iCs w:val="1"/>
          <w:rtl w:val="0"/>
        </w:rPr>
        <w:t xml:space="preserve">Rate Limits</w:t>
      </w:r>
      <w:r w:rsidDel="00000000" w:rsidR="00000000" w:rsidRPr="00000000">
        <w:rPr>
          <w:rFonts w:ascii="Arial" w:cs="Arial" w:eastAsia="Arial" w:hAnsi="Arial"/>
          <w:rtl w:val="0"/>
        </w:rPr>
        <w:t xml:space="preserve">, formatos admitidos) y términos de servicio (ToS) de las plataformas de destino (API Graph de Instagram y Facebook), así como de los manuales legales oficiales de la marca Mary Kay, estableciendo así las fronteras y restricciones (NFR) del sistema a desarrollar.</w:t>
      </w:r>
    </w:p>
    <w:p w:rsidR="00000000" w:rsidDel="00000000" w:rsidP="00000000" w:rsidRDefault="00000000" w:rsidRPr="00000000" w14:paraId="00000179">
      <w:pPr>
        <w:spacing w:after="240" w:line="276" w:lineRule="auto"/>
        <w:rPr>
          <w:rFonts w:ascii="Arial" w:cs="Arial" w:eastAsia="Arial" w:hAnsi="Arial"/>
        </w:rPr>
      </w:pPr>
      <w:r w:rsidDel="00000000" w:rsidR="00000000" w:rsidRPr="00000000">
        <w:rPr>
          <w:rFonts w:ascii="Arial" w:cs="Arial" w:eastAsia="Arial" w:hAnsi="Arial"/>
          <w:rtl w:val="0"/>
        </w:rPr>
        <w:t xml:space="preserve">Este conjunto sinérgico de técnicas ingenieriles permitió establecer una base empírica inobjetable para la definición estructurada de los requerimientos funcionales del sistema Postly, garantizando que el diseño del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respondiera a necesidades de negocio reales y no a supuestos teóricos de los desarrolladores.</w:t>
      </w:r>
    </w:p>
    <w:p w:rsidR="00000000" w:rsidDel="00000000" w:rsidP="00000000" w:rsidRDefault="00000000" w:rsidRPr="00000000" w14:paraId="0000017A">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3"/>
        <w:rPr>
          <w:rFonts w:ascii="Arial" w:cs="Arial" w:eastAsia="Arial" w:hAnsi="Arial"/>
        </w:rPr>
      </w:pPr>
      <w:bookmarkStart w:colFirst="0" w:colLast="0" w:name="_heading=h.4lu56tmdpxy0" w:id="38"/>
      <w:bookmarkEnd w:id="38"/>
      <w:r w:rsidDel="00000000" w:rsidR="00000000" w:rsidRPr="00000000">
        <w:rPr>
          <w:rFonts w:ascii="Arial" w:cs="Arial" w:eastAsia="Arial" w:hAnsi="Arial"/>
          <w:rtl w:val="0"/>
        </w:rPr>
        <w:t xml:space="preserve">3.4.2 Técnicas de validación técnica del sistema</w:t>
      </w:r>
    </w:p>
    <w:p w:rsidR="00000000" w:rsidDel="00000000" w:rsidP="00000000" w:rsidRDefault="00000000" w:rsidRPr="00000000" w14:paraId="0000017C">
      <w:pPr>
        <w:spacing w:after="240" w:line="276" w:lineRule="auto"/>
        <w:rPr>
          <w:rFonts w:ascii="Arial" w:cs="Arial" w:eastAsia="Arial" w:hAnsi="Arial"/>
        </w:rPr>
      </w:pPr>
      <w:r w:rsidDel="00000000" w:rsidR="00000000" w:rsidRPr="00000000">
        <w:rPr>
          <w:rFonts w:ascii="Arial" w:cs="Arial" w:eastAsia="Arial" w:hAnsi="Arial"/>
          <w:rtl w:val="0"/>
        </w:rPr>
        <w:t xml:space="preserve">Dada la naturaleza del ciclo de vida del proyecto, el cual se encuentra transitando una fase de consolidación correspondiente al Producto Mínimo Viable (MVP), la recolección de datos para la validación del sistema no provino de encuestas a usuarios, sino de pruebas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funcionales rigurosamente controladas (</w:t>
      </w:r>
      <w:r w:rsidDel="00000000" w:rsidR="00000000" w:rsidRPr="00000000">
        <w:rPr>
          <w:rFonts w:ascii="Arial" w:cs="Arial" w:eastAsia="Arial" w:hAnsi="Arial"/>
          <w:i w:val="1"/>
          <w:iCs w:val="1"/>
          <w:rtl w:val="0"/>
        </w:rPr>
        <w:t xml:space="preserve">Software Quality Assurance</w:t>
      </w:r>
      <w:r w:rsidDel="00000000" w:rsidR="00000000" w:rsidRPr="00000000">
        <w:rPr>
          <w:rFonts w:ascii="Arial" w:cs="Arial" w:eastAsia="Arial" w:hAnsi="Arial"/>
          <w:rtl w:val="0"/>
        </w:rPr>
        <w:t xml:space="preserve"> o SQA). Estas técnicas de caja negra y caja blanca (Myers, 2004) estuvieron orientadas a verificar de forma determinista la correcta ejecución algorítmica de los flujos de trabajo orquestados.</w:t>
      </w:r>
    </w:p>
    <w:p w:rsidR="00000000" w:rsidDel="00000000" w:rsidP="00000000" w:rsidRDefault="00000000" w:rsidRPr="00000000" w14:paraId="0000017D">
      <w:pPr>
        <w:spacing w:after="240" w:line="276" w:lineRule="auto"/>
        <w:rPr>
          <w:rFonts w:ascii="Arial" w:cs="Arial" w:eastAsia="Arial" w:hAnsi="Arial"/>
        </w:rPr>
      </w:pPr>
      <w:r w:rsidDel="00000000" w:rsidR="00000000" w:rsidRPr="00000000">
        <w:rPr>
          <w:rFonts w:ascii="Arial" w:cs="Arial" w:eastAsia="Arial" w:hAnsi="Arial"/>
          <w:rtl w:val="0"/>
        </w:rPr>
        <w:t xml:space="preserve">Las baterías de pruebas se ejecutaron sobre los distintos microservicios del ecosistema Postly, abarcando de forma exhaustiva:</w:t>
      </w:r>
    </w:p>
    <w:p w:rsidR="00000000" w:rsidDel="00000000" w:rsidP="00000000" w:rsidRDefault="00000000" w:rsidRPr="00000000" w14:paraId="0000017E">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Flujos de integración multimodal:</w:t>
      </w:r>
      <w:r w:rsidDel="00000000" w:rsidR="00000000" w:rsidRPr="00000000">
        <w:rPr>
          <w:rFonts w:ascii="Arial" w:cs="Arial" w:eastAsia="Arial" w:hAnsi="Arial"/>
          <w:rtl w:val="0"/>
        </w:rPr>
        <w:t xml:space="preserve"> Verificación de latencia y consistencia en la comunicación bidireccional entre la interfaz conversacional de Telegram y la API de Gemini 1.5 Pro, asegurando la correcta extracción de formato JSON para la generación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w:t>
      </w:r>
    </w:p>
    <w:p w:rsidR="00000000" w:rsidDel="00000000" w:rsidP="00000000" w:rsidRDefault="00000000" w:rsidRPr="00000000" w14:paraId="0000017F">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Pruebas de estrés y procesamiento multimedia:</w:t>
      </w:r>
      <w:r w:rsidDel="00000000" w:rsidR="00000000" w:rsidRPr="00000000">
        <w:rPr>
          <w:rFonts w:ascii="Arial" w:cs="Arial" w:eastAsia="Arial" w:hAnsi="Arial"/>
          <w:rtl w:val="0"/>
        </w:rPr>
        <w:t xml:space="preserve"> Validación técnica del tratamiento asincrónico de archivos pesados (imágenes y videos) utilizando los filtros de FFmpeg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verificando el control de desbordamiento de memoria (RAM) durante la normalización.</w:t>
      </w:r>
    </w:p>
    <w:p w:rsidR="00000000" w:rsidDel="00000000" w:rsidP="00000000" w:rsidRDefault="00000000" w:rsidRPr="00000000" w14:paraId="00000180">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Auditoría algorítmica del módulo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Inyección deliberada de casos de prueba negativos (textos engañosos con símbolos monetarios ocultos) para comprobar empíricamente la tasa de captura (</w:t>
      </w:r>
      <w:r w:rsidDel="00000000" w:rsidR="00000000" w:rsidRPr="00000000">
        <w:rPr>
          <w:rFonts w:ascii="Arial" w:cs="Arial" w:eastAsia="Arial" w:hAnsi="Arial"/>
          <w:i w:val="1"/>
          <w:iCs w:val="1"/>
          <w:rtl w:val="0"/>
        </w:rPr>
        <w:t xml:space="preserve">Recall</w:t>
      </w:r>
      <w:r w:rsidDel="00000000" w:rsidR="00000000" w:rsidRPr="00000000">
        <w:rPr>
          <w:rFonts w:ascii="Arial" w:cs="Arial" w:eastAsia="Arial" w:hAnsi="Arial"/>
          <w:rtl w:val="0"/>
        </w:rPr>
        <w:t xml:space="preserve">) de las expresiones regulares (RegEx) y la inserción inmutable de la firma legal.</w:t>
      </w:r>
    </w:p>
    <w:p w:rsidR="00000000" w:rsidDel="00000000" w:rsidP="00000000" w:rsidRDefault="00000000" w:rsidRPr="00000000" w14:paraId="00000181">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Validación de transacciones OAuth 2.0:</w:t>
      </w:r>
      <w:r w:rsidDel="00000000" w:rsidR="00000000" w:rsidRPr="00000000">
        <w:rPr>
          <w:rFonts w:ascii="Arial" w:cs="Arial" w:eastAsia="Arial" w:hAnsi="Arial"/>
          <w:rtl w:val="0"/>
        </w:rPr>
        <w:t xml:space="preserve"> Testeo de los algoritmos de refresco automático de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acceso para garantizar la persistencia de las credenciales a largo plazo.</w:t>
      </w:r>
    </w:p>
    <w:p w:rsidR="00000000" w:rsidDel="00000000" w:rsidP="00000000" w:rsidRDefault="00000000" w:rsidRPr="00000000" w14:paraId="00000182">
      <w:pPr>
        <w:spacing w:after="240" w:line="276" w:lineRule="auto"/>
        <w:rPr>
          <w:rFonts w:ascii="Arial" w:cs="Arial" w:eastAsia="Arial" w:hAnsi="Arial"/>
        </w:rPr>
      </w:pPr>
      <w:r w:rsidDel="00000000" w:rsidR="00000000" w:rsidRPr="00000000">
        <w:rPr>
          <w:rFonts w:ascii="Arial" w:cs="Arial" w:eastAsia="Arial" w:hAnsi="Arial"/>
          <w:rtl w:val="0"/>
        </w:rPr>
        <w:t xml:space="preserve">Los instrumentos técnicos y de </w:t>
      </w:r>
      <w:r w:rsidDel="00000000" w:rsidR="00000000" w:rsidRPr="00000000">
        <w:rPr>
          <w:rFonts w:ascii="Arial" w:cs="Arial" w:eastAsia="Arial" w:hAnsi="Arial"/>
          <w:i w:val="1"/>
          <w:iCs w:val="1"/>
          <w:rtl w:val="0"/>
        </w:rPr>
        <w:t xml:space="preserve">debugging</w:t>
      </w:r>
      <w:r w:rsidDel="00000000" w:rsidR="00000000" w:rsidRPr="00000000">
        <w:rPr>
          <w:rFonts w:ascii="Arial" w:cs="Arial" w:eastAsia="Arial" w:hAnsi="Arial"/>
          <w:rtl w:val="0"/>
        </w:rPr>
        <w:t xml:space="preserve"> utilizados para materializar esta validación incluyeron:</w:t>
      </w:r>
    </w:p>
    <w:p w:rsidR="00000000" w:rsidDel="00000000" w:rsidP="00000000" w:rsidRDefault="00000000" w:rsidRPr="00000000" w14:paraId="00000183">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Registros de ejecución y telemetría (</w:t>
      </w:r>
      <w:r w:rsidDel="00000000" w:rsidR="00000000" w:rsidRPr="00000000">
        <w:rPr>
          <w:rFonts w:ascii="Arial" w:cs="Arial" w:eastAsia="Arial" w:hAnsi="Arial"/>
          <w:b w:val="1"/>
          <w:bCs w:val="1"/>
          <w:i w:val="1"/>
          <w:iCs w:val="1"/>
          <w:rtl w:val="0"/>
        </w:rPr>
        <w:t xml:space="preserve">System Logs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Extracción y análisis de las trazas de ejecución en la consola de n8n para auditar el comportamiento paso a paso de los nodos lógicos, medir tiempos de respuesta y detectar excepciones no controladas (</w:t>
      </w:r>
      <w:r w:rsidDel="00000000" w:rsidR="00000000" w:rsidRPr="00000000">
        <w:rPr>
          <w:rFonts w:ascii="Arial" w:cs="Arial" w:eastAsia="Arial" w:hAnsi="Arial"/>
          <w:i w:val="1"/>
          <w:iCs w:val="1"/>
          <w:rtl w:val="0"/>
        </w:rPr>
        <w:t xml:space="preserve">Unhandled Exceptions</w:t>
      </w:r>
      <w:r w:rsidDel="00000000" w:rsidR="00000000" w:rsidRPr="00000000">
        <w:rPr>
          <w:rFonts w:ascii="Arial" w:cs="Arial" w:eastAsia="Arial" w:hAnsi="Arial"/>
          <w:rtl w:val="0"/>
        </w:rPr>
        <w:t xml:space="preserve">).</w:t>
      </w:r>
    </w:p>
    <w:p w:rsidR="00000000" w:rsidDel="00000000" w:rsidP="00000000" w:rsidRDefault="00000000" w:rsidRPr="00000000" w14:paraId="00000184">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Matrices de Casos de Uso:</w:t>
      </w:r>
      <w:r w:rsidDel="00000000" w:rsidR="00000000" w:rsidRPr="00000000">
        <w:rPr>
          <w:rFonts w:ascii="Arial" w:cs="Arial" w:eastAsia="Arial" w:hAnsi="Arial"/>
          <w:rtl w:val="0"/>
        </w:rPr>
        <w:t xml:space="preserve"> Simulación procedimental de escenarios reales de interacción transaccional, forzando los límites del sistema mediante entradas inesperadas (</w:t>
      </w:r>
      <w:r w:rsidDel="00000000" w:rsidR="00000000" w:rsidRPr="00000000">
        <w:rPr>
          <w:rFonts w:ascii="Arial" w:cs="Arial" w:eastAsia="Arial" w:hAnsi="Arial"/>
          <w:i w:val="1"/>
          <w:iCs w:val="1"/>
          <w:rtl w:val="0"/>
        </w:rPr>
        <w:t xml:space="preserve">Edge Cases</w:t>
      </w:r>
      <w:r w:rsidDel="00000000" w:rsidR="00000000" w:rsidRPr="00000000">
        <w:rPr>
          <w:rFonts w:ascii="Arial" w:cs="Arial" w:eastAsia="Arial" w:hAnsi="Arial"/>
          <w:rtl w:val="0"/>
        </w:rPr>
        <w:t xml:space="preserve">) para evaluar la tolerancia a fallos.</w:t>
      </w:r>
    </w:p>
    <w:p w:rsidR="00000000" w:rsidDel="00000000" w:rsidP="00000000" w:rsidRDefault="00000000" w:rsidRPr="00000000" w14:paraId="00000185">
      <w:pPr>
        <w:numPr>
          <w:ilvl w:val="0"/>
          <w:numId w:val="19"/>
        </w:numPr>
        <w:spacing w:after="240" w:line="276" w:lineRule="auto"/>
        <w:ind w:left="720" w:hanging="360"/>
      </w:pPr>
      <w:r w:rsidDel="00000000" w:rsidR="00000000" w:rsidRPr="00000000">
        <w:rPr>
          <w:rFonts w:ascii="Arial" w:cs="Arial" w:eastAsia="Arial" w:hAnsi="Arial"/>
          <w:b w:val="1"/>
          <w:bCs w:val="1"/>
          <w:rtl w:val="0"/>
        </w:rPr>
        <w:t xml:space="preserve">Entornos de prueba aislados (</w:t>
      </w:r>
      <w:r w:rsidDel="00000000" w:rsidR="00000000" w:rsidRPr="00000000">
        <w:rPr>
          <w:rFonts w:ascii="Arial" w:cs="Arial" w:eastAsia="Arial" w:hAnsi="Arial"/>
          <w:b w:val="1"/>
          <w:bCs w:val="1"/>
          <w:i w:val="1"/>
          <w:iCs w:val="1"/>
          <w:rtl w:val="0"/>
        </w:rPr>
        <w:t xml:space="preserve">API Sandboxes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Utilización de "Usuarios de Prueba" (</w:t>
      </w:r>
      <w:r w:rsidDel="00000000" w:rsidR="00000000" w:rsidRPr="00000000">
        <w:rPr>
          <w:rFonts w:ascii="Arial" w:cs="Arial" w:eastAsia="Arial" w:hAnsi="Arial"/>
          <w:i w:val="1"/>
          <w:iCs w:val="1"/>
          <w:rtl w:val="0"/>
        </w:rPr>
        <w:t xml:space="preserve">Test Users</w:t>
      </w:r>
      <w:r w:rsidDel="00000000" w:rsidR="00000000" w:rsidRPr="00000000">
        <w:rPr>
          <w:rFonts w:ascii="Arial" w:cs="Arial" w:eastAsia="Arial" w:hAnsi="Arial"/>
          <w:rtl w:val="0"/>
        </w:rPr>
        <w:t xml:space="preserve">) dentro del panel de desarrolladores de Meta para inyectar publicaciones y validar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sin generar un impacto visible ni polucionar las cuentas comerciales reales durante la fase de codificación y </w:t>
      </w:r>
      <w:r w:rsidDel="00000000" w:rsidR="00000000" w:rsidRPr="00000000">
        <w:rPr>
          <w:rFonts w:ascii="Arial" w:cs="Arial" w:eastAsia="Arial" w:hAnsi="Arial"/>
          <w:i w:val="1"/>
          <w:iCs w:val="1"/>
          <w:rtl w:val="0"/>
        </w:rPr>
        <w:t xml:space="preserve">testing</w:t>
      </w:r>
      <w:r w:rsidDel="00000000" w:rsidR="00000000" w:rsidRPr="00000000">
        <w:rPr>
          <w:rFonts w:ascii="Arial" w:cs="Arial" w:eastAsia="Arial" w:hAnsi="Arial"/>
          <w:rtl w:val="0"/>
        </w:rPr>
        <w:t xml:space="preserve">.</w:t>
      </w:r>
    </w:p>
    <w:p w:rsidR="00000000" w:rsidDel="00000000" w:rsidP="00000000" w:rsidRDefault="00000000" w:rsidRPr="00000000" w14:paraId="00000186">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7">
      <w:pPr>
        <w:pStyle w:val="Heading3"/>
        <w:rPr>
          <w:rFonts w:ascii="Arial" w:cs="Arial" w:eastAsia="Arial" w:hAnsi="Arial"/>
        </w:rPr>
      </w:pPr>
      <w:bookmarkStart w:colFirst="0" w:colLast="0" w:name="_heading=h.ws7f0anrba0o" w:id="39"/>
      <w:bookmarkEnd w:id="39"/>
      <w:r w:rsidDel="00000000" w:rsidR="00000000" w:rsidRPr="00000000">
        <w:rPr>
          <w:rFonts w:ascii="Arial" w:cs="Arial" w:eastAsia="Arial" w:hAnsi="Arial"/>
          <w:rtl w:val="0"/>
        </w:rPr>
        <w:t xml:space="preserve">3.4.3 Limitaciones y proyección de recolección de datos futura</w:t>
      </w:r>
    </w:p>
    <w:p w:rsidR="00000000" w:rsidDel="00000000" w:rsidP="00000000" w:rsidRDefault="00000000" w:rsidRPr="00000000" w14:paraId="00000188">
      <w:pPr>
        <w:spacing w:after="240" w:line="276" w:lineRule="auto"/>
        <w:rPr>
          <w:rFonts w:ascii="Arial" w:cs="Arial" w:eastAsia="Arial" w:hAnsi="Arial"/>
        </w:rPr>
      </w:pPr>
      <w:r w:rsidDel="00000000" w:rsidR="00000000" w:rsidRPr="00000000">
        <w:rPr>
          <w:rFonts w:ascii="Arial" w:cs="Arial" w:eastAsia="Arial" w:hAnsi="Arial"/>
          <w:rtl w:val="0"/>
        </w:rPr>
        <w:t xml:space="preserve">Es imperativo metodológicamente declarar que, debido al estado de madurez actual del artefacto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(MVP), no se dispone aún de conjuntos de datos empíricos masivos provenientes de la interacción de usuarios finales en un entorno de producción irrestricto. En consecuencia, la presente iteración de la investigación no incluye resultados estadísticos o cuantitativos relacionados con el impacto comercial sostenido del sistema.</w:t>
      </w:r>
    </w:p>
    <w:p w:rsidR="00000000" w:rsidDel="00000000" w:rsidP="00000000" w:rsidRDefault="00000000" w:rsidRPr="00000000" w14:paraId="00000189">
      <w:pPr>
        <w:spacing w:after="240" w:line="276" w:lineRule="auto"/>
        <w:rPr>
          <w:rFonts w:ascii="Arial" w:cs="Arial" w:eastAsia="Arial" w:hAnsi="Arial"/>
        </w:rPr>
      </w:pPr>
      <w:r w:rsidDel="00000000" w:rsidR="00000000" w:rsidRPr="00000000">
        <w:rPr>
          <w:rFonts w:ascii="Arial" w:cs="Arial" w:eastAsia="Arial" w:hAnsi="Arial"/>
          <w:rtl w:val="0"/>
        </w:rPr>
        <w:t xml:space="preserve">No obstante, en estricta alineación con la fase de Evaluación (</w:t>
      </w:r>
      <w:r w:rsidDel="00000000" w:rsidR="00000000" w:rsidRPr="00000000">
        <w:rPr>
          <w:rFonts w:ascii="Arial" w:cs="Arial" w:eastAsia="Arial" w:hAnsi="Arial"/>
          <w:i w:val="1"/>
          <w:iCs w:val="1"/>
          <w:rtl w:val="0"/>
        </w:rPr>
        <w:t xml:space="preserve">Evaluation</w:t>
      </w:r>
      <w:r w:rsidDel="00000000" w:rsidR="00000000" w:rsidRPr="00000000">
        <w:rPr>
          <w:rFonts w:ascii="Arial" w:cs="Arial" w:eastAsia="Arial" w:hAnsi="Arial"/>
          <w:rtl w:val="0"/>
        </w:rPr>
        <w:t xml:space="preserve">) del marco metodológico DSR (Peffers et al., 2007), se establece como línea de trabajo futura e ineludible la implementación de instancias de validación empírica (</w:t>
      </w:r>
      <w:r w:rsidDel="00000000" w:rsidR="00000000" w:rsidRPr="00000000">
        <w:rPr>
          <w:rFonts w:ascii="Arial" w:cs="Arial" w:eastAsia="Arial" w:hAnsi="Arial"/>
          <w:i w:val="1"/>
          <w:iCs w:val="1"/>
          <w:rtl w:val="0"/>
        </w:rPr>
        <w:t xml:space="preserve">ex-post</w:t>
      </w:r>
      <w:r w:rsidDel="00000000" w:rsidR="00000000" w:rsidRPr="00000000">
        <w:rPr>
          <w:rFonts w:ascii="Arial" w:cs="Arial" w:eastAsia="Arial" w:hAnsi="Arial"/>
          <w:rtl w:val="0"/>
        </w:rPr>
        <w:t xml:space="preserve">) con una muestra representativa de usuarias. Esta recolección de datos en producción se ejecutará mediante la aplicación de instrumentos métricos mixtos:</w:t>
      </w:r>
    </w:p>
    <w:p w:rsidR="00000000" w:rsidDel="00000000" w:rsidP="00000000" w:rsidRDefault="00000000" w:rsidRPr="00000000" w14:paraId="0000018A">
      <w:pPr>
        <w:numPr>
          <w:ilvl w:val="0"/>
          <w:numId w:val="18"/>
        </w:numPr>
        <w:spacing w:after="0" w:afterAutospacing="0" w:line="276" w:lineRule="auto"/>
        <w:ind w:left="720" w:hanging="360"/>
      </w:pPr>
      <w:r w:rsidDel="00000000" w:rsidR="00000000" w:rsidRPr="00000000">
        <w:rPr>
          <w:rFonts w:ascii="Arial" w:cs="Arial" w:eastAsia="Arial" w:hAnsi="Arial"/>
          <w:b w:val="1"/>
          <w:bCs w:val="1"/>
          <w:rtl w:val="0"/>
        </w:rPr>
        <w:t xml:space="preserve">Métricas Cuantitativas de Eficiencia (Rendimiento del Proceso):</w:t>
      </w:r>
      <w:r w:rsidDel="00000000" w:rsidR="00000000" w:rsidRPr="00000000">
        <w:rPr>
          <w:rFonts w:ascii="Arial" w:cs="Arial" w:eastAsia="Arial" w:hAnsi="Arial"/>
          <w:rtl w:val="0"/>
        </w:rPr>
        <w:t xml:space="preserve"> Medición analítica del delta (Δ) en los tiempos cronometrados de generación de contenido comercial, comparando el escenario </w:t>
      </w:r>
      <w:r w:rsidDel="00000000" w:rsidR="00000000" w:rsidRPr="00000000">
        <w:rPr>
          <w:rFonts w:ascii="Arial" w:cs="Arial" w:eastAsia="Arial" w:hAnsi="Arial"/>
          <w:i w:val="1"/>
          <w:iCs w:val="1"/>
          <w:rtl w:val="0"/>
        </w:rPr>
        <w:t xml:space="preserve">pre-Postly</w:t>
      </w:r>
      <w:r w:rsidDel="00000000" w:rsidR="00000000" w:rsidRPr="00000000">
        <w:rPr>
          <w:rFonts w:ascii="Arial" w:cs="Arial" w:eastAsia="Arial" w:hAnsi="Arial"/>
          <w:rtl w:val="0"/>
        </w:rPr>
        <w:t xml:space="preserve"> (manual) versus el escenario </w:t>
      </w:r>
      <w:r w:rsidDel="00000000" w:rsidR="00000000" w:rsidRPr="00000000">
        <w:rPr>
          <w:rFonts w:ascii="Arial" w:cs="Arial" w:eastAsia="Arial" w:hAnsi="Arial"/>
          <w:i w:val="1"/>
          <w:iCs w:val="1"/>
          <w:rtl w:val="0"/>
        </w:rPr>
        <w:t xml:space="preserve">post-Postly</w:t>
      </w:r>
      <w:r w:rsidDel="00000000" w:rsidR="00000000" w:rsidRPr="00000000">
        <w:rPr>
          <w:rFonts w:ascii="Arial" w:cs="Arial" w:eastAsia="Arial" w:hAnsi="Arial"/>
          <w:rtl w:val="0"/>
        </w:rPr>
        <w:t xml:space="preserve"> (automatizado). Asimismo, se cuantificará mediante </w:t>
      </w:r>
      <w:r w:rsidDel="00000000" w:rsidR="00000000" w:rsidRPr="00000000">
        <w:rPr>
          <w:rFonts w:ascii="Arial" w:cs="Arial" w:eastAsia="Arial" w:hAnsi="Arial"/>
          <w:i w:val="1"/>
          <w:iCs w:val="1"/>
          <w:rtl w:val="0"/>
        </w:rPr>
        <w:t xml:space="preserve">logs</w:t>
      </w:r>
      <w:r w:rsidDel="00000000" w:rsidR="00000000" w:rsidRPr="00000000">
        <w:rPr>
          <w:rFonts w:ascii="Arial" w:cs="Arial" w:eastAsia="Arial" w:hAnsi="Arial"/>
          <w:rtl w:val="0"/>
        </w:rPr>
        <w:t xml:space="preserve"> la tasa de reducción bruta de errores de cumplimiento normativo (precios interceptados por el módulo centinela).</w:t>
      </w:r>
    </w:p>
    <w:p w:rsidR="00000000" w:rsidDel="00000000" w:rsidP="00000000" w:rsidRDefault="00000000" w:rsidRPr="00000000" w14:paraId="0000018B">
      <w:pPr>
        <w:numPr>
          <w:ilvl w:val="0"/>
          <w:numId w:val="18"/>
        </w:numPr>
        <w:spacing w:after="240" w:line="276" w:lineRule="auto"/>
        <w:ind w:left="720" w:hanging="360"/>
      </w:pPr>
      <w:r w:rsidDel="00000000" w:rsidR="00000000" w:rsidRPr="00000000">
        <w:rPr>
          <w:rFonts w:ascii="Arial" w:cs="Arial" w:eastAsia="Arial" w:hAnsi="Arial"/>
          <w:b w:val="1"/>
          <w:bCs w:val="1"/>
          <w:rtl w:val="0"/>
        </w:rPr>
        <w:t xml:space="preserve">Métricas Cualitativas de Adopción (Modelo TAM):</w:t>
      </w:r>
      <w:r w:rsidDel="00000000" w:rsidR="00000000" w:rsidRPr="00000000">
        <w:rPr>
          <w:rFonts w:ascii="Arial" w:cs="Arial" w:eastAsia="Arial" w:hAnsi="Arial"/>
          <w:rtl w:val="0"/>
        </w:rPr>
        <w:t xml:space="preserve"> Para evaluar la recepción humana del artefacto tecnológico, se proyecta la aplicación de un instrumento de recolección basado en el Modelo de Aceptación Tecnológica (TAM) propuesto por Davis (1989). A través de encuestas estructuradas (escalas Likert), se medirá estadísticamente la Percepción de Utilidad (</w:t>
      </w:r>
      <w:r w:rsidDel="00000000" w:rsidR="00000000" w:rsidRPr="00000000">
        <w:rPr>
          <w:rFonts w:ascii="Arial" w:cs="Arial" w:eastAsia="Arial" w:hAnsi="Arial"/>
          <w:i w:val="1"/>
          <w:iCs w:val="1"/>
          <w:rtl w:val="0"/>
        </w:rPr>
        <w:t xml:space="preserve">Perceived Usefulness</w:t>
      </w:r>
      <w:r w:rsidDel="00000000" w:rsidR="00000000" w:rsidRPr="00000000">
        <w:rPr>
          <w:rFonts w:ascii="Arial" w:cs="Arial" w:eastAsia="Arial" w:hAnsi="Arial"/>
          <w:rtl w:val="0"/>
        </w:rPr>
        <w:t xml:space="preserve">) y la Percepción de Facilidad de Uso (</w:t>
      </w:r>
      <w:r w:rsidDel="00000000" w:rsidR="00000000" w:rsidRPr="00000000">
        <w:rPr>
          <w:rFonts w:ascii="Arial" w:cs="Arial" w:eastAsia="Arial" w:hAnsi="Arial"/>
          <w:i w:val="1"/>
          <w:iCs w:val="1"/>
          <w:rtl w:val="0"/>
        </w:rPr>
        <w:t xml:space="preserve">Perceived Ease of Use</w:t>
      </w:r>
      <w:r w:rsidDel="00000000" w:rsidR="00000000" w:rsidRPr="00000000">
        <w:rPr>
          <w:rFonts w:ascii="Arial" w:cs="Arial" w:eastAsia="Arial" w:hAnsi="Arial"/>
          <w:rtl w:val="0"/>
        </w:rPr>
        <w:t xml:space="preserve">) de la interfaz conversacional alojada en Telegram.</w:t>
      </w:r>
    </w:p>
    <w:p w:rsidR="00000000" w:rsidDel="00000000" w:rsidP="00000000" w:rsidRDefault="00000000" w:rsidRPr="00000000" w14:paraId="0000018C">
      <w:pPr>
        <w:spacing w:after="240" w:line="276" w:lineRule="auto"/>
        <w:rPr>
          <w:rFonts w:ascii="Arial" w:cs="Arial" w:eastAsia="Arial" w:hAnsi="Arial"/>
        </w:rPr>
      </w:pPr>
      <w:r w:rsidDel="00000000" w:rsidR="00000000" w:rsidRPr="00000000">
        <w:rPr>
          <w:rFonts w:ascii="Arial" w:cs="Arial" w:eastAsia="Arial" w:hAnsi="Arial"/>
          <w:rtl w:val="0"/>
        </w:rPr>
        <w:t xml:space="preserve">La ejecución futura de estas instancias metodológicas permitirá consolidar y complementar la exhaustiva validación técnica arquitectónica ya realizada, incorporando evidencia empírica robusta que certifique definitivamente la efectividad y el impacto positivo del ecosistema Postly en su contexto comercial de aplicación real.</w:t>
      </w:r>
      <w:r w:rsidDel="00000000" w:rsidR="00000000" w:rsidRPr="00000000">
        <w:rPr>
          <w:rtl w:val="0"/>
        </w:rPr>
      </w:r>
    </w:p>
    <w:p w:rsidR="00000000" w:rsidDel="00000000" w:rsidP="00000000" w:rsidRDefault="00000000" w:rsidRPr="00000000" w14:paraId="0000018D">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pStyle w:val="Heading2"/>
        <w:rPr>
          <w:rFonts w:ascii="Arial" w:cs="Arial" w:eastAsia="Arial" w:hAnsi="Arial"/>
        </w:rPr>
      </w:pPr>
      <w:bookmarkStart w:colFirst="0" w:colLast="0" w:name="_heading=h.pn1fgnqru15" w:id="40"/>
      <w:bookmarkEnd w:id="40"/>
      <w:r w:rsidDel="00000000" w:rsidR="00000000" w:rsidRPr="00000000">
        <w:rPr>
          <w:rFonts w:ascii="Arial" w:cs="Arial" w:eastAsia="Arial" w:hAnsi="Arial"/>
          <w:rtl w:val="0"/>
        </w:rPr>
        <w:t xml:space="preserve">3.5 Población y Muestra</w:t>
      </w:r>
    </w:p>
    <w:p w:rsidR="00000000" w:rsidDel="00000000" w:rsidP="00000000" w:rsidRDefault="00000000" w:rsidRPr="00000000" w14:paraId="00000191">
      <w:pPr>
        <w:spacing w:after="240" w:before="240" w:line="240" w:lineRule="auto"/>
        <w:rPr>
          <w:rFonts w:ascii="Arial" w:cs="Arial" w:eastAsia="Arial" w:hAnsi="Arial"/>
        </w:rPr>
      </w:pPr>
      <w:r w:rsidDel="00000000" w:rsidR="00000000" w:rsidRPr="00000000">
        <w:rPr>
          <w:rFonts w:ascii="Arial" w:cs="Arial" w:eastAsia="Arial" w:hAnsi="Arial"/>
          <w:rtl w:val="0"/>
        </w:rPr>
        <w:t xml:space="preserve">En el estricto contexto metodológico de la presente investigación, la cual se encuentra orientada al diseño y desarrollo iterativo de un sistema tecnológico (</w:t>
      </w:r>
      <w:r w:rsidDel="00000000" w:rsidR="00000000" w:rsidRPr="00000000">
        <w:rPr>
          <w:rFonts w:ascii="Arial" w:cs="Arial" w:eastAsia="Arial" w:hAnsi="Arial"/>
          <w:i w:val="1"/>
          <w:iCs w:val="1"/>
          <w:rtl w:val="0"/>
        </w:rPr>
        <w:t xml:space="preserve">Design Science Research</w:t>
      </w:r>
      <w:r w:rsidDel="00000000" w:rsidR="00000000" w:rsidRPr="00000000">
        <w:rPr>
          <w:rFonts w:ascii="Arial" w:cs="Arial" w:eastAsia="Arial" w:hAnsi="Arial"/>
          <w:rtl w:val="0"/>
        </w:rPr>
        <w:t xml:space="preserve">), la definición teórica de la población y la selección de la muestra no responden a un diseño estadístico descriptivo o inferencial tradicional (Babbie, 2015). Por el contrario, la delimitación de estos constructos se enmarca en la definición del "universo de aplicación comercial" del artefacto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desarrollado y en la planificación metodológica de las futuras instancias de validación empírica en entornos de producción (Hevner et al., 2004). </w:t>
      </w:r>
    </w:p>
    <w:p w:rsidR="00000000" w:rsidDel="00000000" w:rsidP="00000000" w:rsidRDefault="00000000" w:rsidRPr="00000000" w14:paraId="00000192">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3">
      <w:pPr>
        <w:pStyle w:val="Heading3"/>
        <w:rPr>
          <w:rFonts w:ascii="Arial" w:cs="Arial" w:eastAsia="Arial" w:hAnsi="Arial"/>
        </w:rPr>
      </w:pPr>
      <w:bookmarkStart w:colFirst="0" w:colLast="0" w:name="_heading=h.jl0ol3o959u5" w:id="41"/>
      <w:bookmarkEnd w:id="41"/>
      <w:r w:rsidDel="00000000" w:rsidR="00000000" w:rsidRPr="00000000">
        <w:rPr>
          <w:rFonts w:ascii="Arial" w:cs="Arial" w:eastAsia="Arial" w:hAnsi="Arial"/>
          <w:rtl w:val="0"/>
        </w:rPr>
        <w:t xml:space="preserve">3.5.1 Población objetivo</w:t>
      </w:r>
    </w:p>
    <w:p w:rsidR="00000000" w:rsidDel="00000000" w:rsidP="00000000" w:rsidRDefault="00000000" w:rsidRPr="00000000" w14:paraId="00000194">
      <w:pPr>
        <w:spacing w:after="240" w:line="276" w:lineRule="auto"/>
        <w:rPr>
          <w:rFonts w:ascii="Arial" w:cs="Arial" w:eastAsia="Arial" w:hAnsi="Arial"/>
        </w:rPr>
      </w:pPr>
      <w:r w:rsidDel="00000000" w:rsidR="00000000" w:rsidRPr="00000000">
        <w:rPr>
          <w:rFonts w:ascii="Arial" w:cs="Arial" w:eastAsia="Arial" w:hAnsi="Arial"/>
          <w:rtl w:val="0"/>
        </w:rPr>
        <w:t xml:space="preserve">La población objetivo, o universo de aplicación directa del sistema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está constituida fundamentalmente por Consultoras de Belleza Independientes (CBI) que operan dentro del modelo de negocio de la venta directa corporativa. De manera específica, se enfoca en aquellas emprendedoras que utilizan las plataformas de redes sociales (ecosistema Meta) como su canal principal y prioritario para la prospección, promoción y comercialización de productos cosméticos.</w:t>
      </w:r>
    </w:p>
    <w:p w:rsidR="00000000" w:rsidDel="00000000" w:rsidP="00000000" w:rsidRDefault="00000000" w:rsidRPr="00000000" w14:paraId="00000195">
      <w:pPr>
        <w:spacing w:after="240" w:line="276" w:lineRule="auto"/>
        <w:rPr>
          <w:rFonts w:ascii="Arial" w:cs="Arial" w:eastAsia="Arial" w:hAnsi="Arial"/>
        </w:rPr>
      </w:pPr>
      <w:r w:rsidDel="00000000" w:rsidR="00000000" w:rsidRPr="00000000">
        <w:rPr>
          <w:rFonts w:ascii="Arial" w:cs="Arial" w:eastAsia="Arial" w:hAnsi="Arial"/>
          <w:rtl w:val="0"/>
        </w:rPr>
        <w:t xml:space="preserve">Este grupo poblacional exhibe una serie de características operativas y técnicas particulares que justifican el diseño de la arquitectura propuesta:</w:t>
      </w:r>
    </w:p>
    <w:p w:rsidR="00000000" w:rsidDel="00000000" w:rsidP="00000000" w:rsidRDefault="00000000" w:rsidRPr="00000000" w14:paraId="00000196">
      <w:pPr>
        <w:numPr>
          <w:ilvl w:val="0"/>
          <w:numId w:val="34"/>
        </w:numPr>
        <w:spacing w:after="0" w:afterAutospacing="0" w:line="276" w:lineRule="auto"/>
        <w:ind w:left="720" w:hanging="360"/>
        <w:rPr/>
      </w:pPr>
      <w:r w:rsidDel="00000000" w:rsidR="00000000" w:rsidRPr="00000000">
        <w:rPr>
          <w:rFonts w:ascii="Arial" w:cs="Arial" w:eastAsia="Arial" w:hAnsi="Arial"/>
          <w:rtl w:val="0"/>
        </w:rPr>
        <w:t xml:space="preserve">Operan de manera financieramente autónoma o semi-independiente, asumiendo el riesgo de su microemprendimiento.</w:t>
      </w:r>
    </w:p>
    <w:p w:rsidR="00000000" w:rsidDel="00000000" w:rsidP="00000000" w:rsidRDefault="00000000" w:rsidRPr="00000000" w14:paraId="00000197">
      <w:pPr>
        <w:numPr>
          <w:ilvl w:val="0"/>
          <w:numId w:val="34"/>
        </w:numPr>
        <w:spacing w:after="0" w:afterAutospacing="0" w:line="276" w:lineRule="auto"/>
        <w:ind w:left="720" w:hanging="360"/>
        <w:rPr/>
      </w:pPr>
      <w:r w:rsidDel="00000000" w:rsidR="00000000" w:rsidRPr="00000000">
        <w:rPr>
          <w:rFonts w:ascii="Arial" w:cs="Arial" w:eastAsia="Arial" w:hAnsi="Arial"/>
          <w:rtl w:val="0"/>
        </w:rPr>
        <w:t xml:space="preserve">Deben gestionar su propia comunicación y presencia digital de forma concurrente a sus labores de venta.</w:t>
      </w:r>
    </w:p>
    <w:p w:rsidR="00000000" w:rsidDel="00000000" w:rsidP="00000000" w:rsidRDefault="00000000" w:rsidRPr="00000000" w14:paraId="00000198">
      <w:pPr>
        <w:numPr>
          <w:ilvl w:val="0"/>
          <w:numId w:val="34"/>
        </w:numPr>
        <w:spacing w:after="0" w:afterAutospacing="0" w:line="276" w:lineRule="auto"/>
        <w:ind w:left="720" w:hanging="360"/>
        <w:rPr/>
      </w:pPr>
      <w:r w:rsidDel="00000000" w:rsidR="00000000" w:rsidRPr="00000000">
        <w:rPr>
          <w:rFonts w:ascii="Arial" w:cs="Arial" w:eastAsia="Arial" w:hAnsi="Arial"/>
          <w:rtl w:val="0"/>
        </w:rPr>
        <w:t xml:space="preserve">Carecen, en la gran mayoría de los casos documentados, de formación técnica académica en marketing digital, diseño gráfico, o configuración de herramientas de automatización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w:t>
      </w:r>
    </w:p>
    <w:p w:rsidR="00000000" w:rsidDel="00000000" w:rsidP="00000000" w:rsidRDefault="00000000" w:rsidRPr="00000000" w14:paraId="00000199">
      <w:pPr>
        <w:numPr>
          <w:ilvl w:val="0"/>
          <w:numId w:val="34"/>
        </w:numPr>
        <w:spacing w:after="240" w:line="276" w:lineRule="auto"/>
        <w:ind w:left="720" w:hanging="360"/>
        <w:rPr/>
      </w:pPr>
      <w:r w:rsidDel="00000000" w:rsidR="00000000" w:rsidRPr="00000000">
        <w:rPr>
          <w:rFonts w:ascii="Arial" w:cs="Arial" w:eastAsia="Arial" w:hAnsi="Arial"/>
          <w:rtl w:val="0"/>
        </w:rPr>
        <w:t xml:space="preserve">Se encuentran contractualmente sujetas a normativas estrictas y punitivas de cumplimiento comercial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definidas por la empresa corporativa matriz.</w:t>
      </w:r>
    </w:p>
    <w:p w:rsidR="00000000" w:rsidDel="00000000" w:rsidP="00000000" w:rsidRDefault="00000000" w:rsidRPr="00000000" w14:paraId="0000019A">
      <w:pPr>
        <w:spacing w:after="240" w:line="276" w:lineRule="auto"/>
        <w:rPr>
          <w:rFonts w:ascii="Arial" w:cs="Arial" w:eastAsia="Arial" w:hAnsi="Arial"/>
        </w:rPr>
      </w:pPr>
      <w:r w:rsidDel="00000000" w:rsidR="00000000" w:rsidRPr="00000000">
        <w:rPr>
          <w:rFonts w:ascii="Arial" w:cs="Arial" w:eastAsia="Arial" w:hAnsi="Arial"/>
          <w:rtl w:val="0"/>
        </w:rPr>
        <w:t xml:space="preserve">Si bien el análisis contextual y la elicitación de requerimientos iniciales se centraron en una cohorte de consultoras ubicadas geográficamente en la provincia de Mendoza (Argentina), el diseño distribuido del sistema en la nube no presenta restricciones arquitectónicas geográficas. Por consiguiente, su escalabilidad y aplicabilidad operativa se extiende de manera potencial a cualquier microemprendedor hispanohablante que opere bajo condiciones paramétricas similares en el ámbito de la venta directa multinivel.</w:t>
      </w:r>
    </w:p>
    <w:p w:rsidR="00000000" w:rsidDel="00000000" w:rsidP="00000000" w:rsidRDefault="00000000" w:rsidRPr="00000000" w14:paraId="0000019B">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C">
      <w:pPr>
        <w:pStyle w:val="Heading3"/>
        <w:rPr>
          <w:rFonts w:ascii="Arial" w:cs="Arial" w:eastAsia="Arial" w:hAnsi="Arial"/>
        </w:rPr>
      </w:pPr>
      <w:bookmarkStart w:colFirst="0" w:colLast="0" w:name="_heading=h.avhihoqqm6mz" w:id="42"/>
      <w:bookmarkEnd w:id="42"/>
      <w:r w:rsidDel="00000000" w:rsidR="00000000" w:rsidRPr="00000000">
        <w:rPr>
          <w:rFonts w:ascii="Arial" w:cs="Arial" w:eastAsia="Arial" w:hAnsi="Arial"/>
          <w:rtl w:val="0"/>
        </w:rPr>
        <w:t xml:space="preserve">3.5.2 Definición de la muestra (proyección de validación)</w:t>
      </w:r>
    </w:p>
    <w:p w:rsidR="00000000" w:rsidDel="00000000" w:rsidP="00000000" w:rsidRDefault="00000000" w:rsidRPr="00000000" w14:paraId="0000019D">
      <w:pPr>
        <w:spacing w:after="240" w:line="276" w:lineRule="auto"/>
        <w:rPr>
          <w:rFonts w:ascii="Arial" w:cs="Arial" w:eastAsia="Arial" w:hAnsi="Arial"/>
        </w:rPr>
      </w:pPr>
      <w:r w:rsidDel="00000000" w:rsidR="00000000" w:rsidRPr="00000000">
        <w:rPr>
          <w:rFonts w:ascii="Arial" w:cs="Arial" w:eastAsia="Arial" w:hAnsi="Arial"/>
          <w:rtl w:val="0"/>
        </w:rPr>
        <w:t xml:space="preserve">Dado que el proyecto de ingeniería se encuentra transitando una fase de desarrollo inicial correspondiente a la estabilización técnica del Producto Mínimo Viable (MVP), no se ha ejecutado aún una selección formal de muestra ni la aplicación sistemática de instrumentos de recolección de datos sobre usuarios finales reales. En consecuencia, la presente iteración de la investigación no incluye estadísticos descriptivos derivados de un estudio muestral de campo.</w:t>
      </w:r>
    </w:p>
    <w:p w:rsidR="00000000" w:rsidDel="00000000" w:rsidP="00000000" w:rsidRDefault="00000000" w:rsidRPr="00000000" w14:paraId="0000019E">
      <w:pPr>
        <w:spacing w:after="240" w:line="276" w:lineRule="auto"/>
        <w:rPr>
          <w:rFonts w:ascii="Arial" w:cs="Arial" w:eastAsia="Arial" w:hAnsi="Arial"/>
        </w:rPr>
      </w:pPr>
      <w:r w:rsidDel="00000000" w:rsidR="00000000" w:rsidRPr="00000000">
        <w:rPr>
          <w:rFonts w:ascii="Arial" w:cs="Arial" w:eastAsia="Arial" w:hAnsi="Arial"/>
          <w:rtl w:val="0"/>
        </w:rPr>
        <w:t xml:space="preserve">No obstante, en estricto cumplimiento del rigor metodológico exigido para futuras validaciones, se establece como línea de trabajo el diseño de un </w:t>
      </w:r>
      <w:r w:rsidDel="00000000" w:rsidR="00000000" w:rsidRPr="00000000">
        <w:rPr>
          <w:rFonts w:ascii="Arial" w:cs="Arial" w:eastAsia="Arial" w:hAnsi="Arial"/>
          <w:b w:val="1"/>
          <w:bCs w:val="1"/>
          <w:rtl w:val="0"/>
        </w:rPr>
        <w:t xml:space="preserve">muestreo no probabilístico de tipo intencional o propositivo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Purposive Sampling</w:t>
      </w:r>
      <w:r w:rsidDel="00000000" w:rsidR="00000000" w:rsidRPr="00000000">
        <w:rPr>
          <w:rFonts w:ascii="Arial" w:cs="Arial" w:eastAsia="Arial" w:hAnsi="Arial"/>
          <w:rtl w:val="0"/>
        </w:rPr>
        <w:t xml:space="preserve">) (Patton, 2015). Las usuarias pioneras (</w:t>
      </w:r>
      <w:r w:rsidDel="00000000" w:rsidR="00000000" w:rsidRPr="00000000">
        <w:rPr>
          <w:rFonts w:ascii="Arial" w:cs="Arial" w:eastAsia="Arial" w:hAnsi="Arial"/>
          <w:i w:val="1"/>
          <w:iCs w:val="1"/>
          <w:rtl w:val="0"/>
        </w:rPr>
        <w:t xml:space="preserve">Early Adopters</w:t>
      </w:r>
      <w:r w:rsidDel="00000000" w:rsidR="00000000" w:rsidRPr="00000000">
        <w:rPr>
          <w:rFonts w:ascii="Arial" w:cs="Arial" w:eastAsia="Arial" w:hAnsi="Arial"/>
          <w:rtl w:val="0"/>
        </w:rPr>
        <w:t xml:space="preserve">) serán seleccionadas en función de criterios de inclusión y exclusión específicos, tales como:</w:t>
      </w:r>
    </w:p>
    <w:p w:rsidR="00000000" w:rsidDel="00000000" w:rsidP="00000000" w:rsidRDefault="00000000" w:rsidRPr="00000000" w14:paraId="0000019F">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Volumen y nivel de actividad histórica en redes sociales comerciales.</w:t>
      </w:r>
    </w:p>
    <w:p w:rsidR="00000000" w:rsidDel="00000000" w:rsidP="00000000" w:rsidRDefault="00000000" w:rsidRPr="00000000" w14:paraId="000001A0">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Frecuencia o cadencia de publicación de contenido digital semanal.</w:t>
      </w:r>
    </w:p>
    <w:p w:rsidR="00000000" w:rsidDel="00000000" w:rsidP="00000000" w:rsidRDefault="00000000" w:rsidRPr="00000000" w14:paraId="000001A1">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Grado de experiencia empírica en el uso de herramientas digitales de gestión.</w:t>
      </w:r>
    </w:p>
    <w:p w:rsidR="00000000" w:rsidDel="00000000" w:rsidP="00000000" w:rsidRDefault="00000000" w:rsidRPr="00000000" w14:paraId="000001A2">
      <w:pPr>
        <w:numPr>
          <w:ilvl w:val="0"/>
          <w:numId w:val="3"/>
        </w:numPr>
        <w:spacing w:after="240" w:line="276" w:lineRule="auto"/>
        <w:ind w:left="720" w:hanging="360"/>
        <w:rPr/>
      </w:pPr>
      <w:r w:rsidDel="00000000" w:rsidR="00000000" w:rsidRPr="00000000">
        <w:rPr>
          <w:rFonts w:ascii="Arial" w:cs="Arial" w:eastAsia="Arial" w:hAnsi="Arial"/>
          <w:rtl w:val="0"/>
        </w:rPr>
        <w:t xml:space="preserve">Pertenencia activa y demostrable al modelo de venta directa regulado corporativamente.</w:t>
      </w:r>
    </w:p>
    <w:p w:rsidR="00000000" w:rsidDel="00000000" w:rsidP="00000000" w:rsidRDefault="00000000" w:rsidRPr="00000000" w14:paraId="000001A3">
      <w:pPr>
        <w:spacing w:after="240" w:line="276" w:lineRule="auto"/>
        <w:rPr>
          <w:rFonts w:ascii="Arial" w:cs="Arial" w:eastAsia="Arial" w:hAnsi="Arial"/>
        </w:rPr>
      </w:pPr>
      <w:r w:rsidDel="00000000" w:rsidR="00000000" w:rsidRPr="00000000">
        <w:rPr>
          <w:rFonts w:ascii="Arial" w:cs="Arial" w:eastAsia="Arial" w:hAnsi="Arial"/>
          <w:rtl w:val="0"/>
        </w:rPr>
        <w:t xml:space="preserve">La elección metodológica de una muestra no probabilística intencional se justifica plenamente por la naturaleza exploratoria y cualitativa de la validación inicial de un sistema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El objetivo en esta instancia temprana no persigue la generalización estadística de los resultados (</w:t>
      </w:r>
      <w:r w:rsidDel="00000000" w:rsidR="00000000" w:rsidRPr="00000000">
        <w:rPr>
          <w:rFonts w:ascii="Arial" w:cs="Arial" w:eastAsia="Arial" w:hAnsi="Arial"/>
          <w:i w:val="1"/>
          <w:iCs w:val="1"/>
          <w:rtl w:val="0"/>
        </w:rPr>
        <w:t xml:space="preserve">validez externa</w:t>
      </w:r>
      <w:r w:rsidDel="00000000" w:rsidR="00000000" w:rsidRPr="00000000">
        <w:rPr>
          <w:rFonts w:ascii="Arial" w:cs="Arial" w:eastAsia="Arial" w:hAnsi="Arial"/>
          <w:rtl w:val="0"/>
        </w:rPr>
        <w:t xml:space="preserve">), sino la evaluación profunda del comportamiento transaccional del sistema, el descubrimiento de errores de usabilidad (</w:t>
      </w:r>
      <w:r w:rsidDel="00000000" w:rsidR="00000000" w:rsidRPr="00000000">
        <w:rPr>
          <w:rFonts w:ascii="Arial" w:cs="Arial" w:eastAsia="Arial" w:hAnsi="Arial"/>
          <w:i w:val="1"/>
          <w:iCs w:val="1"/>
          <w:rtl w:val="0"/>
        </w:rPr>
        <w:t xml:space="preserve">Bugs</w:t>
      </w:r>
      <w:r w:rsidDel="00000000" w:rsidR="00000000" w:rsidRPr="00000000">
        <w:rPr>
          <w:rFonts w:ascii="Arial" w:cs="Arial" w:eastAsia="Arial" w:hAnsi="Arial"/>
          <w:rtl w:val="0"/>
        </w:rPr>
        <w:t xml:space="preserve"> de UX) y la medición de la fricción tecnológica en contextos reales de uso (</w:t>
      </w:r>
      <w:r w:rsidDel="00000000" w:rsidR="00000000" w:rsidRPr="00000000">
        <w:rPr>
          <w:rFonts w:ascii="Arial" w:cs="Arial" w:eastAsia="Arial" w:hAnsi="Arial"/>
          <w:i w:val="1"/>
          <w:iCs w:val="1"/>
          <w:rtl w:val="0"/>
        </w:rPr>
        <w:t xml:space="preserve">validez interna</w:t>
      </w:r>
      <w:r w:rsidDel="00000000" w:rsidR="00000000" w:rsidRPr="00000000">
        <w:rPr>
          <w:rFonts w:ascii="Arial" w:cs="Arial" w:eastAsia="Arial" w:hAnsi="Arial"/>
          <w:rtl w:val="0"/>
        </w:rPr>
        <w:t xml:space="preserve">) (Hernández Sampieri et al., 2014).</w:t>
      </w:r>
      <w:r w:rsidDel="00000000" w:rsidR="00000000" w:rsidRPr="00000000">
        <w:rPr>
          <w:rtl w:val="0"/>
        </w:rPr>
      </w:r>
    </w:p>
    <w:p w:rsidR="00000000" w:rsidDel="00000000" w:rsidP="00000000" w:rsidRDefault="00000000" w:rsidRPr="00000000" w14:paraId="000001A4">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A5">
      <w:pPr>
        <w:pStyle w:val="Heading3"/>
        <w:rPr>
          <w:rFonts w:ascii="Arial" w:cs="Arial" w:eastAsia="Arial" w:hAnsi="Arial"/>
        </w:rPr>
      </w:pPr>
      <w:bookmarkStart w:colFirst="0" w:colLast="0" w:name="_heading=h.be61sc50lc4" w:id="43"/>
      <w:bookmarkEnd w:id="43"/>
      <w:r w:rsidDel="00000000" w:rsidR="00000000" w:rsidRPr="00000000">
        <w:rPr>
          <w:rFonts w:ascii="Arial" w:cs="Arial" w:eastAsia="Arial" w:hAnsi="Arial"/>
          <w:rtl w:val="0"/>
        </w:rPr>
        <w:t xml:space="preserve">3.5.3 Consideraciones sobre el tamaño muestral y validación futura</w:t>
      </w:r>
    </w:p>
    <w:p w:rsidR="00000000" w:rsidDel="00000000" w:rsidP="00000000" w:rsidRDefault="00000000" w:rsidRPr="00000000" w14:paraId="000001A6">
      <w:pPr>
        <w:spacing w:after="240" w:before="240" w:line="240" w:lineRule="auto"/>
        <w:rPr>
          <w:rFonts w:ascii="Arial" w:cs="Arial" w:eastAsia="Arial" w:hAnsi="Arial"/>
        </w:rPr>
      </w:pPr>
      <w:r w:rsidDel="00000000" w:rsidR="00000000" w:rsidRPr="00000000">
        <w:rPr>
          <w:rFonts w:ascii="Arial" w:cs="Arial" w:eastAsia="Arial" w:hAnsi="Arial"/>
          <w:rtl w:val="0"/>
        </w:rPr>
        <w:t xml:space="preserve">En las etapas evolutivas posteriores del proyecto, el tamaño de la muestra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será determinado siguiendo el principio de "Saturación Teórica" propuesto en la metodología cualitativa (Glaser &amp; Strauss, 1967), priorizando la obtención de resultados ricos y relevantes sobre la eficiencia del sistema. Se prevé la medición algorítmica y mediante encuestas de variables críticas como: a) la reducción porcentual del tiempo cronometrado requerido para la generación de un </w:t>
      </w:r>
      <w:r w:rsidDel="00000000" w:rsidR="00000000" w:rsidRPr="00000000">
        <w:rPr>
          <w:rFonts w:ascii="Arial" w:cs="Arial" w:eastAsia="Arial" w:hAnsi="Arial"/>
          <w:i w:val="1"/>
          <w:iCs w:val="1"/>
          <w:rtl w:val="0"/>
        </w:rPr>
        <w:t xml:space="preserve">post</w:t>
      </w:r>
      <w:r w:rsidDel="00000000" w:rsidR="00000000" w:rsidRPr="00000000">
        <w:rPr>
          <w:rFonts w:ascii="Arial" w:cs="Arial" w:eastAsia="Arial" w:hAnsi="Arial"/>
          <w:rtl w:val="0"/>
        </w:rPr>
        <w:t xml:space="preserve">, b) la disminución de la tasa de errores detectados en materia de cumplimiento normativo (falsos positivos/negativos del módulo de OCR), y c) la percepción subjetiva de facilidad de uso (TAM) del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 Telegram por parte de la consultora. </w:t>
      </w:r>
      <w:r w:rsidDel="00000000" w:rsidR="00000000" w:rsidRPr="00000000">
        <w:rPr>
          <w:rtl w:val="0"/>
        </w:rPr>
      </w:r>
    </w:p>
    <w:p w:rsidR="00000000" w:rsidDel="00000000" w:rsidP="00000000" w:rsidRDefault="00000000" w:rsidRPr="00000000" w14:paraId="000001A7">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rFonts w:ascii="Arial" w:cs="Arial" w:eastAsia="Arial" w:hAnsi="Arial"/>
        </w:rPr>
      </w:pPr>
      <w:bookmarkStart w:colFirst="0" w:colLast="0" w:name="_heading=h.jodkcdfpkapk" w:id="44"/>
      <w:bookmarkEnd w:id="44"/>
      <w:r w:rsidDel="00000000" w:rsidR="00000000" w:rsidRPr="00000000">
        <w:rPr>
          <w:rFonts w:ascii="Arial" w:cs="Arial" w:eastAsia="Arial" w:hAnsi="Arial"/>
          <w:rtl w:val="0"/>
        </w:rPr>
        <w:t xml:space="preserve">3.6 Herramientas y Tecnologías Seleccionadas</w:t>
      </w:r>
    </w:p>
    <w:p w:rsidR="00000000" w:rsidDel="00000000" w:rsidP="00000000" w:rsidRDefault="00000000" w:rsidRPr="00000000" w14:paraId="000001AA">
      <w:pPr>
        <w:spacing w:after="240" w:before="240" w:line="240" w:lineRule="auto"/>
        <w:rPr>
          <w:rFonts w:ascii="Arial" w:cs="Arial" w:eastAsia="Arial" w:hAnsi="Arial"/>
        </w:rPr>
      </w:pPr>
      <w:r w:rsidDel="00000000" w:rsidR="00000000" w:rsidRPr="00000000">
        <w:rPr>
          <w:rFonts w:ascii="Arial" w:cs="Arial" w:eastAsia="Arial" w:hAnsi="Arial"/>
          <w:rtl w:val="0"/>
        </w:rPr>
        <w:t xml:space="preserve">La selección de las herramientas y tecnologías utilizadas en el desarrollo del sistema Postly responde a criterios de </w:t>
      </w:r>
      <w:r w:rsidDel="00000000" w:rsidR="00000000" w:rsidRPr="00000000">
        <w:rPr>
          <w:rFonts w:ascii="Arial" w:cs="Arial" w:eastAsia="Arial" w:hAnsi="Arial"/>
          <w:b w:val="1"/>
          <w:bCs w:val="1"/>
          <w:rtl w:val="0"/>
        </w:rPr>
        <w:t xml:space="preserve">viabilidad técnica, escalabilidad, capacidad de integración y alineación con los requerimientos funcionales del sistema</w:t>
      </w:r>
      <w:r w:rsidDel="00000000" w:rsidR="00000000" w:rsidRPr="00000000">
        <w:rPr>
          <w:rFonts w:ascii="Arial" w:cs="Arial" w:eastAsia="Arial" w:hAnsi="Arial"/>
          <w:rtl w:val="0"/>
        </w:rPr>
        <w:t xml:space="preserve">. En lugar de constituir un conjunto arbitrario de herramientas, estas tecnologías han sido elegidas como parte de una arquitectura coherente orientada a la automatización de procesos y al uso de inteligencia artificial multimodal.</w:t>
      </w:r>
    </w:p>
    <w:p w:rsidR="00000000" w:rsidDel="00000000" w:rsidP="00000000" w:rsidRDefault="00000000" w:rsidRPr="00000000" w14:paraId="000001AB">
      <w:pPr>
        <w:spacing w:after="240" w:before="240" w:line="240" w:lineRule="auto"/>
        <w:rPr>
          <w:rFonts w:ascii="Arial" w:cs="Arial" w:eastAsia="Arial" w:hAnsi="Arial"/>
        </w:rPr>
      </w:pPr>
      <w:r w:rsidDel="00000000" w:rsidR="00000000" w:rsidRPr="00000000">
        <w:rPr>
          <w:rFonts w:ascii="Arial" w:cs="Arial" w:eastAsia="Arial" w:hAnsi="Arial"/>
          <w:rtl w:val="0"/>
        </w:rPr>
        <w:t xml:space="preserve">A continuación, se describen las principales decisiones tecnológicas adoptadas y su justificación dentro del sistema.</w:t>
      </w:r>
    </w:p>
    <w:p w:rsidR="00000000" w:rsidDel="00000000" w:rsidP="00000000" w:rsidRDefault="00000000" w:rsidRPr="00000000" w14:paraId="000001AC">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AD">
      <w:pPr>
        <w:spacing w:after="240" w:before="24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rPr>
          <w:rFonts w:ascii="Arial" w:cs="Arial" w:eastAsia="Arial" w:hAnsi="Arial"/>
        </w:rPr>
      </w:pPr>
      <w:bookmarkStart w:colFirst="0" w:colLast="0" w:name="_heading=h.j3b48radn1gc" w:id="45"/>
      <w:bookmarkEnd w:id="45"/>
      <w:r w:rsidDel="00000000" w:rsidR="00000000" w:rsidRPr="00000000">
        <w:rPr>
          <w:rFonts w:ascii="Arial" w:cs="Arial" w:eastAsia="Arial" w:hAnsi="Arial"/>
          <w:rtl w:val="0"/>
        </w:rPr>
        <w:t xml:space="preserve">3.6.1 Motor de automatización: n8n</w:t>
      </w:r>
    </w:p>
    <w:p w:rsidR="00000000" w:rsidDel="00000000" w:rsidP="00000000" w:rsidRDefault="00000000" w:rsidRPr="00000000" w14:paraId="000001AF">
      <w:pPr>
        <w:spacing w:after="240" w:before="240" w:line="240" w:lineRule="auto"/>
        <w:rPr>
          <w:rFonts w:ascii="Arial" w:cs="Arial" w:eastAsia="Arial" w:hAnsi="Arial"/>
        </w:rPr>
      </w:pPr>
      <w:r w:rsidDel="00000000" w:rsidR="00000000" w:rsidRPr="00000000">
        <w:rPr>
          <w:rFonts w:ascii="Arial" w:cs="Arial" w:eastAsia="Arial" w:hAnsi="Arial"/>
          <w:rtl w:val="0"/>
        </w:rPr>
        <w:t xml:space="preserve">Para la orquestación de los flujos de trabajo se seleccionó n8n como herramienta principal de automatización. Esta elección se fundamenta en su capacidad para:</w:t>
      </w:r>
    </w:p>
    <w:p w:rsidR="00000000" w:rsidDel="00000000" w:rsidP="00000000" w:rsidRDefault="00000000" w:rsidRPr="00000000" w14:paraId="000001B0">
      <w:pPr>
        <w:numPr>
          <w:ilvl w:val="0"/>
          <w:numId w:val="9"/>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diseñar flujos complejos mediante una interfaz visual,</w:t>
      </w:r>
    </w:p>
    <w:p w:rsidR="00000000" w:rsidDel="00000000" w:rsidP="00000000" w:rsidRDefault="00000000" w:rsidRPr="00000000" w14:paraId="000001B1">
      <w:pPr>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integrarse con múltiples servicios externos a través de APIs,</w:t>
      </w:r>
    </w:p>
    <w:p w:rsidR="00000000" w:rsidDel="00000000" w:rsidP="00000000" w:rsidRDefault="00000000" w:rsidRPr="00000000" w14:paraId="000001B2">
      <w:pPr>
        <w:numPr>
          <w:ilvl w:val="0"/>
          <w:numId w:val="9"/>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permitir la ejecución de lógica condicional dentro de los procesos automatizados.</w:t>
      </w:r>
    </w:p>
    <w:p w:rsidR="00000000" w:rsidDel="00000000" w:rsidP="00000000" w:rsidRDefault="00000000" w:rsidRPr="00000000" w14:paraId="000001B3">
      <w:pPr>
        <w:spacing w:after="240" w:before="240" w:line="240" w:lineRule="auto"/>
        <w:rPr>
          <w:rFonts w:ascii="Arial" w:cs="Arial" w:eastAsia="Arial" w:hAnsi="Arial"/>
        </w:rPr>
      </w:pPr>
      <w:r w:rsidDel="00000000" w:rsidR="00000000" w:rsidRPr="00000000">
        <w:rPr>
          <w:rFonts w:ascii="Arial" w:cs="Arial" w:eastAsia="Arial" w:hAnsi="Arial"/>
          <w:rtl w:val="0"/>
        </w:rPr>
        <w:t xml:space="preserve">A diferencia de otras plataformas de automatización, n8n ofrece la posibilidad de ser autoalojado, lo que brinda un mayor control sobre los datos y la infraestructura, aspecto relevante considerando la naturaleza sensible de la información procesada (contenido comercial y datos de cuentas sociales).</w:t>
      </w:r>
    </w:p>
    <w:p w:rsidR="00000000" w:rsidDel="00000000" w:rsidP="00000000" w:rsidRDefault="00000000" w:rsidRPr="00000000" w14:paraId="000001B4">
      <w:pPr>
        <w:spacing w:after="240" w:before="240" w:line="240" w:lineRule="auto"/>
        <w:rPr>
          <w:rFonts w:ascii="Arial" w:cs="Arial" w:eastAsia="Arial" w:hAnsi="Arial"/>
        </w:rPr>
      </w:pPr>
      <w:r w:rsidDel="00000000" w:rsidR="00000000" w:rsidRPr="00000000">
        <w:rPr>
          <w:rFonts w:ascii="Arial" w:cs="Arial" w:eastAsia="Arial" w:hAnsi="Arial"/>
          <w:rtl w:val="0"/>
        </w:rPr>
        <w:t xml:space="preserve">Dentro del sistema, n8n cumple un rol central como </w:t>
      </w:r>
      <w:r w:rsidDel="00000000" w:rsidR="00000000" w:rsidRPr="00000000">
        <w:rPr>
          <w:rFonts w:ascii="Arial" w:cs="Arial" w:eastAsia="Arial" w:hAnsi="Arial"/>
          <w:b w:val="1"/>
          <w:bCs w:val="1"/>
          <w:rtl w:val="0"/>
        </w:rPr>
        <w:t xml:space="preserve">motor de orquestación</w:t>
      </w:r>
      <w:r w:rsidDel="00000000" w:rsidR="00000000" w:rsidRPr="00000000">
        <w:rPr>
          <w:rFonts w:ascii="Arial" w:cs="Arial" w:eastAsia="Arial" w:hAnsi="Arial"/>
          <w:rtl w:val="0"/>
        </w:rPr>
        <w:t xml:space="preserve">, coordinando la interacción entre los distintos módulos, desde la recepción de solicitudes hasta la publicación final del contenido.</w:t>
      </w:r>
    </w:p>
    <w:p w:rsidR="00000000" w:rsidDel="00000000" w:rsidP="00000000" w:rsidRDefault="00000000" w:rsidRPr="00000000" w14:paraId="000001B5">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B6">
      <w:pPr>
        <w:spacing w:after="240" w:before="24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rPr>
          <w:rFonts w:ascii="Arial" w:cs="Arial" w:eastAsia="Arial" w:hAnsi="Arial"/>
        </w:rPr>
      </w:pPr>
      <w:bookmarkStart w:colFirst="0" w:colLast="0" w:name="_heading=h.1redepkdqq98" w:id="46"/>
      <w:bookmarkEnd w:id="46"/>
      <w:r w:rsidDel="00000000" w:rsidR="00000000" w:rsidRPr="00000000">
        <w:rPr>
          <w:rFonts w:ascii="Arial" w:cs="Arial" w:eastAsia="Arial" w:hAnsi="Arial"/>
          <w:rtl w:val="0"/>
        </w:rPr>
        <w:t xml:space="preserve">3.6.2 Integración con modelos de inteligencia artificial</w:t>
      </w:r>
    </w:p>
    <w:p w:rsidR="00000000" w:rsidDel="00000000" w:rsidP="00000000" w:rsidRDefault="00000000" w:rsidRPr="00000000" w14:paraId="000001B8">
      <w:pPr>
        <w:spacing w:after="240" w:line="276" w:lineRule="auto"/>
        <w:rPr>
          <w:rFonts w:ascii="Arial" w:cs="Arial" w:eastAsia="Arial" w:hAnsi="Arial"/>
        </w:rPr>
      </w:pPr>
      <w:r w:rsidDel="00000000" w:rsidR="00000000" w:rsidRPr="00000000">
        <w:rPr>
          <w:rFonts w:ascii="Arial" w:cs="Arial" w:eastAsia="Arial" w:hAnsi="Arial"/>
          <w:rtl w:val="0"/>
        </w:rPr>
        <w:t xml:space="preserve">En la disciplina de la arquitectura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la selección del entorno tecnológico (</w:t>
      </w:r>
      <w:r w:rsidDel="00000000" w:rsidR="00000000" w:rsidRPr="00000000">
        <w:rPr>
          <w:rFonts w:ascii="Arial" w:cs="Arial" w:eastAsia="Arial" w:hAnsi="Arial"/>
          <w:i w:val="1"/>
          <w:iCs w:val="1"/>
          <w:rtl w:val="0"/>
        </w:rPr>
        <w:t xml:space="preserve">Technology Stack</w:t>
      </w:r>
      <w:r w:rsidDel="00000000" w:rsidR="00000000" w:rsidRPr="00000000">
        <w:rPr>
          <w:rFonts w:ascii="Arial" w:cs="Arial" w:eastAsia="Arial" w:hAnsi="Arial"/>
          <w:rtl w:val="0"/>
        </w:rPr>
        <w:t xml:space="preserve">) no obedece a preferencias arbitrarias del desarrollador, sino que debe responder analíticamente a criterios formales de viabilidad técnica, escalabilidad horizontal, capacidad de integración de APIs y, primordialmente, a su alineación estricta con los requerimientos funcionales y no funcionales del sistema (Bass, Clements, &amp; Kazman, 2012). Estas herramientas han sido ensambladas metodológicamente como piezas de una arquitectura basada en servicios orientada a la automatización de procesos asincrónicos.</w:t>
      </w:r>
    </w:p>
    <w:p w:rsidR="00000000" w:rsidDel="00000000" w:rsidP="00000000" w:rsidRDefault="00000000" w:rsidRPr="00000000" w14:paraId="000001B9">
      <w:pPr>
        <w:numPr>
          <w:ilvl w:val="0"/>
          <w:numId w:val="33"/>
        </w:numPr>
        <w:spacing w:after="0" w:afterAutospacing="0" w:line="276" w:lineRule="auto"/>
        <w:ind w:left="720" w:hanging="360"/>
      </w:pPr>
      <w:r w:rsidDel="00000000" w:rsidR="00000000" w:rsidRPr="00000000">
        <w:rPr>
          <w:rFonts w:ascii="Arial" w:cs="Arial" w:eastAsia="Arial" w:hAnsi="Arial"/>
          <w:b w:val="1"/>
          <w:bCs w:val="1"/>
          <w:rtl w:val="0"/>
        </w:rPr>
        <w:t xml:space="preserve">Motor de orquestación (n8n):</w:t>
      </w:r>
      <w:r w:rsidDel="00000000" w:rsidR="00000000" w:rsidRPr="00000000">
        <w:rPr>
          <w:rFonts w:ascii="Arial" w:cs="Arial" w:eastAsia="Arial" w:hAnsi="Arial"/>
          <w:rtl w:val="0"/>
        </w:rPr>
        <w:t xml:space="preserve"> Seleccionado como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y orquestador principal. A diferencia de soluciones iPaaS cerradas, n8n ofrece soberanía tecnológica mediante el auto-hospedaje, permitiendo diseñar lógicas condicionales complejas de enrutamiento mediante un paradigma visual basado en grafos (Nodos), garantizando el procesamiento seguro de datos comerciales sensibles sin depender de nubes de terceros no auditables.</w:t>
      </w:r>
    </w:p>
    <w:p w:rsidR="00000000" w:rsidDel="00000000" w:rsidP="00000000" w:rsidRDefault="00000000" w:rsidRPr="00000000" w14:paraId="000001BA">
      <w:pPr>
        <w:numPr>
          <w:ilvl w:val="0"/>
          <w:numId w:val="33"/>
        </w:numPr>
        <w:spacing w:after="0" w:afterAutospacing="0" w:line="276" w:lineRule="auto"/>
        <w:ind w:left="720" w:hanging="360"/>
      </w:pPr>
      <w:r w:rsidDel="00000000" w:rsidR="00000000" w:rsidRPr="00000000">
        <w:rPr>
          <w:rFonts w:ascii="Arial" w:cs="Arial" w:eastAsia="Arial" w:hAnsi="Arial"/>
          <w:b w:val="1"/>
          <w:bCs w:val="1"/>
          <w:rtl w:val="0"/>
        </w:rPr>
        <w:t xml:space="preserve">Inteligencia Artificial Multimodal (Gemini 1.5 Pro):</w:t>
      </w:r>
      <w:r w:rsidDel="00000000" w:rsidR="00000000" w:rsidRPr="00000000">
        <w:rPr>
          <w:rFonts w:ascii="Arial" w:cs="Arial" w:eastAsia="Arial" w:hAnsi="Arial"/>
          <w:rtl w:val="0"/>
        </w:rPr>
        <w:t xml:space="preserve"> La adopción de este LLM fundacional responde a la necesidad de abstraer la generación humana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y automatizar la costosa tarea de interpretar semánticamente entradas multimedia. Su capacidad para razonar sobre imágenes en ventanas de contexto grandes permite que la interfaz sea verdaderamente conversacional y cognitiva.</w:t>
      </w:r>
    </w:p>
    <w:p w:rsidR="00000000" w:rsidDel="00000000" w:rsidP="00000000" w:rsidRDefault="00000000" w:rsidRPr="00000000" w14:paraId="000001BB">
      <w:pPr>
        <w:numPr>
          <w:ilvl w:val="0"/>
          <w:numId w:val="33"/>
        </w:numPr>
        <w:spacing w:after="0" w:afterAutospacing="0" w:line="276" w:lineRule="auto"/>
        <w:ind w:left="720" w:hanging="360"/>
      </w:pPr>
      <w:r w:rsidDel="00000000" w:rsidR="00000000" w:rsidRPr="00000000">
        <w:rPr>
          <w:rFonts w:ascii="Arial" w:cs="Arial" w:eastAsia="Arial" w:hAnsi="Arial"/>
          <w:b w:val="1"/>
          <w:bCs w:val="1"/>
          <w:rtl w:val="0"/>
        </w:rPr>
        <w:t xml:space="preserve">Integración de APIs REST externas:</w:t>
      </w:r>
      <w:r w:rsidDel="00000000" w:rsidR="00000000" w:rsidRPr="00000000">
        <w:rPr>
          <w:rFonts w:ascii="Arial" w:cs="Arial" w:eastAsia="Arial" w:hAnsi="Arial"/>
          <w:rtl w:val="0"/>
        </w:rPr>
        <w:t xml:space="preserve"> La arquitectura se fundamenta en la conectividad dirigida por APIs (</w:t>
      </w:r>
      <w:r w:rsidDel="00000000" w:rsidR="00000000" w:rsidRPr="00000000">
        <w:rPr>
          <w:rFonts w:ascii="Arial" w:cs="Arial" w:eastAsia="Arial" w:hAnsi="Arial"/>
          <w:i w:val="1"/>
          <w:iCs w:val="1"/>
          <w:rtl w:val="0"/>
        </w:rPr>
        <w:t xml:space="preserve">API-led connectivity</w:t>
      </w:r>
      <w:r w:rsidDel="00000000" w:rsidR="00000000" w:rsidRPr="00000000">
        <w:rPr>
          <w:rFonts w:ascii="Arial" w:cs="Arial" w:eastAsia="Arial" w:hAnsi="Arial"/>
          <w:rtl w:val="0"/>
        </w:rPr>
        <w:t xml:space="preserve">) (MuleSoft, 2015). Se consumen intensivamente las APIs de Meta Graph (para inyección de posteos), la Telegram Bot API (como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móvil) y la Google Sheets API (para persistencia de datos relacional). Este desacoplamiento permite que el sistema Postly interactúe con plataformas heterogéneas de manera estandarizada.</w:t>
      </w:r>
    </w:p>
    <w:p w:rsidR="00000000" w:rsidDel="00000000" w:rsidP="00000000" w:rsidRDefault="00000000" w:rsidRPr="00000000" w14:paraId="000001BC">
      <w:pPr>
        <w:numPr>
          <w:ilvl w:val="0"/>
          <w:numId w:val="33"/>
        </w:numPr>
        <w:spacing w:after="0" w:afterAutospacing="0" w:line="276" w:lineRule="auto"/>
        <w:ind w:left="720" w:hanging="360"/>
      </w:pPr>
      <w:r w:rsidDel="00000000" w:rsidR="00000000" w:rsidRPr="00000000">
        <w:rPr>
          <w:rFonts w:ascii="Arial" w:cs="Arial" w:eastAsia="Arial" w:hAnsi="Arial"/>
          <w:b w:val="1"/>
          <w:bCs w:val="1"/>
          <w:rtl w:val="0"/>
        </w:rPr>
        <w:t xml:space="preserve">Protocolo de Autorización (OAuth 2.0):</w:t>
      </w:r>
      <w:r w:rsidDel="00000000" w:rsidR="00000000" w:rsidRPr="00000000">
        <w:rPr>
          <w:rFonts w:ascii="Arial" w:cs="Arial" w:eastAsia="Arial" w:hAnsi="Arial"/>
          <w:rtl w:val="0"/>
        </w:rPr>
        <w:t xml:space="preserve"> Implementado como salvaguarda criptográfica innegociable. Este estándar de la industria (RFC 6749) asegura que Postly acceda a los muros comerciales de Meta en nombre del usuario mediante la delegación de permisos o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sin requerir ni almacenar contraseñas en texto plano, mitigando vectores de ataque críticos.</w:t>
      </w:r>
    </w:p>
    <w:p w:rsidR="00000000" w:rsidDel="00000000" w:rsidP="00000000" w:rsidRDefault="00000000" w:rsidRPr="00000000" w14:paraId="000001BD">
      <w:pPr>
        <w:numPr>
          <w:ilvl w:val="0"/>
          <w:numId w:val="33"/>
        </w:numPr>
        <w:spacing w:after="240" w:line="276" w:lineRule="auto"/>
        <w:ind w:left="720" w:hanging="360"/>
      </w:pPr>
      <w:r w:rsidDel="00000000" w:rsidR="00000000" w:rsidRPr="00000000">
        <w:rPr>
          <w:rFonts w:ascii="Arial" w:cs="Arial" w:eastAsia="Arial" w:hAnsi="Arial"/>
          <w:b w:val="1"/>
          <w:bCs w:val="1"/>
          <w:rtl w:val="0"/>
        </w:rPr>
        <w:t xml:space="preserve">Arquitectura Orientada a Servicios (SOA) / Microservicios:</w:t>
      </w:r>
      <w:r w:rsidDel="00000000" w:rsidR="00000000" w:rsidRPr="00000000">
        <w:rPr>
          <w:rFonts w:ascii="Arial" w:cs="Arial" w:eastAsia="Arial" w:hAnsi="Arial"/>
          <w:rtl w:val="0"/>
        </w:rPr>
        <w:t xml:space="preserve"> El diseño general adopta los principios de bajo acoplamiento y alta cohesión (Erl, 2005). Cada componente tecnológico cumple una función atómica y específica dentro del flujo de trabajo, lo que permite mejorar la mantenibilidad del código base, aislar los fallos de red (</w:t>
      </w:r>
      <w:r w:rsidDel="00000000" w:rsidR="00000000" w:rsidRPr="00000000">
        <w:rPr>
          <w:rFonts w:ascii="Arial" w:cs="Arial" w:eastAsia="Arial" w:hAnsi="Arial"/>
          <w:i w:val="1"/>
          <w:iCs w:val="1"/>
          <w:rtl w:val="0"/>
        </w:rPr>
        <w:t xml:space="preserve">Fault Isolation</w:t>
      </w:r>
      <w:r w:rsidDel="00000000" w:rsidR="00000000" w:rsidRPr="00000000">
        <w:rPr>
          <w:rFonts w:ascii="Arial" w:cs="Arial" w:eastAsia="Arial" w:hAnsi="Arial"/>
          <w:rtl w:val="0"/>
        </w:rPr>
        <w:t xml:space="preserve">) y facilitar futuras refactorizaciones o la adición de nuevas plataformas (como TikTok o LinkedIn) sin alterar el núcleo del orquestador.</w:t>
      </w:r>
      <w:r w:rsidDel="00000000" w:rsidR="00000000" w:rsidRPr="00000000">
        <w:rPr>
          <w:rtl w:val="0"/>
        </w:rPr>
      </w:r>
    </w:p>
    <w:p w:rsidR="00000000" w:rsidDel="00000000" w:rsidP="00000000" w:rsidRDefault="00000000" w:rsidRPr="00000000" w14:paraId="000001BE">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pStyle w:val="Heading2"/>
        <w:keepNext w:val="0"/>
        <w:keepLines w:val="0"/>
        <w:spacing w:before="280" w:lineRule="auto"/>
        <w:rPr>
          <w:rFonts w:ascii="Arial" w:cs="Arial" w:eastAsia="Arial" w:hAnsi="Arial"/>
        </w:rPr>
      </w:pPr>
      <w:bookmarkStart w:colFirst="0" w:colLast="0" w:name="_heading=h.oyvpdh5mdcl7" w:id="47"/>
      <w:bookmarkEnd w:id="47"/>
      <w:r w:rsidDel="00000000" w:rsidR="00000000" w:rsidRPr="00000000">
        <w:rPr>
          <w:rFonts w:ascii="Arial" w:cs="Arial" w:eastAsia="Arial" w:hAnsi="Arial"/>
          <w:rtl w:val="0"/>
        </w:rPr>
        <w:t xml:space="preserve">3.7 Consideraciones éticas y legales</w:t>
      </w:r>
    </w:p>
    <w:p w:rsidR="00000000" w:rsidDel="00000000" w:rsidP="00000000" w:rsidRDefault="00000000" w:rsidRPr="00000000" w14:paraId="000001C2">
      <w:pPr>
        <w:spacing w:after="240" w:before="240" w:lineRule="auto"/>
        <w:rPr>
          <w:rFonts w:ascii="Arial" w:cs="Arial" w:eastAsia="Arial" w:hAnsi="Arial"/>
        </w:rPr>
      </w:pPr>
      <w:r w:rsidDel="00000000" w:rsidR="00000000" w:rsidRPr="00000000">
        <w:rPr>
          <w:rFonts w:ascii="Arial" w:cs="Arial" w:eastAsia="Arial" w:hAnsi="Arial"/>
          <w:rtl w:val="0"/>
        </w:rPr>
        <w:t xml:space="preserve">El diseño, desarrollo y despliegue del sistema tecnológico </w:t>
      </w:r>
      <w:r w:rsidDel="00000000" w:rsidR="00000000" w:rsidRPr="00000000">
        <w:rPr>
          <w:rFonts w:ascii="Arial" w:cs="Arial" w:eastAsia="Arial" w:hAnsi="Arial"/>
          <w:i w:val="1"/>
          <w:iCs w:val="1"/>
          <w:rtl w:val="0"/>
        </w:rPr>
        <w:t xml:space="preserve">Postly</w:t>
      </w:r>
      <w:r w:rsidDel="00000000" w:rsidR="00000000" w:rsidRPr="00000000">
        <w:rPr>
          <w:rFonts w:ascii="Arial" w:cs="Arial" w:eastAsia="Arial" w:hAnsi="Arial"/>
          <w:rtl w:val="0"/>
        </w:rPr>
        <w:t xml:space="preserve"> implica estructuralmente la captura de datos de usuarios, la automatización asincrónica de publicaciones comerciales en ecosistemas públicos y la inferencia a través de modelos de Inteligencia Artificial Generativa. En este delicado escenario, resulta un imperativo ineludible contemplar un marco de consideraciones éticas y normativas que garanticen el diseño de un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seguro, responsable y alineado con los estándares internacionales de gobernanza de datos (Floridi et al., 2018). </w:t>
      </w:r>
      <w:r w:rsidDel="00000000" w:rsidR="00000000" w:rsidRPr="00000000">
        <w:rPr>
          <w:rtl w:val="0"/>
        </w:rPr>
      </w:r>
    </w:p>
    <w:p w:rsidR="00000000" w:rsidDel="00000000" w:rsidP="00000000" w:rsidRDefault="00000000" w:rsidRPr="00000000" w14:paraId="000001C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rPr>
          <w:rFonts w:ascii="Arial" w:cs="Arial" w:eastAsia="Arial" w:hAnsi="Arial"/>
        </w:rPr>
      </w:pPr>
      <w:bookmarkStart w:colFirst="0" w:colLast="0" w:name="_heading=h.zdqxerfhuzc9" w:id="48"/>
      <w:bookmarkEnd w:id="48"/>
      <w:r w:rsidDel="00000000" w:rsidR="00000000" w:rsidRPr="00000000">
        <w:rPr>
          <w:rFonts w:ascii="Arial" w:cs="Arial" w:eastAsia="Arial" w:hAnsi="Arial"/>
          <w:rtl w:val="0"/>
        </w:rPr>
        <w:t xml:space="preserve">3.7.1 Protección de datos personales y Privacidad desde el Diseño </w:t>
      </w:r>
    </w:p>
    <w:p w:rsidR="00000000" w:rsidDel="00000000" w:rsidP="00000000" w:rsidRDefault="00000000" w:rsidRPr="00000000" w14:paraId="000001C6">
      <w:pPr>
        <w:spacing w:after="240" w:before="240" w:lineRule="auto"/>
        <w:rPr>
          <w:rFonts w:ascii="Arial" w:cs="Arial" w:eastAsia="Arial" w:hAnsi="Arial"/>
        </w:rPr>
      </w:pPr>
      <w:r w:rsidDel="00000000" w:rsidR="00000000" w:rsidRPr="00000000">
        <w:rPr>
          <w:rFonts w:ascii="Arial" w:cs="Arial" w:eastAsia="Arial" w:hAnsi="Arial"/>
          <w:rtl w:val="0"/>
        </w:rPr>
        <w:t xml:space="preserve">Adhiriendo al paradigma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o Privacidad desde el Diseño (Cavoukian, 2009), el sistema mitiga activamente el almacenamiento superfluo de Información Personal Identificable (PII). 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evita por defecto la recolección de datos sensibles que no sean estrictamente necesarios para la ejecución del flujo de publicación. La base de datos se rige por el principio de minimización de datos, limitando el acceso a la tabla de persistencia exclusivamente al ID transaccional del sistema y a las métricas públicas de </w:t>
      </w:r>
      <w:r w:rsidDel="00000000" w:rsidR="00000000" w:rsidRPr="00000000">
        <w:rPr>
          <w:rFonts w:ascii="Arial" w:cs="Arial" w:eastAsia="Arial" w:hAnsi="Arial"/>
          <w:i w:val="1"/>
          <w:iCs w:val="1"/>
          <w:rtl w:val="0"/>
        </w:rPr>
        <w:t xml:space="preserve">engagement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C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rPr>
          <w:rFonts w:ascii="Arial" w:cs="Arial" w:eastAsia="Arial" w:hAnsi="Arial"/>
        </w:rPr>
      </w:pPr>
      <w:bookmarkStart w:colFirst="0" w:colLast="0" w:name="_heading=h.r7f49sz3hc5k" w:id="49"/>
      <w:bookmarkEnd w:id="49"/>
      <w:r w:rsidDel="00000000" w:rsidR="00000000" w:rsidRPr="00000000">
        <w:rPr>
          <w:rFonts w:ascii="Arial" w:cs="Arial" w:eastAsia="Arial" w:hAnsi="Arial"/>
          <w:rtl w:val="0"/>
        </w:rPr>
        <w:t xml:space="preserve">3.7.2 Seguridad en la autenticación, acceso y soberanía </w:t>
      </w:r>
    </w:p>
    <w:p w:rsidR="00000000" w:rsidDel="00000000" w:rsidP="00000000" w:rsidRDefault="00000000" w:rsidRPr="00000000" w14:paraId="000001CA">
      <w:pPr>
        <w:spacing w:after="240" w:before="240" w:lineRule="auto"/>
        <w:rPr>
          <w:rFonts w:ascii="Arial" w:cs="Arial" w:eastAsia="Arial" w:hAnsi="Arial"/>
        </w:rPr>
      </w:pPr>
      <w:r w:rsidDel="00000000" w:rsidR="00000000" w:rsidRPr="00000000">
        <w:rPr>
          <w:rFonts w:ascii="Arial" w:cs="Arial" w:eastAsia="Arial" w:hAnsi="Arial"/>
          <w:rtl w:val="0"/>
        </w:rPr>
        <w:t xml:space="preserve">La implementación mandatoria de OAuth 2.0 transfiere la responsabilidad de la autenticación directamente a la infraestructura robusta de Meta, previniendo que los desarrolladores de Postly tengan conocimiento material de las credenciales de la consultora. Esto reduce sustancialmente el riesgo técnico de exposición de la cuenta ante vulnerabilidades de base de datos propias y consolida la confianza de la usuaria final en la plataforma. </w:t>
      </w:r>
      <w:r w:rsidDel="00000000" w:rsidR="00000000" w:rsidRPr="00000000">
        <w:rPr>
          <w:rtl w:val="0"/>
        </w:rPr>
      </w:r>
    </w:p>
    <w:p w:rsidR="00000000" w:rsidDel="00000000" w:rsidP="00000000" w:rsidRDefault="00000000" w:rsidRPr="00000000" w14:paraId="000001C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rPr>
          <w:rFonts w:ascii="Arial" w:cs="Arial" w:eastAsia="Arial" w:hAnsi="Arial"/>
        </w:rPr>
      </w:pPr>
      <w:bookmarkStart w:colFirst="0" w:colLast="0" w:name="_heading=h.9pd4ux3e3c" w:id="50"/>
      <w:bookmarkEnd w:id="50"/>
      <w:r w:rsidDel="00000000" w:rsidR="00000000" w:rsidRPr="00000000">
        <w:rPr>
          <w:rFonts w:ascii="Arial" w:cs="Arial" w:eastAsia="Arial" w:hAnsi="Arial"/>
          <w:rtl w:val="0"/>
        </w:rPr>
        <w:t xml:space="preserve">3.7.3 Ética en la Inteligencia Artificial (</w:t>
      </w:r>
      <w:r w:rsidDel="00000000" w:rsidR="00000000" w:rsidRPr="00000000">
        <w:rPr>
          <w:rFonts w:ascii="Arial" w:cs="Arial" w:eastAsia="Arial" w:hAnsi="Arial"/>
          <w:i w:val="1"/>
          <w:iCs w:val="1"/>
          <w:rtl w:val="0"/>
        </w:rPr>
        <w:t xml:space="preserve">Human-in-the-Loop</w:t>
      </w:r>
      <w:r w:rsidDel="00000000" w:rsidR="00000000" w:rsidRPr="00000000">
        <w:rPr>
          <w:rFonts w:ascii="Arial" w:cs="Arial" w:eastAsia="Arial" w:hAnsi="Arial"/>
          <w:rtl w:val="0"/>
        </w:rPr>
        <w:t xml:space="preserve">) </w:t>
      </w:r>
    </w:p>
    <w:p w:rsidR="00000000" w:rsidDel="00000000" w:rsidP="00000000" w:rsidRDefault="00000000" w:rsidRPr="00000000" w14:paraId="000001CE">
      <w:pPr>
        <w:spacing w:after="240" w:before="240" w:lineRule="auto"/>
        <w:rPr>
          <w:rFonts w:ascii="Arial" w:cs="Arial" w:eastAsia="Arial" w:hAnsi="Arial"/>
        </w:rPr>
      </w:pPr>
      <w:r w:rsidDel="00000000" w:rsidR="00000000" w:rsidRPr="00000000">
        <w:rPr>
          <w:rFonts w:ascii="Arial" w:cs="Arial" w:eastAsia="Arial" w:hAnsi="Arial"/>
          <w:rtl w:val="0"/>
        </w:rPr>
        <w:t xml:space="preserve">La utilización de Modelos de Lenguaje (LLMs) para la creación de discursos publicitarios plantea ineludibles desafíos éticos respecto a la veracidad, el sesgo algorítmico y la prevención de alucinaciones (Jobin, Ienca, &amp; Vayena, 2019). Para abordar este riesgo ético, la arquitectura de Postly implementa estrictamente un paradigma de diseño conocido como </w:t>
      </w:r>
      <w:r w:rsidDel="00000000" w:rsidR="00000000" w:rsidRPr="00000000">
        <w:rPr>
          <w:rFonts w:ascii="Arial" w:cs="Arial" w:eastAsia="Arial" w:hAnsi="Arial"/>
          <w:i w:val="1"/>
          <w:iCs w:val="1"/>
          <w:rtl w:val="0"/>
        </w:rPr>
        <w:t xml:space="preserve">Human-in-the-Loop</w:t>
      </w:r>
      <w:r w:rsidDel="00000000" w:rsidR="00000000" w:rsidRPr="00000000">
        <w:rPr>
          <w:rFonts w:ascii="Arial" w:cs="Arial" w:eastAsia="Arial" w:hAnsi="Arial"/>
          <w:rtl w:val="0"/>
        </w:rPr>
        <w:t xml:space="preserve"> (HITL) o Humano en el Bucle. Bajo este esquema metodológico, la IA de Gemini no opera con autonomía plena e irrestricta; sus salidas (</w:t>
      </w:r>
      <w:r w:rsidDel="00000000" w:rsidR="00000000" w:rsidRPr="00000000">
        <w:rPr>
          <w:rFonts w:ascii="Arial" w:cs="Arial" w:eastAsia="Arial" w:hAnsi="Arial"/>
          <w:i w:val="1"/>
          <w:iCs w:val="1"/>
          <w:rtl w:val="0"/>
        </w:rPr>
        <w:t xml:space="preserve">outputs</w:t>
      </w:r>
      <w:r w:rsidDel="00000000" w:rsidR="00000000" w:rsidRPr="00000000">
        <w:rPr>
          <w:rFonts w:ascii="Arial" w:cs="Arial" w:eastAsia="Arial" w:hAnsi="Arial"/>
          <w:rtl w:val="0"/>
        </w:rPr>
        <w:t xml:space="preserve">) son presentadas en Telegram en calidad de "propuestas" preliminares. El sistema demanda algorítmicamente la revisión obligatoria, la edición y el consentimiento explícito de la usuaria antes de desencadenar la publicación, garantizando que el sistema asista a la consultora, pero no subyugue su agencia ni reemplace su criterio ético final. </w:t>
      </w:r>
      <w:r w:rsidDel="00000000" w:rsidR="00000000" w:rsidRPr="00000000">
        <w:rPr>
          <w:rtl w:val="0"/>
        </w:rPr>
      </w:r>
    </w:p>
    <w:p w:rsidR="00000000" w:rsidDel="00000000" w:rsidP="00000000" w:rsidRDefault="00000000" w:rsidRPr="00000000" w14:paraId="000001C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rFonts w:ascii="Arial" w:cs="Arial" w:eastAsia="Arial" w:hAnsi="Arial"/>
        </w:rPr>
      </w:pPr>
      <w:bookmarkStart w:colFirst="0" w:colLast="0" w:name="_heading=h.parthxycx3bu" w:id="51"/>
      <w:bookmarkEnd w:id="51"/>
      <w:r w:rsidDel="00000000" w:rsidR="00000000" w:rsidRPr="00000000">
        <w:rPr>
          <w:rFonts w:ascii="Arial" w:cs="Arial" w:eastAsia="Arial" w:hAnsi="Arial"/>
          <w:rtl w:val="0"/>
        </w:rPr>
        <w:t xml:space="preserve">3.7.4 Auditoría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y prevención del fraude corporativo </w:t>
      </w:r>
    </w:p>
    <w:p w:rsidR="00000000" w:rsidDel="00000000" w:rsidP="00000000" w:rsidRDefault="00000000" w:rsidRPr="00000000" w14:paraId="000001D2">
      <w:pPr>
        <w:spacing w:after="240" w:before="240" w:lineRule="auto"/>
        <w:rPr>
          <w:rFonts w:ascii="Arial" w:cs="Arial" w:eastAsia="Arial" w:hAnsi="Arial"/>
        </w:rPr>
      </w:pPr>
      <w:r w:rsidDel="00000000" w:rsidR="00000000" w:rsidRPr="00000000">
        <w:rPr>
          <w:rFonts w:ascii="Arial" w:cs="Arial" w:eastAsia="Arial" w:hAnsi="Arial"/>
          <w:rtl w:val="0"/>
        </w:rPr>
        <w:t xml:space="preserve">La génesis del sistema incorpora, por diseño, un módulo centinela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legal. Al detectar de forma automática la presencia de precios y forzar la nomenclatura legal ("Consultora de Belleza Independiente"), el sistema no solo eleva la calidad técnica del posteo, sino que previene proactivamente la competencia desleal, la publicidad engañosa y el fraude marcario, protegiendo tanto a la empresa matriz como a los derechos informativos del consumidor final en redes sociales. </w:t>
      </w:r>
      <w:r w:rsidDel="00000000" w:rsidR="00000000" w:rsidRPr="00000000">
        <w:rPr>
          <w:rtl w:val="0"/>
        </w:rPr>
      </w:r>
    </w:p>
    <w:p w:rsidR="00000000" w:rsidDel="00000000" w:rsidP="00000000" w:rsidRDefault="00000000" w:rsidRPr="00000000" w14:paraId="000001D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rFonts w:ascii="Arial" w:cs="Arial" w:eastAsia="Arial" w:hAnsi="Arial"/>
        </w:rPr>
      </w:pPr>
      <w:bookmarkStart w:colFirst="0" w:colLast="0" w:name="_heading=h.d0esbjjgmpgp" w:id="52"/>
      <w:bookmarkEnd w:id="52"/>
      <w:r w:rsidDel="00000000" w:rsidR="00000000" w:rsidRPr="00000000">
        <w:rPr>
          <w:rFonts w:ascii="Arial" w:cs="Arial" w:eastAsia="Arial" w:hAnsi="Arial"/>
          <w:rtl w:val="0"/>
        </w:rPr>
        <w:t xml:space="preserve">3.7.5 Responsabilidad en la automatización y uso indebido</w:t>
      </w:r>
    </w:p>
    <w:p w:rsidR="00000000" w:rsidDel="00000000" w:rsidP="00000000" w:rsidRDefault="00000000" w:rsidRPr="00000000" w14:paraId="000001D6">
      <w:pPr>
        <w:spacing w:after="240" w:before="240" w:lineRule="auto"/>
        <w:rPr>
          <w:rFonts w:ascii="Arial" w:cs="Arial" w:eastAsia="Arial" w:hAnsi="Arial"/>
        </w:rPr>
      </w:pPr>
      <w:r w:rsidDel="00000000" w:rsidR="00000000" w:rsidRPr="00000000">
        <w:rPr>
          <w:rFonts w:ascii="Arial" w:cs="Arial" w:eastAsia="Arial" w:hAnsi="Arial"/>
          <w:rtl w:val="0"/>
        </w:rPr>
        <w:t xml:space="preserve">La automatización irresponsable de procesos digitales conlleva el riesgo inherente de propagar información errónea a gran escala (Spam). Para mitigar este vector, Postly incorpora barreras lógicas contra el desbordamiento, limitando las frecuencias de programación y evitando ejecuciones masivas no supervisadas. Si bien el sistema establece severos controles algorítmicos (como el rechazo automático de referencias monetarias) para reducir la probabilidad de un mal uso del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se reconoce legal y éticamente que la responsabilidad final, directa e intransferible sobre la índole y las consecuencias del contenido difundido recae de manera exclusiva en la consultora comercial que autoriza la transacción desde su dispositivo. </w:t>
      </w:r>
      <w:r w:rsidDel="00000000" w:rsidR="00000000" w:rsidRPr="00000000">
        <w:rPr>
          <w:rtl w:val="0"/>
        </w:rPr>
      </w:r>
    </w:p>
    <w:p w:rsidR="00000000" w:rsidDel="00000000" w:rsidP="00000000" w:rsidRDefault="00000000" w:rsidRPr="00000000" w14:paraId="000001D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rPr>
          <w:rFonts w:ascii="Arial" w:cs="Arial" w:eastAsia="Arial" w:hAnsi="Arial"/>
        </w:rPr>
      </w:pPr>
      <w:bookmarkStart w:colFirst="0" w:colLast="0" w:name="_heading=h.179n2e4xhkre" w:id="53"/>
      <w:bookmarkEnd w:id="53"/>
      <w:r w:rsidDel="00000000" w:rsidR="00000000" w:rsidRPr="00000000">
        <w:rPr>
          <w:rFonts w:ascii="Arial" w:cs="Arial" w:eastAsia="Arial" w:hAnsi="Arial"/>
          <w:rtl w:val="0"/>
        </w:rPr>
        <w:t xml:space="preserve">CAPÍTULO 4: DESARROLLO DEL ESTUDIO</w:t>
      </w:r>
    </w:p>
    <w:p w:rsidR="00000000" w:rsidDel="00000000" w:rsidP="00000000" w:rsidRDefault="00000000" w:rsidRPr="00000000" w14:paraId="000001EB">
      <w:pPr>
        <w:rPr>
          <w:rFonts w:ascii="Arial" w:cs="Arial" w:eastAsia="Arial" w:hAnsi="Arial"/>
        </w:rPr>
      </w:pPr>
      <w:r w:rsidDel="00000000" w:rsidR="00000000" w:rsidRPr="00000000">
        <w:rPr>
          <w:rtl w:val="0"/>
        </w:rPr>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Este capítulo materializa la transición desde la concepción teórica y el diseño arquitectónico detallado en los capítulos precedentes, hacia la implementación técnica y empírica del artefacto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En el contexto de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guiada por metodologías ágiles, el desarrollo no se describe mediante manuales procedimentales monolíticos, sino a través de la elicitación de funcionalidades centradas en el valor que aportan al usuario final (Beck et al., 2001). </w:t>
      </w:r>
    </w:p>
    <w:p w:rsidR="00000000" w:rsidDel="00000000" w:rsidP="00000000" w:rsidRDefault="00000000" w:rsidRPr="00000000" w14:paraId="000001ED">
      <w:pPr>
        <w:rPr>
          <w:rFonts w:ascii="Arial" w:cs="Arial" w:eastAsia="Arial" w:hAnsi="Arial"/>
        </w:rPr>
      </w:pPr>
      <w:r w:rsidDel="00000000" w:rsidR="00000000" w:rsidRPr="00000000">
        <w:rPr>
          <w:rtl w:val="0"/>
        </w:rPr>
      </w:r>
    </w:p>
    <w:p w:rsidR="00000000" w:rsidDel="00000000" w:rsidP="00000000" w:rsidRDefault="00000000" w:rsidRPr="00000000" w14:paraId="000001EE">
      <w:pPr>
        <w:pStyle w:val="Heading2"/>
        <w:rPr>
          <w:rFonts w:ascii="Arial" w:cs="Arial" w:eastAsia="Arial" w:hAnsi="Arial"/>
        </w:rPr>
      </w:pPr>
      <w:bookmarkStart w:colFirst="0" w:colLast="0" w:name="_heading=h.qeqd2jilwr57" w:id="54"/>
      <w:bookmarkEnd w:id="54"/>
      <w:r w:rsidDel="00000000" w:rsidR="00000000" w:rsidRPr="00000000">
        <w:rPr>
          <w:rFonts w:ascii="Arial" w:cs="Arial" w:eastAsia="Arial" w:hAnsi="Arial"/>
          <w:rtl w:val="0"/>
        </w:rPr>
        <w:t xml:space="preserve">4.1 Historias de Usuario y Criterios de Aceptación</w:t>
      </w:r>
    </w:p>
    <w:p w:rsidR="00000000" w:rsidDel="00000000" w:rsidP="00000000" w:rsidRDefault="00000000" w:rsidRPr="00000000" w14:paraId="000001EF">
      <w:pPr>
        <w:spacing w:after="240" w:line="276" w:lineRule="auto"/>
        <w:rPr>
          <w:rFonts w:ascii="Arial" w:cs="Arial" w:eastAsia="Arial" w:hAnsi="Arial"/>
        </w:rPr>
      </w:pPr>
      <w:r w:rsidDel="00000000" w:rsidR="00000000" w:rsidRPr="00000000">
        <w:rPr>
          <w:rFonts w:ascii="Arial" w:cs="Arial" w:eastAsia="Arial" w:hAnsi="Arial"/>
          <w:rtl w:val="0"/>
        </w:rPr>
        <w:t xml:space="preserve">En el marco metodológico Scrum adoptado para la construcción de Postly, los requerimientos funcionales del sistema se documentan y especifican utilizando "Historias de Usuario" (</w:t>
      </w:r>
      <w:r w:rsidDel="00000000" w:rsidR="00000000" w:rsidRPr="00000000">
        <w:rPr>
          <w:rFonts w:ascii="Arial" w:cs="Arial" w:eastAsia="Arial" w:hAnsi="Arial"/>
          <w:i w:val="1"/>
          <w:iCs w:val="1"/>
          <w:rtl w:val="0"/>
        </w:rPr>
        <w:t xml:space="preserve">User Stories</w:t>
      </w:r>
      <w:r w:rsidDel="00000000" w:rsidR="00000000" w:rsidRPr="00000000">
        <w:rPr>
          <w:rFonts w:ascii="Arial" w:cs="Arial" w:eastAsia="Arial" w:hAnsi="Arial"/>
          <w:rtl w:val="0"/>
        </w:rPr>
        <w:t xml:space="preserve">). En la literatura de gestión de proyectos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una historia de usuario se define como una descripción concisa e informal de una funcionalidad del sistema, escrita siempre desde la perspectiva del actor o usuario que requiere la nueva capacidad (Cohn, 2004). El objetivo de este artefacto ágil es desplazar el enfoque de la redacción de requerimientos técnicos abstractos hacia la discusión sobre cómo 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generará valor directo de negocio (Sommerville, 2015).</w:t>
      </w:r>
    </w:p>
    <w:p w:rsidR="00000000" w:rsidDel="00000000" w:rsidP="00000000" w:rsidRDefault="00000000" w:rsidRPr="00000000" w14:paraId="000001F0">
      <w:pPr>
        <w:spacing w:after="240" w:line="276" w:lineRule="auto"/>
        <w:rPr>
          <w:rFonts w:ascii="Arial" w:cs="Arial" w:eastAsia="Arial" w:hAnsi="Arial"/>
        </w:rPr>
      </w:pPr>
      <w:r w:rsidDel="00000000" w:rsidR="00000000" w:rsidRPr="00000000">
        <w:rPr>
          <w:rFonts w:ascii="Arial" w:cs="Arial" w:eastAsia="Arial" w:hAnsi="Arial"/>
          <w:rtl w:val="0"/>
        </w:rPr>
        <w:t xml:space="preserve">Para garantizar que estas historias sean comprobables, medibles y auditables (cumpliendo con el atributo "Testable" del modelo INVEST de Bill Wake), cada una está vinculada a un conjunto estricto de </w:t>
      </w:r>
      <w:r w:rsidDel="00000000" w:rsidR="00000000" w:rsidRPr="00000000">
        <w:rPr>
          <w:rFonts w:ascii="Arial" w:cs="Arial" w:eastAsia="Arial" w:hAnsi="Arial"/>
          <w:b w:val="1"/>
          <w:bCs w:val="1"/>
          <w:rtl w:val="0"/>
        </w:rPr>
        <w:t xml:space="preserve">Criterios de Aceptación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Acceptance Criteria</w:t>
      </w:r>
      <w:r w:rsidDel="00000000" w:rsidR="00000000" w:rsidRPr="00000000">
        <w:rPr>
          <w:rFonts w:ascii="Arial" w:cs="Arial" w:eastAsia="Arial" w:hAnsi="Arial"/>
          <w:rtl w:val="0"/>
        </w:rPr>
        <w:t xml:space="preserve">). Estos criterios actúan como condiciones lógicas de frontera; son los requisitos técnicos exactos que el orquestador n8n y las APIs deben satisfacer sin errores para que el incremento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se considere formalmente terminado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w:t>
      </w:r>
    </w:p>
    <w:p w:rsidR="00000000" w:rsidDel="00000000" w:rsidP="00000000" w:rsidRDefault="00000000" w:rsidRPr="00000000" w14:paraId="000001F1">
      <w:pPr>
        <w:spacing w:after="240" w:line="276" w:lineRule="auto"/>
        <w:rPr>
          <w:rFonts w:ascii="Arial" w:cs="Arial" w:eastAsia="Arial" w:hAnsi="Arial"/>
        </w:rPr>
      </w:pPr>
      <w:r w:rsidDel="00000000" w:rsidR="00000000" w:rsidRPr="00000000">
        <w:rPr>
          <w:rFonts w:ascii="Arial" w:cs="Arial" w:eastAsia="Arial" w:hAnsi="Arial"/>
          <w:rtl w:val="0"/>
        </w:rPr>
        <w:t xml:space="preserve">El ecosistema Postly se ha diseñado como un intermediario inteligente y conversacional entre el usuario y las plataformas de publicación (Meta), integrando capacidades de Procesamiento de Lenguaje Natural (NLP), análisis de visión artificial y orquestación de flujos de trabajo asincrónicos. A nivel de implementación práctica, el </w:t>
      </w:r>
      <w:r w:rsidDel="00000000" w:rsidR="00000000" w:rsidRPr="00000000">
        <w:rPr>
          <w:rFonts w:ascii="Arial" w:cs="Arial" w:eastAsia="Arial" w:hAnsi="Arial"/>
          <w:i w:val="1"/>
          <w:iCs w:val="1"/>
          <w:rtl w:val="0"/>
        </w:rPr>
        <w:t xml:space="preserve">Backlog</w:t>
      </w:r>
      <w:r w:rsidDel="00000000" w:rsidR="00000000" w:rsidRPr="00000000">
        <w:rPr>
          <w:rFonts w:ascii="Arial" w:cs="Arial" w:eastAsia="Arial" w:hAnsi="Arial"/>
          <w:rtl w:val="0"/>
        </w:rPr>
        <w:t xml:space="preserve"> del producto se ha dividido estructuralmente en módulos funcionales y cohesivos, los cuales se describen a continuación.</w:t>
      </w:r>
    </w:p>
    <w:p w:rsidR="00000000" w:rsidDel="00000000" w:rsidP="00000000" w:rsidRDefault="00000000" w:rsidRPr="00000000" w14:paraId="000001F2">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F3">
      <w:pPr>
        <w:pStyle w:val="Heading3"/>
        <w:keepNext w:val="0"/>
        <w:keepLines w:val="0"/>
        <w:spacing w:before="360" w:line="240" w:lineRule="auto"/>
        <w:rPr>
          <w:rFonts w:ascii="Arial" w:cs="Arial" w:eastAsia="Arial" w:hAnsi="Arial"/>
        </w:rPr>
      </w:pPr>
      <w:bookmarkStart w:colFirst="0" w:colLast="0" w:name="_heading=h.aqlfk56pho2b" w:id="55"/>
      <w:bookmarkEnd w:id="55"/>
      <w:r w:rsidDel="00000000" w:rsidR="00000000" w:rsidRPr="00000000">
        <w:rPr>
          <w:rFonts w:ascii="Arial" w:cs="Arial" w:eastAsia="Arial" w:hAnsi="Arial"/>
          <w:rtl w:val="0"/>
        </w:rPr>
        <w:t xml:space="preserve">4.1.1 Módulo A: Seguridad, Onboarding y Autenticación</w:t>
      </w:r>
    </w:p>
    <w:p w:rsidR="00000000" w:rsidDel="00000000" w:rsidP="00000000" w:rsidRDefault="00000000" w:rsidRPr="00000000" w14:paraId="000001F4">
      <w:pPr>
        <w:spacing w:after="240" w:line="276" w:lineRule="auto"/>
        <w:rPr>
          <w:rFonts w:ascii="Arial" w:cs="Arial" w:eastAsia="Arial" w:hAnsi="Arial"/>
        </w:rPr>
      </w:pPr>
      <w:r w:rsidDel="00000000" w:rsidR="00000000" w:rsidRPr="00000000">
        <w:rPr>
          <w:rFonts w:ascii="Arial" w:cs="Arial" w:eastAsia="Arial" w:hAnsi="Arial"/>
          <w:rtl w:val="0"/>
        </w:rPr>
        <w:t xml:space="preserve">Este módulo fundacional constituye la base de confianza arquitectónica del sistema y el primer punto de contacto transaccional entre la consultora y la plataforma. Su propósito técnico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es establecer una identidad digital unívoca para cada usuaria y gestionar la delegación de autorizaciones de red necesaria para que 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opere de forma autónoma, pero rigurosamente segura. La arquitectura de este bloque asegura que la integridad de las credenciales originales de Instagram y Facebook se mantenga intacta, delegando la responsabilidad de la gestión de identidad (</w:t>
      </w:r>
      <w:r w:rsidDel="00000000" w:rsidR="00000000" w:rsidRPr="00000000">
        <w:rPr>
          <w:rFonts w:ascii="Arial" w:cs="Arial" w:eastAsia="Arial" w:hAnsi="Arial"/>
          <w:i w:val="1"/>
          <w:iCs w:val="1"/>
          <w:rtl w:val="0"/>
        </w:rPr>
        <w:t xml:space="preserve">Identity and Access Management</w:t>
      </w:r>
      <w:r w:rsidDel="00000000" w:rsidR="00000000" w:rsidRPr="00000000">
        <w:rPr>
          <w:rFonts w:ascii="Arial" w:cs="Arial" w:eastAsia="Arial" w:hAnsi="Arial"/>
          <w:rtl w:val="0"/>
        </w:rPr>
        <w:t xml:space="preserve"> - IAM) en protocolos de estándar internacional de la industria como OAuth 2.0.</w:t>
      </w:r>
    </w:p>
    <w:p w:rsidR="00000000" w:rsidDel="00000000" w:rsidP="00000000" w:rsidRDefault="00000000" w:rsidRPr="00000000" w14:paraId="000001F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 Registro e Identificación de Usuario en Base de Datos</w:t>
      </w:r>
    </w:p>
    <w:p w:rsidR="00000000" w:rsidDel="00000000" w:rsidP="00000000" w:rsidRDefault="00000000" w:rsidRPr="00000000" w14:paraId="000001F6">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Consultora de Belleza Independiente, quiero iniciar la interacción con el bot mediante un comando simple y estándar, para que el sistema reconozca mi perfil automáticamente y valide mi estado de registro en la base de datos central sin tener que llenar formularios complejos.</w:t>
      </w:r>
    </w:p>
    <w:p w:rsidR="00000000" w:rsidDel="00000000" w:rsidP="00000000" w:rsidRDefault="00000000" w:rsidRPr="00000000" w14:paraId="000001F7">
      <w:pPr>
        <w:numPr>
          <w:ilvl w:val="0"/>
          <w:numId w:val="27"/>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Esta historia abarca la fase del "primer apretón de manos" (</w:t>
      </w:r>
      <w:r w:rsidDel="00000000" w:rsidR="00000000" w:rsidRPr="00000000">
        <w:rPr>
          <w:rFonts w:ascii="Arial" w:cs="Arial" w:eastAsia="Arial" w:hAnsi="Arial"/>
          <w:i w:val="1"/>
          <w:iCs w:val="1"/>
          <w:rtl w:val="0"/>
        </w:rPr>
        <w:t xml:space="preserve">Handshake</w:t>
      </w:r>
      <w:r w:rsidDel="00000000" w:rsidR="00000000" w:rsidRPr="00000000">
        <w:rPr>
          <w:rFonts w:ascii="Arial" w:cs="Arial" w:eastAsia="Arial" w:hAnsi="Arial"/>
          <w:rtl w:val="0"/>
        </w:rPr>
        <w:t xml:space="preserve">). El motor n8n debe ser capaz de interceptar el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entrante, extraer el identificador único (Chat ID) de Telegram del usuario y contrastarlo mediante una consulta </w:t>
      </w:r>
      <w:r w:rsidDel="00000000" w:rsidR="00000000" w:rsidRPr="00000000">
        <w:rPr>
          <w:rFonts w:ascii="Arial" w:cs="Arial" w:eastAsia="Arial" w:hAnsi="Arial"/>
          <w:color w:val="188038"/>
          <w:rtl w:val="0"/>
        </w:rPr>
        <w:t xml:space="preserve">GET</w:t>
      </w:r>
      <w:r w:rsidDel="00000000" w:rsidR="00000000" w:rsidRPr="00000000">
        <w:rPr>
          <w:rFonts w:ascii="Arial" w:cs="Arial" w:eastAsia="Arial" w:hAnsi="Arial"/>
          <w:rtl w:val="0"/>
        </w:rPr>
        <w:t xml:space="preserve"> contra la tabla de persistencia relacional en Google Sheets. El sistema debe determinar mediante lógica condicional si se trata de una usuaria nueva (</w:t>
      </w:r>
      <w:r w:rsidDel="00000000" w:rsidR="00000000" w:rsidRPr="00000000">
        <w:rPr>
          <w:rFonts w:ascii="Arial" w:cs="Arial" w:eastAsia="Arial" w:hAnsi="Arial"/>
          <w:i w:val="1"/>
          <w:iCs w:val="1"/>
          <w:rtl w:val="0"/>
        </w:rPr>
        <w:t xml:space="preserve">Onboarding</w:t>
      </w:r>
      <w:r w:rsidDel="00000000" w:rsidR="00000000" w:rsidRPr="00000000">
        <w:rPr>
          <w:rFonts w:ascii="Arial" w:cs="Arial" w:eastAsia="Arial" w:hAnsi="Arial"/>
          <w:rtl w:val="0"/>
        </w:rPr>
        <w:t xml:space="preserve">) o recurrente (Sesión activa).</w:t>
      </w:r>
    </w:p>
    <w:p w:rsidR="00000000" w:rsidDel="00000000" w:rsidP="00000000" w:rsidRDefault="00000000" w:rsidRPr="00000000" w14:paraId="000001F8">
      <w:pPr>
        <w:numPr>
          <w:ilvl w:val="0"/>
          <w:numId w:val="27"/>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1F9">
      <w:pPr>
        <w:numPr>
          <w:ilvl w:val="1"/>
          <w:numId w:val="27"/>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alojado en n8n debe responder al comando </w:t>
      </w:r>
      <w:r w:rsidDel="00000000" w:rsidR="00000000" w:rsidRPr="00000000">
        <w:rPr>
          <w:rFonts w:ascii="Arial" w:cs="Arial" w:eastAsia="Arial" w:hAnsi="Arial"/>
          <w:color w:val="188038"/>
          <w:rtl w:val="0"/>
        </w:rPr>
        <w:t xml:space="preserve">/start</w:t>
      </w:r>
      <w:r w:rsidDel="00000000" w:rsidR="00000000" w:rsidRPr="00000000">
        <w:rPr>
          <w:rFonts w:ascii="Arial" w:cs="Arial" w:eastAsia="Arial" w:hAnsi="Arial"/>
          <w:rtl w:val="0"/>
        </w:rPr>
        <w:t xml:space="preserve"> con latencia mínima, enviando un saludo de bienvenida personalizado que confirme la conexión exitosa.</w:t>
      </w:r>
    </w:p>
    <w:p w:rsidR="00000000" w:rsidDel="00000000" w:rsidP="00000000" w:rsidRDefault="00000000" w:rsidRPr="00000000" w14:paraId="000001FA">
      <w:pPr>
        <w:numPr>
          <w:ilvl w:val="1"/>
          <w:numId w:val="27"/>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debe realizar la consulta asincrónica a la base de datos garantizando un tiempo de respuesta óptimo que no active el </w:t>
      </w:r>
      <w:r w:rsidDel="00000000" w:rsidR="00000000" w:rsidRPr="00000000">
        <w:rPr>
          <w:rFonts w:ascii="Arial" w:cs="Arial" w:eastAsia="Arial" w:hAnsi="Arial"/>
          <w:i w:val="1"/>
          <w:iCs w:val="1"/>
          <w:rtl w:val="0"/>
        </w:rPr>
        <w:t xml:space="preserve">timeout</w:t>
      </w:r>
      <w:r w:rsidDel="00000000" w:rsidR="00000000" w:rsidRPr="00000000">
        <w:rPr>
          <w:rFonts w:ascii="Arial" w:cs="Arial" w:eastAsia="Arial" w:hAnsi="Arial"/>
          <w:rtl w:val="0"/>
        </w:rPr>
        <w:t xml:space="preserve"> del cliente.</w:t>
      </w:r>
    </w:p>
    <w:p w:rsidR="00000000" w:rsidDel="00000000" w:rsidP="00000000" w:rsidRDefault="00000000" w:rsidRPr="00000000" w14:paraId="000001FB">
      <w:pPr>
        <w:numPr>
          <w:ilvl w:val="1"/>
          <w:numId w:val="27"/>
        </w:numPr>
        <w:spacing w:after="240" w:line="276" w:lineRule="auto"/>
        <w:ind w:left="1440" w:hanging="360"/>
        <w:rPr/>
      </w:pPr>
      <w:r w:rsidDel="00000000" w:rsidR="00000000" w:rsidRPr="00000000">
        <w:rPr>
          <w:rFonts w:ascii="Arial" w:cs="Arial" w:eastAsia="Arial" w:hAnsi="Arial"/>
          <w:rtl w:val="0"/>
        </w:rPr>
        <w:t xml:space="preserve">Si la consulta retorna </w:t>
      </w:r>
      <w:r w:rsidDel="00000000" w:rsidR="00000000" w:rsidRPr="00000000">
        <w:rPr>
          <w:rFonts w:ascii="Arial" w:cs="Arial" w:eastAsia="Arial" w:hAnsi="Arial"/>
          <w:i w:val="1"/>
          <w:iCs w:val="1"/>
          <w:rtl w:val="0"/>
        </w:rPr>
        <w:t xml:space="preserve">Null</w:t>
      </w:r>
      <w:r w:rsidDel="00000000" w:rsidR="00000000" w:rsidRPr="00000000">
        <w:rPr>
          <w:rFonts w:ascii="Arial" w:cs="Arial" w:eastAsia="Arial" w:hAnsi="Arial"/>
          <w:rtl w:val="0"/>
        </w:rPr>
        <w:t xml:space="preserve"> (la usuaria no existe en el registro), el flujo del sistema debe enrutar automáticamente la ejecución hacia el protocolo de tutorial y registro inicial (Fase de </w:t>
      </w:r>
      <w:r w:rsidDel="00000000" w:rsidR="00000000" w:rsidRPr="00000000">
        <w:rPr>
          <w:rFonts w:ascii="Arial" w:cs="Arial" w:eastAsia="Arial" w:hAnsi="Arial"/>
          <w:i w:val="1"/>
          <w:iCs w:val="1"/>
          <w:rtl w:val="0"/>
        </w:rPr>
        <w:t xml:space="preserve">Onboarding</w:t>
      </w:r>
      <w:r w:rsidDel="00000000" w:rsidR="00000000" w:rsidRPr="00000000">
        <w:rPr>
          <w:rFonts w:ascii="Arial" w:cs="Arial" w:eastAsia="Arial" w:hAnsi="Arial"/>
          <w:rtl w:val="0"/>
        </w:rPr>
        <w:t xml:space="preserve">).</w:t>
      </w:r>
    </w:p>
    <w:p w:rsidR="00000000" w:rsidDel="00000000" w:rsidP="00000000" w:rsidRDefault="00000000" w:rsidRPr="00000000" w14:paraId="000001F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2: Vinculación Segura de Cuentas (Delegación OAuth 2.0)</w:t>
      </w:r>
    </w:p>
    <w:p w:rsidR="00000000" w:rsidDel="00000000" w:rsidP="00000000" w:rsidRDefault="00000000" w:rsidRPr="00000000" w14:paraId="000001FD">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nueva de Postly, quiero vincular mis cuentas comerciales de Meta (Facebook e Instagram) de forma guiada y visualmente segura, para que el sistema pueda publicar contenido en mi nombre sin necesidad de que yo deba conocer, exponer o almacenar mi contraseña personal en la plataforma.</w:t>
      </w:r>
    </w:p>
    <w:p w:rsidR="00000000" w:rsidDel="00000000" w:rsidP="00000000" w:rsidRDefault="00000000" w:rsidRPr="00000000" w14:paraId="000001FE">
      <w:pPr>
        <w:numPr>
          <w:ilvl w:val="0"/>
          <w:numId w:val="39"/>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Se implementa un flujo de autorización (</w:t>
      </w:r>
      <w:r w:rsidDel="00000000" w:rsidR="00000000" w:rsidRPr="00000000">
        <w:rPr>
          <w:rFonts w:ascii="Arial" w:cs="Arial" w:eastAsia="Arial" w:hAnsi="Arial"/>
          <w:i w:val="1"/>
          <w:iCs w:val="1"/>
          <w:rtl w:val="0"/>
        </w:rPr>
        <w:t xml:space="preserve">Authorization Code Grant</w:t>
      </w:r>
      <w:r w:rsidDel="00000000" w:rsidR="00000000" w:rsidRPr="00000000">
        <w:rPr>
          <w:rFonts w:ascii="Arial" w:cs="Arial" w:eastAsia="Arial" w:hAnsi="Arial"/>
          <w:rtl w:val="0"/>
        </w:rPr>
        <w:t xml:space="preserve">) donde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redirige a la usuaria fuera del chat, hacia la página oficial y cifrada (HTTPS) de Meta. Aquí, la consultora concede permisos granulares (</w:t>
      </w:r>
      <w:r w:rsidDel="00000000" w:rsidR="00000000" w:rsidRPr="00000000">
        <w:rPr>
          <w:rFonts w:ascii="Arial" w:cs="Arial" w:eastAsia="Arial" w:hAnsi="Arial"/>
          <w:i w:val="1"/>
          <w:iCs w:val="1"/>
          <w:rtl w:val="0"/>
        </w:rPr>
        <w:t xml:space="preserve">scopes</w:t>
      </w:r>
      <w:r w:rsidDel="00000000" w:rsidR="00000000" w:rsidRPr="00000000">
        <w:rPr>
          <w:rFonts w:ascii="Arial" w:cs="Arial" w:eastAsia="Arial" w:hAnsi="Arial"/>
          <w:rtl w:val="0"/>
        </w:rPr>
        <w:t xml:space="preserve">) limitados estrictamente a publicar activos multimedia y leer métricas, adhiriéndose algorítmicamente al Principio de Menor Privilegio (Saltzer &amp; Schroeder, 1975).</w:t>
      </w:r>
    </w:p>
    <w:p w:rsidR="00000000" w:rsidDel="00000000" w:rsidP="00000000" w:rsidRDefault="00000000" w:rsidRPr="00000000" w14:paraId="000001FF">
      <w:pPr>
        <w:numPr>
          <w:ilvl w:val="0"/>
          <w:numId w:val="39"/>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00">
      <w:pPr>
        <w:numPr>
          <w:ilvl w:val="1"/>
          <w:numId w:val="39"/>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 Telegram debe generar y presentar un botón interactivo (componente </w:t>
      </w:r>
      <w:r w:rsidDel="00000000" w:rsidR="00000000" w:rsidRPr="00000000">
        <w:rPr>
          <w:rFonts w:ascii="Arial" w:cs="Arial" w:eastAsia="Arial" w:hAnsi="Arial"/>
          <w:i w:val="1"/>
          <w:iCs w:val="1"/>
          <w:rtl w:val="0"/>
        </w:rPr>
        <w:t xml:space="preserve">Inline Keyboard</w:t>
      </w:r>
      <w:r w:rsidDel="00000000" w:rsidR="00000000" w:rsidRPr="00000000">
        <w:rPr>
          <w:rFonts w:ascii="Arial" w:cs="Arial" w:eastAsia="Arial" w:hAnsi="Arial"/>
          <w:rtl w:val="0"/>
        </w:rPr>
        <w:t xml:space="preserve"> con </w:t>
      </w:r>
      <w:r w:rsidDel="00000000" w:rsidR="00000000" w:rsidRPr="00000000">
        <w:rPr>
          <w:rFonts w:ascii="Arial" w:cs="Arial" w:eastAsia="Arial" w:hAnsi="Arial"/>
          <w:i w:val="1"/>
          <w:iCs w:val="1"/>
          <w:rtl w:val="0"/>
        </w:rPr>
        <w:t xml:space="preserve">Deep Link</w:t>
      </w:r>
      <w:r w:rsidDel="00000000" w:rsidR="00000000" w:rsidRPr="00000000">
        <w:rPr>
          <w:rFonts w:ascii="Arial" w:cs="Arial" w:eastAsia="Arial" w:hAnsi="Arial"/>
          <w:rtl w:val="0"/>
        </w:rPr>
        <w:t xml:space="preserve">) que inicie el flujo de redirección hacia el Servidor de Autorización oficial de Meta.</w:t>
      </w:r>
    </w:p>
    <w:p w:rsidR="00000000" w:rsidDel="00000000" w:rsidP="00000000" w:rsidRDefault="00000000" w:rsidRPr="00000000" w14:paraId="00000201">
      <w:pPr>
        <w:numPr>
          <w:ilvl w:val="1"/>
          <w:numId w:val="39"/>
        </w:numPr>
        <w:spacing w:after="0" w:afterAutospacing="0" w:line="276" w:lineRule="auto"/>
        <w:ind w:left="1440" w:hanging="360"/>
        <w:rPr/>
      </w:pPr>
      <w:r w:rsidDel="00000000" w:rsidR="00000000" w:rsidRPr="00000000">
        <w:rPr>
          <w:rFonts w:ascii="Arial" w:cs="Arial" w:eastAsia="Arial" w:hAnsi="Arial"/>
          <w:rtl w:val="0"/>
        </w:rPr>
        <w:t xml:space="preserve">El sistema en n8n debe poseer un </w:t>
      </w:r>
      <w:r w:rsidDel="00000000" w:rsidR="00000000" w:rsidRPr="00000000">
        <w:rPr>
          <w:rFonts w:ascii="Arial" w:cs="Arial" w:eastAsia="Arial" w:hAnsi="Arial"/>
          <w:i w:val="1"/>
          <w:iCs w:val="1"/>
          <w:rtl w:val="0"/>
        </w:rPr>
        <w:t xml:space="preserve">endpoint</w:t>
      </w:r>
      <w:r w:rsidDel="00000000" w:rsidR="00000000" w:rsidRPr="00000000">
        <w:rPr>
          <w:rFonts w:ascii="Arial" w:cs="Arial" w:eastAsia="Arial" w:hAnsi="Arial"/>
          <w:rtl w:val="0"/>
        </w:rPr>
        <w:t xml:space="preserve"> de retorno (</w:t>
      </w:r>
      <w:r w:rsidDel="00000000" w:rsidR="00000000" w:rsidRPr="00000000">
        <w:rPr>
          <w:rFonts w:ascii="Arial" w:cs="Arial" w:eastAsia="Arial" w:hAnsi="Arial"/>
          <w:i w:val="1"/>
          <w:iCs w:val="1"/>
          <w:rtl w:val="0"/>
        </w:rPr>
        <w:t xml:space="preserve">Callback URL</w:t>
      </w:r>
      <w:r w:rsidDel="00000000" w:rsidR="00000000" w:rsidRPr="00000000">
        <w:rPr>
          <w:rFonts w:ascii="Arial" w:cs="Arial" w:eastAsia="Arial" w:hAnsi="Arial"/>
          <w:rtl w:val="0"/>
        </w:rPr>
        <w:t xml:space="preserve">) que reciba el código temporal y realice un </w:t>
      </w:r>
      <w:r w:rsidDel="00000000" w:rsidR="00000000" w:rsidRPr="00000000">
        <w:rPr>
          <w:rFonts w:ascii="Arial" w:cs="Arial" w:eastAsia="Arial" w:hAnsi="Arial"/>
          <w:i w:val="1"/>
          <w:iCs w:val="1"/>
          <w:rtl w:val="0"/>
        </w:rPr>
        <w:t xml:space="preserve">POST</w:t>
      </w:r>
      <w:r w:rsidDel="00000000" w:rsidR="00000000" w:rsidRPr="00000000">
        <w:rPr>
          <w:rFonts w:ascii="Arial" w:cs="Arial" w:eastAsia="Arial" w:hAnsi="Arial"/>
          <w:rtl w:val="0"/>
        </w:rPr>
        <w:t xml:space="preserve"> seguro para el intercambio por un </w:t>
      </w:r>
      <w:r w:rsidDel="00000000" w:rsidR="00000000" w:rsidRPr="00000000">
        <w:rPr>
          <w:rFonts w:ascii="Arial" w:cs="Arial" w:eastAsia="Arial" w:hAnsi="Arial"/>
          <w:i w:val="1"/>
          <w:iCs w:val="1"/>
          <w:rtl w:val="0"/>
        </w:rPr>
        <w:t xml:space="preserve">Token de Acceso</w:t>
      </w:r>
      <w:r w:rsidDel="00000000" w:rsidR="00000000" w:rsidRPr="00000000">
        <w:rPr>
          <w:rFonts w:ascii="Arial" w:cs="Arial" w:eastAsia="Arial" w:hAnsi="Arial"/>
          <w:rtl w:val="0"/>
        </w:rPr>
        <w:t xml:space="preserve"> de larga duración (</w:t>
      </w:r>
      <w:r w:rsidDel="00000000" w:rsidR="00000000" w:rsidRPr="00000000">
        <w:rPr>
          <w:rFonts w:ascii="Arial" w:cs="Arial" w:eastAsia="Arial" w:hAnsi="Arial"/>
          <w:i w:val="1"/>
          <w:iCs w:val="1"/>
          <w:rtl w:val="0"/>
        </w:rPr>
        <w:t xml:space="preserve">Long-Lived Token</w:t>
      </w:r>
      <w:r w:rsidDel="00000000" w:rsidR="00000000" w:rsidRPr="00000000">
        <w:rPr>
          <w:rFonts w:ascii="Arial" w:cs="Arial" w:eastAsia="Arial" w:hAnsi="Arial"/>
          <w:rtl w:val="0"/>
        </w:rPr>
        <w:t xml:space="preserve">), garantizando una validez operativa de hasta 60 días.</w:t>
      </w:r>
    </w:p>
    <w:p w:rsidR="00000000" w:rsidDel="00000000" w:rsidP="00000000" w:rsidRDefault="00000000" w:rsidRPr="00000000" w14:paraId="00000202">
      <w:pPr>
        <w:numPr>
          <w:ilvl w:val="1"/>
          <w:numId w:val="39"/>
        </w:numPr>
        <w:spacing w:after="240" w:line="276" w:lineRule="auto"/>
        <w:ind w:left="1440" w:hanging="360"/>
        <w:rPr/>
      </w:pPr>
      <w:r w:rsidDel="00000000" w:rsidR="00000000" w:rsidRPr="00000000">
        <w:rPr>
          <w:rFonts w:ascii="Arial" w:cs="Arial" w:eastAsia="Arial" w:hAnsi="Arial"/>
          <w:rtl w:val="0"/>
        </w:rPr>
        <w:t xml:space="preserve">Una vez guardadas las credenciales cifradas en Google Sheets, el sistema debe confirmar el enlace exitoso a la usuaria mediante una notificación instantánea.</w:t>
      </w:r>
    </w:p>
    <w:p w:rsidR="00000000" w:rsidDel="00000000" w:rsidP="00000000" w:rsidRDefault="00000000" w:rsidRPr="00000000" w14:paraId="00000203">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3: Validación Preventiva del Ciclo de Vida de Credenciales</w:t>
      </w:r>
    </w:p>
    <w:p w:rsidR="00000000" w:rsidDel="00000000" w:rsidP="00000000" w:rsidRDefault="00000000" w:rsidRPr="00000000" w14:paraId="00000204">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activa del sistema, quiero que el bot verifique el estado de mis permisos de publicación antes de iniciar cualquier sesión de trabajo, para evitar frustraciones y fallos técnicos durante el proceso de creación de contenido debido a credenciales expiradas o revocadas.</w:t>
      </w:r>
    </w:p>
    <w:p w:rsidR="00000000" w:rsidDel="00000000" w:rsidP="00000000" w:rsidRDefault="00000000" w:rsidRPr="00000000" w14:paraId="00000205">
      <w:pPr>
        <w:numPr>
          <w:ilvl w:val="0"/>
          <w:numId w:val="16"/>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Antes de procesar de manera costosa imágenes pesadas o invocar a la Inteligencia Artificial, el sistema ejecuta un nodo condicional (</w:t>
      </w:r>
      <w:r w:rsidDel="00000000" w:rsidR="00000000" w:rsidRPr="00000000">
        <w:rPr>
          <w:rFonts w:ascii="Arial" w:cs="Arial" w:eastAsia="Arial" w:hAnsi="Arial"/>
          <w:i w:val="1"/>
          <w:iCs w:val="1"/>
          <w:rtl w:val="0"/>
        </w:rPr>
        <w:t xml:space="preserve">If/Else Node</w:t>
      </w:r>
      <w:r w:rsidDel="00000000" w:rsidR="00000000" w:rsidRPr="00000000">
        <w:rPr>
          <w:rFonts w:ascii="Arial" w:cs="Arial" w:eastAsia="Arial" w:hAnsi="Arial"/>
          <w:rtl w:val="0"/>
        </w:rPr>
        <w:t xml:space="preserve">) que realiza una pre-validación de la vigencia del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almacenado en persistencia. Si el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ha caducado por tiempo o ha sido revocado de manera unilateral por la usuaria desde Meta, el sistema bloquea preventivamente el flujo y solicita la renovación.</w:t>
      </w:r>
    </w:p>
    <w:p w:rsidR="00000000" w:rsidDel="00000000" w:rsidP="00000000" w:rsidRDefault="00000000" w:rsidRPr="00000000" w14:paraId="00000206">
      <w:pPr>
        <w:numPr>
          <w:ilvl w:val="0"/>
          <w:numId w:val="16"/>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07">
      <w:pPr>
        <w:numPr>
          <w:ilvl w:val="1"/>
          <w:numId w:val="16"/>
        </w:numPr>
        <w:spacing w:after="0" w:afterAutospacing="0" w:line="276" w:lineRule="auto"/>
        <w:ind w:left="1440" w:hanging="360"/>
        <w:rPr/>
      </w:pPr>
      <w:r w:rsidDel="00000000" w:rsidR="00000000" w:rsidRPr="00000000">
        <w:rPr>
          <w:rFonts w:ascii="Arial" w:cs="Arial" w:eastAsia="Arial" w:hAnsi="Arial"/>
          <w:rtl w:val="0"/>
        </w:rPr>
        <w:t xml:space="preserve">Cada vez que se instancie un evento de publicación o de gestión de agenda, el código debe validar estructuralmente la integridad del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en la base de datos.</w:t>
      </w:r>
    </w:p>
    <w:p w:rsidR="00000000" w:rsidDel="00000000" w:rsidP="00000000" w:rsidRDefault="00000000" w:rsidRPr="00000000" w14:paraId="00000208">
      <w:pPr>
        <w:numPr>
          <w:ilvl w:val="1"/>
          <w:numId w:val="16"/>
        </w:numPr>
        <w:spacing w:after="0" w:afterAutospacing="0" w:line="276" w:lineRule="auto"/>
        <w:ind w:left="1440" w:hanging="360"/>
        <w:rPr/>
      </w:pPr>
      <w:r w:rsidDel="00000000" w:rsidR="00000000" w:rsidRPr="00000000">
        <w:rPr>
          <w:rFonts w:ascii="Arial" w:cs="Arial" w:eastAsia="Arial" w:hAnsi="Arial"/>
          <w:rtl w:val="0"/>
        </w:rPr>
        <w:t xml:space="preserve">En caso de capturar una excepción de autorización (</w:t>
      </w:r>
      <w:r w:rsidDel="00000000" w:rsidR="00000000" w:rsidRPr="00000000">
        <w:rPr>
          <w:rFonts w:ascii="Arial" w:cs="Arial" w:eastAsia="Arial" w:hAnsi="Arial"/>
          <w:i w:val="1"/>
          <w:iCs w:val="1"/>
          <w:rtl w:val="0"/>
        </w:rPr>
        <w:t xml:space="preserve">Token Expired/Invalid</w:t>
      </w:r>
      <w:r w:rsidDel="00000000" w:rsidR="00000000" w:rsidRPr="00000000">
        <w:rPr>
          <w:rFonts w:ascii="Arial" w:cs="Arial" w:eastAsia="Arial" w:hAnsi="Arial"/>
          <w:rtl w:val="0"/>
        </w:rPr>
        <w:t xml:space="preserve">), el sistema debe mostrar un mensaje instructivo que diagnóstique la causa del fallo de red y provea el botón de re-autorización inmediata.</w:t>
      </w:r>
    </w:p>
    <w:p w:rsidR="00000000" w:rsidDel="00000000" w:rsidP="00000000" w:rsidRDefault="00000000" w:rsidRPr="00000000" w14:paraId="00000209">
      <w:pPr>
        <w:numPr>
          <w:ilvl w:val="1"/>
          <w:numId w:val="16"/>
        </w:numPr>
        <w:spacing w:after="240" w:line="276" w:lineRule="auto"/>
        <w:ind w:left="1440" w:hanging="360"/>
        <w:rPr/>
      </w:pPr>
      <w:r w:rsidDel="00000000" w:rsidR="00000000" w:rsidRPr="00000000">
        <w:rPr>
          <w:rFonts w:ascii="Arial" w:cs="Arial" w:eastAsia="Arial" w:hAnsi="Arial"/>
          <w:rtl w:val="0"/>
        </w:rPr>
        <w:t xml:space="preserve">Si el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es válido, el sistema debe permitir el tránsito hacia el módulo funcional de creación de contenido de forma totalmente transparente (</w:t>
      </w:r>
      <w:r w:rsidDel="00000000" w:rsidR="00000000" w:rsidRPr="00000000">
        <w:rPr>
          <w:rFonts w:ascii="Arial" w:cs="Arial" w:eastAsia="Arial" w:hAnsi="Arial"/>
          <w:i w:val="1"/>
          <w:iCs w:val="1"/>
          <w:rtl w:val="0"/>
        </w:rPr>
        <w:t xml:space="preserve">Frictionless UX</w:t>
      </w:r>
      <w:r w:rsidDel="00000000" w:rsidR="00000000" w:rsidRPr="00000000">
        <w:rPr>
          <w:rFonts w:ascii="Arial" w:cs="Arial" w:eastAsia="Arial" w:hAnsi="Arial"/>
          <w:rtl w:val="0"/>
        </w:rPr>
        <w:t xml:space="preserve">) para la consultora.</w:t>
      </w:r>
    </w:p>
    <w:p w:rsidR="00000000" w:rsidDel="00000000" w:rsidP="00000000" w:rsidRDefault="00000000" w:rsidRPr="00000000" w14:paraId="0000020A">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0B">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0C">
      <w:pPr>
        <w:pStyle w:val="Heading3"/>
        <w:keepNext w:val="0"/>
        <w:keepLines w:val="0"/>
        <w:spacing w:before="0" w:line="276" w:lineRule="auto"/>
        <w:rPr>
          <w:rFonts w:ascii="Arial" w:cs="Arial" w:eastAsia="Arial" w:hAnsi="Arial"/>
        </w:rPr>
      </w:pPr>
      <w:bookmarkStart w:colFirst="0" w:colLast="0" w:name="_heading=h.1w8uikbi5qv8" w:id="56"/>
      <w:bookmarkEnd w:id="56"/>
      <w:r w:rsidDel="00000000" w:rsidR="00000000" w:rsidRPr="00000000">
        <w:rPr>
          <w:rFonts w:ascii="Arial" w:cs="Arial" w:eastAsia="Arial" w:hAnsi="Arial"/>
          <w:rtl w:val="0"/>
        </w:rPr>
        <w:t xml:space="preserve">4.1.2 Módulo B: Creación de Contenido Asistida por IA</w:t>
      </w:r>
    </w:p>
    <w:p w:rsidR="00000000" w:rsidDel="00000000" w:rsidP="00000000" w:rsidRDefault="00000000" w:rsidRPr="00000000" w14:paraId="0000020D">
      <w:pPr>
        <w:spacing w:after="240" w:line="276" w:lineRule="auto"/>
        <w:rPr>
          <w:rFonts w:ascii="Arial" w:cs="Arial" w:eastAsia="Arial" w:hAnsi="Arial"/>
        </w:rPr>
      </w:pPr>
      <w:r w:rsidDel="00000000" w:rsidR="00000000" w:rsidRPr="00000000">
        <w:rPr>
          <w:rFonts w:ascii="Arial" w:cs="Arial" w:eastAsia="Arial" w:hAnsi="Arial"/>
          <w:rtl w:val="0"/>
        </w:rPr>
        <w:t xml:space="preserve">Este módulo representa el núcleo de procesamiento cognitivo y el principal diferencial competitivo de la arquitectura de Postly. Su función sistémica es actuar como un puente de razonamiento entre los activos visuales crudos de la consultora y la audiencia consumidora final. Al integrar mediante API la potencia de la inteligencia artificial multimodal (Gemini 1.5 Pro), se ataca uno de los mayores </w:t>
      </w:r>
      <w:r w:rsidDel="00000000" w:rsidR="00000000" w:rsidRPr="00000000">
        <w:rPr>
          <w:rFonts w:ascii="Arial" w:cs="Arial" w:eastAsia="Arial" w:hAnsi="Arial"/>
          <w:i w:val="1"/>
          <w:iCs w:val="1"/>
          <w:rtl w:val="0"/>
        </w:rPr>
        <w:t xml:space="preserve">Pain Points</w:t>
      </w:r>
      <w:r w:rsidDel="00000000" w:rsidR="00000000" w:rsidRPr="00000000">
        <w:rPr>
          <w:rFonts w:ascii="Arial" w:cs="Arial" w:eastAsia="Arial" w:hAnsi="Arial"/>
          <w:rtl w:val="0"/>
        </w:rPr>
        <w:t xml:space="preserve"> identificados: el bloqueo creativo humano y la falta de criterios estéticos profesionales de nivel corporativo. En este bloque de ejecución, 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abandona la pasividad de un simple transportador de paquetes de red para operar proactivamente como un Asesor de Marketing Digital, capaz de interpretar semánticamente imágenes, sugerir narrativas estructuradas y redactar mensajes persuasivos.</w:t>
      </w:r>
    </w:p>
    <w:p w:rsidR="00000000" w:rsidDel="00000000" w:rsidP="00000000" w:rsidRDefault="00000000" w:rsidRPr="00000000" w14:paraId="0000020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4: Procesamiento Semántico y Análisis de Imagen Única</w:t>
      </w:r>
    </w:p>
    <w:p w:rsidR="00000000" w:rsidDel="00000000" w:rsidP="00000000" w:rsidRDefault="00000000" w:rsidRPr="00000000" w14:paraId="0000020F">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consultora de belleza ocupada, quiero enviar la fotografía cruda de un producto cosmético al bot, para que la inteligencia artificial extraiga sus atributos y genere automáticamente propuestas de textos comerciales de alta conversión sin mi intervención manual.</w:t>
      </w:r>
    </w:p>
    <w:p w:rsidR="00000000" w:rsidDel="00000000" w:rsidP="00000000" w:rsidRDefault="00000000" w:rsidRPr="00000000" w14:paraId="00000210">
      <w:pPr>
        <w:numPr>
          <w:ilvl w:val="0"/>
          <w:numId w:val="57"/>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Esta historia especifica el flujo </w:t>
      </w:r>
      <w:r w:rsidDel="00000000" w:rsidR="00000000" w:rsidRPr="00000000">
        <w:rPr>
          <w:rFonts w:ascii="Arial" w:cs="Arial" w:eastAsia="Arial" w:hAnsi="Arial"/>
          <w:i w:val="1"/>
          <w:iCs w:val="1"/>
          <w:rtl w:val="0"/>
        </w:rPr>
        <w:t xml:space="preserve">Core</w:t>
      </w:r>
      <w:r w:rsidDel="00000000" w:rsidR="00000000" w:rsidRPr="00000000">
        <w:rPr>
          <w:rFonts w:ascii="Arial" w:cs="Arial" w:eastAsia="Arial" w:hAnsi="Arial"/>
          <w:rtl w:val="0"/>
        </w:rPr>
        <w:t xml:space="preserve"> de generación de valor. El servidor recibe un archivo binario de imagen vía Telegram, lo decodifica y lo inyecta a través de una petición segura hacia la API de Gemini. El LLM ejecuta un análisis de visión para extraer comprensión semántica (determinando tipo de producto, paleta de colores, textura visual y uso sugerido) para redactar el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anclado a evidencia (</w:t>
      </w:r>
      <w:r w:rsidDel="00000000" w:rsidR="00000000" w:rsidRPr="00000000">
        <w:rPr>
          <w:rFonts w:ascii="Arial" w:cs="Arial" w:eastAsia="Arial" w:hAnsi="Arial"/>
          <w:i w:val="1"/>
          <w:iCs w:val="1"/>
          <w:rtl w:val="0"/>
        </w:rPr>
        <w:t xml:space="preserve">Visual Grounding</w:t>
      </w:r>
      <w:r w:rsidDel="00000000" w:rsidR="00000000" w:rsidRPr="00000000">
        <w:rPr>
          <w:rFonts w:ascii="Arial" w:cs="Arial" w:eastAsia="Arial" w:hAnsi="Arial"/>
          <w:rtl w:val="0"/>
        </w:rPr>
        <w:t xml:space="preserve">). Esto reduce el Tiempo de Ciclo de Tarea (</w:t>
      </w:r>
      <w:r w:rsidDel="00000000" w:rsidR="00000000" w:rsidRPr="00000000">
        <w:rPr>
          <w:rFonts w:ascii="Arial" w:cs="Arial" w:eastAsia="Arial" w:hAnsi="Arial"/>
          <w:i w:val="1"/>
          <w:iCs w:val="1"/>
          <w:rtl w:val="0"/>
        </w:rPr>
        <w:t xml:space="preserve">Cycle Time</w:t>
      </w:r>
      <w:r w:rsidDel="00000000" w:rsidR="00000000" w:rsidRPr="00000000">
        <w:rPr>
          <w:rFonts w:ascii="Arial" w:cs="Arial" w:eastAsia="Arial" w:hAnsi="Arial"/>
          <w:rtl w:val="0"/>
        </w:rPr>
        <w:t xml:space="preserve">) de 15-30 minutos a escasos segundos de procesamiento.</w:t>
      </w:r>
    </w:p>
    <w:p w:rsidR="00000000" w:rsidDel="00000000" w:rsidP="00000000" w:rsidRDefault="00000000" w:rsidRPr="00000000" w14:paraId="00000211">
      <w:pPr>
        <w:numPr>
          <w:ilvl w:val="0"/>
          <w:numId w:val="57"/>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12">
      <w:pPr>
        <w:numPr>
          <w:ilvl w:val="1"/>
          <w:numId w:val="57"/>
        </w:numPr>
        <w:spacing w:after="0" w:afterAutospacing="0" w:line="276" w:lineRule="auto"/>
        <w:ind w:left="1440" w:hanging="360"/>
        <w:rPr/>
      </w:pPr>
      <w:r w:rsidDel="00000000" w:rsidR="00000000" w:rsidRPr="00000000">
        <w:rPr>
          <w:rFonts w:ascii="Arial" w:cs="Arial" w:eastAsia="Arial" w:hAnsi="Arial"/>
          <w:rtl w:val="0"/>
        </w:rPr>
        <w:t xml:space="preserve">El motor n8n debe ser capaz de recibir y procesar temporalmente imágenes de alta resolución sin degradar su calidad técnica antes de enviarlas al LLM.</w:t>
      </w:r>
    </w:p>
    <w:p w:rsidR="00000000" w:rsidDel="00000000" w:rsidP="00000000" w:rsidRDefault="00000000" w:rsidRPr="00000000" w14:paraId="00000213">
      <w:pPr>
        <w:numPr>
          <w:ilvl w:val="1"/>
          <w:numId w:val="57"/>
        </w:numPr>
        <w:spacing w:after="0" w:afterAutospacing="0" w:line="276" w:lineRule="auto"/>
        <w:ind w:left="1440" w:hanging="360"/>
        <w:rPr/>
      </w:pPr>
      <w:r w:rsidDel="00000000" w:rsidR="00000000" w:rsidRPr="00000000">
        <w:rPr>
          <w:rFonts w:ascii="Arial" w:cs="Arial" w:eastAsia="Arial" w:hAnsi="Arial"/>
          <w:rtl w:val="0"/>
        </w:rPr>
        <w:t xml:space="preserve">El modelo debe ser restringido mediante </w:t>
      </w:r>
      <w:r w:rsidDel="00000000" w:rsidR="00000000" w:rsidRPr="00000000">
        <w:rPr>
          <w:rFonts w:ascii="Arial" w:cs="Arial" w:eastAsia="Arial" w:hAnsi="Arial"/>
          <w:i w:val="1"/>
          <w:iCs w:val="1"/>
          <w:rtl w:val="0"/>
        </w:rPr>
        <w:t xml:space="preserve">Prompt Engineering</w:t>
      </w:r>
      <w:r w:rsidDel="00000000" w:rsidR="00000000" w:rsidRPr="00000000">
        <w:rPr>
          <w:rFonts w:ascii="Arial" w:cs="Arial" w:eastAsia="Arial" w:hAnsi="Arial"/>
          <w:rtl w:val="0"/>
        </w:rPr>
        <w:t xml:space="preserve"> para generar una descripción técnica rigurosa basada exclusivamente en los píxeles analizados, mitigando estadísticamente el riesgo de alucinaciones (datos falsos).</w:t>
      </w:r>
    </w:p>
    <w:p w:rsidR="00000000" w:rsidDel="00000000" w:rsidP="00000000" w:rsidRDefault="00000000" w:rsidRPr="00000000" w14:paraId="00000214">
      <w:pPr>
        <w:numPr>
          <w:ilvl w:val="1"/>
          <w:numId w:val="57"/>
        </w:numPr>
        <w:spacing w:after="240" w:line="276" w:lineRule="auto"/>
        <w:ind w:left="1440" w:hanging="360"/>
        <w:rPr/>
      </w:pPr>
      <w:r w:rsidDel="00000000" w:rsidR="00000000" w:rsidRPr="00000000">
        <w:rPr>
          <w:rFonts w:ascii="Arial" w:cs="Arial" w:eastAsia="Arial" w:hAnsi="Arial"/>
          <w:rtl w:val="0"/>
        </w:rPr>
        <w:t xml:space="preserve">La respuesta generativa debe </w:t>
      </w:r>
      <w:r w:rsidDel="00000000" w:rsidR="00000000" w:rsidRPr="00000000">
        <w:rPr>
          <w:rFonts w:ascii="Arial" w:cs="Arial" w:eastAsia="Arial" w:hAnsi="Arial"/>
          <w:i w:val="1"/>
          <w:iCs w:val="1"/>
          <w:rtl w:val="0"/>
        </w:rPr>
        <w:t xml:space="preserve">parsearse</w:t>
      </w:r>
      <w:r w:rsidDel="00000000" w:rsidR="00000000" w:rsidRPr="00000000">
        <w:rPr>
          <w:rFonts w:ascii="Arial" w:cs="Arial" w:eastAsia="Arial" w:hAnsi="Arial"/>
          <w:rtl w:val="0"/>
        </w:rPr>
        <w:t xml:space="preserve"> desde JSON y presentarse en formato de texto legible dentro de la interfaz conversacional para su auditoría humana.</w:t>
      </w:r>
    </w:p>
    <w:p w:rsidR="00000000" w:rsidDel="00000000" w:rsidP="00000000" w:rsidRDefault="00000000" w:rsidRPr="00000000" w14:paraId="0000021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5: Creación Estructurada de Carruseles con Ordenamiento Lógico</w:t>
      </w:r>
    </w:p>
    <w:p w:rsidR="00000000" w:rsidDel="00000000" w:rsidP="00000000" w:rsidRDefault="00000000" w:rsidRPr="00000000" w14:paraId="00000216">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sin conocimientos de diseño, quiero enviar un conjunto masivo de hasta 10 imágenes al bot, para que el sistema ejecute un razonamiento estético y me proponga el orden visual más atractivo y retenedor para una publicación tipo carrusel interactivo.</w:t>
      </w:r>
    </w:p>
    <w:p w:rsidR="00000000" w:rsidDel="00000000" w:rsidP="00000000" w:rsidRDefault="00000000" w:rsidRPr="00000000" w14:paraId="00000217">
      <w:pPr>
        <w:numPr>
          <w:ilvl w:val="0"/>
          <w:numId w:val="15"/>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Esta historia materializa la superioridad de la IA multimodal. El modelo debe aplicar heurísticas de diseño gráfico sobre un conjunto desordenado de activos. El objetivo algorítmico es que el sistema identifique la imagen con el mayor contraste e impacto visual para posicionarla como "portada" (</w:t>
      </w:r>
      <w:r w:rsidDel="00000000" w:rsidR="00000000" w:rsidRPr="00000000">
        <w:rPr>
          <w:rFonts w:ascii="Arial" w:cs="Arial" w:eastAsia="Arial" w:hAnsi="Arial"/>
          <w:i w:val="1"/>
          <w:iCs w:val="1"/>
          <w:rtl w:val="0"/>
        </w:rPr>
        <w:t xml:space="preserve">Hook</w:t>
      </w:r>
      <w:r w:rsidDel="00000000" w:rsidR="00000000" w:rsidRPr="00000000">
        <w:rPr>
          <w:rFonts w:ascii="Arial" w:cs="Arial" w:eastAsia="Arial" w:hAnsi="Arial"/>
          <w:rtl w:val="0"/>
        </w:rPr>
        <w:t xml:space="preserve">), y secuenciar el resto basándose en la narrativa publicitaria corporativa.</w:t>
      </w:r>
    </w:p>
    <w:p w:rsidR="00000000" w:rsidDel="00000000" w:rsidP="00000000" w:rsidRDefault="00000000" w:rsidRPr="00000000" w14:paraId="00000218">
      <w:pPr>
        <w:numPr>
          <w:ilvl w:val="0"/>
          <w:numId w:val="15"/>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19">
      <w:pPr>
        <w:numPr>
          <w:ilvl w:val="1"/>
          <w:numId w:val="15"/>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debe poseer la capacidad de gestionar la carga útil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de hasta 10 imágenes simultáneas agrupadas en un mismo identificador de grupo (</w:t>
      </w:r>
      <w:r w:rsidDel="00000000" w:rsidR="00000000" w:rsidRPr="00000000">
        <w:rPr>
          <w:rFonts w:ascii="Arial" w:cs="Arial" w:eastAsia="Arial" w:hAnsi="Arial"/>
          <w:i w:val="1"/>
          <w:iCs w:val="1"/>
          <w:rtl w:val="0"/>
        </w:rPr>
        <w:t xml:space="preserve">Media Group ID</w:t>
      </w:r>
      <w:r w:rsidDel="00000000" w:rsidR="00000000" w:rsidRPr="00000000">
        <w:rPr>
          <w:rFonts w:ascii="Arial" w:cs="Arial" w:eastAsia="Arial" w:hAnsi="Arial"/>
          <w:rtl w:val="0"/>
        </w:rPr>
        <w:t xml:space="preserve">) de Telegram.</w:t>
      </w:r>
    </w:p>
    <w:p w:rsidR="00000000" w:rsidDel="00000000" w:rsidP="00000000" w:rsidRDefault="00000000" w:rsidRPr="00000000" w14:paraId="0000021A">
      <w:pPr>
        <w:numPr>
          <w:ilvl w:val="1"/>
          <w:numId w:val="15"/>
        </w:numPr>
        <w:spacing w:after="0" w:afterAutospacing="0" w:line="276" w:lineRule="auto"/>
        <w:ind w:left="1440" w:hanging="360"/>
        <w:rPr/>
      </w:pPr>
      <w:r w:rsidDel="00000000" w:rsidR="00000000" w:rsidRPr="00000000">
        <w:rPr>
          <w:rFonts w:ascii="Arial" w:cs="Arial" w:eastAsia="Arial" w:hAnsi="Arial"/>
          <w:rtl w:val="0"/>
        </w:rPr>
        <w:t xml:space="preserve">La inferencia de la IA debe retornar una matriz estructurada (Índice numérico) o una previsualización textual del orden narrativo sugerido para los activos.</w:t>
      </w:r>
    </w:p>
    <w:p w:rsidR="00000000" w:rsidDel="00000000" w:rsidP="00000000" w:rsidRDefault="00000000" w:rsidRPr="00000000" w14:paraId="0000021B">
      <w:pPr>
        <w:numPr>
          <w:ilvl w:val="1"/>
          <w:numId w:val="15"/>
        </w:numPr>
        <w:spacing w:after="240" w:line="276" w:lineRule="auto"/>
        <w:ind w:left="1440" w:hanging="360"/>
        <w:rPr/>
      </w:pPr>
      <w:r w:rsidDel="00000000" w:rsidR="00000000" w:rsidRPr="00000000">
        <w:rPr>
          <w:rFonts w:ascii="Arial" w:cs="Arial" w:eastAsia="Arial" w:hAnsi="Arial"/>
          <w:rtl w:val="0"/>
        </w:rPr>
        <w:t xml:space="preserve">El flujo conversacional debe pausarse (</w:t>
      </w:r>
      <w:r w:rsidDel="00000000" w:rsidR="00000000" w:rsidRPr="00000000">
        <w:rPr>
          <w:rFonts w:ascii="Arial" w:cs="Arial" w:eastAsia="Arial" w:hAnsi="Arial"/>
          <w:i w:val="1"/>
          <w:iCs w:val="1"/>
          <w:rtl w:val="0"/>
        </w:rPr>
        <w:t xml:space="preserve">Wait Node</w:t>
      </w:r>
      <w:r w:rsidDel="00000000" w:rsidR="00000000" w:rsidRPr="00000000">
        <w:rPr>
          <w:rFonts w:ascii="Arial" w:cs="Arial" w:eastAsia="Arial" w:hAnsi="Arial"/>
          <w:rtl w:val="0"/>
        </w:rPr>
        <w:t xml:space="preserve">) para exigir que el usuario confirme, apruebe o solicite reordenar los activos antes de avanzar a la fase de texto.</w:t>
      </w:r>
    </w:p>
    <w:p w:rsidR="00000000" w:rsidDel="00000000" w:rsidP="00000000" w:rsidRDefault="00000000" w:rsidRPr="00000000" w14:paraId="0000021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6: Selección Paramétrica del Tono Narrativo</w:t>
      </w:r>
    </w:p>
    <w:p w:rsidR="00000000" w:rsidDel="00000000" w:rsidP="00000000" w:rsidRDefault="00000000" w:rsidRPr="00000000" w14:paraId="0000021D">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comunicadora digital, quiero seleccionar dinámicamente entre tres estilos de redacción predefinidos, para que el mensaje publicitario de mi publicación se ajuste de manera precisa a la audiencia y plataforma de destino.</w:t>
      </w:r>
    </w:p>
    <w:p w:rsidR="00000000" w:rsidDel="00000000" w:rsidP="00000000" w:rsidRDefault="00000000" w:rsidRPr="00000000" w14:paraId="0000021E">
      <w:pPr>
        <w:numPr>
          <w:ilvl w:val="0"/>
          <w:numId w:val="21"/>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Se codifica una lógica de ramificación (</w:t>
      </w:r>
      <w:r w:rsidDel="00000000" w:rsidR="00000000" w:rsidRPr="00000000">
        <w:rPr>
          <w:rFonts w:ascii="Arial" w:cs="Arial" w:eastAsia="Arial" w:hAnsi="Arial"/>
          <w:i w:val="1"/>
          <w:iCs w:val="1"/>
          <w:rtl w:val="0"/>
        </w:rPr>
        <w:t xml:space="preserve">Branching Logic</w:t>
      </w:r>
      <w:r w:rsidDel="00000000" w:rsidR="00000000" w:rsidRPr="00000000">
        <w:rPr>
          <w:rFonts w:ascii="Arial" w:cs="Arial" w:eastAsia="Arial" w:hAnsi="Arial"/>
          <w:rtl w:val="0"/>
        </w:rPr>
        <w:t xml:space="preserve">) en el LLM. La IA debe recibir instrucciones de sistema paramétricas que fuercen la generación paralela de tres variantes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distintas en intención: Informativo (centrado en formulación técnica), Vendedor (con </w:t>
      </w:r>
      <w:r w:rsidDel="00000000" w:rsidR="00000000" w:rsidRPr="00000000">
        <w:rPr>
          <w:rFonts w:ascii="Arial" w:cs="Arial" w:eastAsia="Arial" w:hAnsi="Arial"/>
          <w:i w:val="1"/>
          <w:iCs w:val="1"/>
          <w:rtl w:val="0"/>
        </w:rPr>
        <w:t xml:space="preserve">Call to Action</w:t>
      </w:r>
      <w:r w:rsidDel="00000000" w:rsidR="00000000" w:rsidRPr="00000000">
        <w:rPr>
          <w:rFonts w:ascii="Arial" w:cs="Arial" w:eastAsia="Arial" w:hAnsi="Arial"/>
          <w:rtl w:val="0"/>
        </w:rPr>
        <w:t xml:space="preserve"> agresivo) y Divertido/Lúdico (centrado en empatía y emojis). La usuaria interactúa como "Humano en el Bucle" (</w:t>
      </w:r>
      <w:r w:rsidDel="00000000" w:rsidR="00000000" w:rsidRPr="00000000">
        <w:rPr>
          <w:rFonts w:ascii="Arial" w:cs="Arial" w:eastAsia="Arial" w:hAnsi="Arial"/>
          <w:i w:val="1"/>
          <w:iCs w:val="1"/>
          <w:rtl w:val="0"/>
        </w:rPr>
        <w:t xml:space="preserve">HITL</w:t>
      </w:r>
      <w:r w:rsidDel="00000000" w:rsidR="00000000" w:rsidRPr="00000000">
        <w:rPr>
          <w:rFonts w:ascii="Arial" w:cs="Arial" w:eastAsia="Arial" w:hAnsi="Arial"/>
          <w:rtl w:val="0"/>
        </w:rPr>
        <w:t xml:space="preserve">) para tomar la decisión final.</w:t>
      </w:r>
    </w:p>
    <w:p w:rsidR="00000000" w:rsidDel="00000000" w:rsidP="00000000" w:rsidRDefault="00000000" w:rsidRPr="00000000" w14:paraId="0000021F">
      <w:pPr>
        <w:numPr>
          <w:ilvl w:val="0"/>
          <w:numId w:val="21"/>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20">
      <w:pPr>
        <w:numPr>
          <w:ilvl w:val="1"/>
          <w:numId w:val="21"/>
        </w:numPr>
        <w:spacing w:after="0" w:afterAutospacing="0" w:line="276" w:lineRule="auto"/>
        <w:ind w:left="1440" w:hanging="360"/>
        <w:rPr/>
      </w:pPr>
      <w:r w:rsidDel="00000000" w:rsidR="00000000" w:rsidRPr="00000000">
        <w:rPr>
          <w:rFonts w:ascii="Arial" w:cs="Arial" w:eastAsia="Arial" w:hAnsi="Arial"/>
          <w:rtl w:val="0"/>
        </w:rPr>
        <w:t xml:space="preserve">Tras procesar la imagen,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debe imprimir en pantalla tres botones interactivos claramente etiquetados con los estilos disponibles.</w:t>
      </w:r>
    </w:p>
    <w:p w:rsidR="00000000" w:rsidDel="00000000" w:rsidP="00000000" w:rsidRDefault="00000000" w:rsidRPr="00000000" w14:paraId="00000221">
      <w:pPr>
        <w:numPr>
          <w:ilvl w:val="1"/>
          <w:numId w:val="21"/>
        </w:numPr>
        <w:spacing w:after="0" w:afterAutospacing="0" w:line="276" w:lineRule="auto"/>
        <w:ind w:left="1440" w:hanging="360"/>
        <w:rPr/>
      </w:pPr>
      <w:r w:rsidDel="00000000" w:rsidR="00000000" w:rsidRPr="00000000">
        <w:rPr>
          <w:rFonts w:ascii="Arial" w:cs="Arial" w:eastAsia="Arial" w:hAnsi="Arial"/>
          <w:rtl w:val="0"/>
        </w:rPr>
        <w:t xml:space="preserve">Cada bloque de texto devuelto debe respetar estrictamente los límites de caracteres de Meta y el tono semántico esperado para su categoría de </w:t>
      </w:r>
      <w:r w:rsidDel="00000000" w:rsidR="00000000" w:rsidRPr="00000000">
        <w:rPr>
          <w:rFonts w:ascii="Arial" w:cs="Arial" w:eastAsia="Arial" w:hAnsi="Arial"/>
          <w:i w:val="1"/>
          <w:iCs w:val="1"/>
          <w:rtl w:val="0"/>
        </w:rPr>
        <w:t xml:space="preserve">Prompt</w:t>
      </w:r>
      <w:r w:rsidDel="00000000" w:rsidR="00000000" w:rsidRPr="00000000">
        <w:rPr>
          <w:rFonts w:ascii="Arial" w:cs="Arial" w:eastAsia="Arial" w:hAnsi="Arial"/>
          <w:rtl w:val="0"/>
        </w:rPr>
        <w:t xml:space="preserve">.</w:t>
      </w:r>
    </w:p>
    <w:p w:rsidR="00000000" w:rsidDel="00000000" w:rsidP="00000000" w:rsidRDefault="00000000" w:rsidRPr="00000000" w14:paraId="00000222">
      <w:pPr>
        <w:numPr>
          <w:ilvl w:val="1"/>
          <w:numId w:val="21"/>
        </w:numPr>
        <w:spacing w:after="240" w:line="276" w:lineRule="auto"/>
        <w:ind w:left="1440" w:hanging="360"/>
        <w:rPr/>
      </w:pPr>
      <w:r w:rsidDel="00000000" w:rsidR="00000000" w:rsidRPr="00000000">
        <w:rPr>
          <w:rFonts w:ascii="Arial" w:cs="Arial" w:eastAsia="Arial" w:hAnsi="Arial"/>
          <w:rtl w:val="0"/>
        </w:rPr>
        <w:t xml:space="preserve">La confirmación del evento (clic en un tono) debe guardar la elección en memoria temporal (</w:t>
      </w:r>
      <w:r w:rsidDel="00000000" w:rsidR="00000000" w:rsidRPr="00000000">
        <w:rPr>
          <w:rFonts w:ascii="Arial" w:cs="Arial" w:eastAsia="Arial" w:hAnsi="Arial"/>
          <w:i w:val="1"/>
          <w:iCs w:val="1"/>
          <w:rtl w:val="0"/>
        </w:rPr>
        <w:t xml:space="preserve">Buffer</w:t>
      </w:r>
      <w:r w:rsidDel="00000000" w:rsidR="00000000" w:rsidRPr="00000000">
        <w:rPr>
          <w:rFonts w:ascii="Arial" w:cs="Arial" w:eastAsia="Arial" w:hAnsi="Arial"/>
          <w:rtl w:val="0"/>
        </w:rPr>
        <w:t xml:space="preserve">) y actualizar el estado para dar paso al Módulo de Cumplimiento Legal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w:t>
      </w:r>
    </w:p>
    <w:p w:rsidR="00000000" w:rsidDel="00000000" w:rsidP="00000000" w:rsidRDefault="00000000" w:rsidRPr="00000000" w14:paraId="00000223">
      <w:pPr>
        <w:spacing w:after="2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24">
      <w:pPr>
        <w:pStyle w:val="Heading3"/>
        <w:keepNext w:val="0"/>
        <w:keepLines w:val="0"/>
        <w:spacing w:before="0" w:line="276" w:lineRule="auto"/>
        <w:rPr>
          <w:rFonts w:ascii="Arial" w:cs="Arial" w:eastAsia="Arial" w:hAnsi="Arial"/>
        </w:rPr>
      </w:pPr>
      <w:bookmarkStart w:colFirst="0" w:colLast="0" w:name="_heading=h.t7v8ew8ptq8h" w:id="57"/>
      <w:bookmarkEnd w:id="57"/>
      <w:r w:rsidDel="00000000" w:rsidR="00000000" w:rsidRPr="00000000">
        <w:rPr>
          <w:rFonts w:ascii="Arial" w:cs="Arial" w:eastAsia="Arial" w:hAnsi="Arial"/>
          <w:rtl w:val="0"/>
        </w:rPr>
        <w:t xml:space="preserve">4.1.3 Módulo C: Auditoría de Compliance (Módulo Centinela)</w:t>
      </w:r>
    </w:p>
    <w:p w:rsidR="00000000" w:rsidDel="00000000" w:rsidP="00000000" w:rsidRDefault="00000000" w:rsidRPr="00000000" w14:paraId="00000225">
      <w:pPr>
        <w:spacing w:after="240" w:line="276" w:lineRule="auto"/>
        <w:rPr>
          <w:rFonts w:ascii="Arial" w:cs="Arial" w:eastAsia="Arial" w:hAnsi="Arial"/>
        </w:rPr>
      </w:pPr>
      <w:r w:rsidDel="00000000" w:rsidR="00000000" w:rsidRPr="00000000">
        <w:rPr>
          <w:rFonts w:ascii="Arial" w:cs="Arial" w:eastAsia="Arial" w:hAnsi="Arial"/>
          <w:rtl w:val="0"/>
        </w:rPr>
        <w:t xml:space="preserve">Este módulo se constituye arquitectónicamente como una capa de seguridad lógica ineludible (</w:t>
      </w:r>
      <w:r w:rsidDel="00000000" w:rsidR="00000000" w:rsidRPr="00000000">
        <w:rPr>
          <w:rFonts w:ascii="Arial" w:cs="Arial" w:eastAsia="Arial" w:hAnsi="Arial"/>
          <w:i w:val="1"/>
          <w:iCs w:val="1"/>
          <w:rtl w:val="0"/>
        </w:rPr>
        <w:t xml:space="preserve">Middleware</w:t>
      </w:r>
      <w:r w:rsidDel="00000000" w:rsidR="00000000" w:rsidRPr="00000000">
        <w:rPr>
          <w:rFonts w:ascii="Arial" w:cs="Arial" w:eastAsia="Arial" w:hAnsi="Arial"/>
          <w:rtl w:val="0"/>
        </w:rPr>
        <w:t xml:space="preserve"> de validación) que actúa de manera sincrónica y previa a la inyección final de datos en las APIs de publicación. Su función sistémica primordial es operar como un agente de auditoría algorítmica (</w:t>
      </w:r>
      <w:r w:rsidDel="00000000" w:rsidR="00000000" w:rsidRPr="00000000">
        <w:rPr>
          <w:rFonts w:ascii="Arial" w:cs="Arial" w:eastAsia="Arial" w:hAnsi="Arial"/>
          <w:i w:val="1"/>
          <w:iCs w:val="1"/>
          <w:rtl w:val="0"/>
        </w:rPr>
        <w:t xml:space="preserve">RegTech</w:t>
      </w:r>
      <w:r w:rsidDel="00000000" w:rsidR="00000000" w:rsidRPr="00000000">
        <w:rPr>
          <w:rFonts w:ascii="Arial" w:cs="Arial" w:eastAsia="Arial" w:hAnsi="Arial"/>
          <w:rtl w:val="0"/>
        </w:rPr>
        <w:t xml:space="preserve">), interpretando reglas de negocio corporativas sumamente complejas para transformarlas en filtros automáticos basados en código duro. Al interceptar, pausar y escanear la totalidad de los activos (texto e imagen), el sistema garantiza matemáticamente que la comunicación digital de la consultora se ajuste de forma estricta a las directrices legales y éticas de la compañía matriz, mitigando el riesgo operativo de sufrir sanciones comerciales o rescisiones de contrato (Tarantino, 2008).</w:t>
      </w:r>
    </w:p>
    <w:p w:rsidR="00000000" w:rsidDel="00000000" w:rsidP="00000000" w:rsidRDefault="00000000" w:rsidRPr="00000000" w14:paraId="0000022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7: Detección Automática de Precios en Cadenas de Texto</w:t>
      </w:r>
    </w:p>
    <w:p w:rsidR="00000000" w:rsidDel="00000000" w:rsidP="00000000" w:rsidRDefault="00000000" w:rsidRPr="00000000" w14:paraId="00000227">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emprendedora comercialmente regulada, quiero que el sistema escanee algorítmicamente mis textos en busca de referencias monetarias, para evitar infringir involuntariamente la estricta prohibición corporativa de publicar precios en canales digitales públicos.</w:t>
      </w:r>
    </w:p>
    <w:p w:rsidR="00000000" w:rsidDel="00000000" w:rsidP="00000000" w:rsidRDefault="00000000" w:rsidRPr="00000000" w14:paraId="00000228">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Esta historia implementa una rutina de vigilancia determinista sobre el pie de foto (</w:t>
      </w:r>
      <w:r w:rsidDel="00000000" w:rsidR="00000000" w:rsidRPr="00000000">
        <w:rPr>
          <w:rFonts w:ascii="Arial" w:cs="Arial" w:eastAsia="Arial" w:hAnsi="Arial"/>
          <w:i w:val="1"/>
          <w:iCs w:val="1"/>
          <w:rtl w:val="0"/>
        </w:rPr>
        <w:t xml:space="preserve">caption</w:t>
      </w:r>
      <w:r w:rsidDel="00000000" w:rsidR="00000000" w:rsidRPr="00000000">
        <w:rPr>
          <w:rFonts w:ascii="Arial" w:cs="Arial" w:eastAsia="Arial" w:hAnsi="Arial"/>
          <w:rtl w:val="0"/>
        </w:rPr>
        <w:t xml:space="preserve">) generado por la IA o editado por la usuaria. El servidor debe parsear la cadena de texto identificando patrones numéricos que sugieran valores de venta, protegiendo así la equidad de mercado del ecosistema de venta directa.</w:t>
      </w:r>
    </w:p>
    <w:p w:rsidR="00000000" w:rsidDel="00000000" w:rsidP="00000000" w:rsidRDefault="00000000" w:rsidRPr="00000000" w14:paraId="00000229">
      <w:pPr>
        <w:numPr>
          <w:ilvl w:val="0"/>
          <w:numId w:val="4"/>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2A">
      <w:pPr>
        <w:numPr>
          <w:ilvl w:val="1"/>
          <w:numId w:val="4"/>
        </w:numPr>
        <w:spacing w:after="0" w:afterAutospacing="0" w:line="276" w:lineRule="auto"/>
        <w:ind w:left="1440" w:hanging="360"/>
        <w:rPr/>
      </w:pPr>
      <w:r w:rsidDel="00000000" w:rsidR="00000000" w:rsidRPr="00000000">
        <w:rPr>
          <w:rFonts w:ascii="Arial" w:cs="Arial" w:eastAsia="Arial" w:hAnsi="Arial"/>
          <w:rtl w:val="0"/>
        </w:rPr>
        <w:t xml:space="preserve">El nodo de función lógico en n8n debe emplear un motor de Expresiones Regulares (RegEx) para localizar eficientemente símbolos de divisas y separadores decimales/millares asociados semánticamente a términos gatillo (ej. "oferta", "precio", "descuento").</w:t>
      </w:r>
    </w:p>
    <w:p w:rsidR="00000000" w:rsidDel="00000000" w:rsidP="00000000" w:rsidRDefault="00000000" w:rsidRPr="00000000" w14:paraId="0000022B">
      <w:pPr>
        <w:numPr>
          <w:ilvl w:val="1"/>
          <w:numId w:val="4"/>
        </w:numPr>
        <w:spacing w:after="0" w:afterAutospacing="0" w:line="276" w:lineRule="auto"/>
        <w:ind w:left="1440" w:hanging="360"/>
        <w:rPr/>
      </w:pPr>
      <w:r w:rsidDel="00000000" w:rsidR="00000000" w:rsidRPr="00000000">
        <w:rPr>
          <w:rFonts w:ascii="Arial" w:cs="Arial" w:eastAsia="Arial" w:hAnsi="Arial"/>
          <w:rtl w:val="0"/>
        </w:rPr>
        <w:t xml:space="preserve">Ante la evaluación de una coincidencia positiva (booleano </w:t>
      </w:r>
      <w:r w:rsidDel="00000000" w:rsidR="00000000" w:rsidRPr="00000000">
        <w:rPr>
          <w:rFonts w:ascii="Arial" w:cs="Arial" w:eastAsia="Arial" w:hAnsi="Arial"/>
          <w:i w:val="1"/>
          <w:iCs w:val="1"/>
          <w:rtl w:val="0"/>
        </w:rPr>
        <w:t xml:space="preserve">True</w:t>
      </w:r>
      <w:r w:rsidDel="00000000" w:rsidR="00000000" w:rsidRPr="00000000">
        <w:rPr>
          <w:rFonts w:ascii="Arial" w:cs="Arial" w:eastAsia="Arial" w:hAnsi="Arial"/>
          <w:rtl w:val="0"/>
        </w:rPr>
        <w:t xml:space="preserve">), el flujo asincrónico de publicación debe interrumpirse inmediatamente, evitando el paso de la carga útil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al nodo de Meta.</w:t>
      </w:r>
    </w:p>
    <w:p w:rsidR="00000000" w:rsidDel="00000000" w:rsidP="00000000" w:rsidRDefault="00000000" w:rsidRPr="00000000" w14:paraId="0000022C">
      <w:pPr>
        <w:numPr>
          <w:ilvl w:val="1"/>
          <w:numId w:val="4"/>
        </w:numPr>
        <w:spacing w:after="24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debe emitir una alerta preventiva al usuario mediante Telegram, bloqueando la transacción y solicitando la corrección explícita del texto detectado.</w:t>
      </w:r>
    </w:p>
    <w:p w:rsidR="00000000" w:rsidDel="00000000" w:rsidP="00000000" w:rsidRDefault="00000000" w:rsidRPr="00000000" w14:paraId="0000022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8: Detección de Precios en Activos Visuales (OCR y Visión Semántica)</w:t>
      </w:r>
    </w:p>
    <w:p w:rsidR="00000000" w:rsidDel="00000000" w:rsidP="00000000" w:rsidRDefault="00000000" w:rsidRPr="00000000" w14:paraId="0000022E">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del sistema, quiero que la IA analice visualmente el contenido interno de mis imágenes, para tener la garantía técnica de que no se publicarán placas gráficas que contengan precios o promociones numéricas incrustadas.</w:t>
      </w:r>
    </w:p>
    <w:p w:rsidR="00000000" w:rsidDel="00000000" w:rsidP="00000000" w:rsidRDefault="00000000" w:rsidRPr="00000000" w14:paraId="0000022F">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Dado que el riesgo de cumplimiento legal no se restringe a las cadenas de texto, esta historia aprovecha las capacidades de </w:t>
      </w:r>
      <w:r w:rsidDel="00000000" w:rsidR="00000000" w:rsidRPr="00000000">
        <w:rPr>
          <w:rFonts w:ascii="Arial" w:cs="Arial" w:eastAsia="Arial" w:hAnsi="Arial"/>
          <w:i w:val="1"/>
          <w:iCs w:val="1"/>
          <w:rtl w:val="0"/>
        </w:rPr>
        <w:t xml:space="preserve">Computer Vision</w:t>
      </w:r>
      <w:r w:rsidDel="00000000" w:rsidR="00000000" w:rsidRPr="00000000">
        <w:rPr>
          <w:rFonts w:ascii="Arial" w:cs="Arial" w:eastAsia="Arial" w:hAnsi="Arial"/>
          <w:rtl w:val="0"/>
        </w:rPr>
        <w:t xml:space="preserve"> del modelo fundacional para auditar el interior de los archivos binarios. Esto asegura una cobertura de auditoría integral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que la supervisión humana suele omitir frecuentemente debido a la fatiga visual.</w:t>
      </w:r>
    </w:p>
    <w:p w:rsidR="00000000" w:rsidDel="00000000" w:rsidP="00000000" w:rsidRDefault="00000000" w:rsidRPr="00000000" w14:paraId="00000230">
      <w:pPr>
        <w:numPr>
          <w:ilvl w:val="0"/>
          <w:numId w:val="10"/>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31">
      <w:pPr>
        <w:numPr>
          <w:ilvl w:val="1"/>
          <w:numId w:val="10"/>
        </w:numPr>
        <w:spacing w:after="0" w:afterAutospacing="0" w:line="276" w:lineRule="auto"/>
        <w:ind w:left="1440" w:hanging="360"/>
        <w:rPr/>
      </w:pPr>
      <w:r w:rsidDel="00000000" w:rsidR="00000000" w:rsidRPr="00000000">
        <w:rPr>
          <w:rFonts w:ascii="Arial" w:cs="Arial" w:eastAsia="Arial" w:hAnsi="Arial"/>
          <w:rtl w:val="0"/>
        </w:rPr>
        <w:t xml:space="preserve">El sistema debe invocar la API multimodal utilizando las capacidades de Reconocimiento Óptico de Caracteres (OCR) de Gemini 1.5 Pro para extraer cadenas de texto ocultas en los píxeles de las imágenes.</w:t>
      </w:r>
    </w:p>
    <w:p w:rsidR="00000000" w:rsidDel="00000000" w:rsidP="00000000" w:rsidRDefault="00000000" w:rsidRPr="00000000" w14:paraId="00000232">
      <w:pPr>
        <w:numPr>
          <w:ilvl w:val="1"/>
          <w:numId w:val="10"/>
        </w:numPr>
        <w:spacing w:after="0" w:afterAutospacing="0" w:line="276" w:lineRule="auto"/>
        <w:ind w:left="1440" w:hanging="360"/>
        <w:rPr/>
      </w:pPr>
      <w:r w:rsidDel="00000000" w:rsidR="00000000" w:rsidRPr="00000000">
        <w:rPr>
          <w:rFonts w:ascii="Arial" w:cs="Arial" w:eastAsia="Arial" w:hAnsi="Arial"/>
          <w:rtl w:val="0"/>
        </w:rPr>
        <w:t xml:space="preserve">El modelo debe ser parametrizado para realizar un razonamiento lógico que le permita distinguir algorítmicamente entre números de serie genéricos (ej. código de producto) y valores de venta monetarios.</w:t>
      </w:r>
    </w:p>
    <w:p w:rsidR="00000000" w:rsidDel="00000000" w:rsidP="00000000" w:rsidRDefault="00000000" w:rsidRPr="00000000" w14:paraId="00000233">
      <w:pPr>
        <w:numPr>
          <w:ilvl w:val="1"/>
          <w:numId w:val="10"/>
        </w:numPr>
        <w:spacing w:after="240" w:line="276" w:lineRule="auto"/>
        <w:ind w:left="1440" w:hanging="360"/>
        <w:rPr/>
      </w:pPr>
      <w:r w:rsidDel="00000000" w:rsidR="00000000" w:rsidRPr="00000000">
        <w:rPr>
          <w:rFonts w:ascii="Arial" w:cs="Arial" w:eastAsia="Arial" w:hAnsi="Arial"/>
          <w:rtl w:val="0"/>
        </w:rPr>
        <w:t xml:space="preserve">Si se identifica de forma asertiva un precio visual, el sistema debe catalogar el activo como inválido, omitiendo su procesamiento posterior y sugiriendo la edición gráfica externa antes de permitir un nuevo intento de publicación.</w:t>
      </w:r>
    </w:p>
    <w:p w:rsidR="00000000" w:rsidDel="00000000" w:rsidP="00000000" w:rsidRDefault="00000000" w:rsidRPr="00000000" w14:paraId="0000023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9: Inyección Mandatoria de Firma e Identidad Legal</w:t>
      </w:r>
    </w:p>
    <w:p w:rsidR="00000000" w:rsidDel="00000000" w:rsidP="00000000" w:rsidRDefault="00000000" w:rsidRPr="00000000" w14:paraId="00000235">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Consultora Independiente, quiero que el sistema adjunte automáticamente mi nomenclatura legal corporativa autorizada a cada mensaje, para asegurar el cumplimiento de la transparencia informativa ante el consumidor final sin depender de mi memoria.</w:t>
      </w:r>
    </w:p>
    <w:p w:rsidR="00000000" w:rsidDel="00000000" w:rsidP="00000000" w:rsidRDefault="00000000" w:rsidRPr="00000000" w14:paraId="00000236">
      <w:pPr>
        <w:numPr>
          <w:ilvl w:val="0"/>
          <w:numId w:val="40"/>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Para prevenir activamente el fraude por publicidad engañosa y diferenciar estructuralmente la cuenta personal de una oficial, la normativa exige la firma innegociable de "Consultora de Belleza Independiente". Esta historia automatiza dicha inserción, transformando una tarea administrativa altamente falible en una garantía sistémica inmutable a nivel de servidor.</w:t>
      </w:r>
    </w:p>
    <w:p w:rsidR="00000000" w:rsidDel="00000000" w:rsidP="00000000" w:rsidRDefault="00000000" w:rsidRPr="00000000" w14:paraId="00000237">
      <w:pPr>
        <w:numPr>
          <w:ilvl w:val="0"/>
          <w:numId w:val="40"/>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38">
      <w:pPr>
        <w:numPr>
          <w:ilvl w:val="1"/>
          <w:numId w:val="40"/>
        </w:numPr>
        <w:spacing w:after="0" w:afterAutospacing="0" w:line="276" w:lineRule="auto"/>
        <w:ind w:left="1440" w:hanging="360"/>
        <w:rPr/>
      </w:pPr>
      <w:r w:rsidDel="00000000" w:rsidR="00000000" w:rsidRPr="00000000">
        <w:rPr>
          <w:rFonts w:ascii="Arial" w:cs="Arial" w:eastAsia="Arial" w:hAnsi="Arial"/>
          <w:rtl w:val="0"/>
        </w:rPr>
        <w:t xml:space="preserve">El flujo orquestado debe dirigir el paquete de datos hacia un nodo de función programado para ejecutar una operación de concatenación incondicional de cadenas de texto (</w:t>
      </w:r>
      <w:r w:rsidDel="00000000" w:rsidR="00000000" w:rsidRPr="00000000">
        <w:rPr>
          <w:rFonts w:ascii="Arial" w:cs="Arial" w:eastAsia="Arial" w:hAnsi="Arial"/>
          <w:i w:val="1"/>
          <w:iCs w:val="1"/>
          <w:rtl w:val="0"/>
        </w:rPr>
        <w:t xml:space="preserve">String Concatenation</w:t>
      </w:r>
      <w:r w:rsidDel="00000000" w:rsidR="00000000" w:rsidRPr="00000000">
        <w:rPr>
          <w:rFonts w:ascii="Arial" w:cs="Arial" w:eastAsia="Arial" w:hAnsi="Arial"/>
          <w:rtl w:val="0"/>
        </w:rPr>
        <w:t xml:space="preserve">).</w:t>
      </w:r>
    </w:p>
    <w:p w:rsidR="00000000" w:rsidDel="00000000" w:rsidP="00000000" w:rsidRDefault="00000000" w:rsidRPr="00000000" w14:paraId="00000239">
      <w:pPr>
        <w:numPr>
          <w:ilvl w:val="1"/>
          <w:numId w:val="40"/>
        </w:numPr>
        <w:spacing w:after="0" w:afterAutospacing="0" w:line="276" w:lineRule="auto"/>
        <w:ind w:left="1440" w:hanging="360"/>
        <w:rPr/>
      </w:pPr>
      <w:r w:rsidDel="00000000" w:rsidR="00000000" w:rsidRPr="00000000">
        <w:rPr>
          <w:rFonts w:ascii="Arial" w:cs="Arial" w:eastAsia="Arial" w:hAnsi="Arial"/>
          <w:rtl w:val="0"/>
        </w:rPr>
        <w:t xml:space="preserve">La firma legal y los hipervínculos de contacto obligatorios deben adjuntarse al final exacto del cuerpo del mensaje validado en el 100% de las ejecuciones, sin excepción condicional.</w:t>
      </w:r>
    </w:p>
    <w:p w:rsidR="00000000" w:rsidDel="00000000" w:rsidP="00000000" w:rsidRDefault="00000000" w:rsidRPr="00000000" w14:paraId="0000023A">
      <w:pPr>
        <w:numPr>
          <w:ilvl w:val="1"/>
          <w:numId w:val="40"/>
        </w:numPr>
        <w:spacing w:after="240" w:line="276" w:lineRule="auto"/>
        <w:ind w:left="1440" w:hanging="360"/>
        <w:rPr/>
      </w:pPr>
      <w:r w:rsidDel="00000000" w:rsidR="00000000" w:rsidRPr="00000000">
        <w:rPr>
          <w:rFonts w:ascii="Arial" w:cs="Arial" w:eastAsia="Arial" w:hAnsi="Arial"/>
          <w:rtl w:val="0"/>
        </w:rPr>
        <w:t xml:space="preserve">El sistema debe garantizar algorítmicamente que esta firma sea consistente en todas las plataformas (Instagram y Facebook) mediante la extracción del dato maestro desde la base de datos centralizada.</w:t>
      </w:r>
    </w:p>
    <w:p w:rsidR="00000000" w:rsidDel="00000000" w:rsidP="00000000" w:rsidRDefault="00000000" w:rsidRPr="00000000" w14:paraId="0000023B">
      <w:pPr>
        <w:spacing w:after="2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3C">
      <w:pPr>
        <w:pStyle w:val="Heading3"/>
        <w:keepNext w:val="0"/>
        <w:keepLines w:val="0"/>
        <w:spacing w:before="0" w:line="276" w:lineRule="auto"/>
        <w:rPr>
          <w:rFonts w:ascii="Arial" w:cs="Arial" w:eastAsia="Arial" w:hAnsi="Arial"/>
        </w:rPr>
      </w:pPr>
      <w:bookmarkStart w:colFirst="0" w:colLast="0" w:name="_heading=h.2epr0me4aysd" w:id="58"/>
      <w:bookmarkEnd w:id="58"/>
      <w:r w:rsidDel="00000000" w:rsidR="00000000" w:rsidRPr="00000000">
        <w:rPr>
          <w:rFonts w:ascii="Arial" w:cs="Arial" w:eastAsia="Arial" w:hAnsi="Arial"/>
          <w:rtl w:val="0"/>
        </w:rPr>
        <w:t xml:space="preserve">4.1.4 Módulo D: Gestión de Publicación y Agenda</w:t>
      </w:r>
    </w:p>
    <w:p w:rsidR="00000000" w:rsidDel="00000000" w:rsidP="00000000" w:rsidRDefault="00000000" w:rsidRPr="00000000" w14:paraId="0000023D">
      <w:pPr>
        <w:spacing w:after="240" w:line="276" w:lineRule="auto"/>
        <w:rPr>
          <w:rFonts w:ascii="Arial" w:cs="Arial" w:eastAsia="Arial" w:hAnsi="Arial"/>
        </w:rPr>
      </w:pPr>
      <w:r w:rsidDel="00000000" w:rsidR="00000000" w:rsidRPr="00000000">
        <w:rPr>
          <w:rFonts w:ascii="Arial" w:cs="Arial" w:eastAsia="Arial" w:hAnsi="Arial"/>
          <w:rtl w:val="0"/>
        </w:rPr>
        <w:t xml:space="preserve">Este módulo se encarga de gestionar la interacción transaccional final con el ecosistema de Meta y de proveer a la usuaria una interfaz de control centralizada sobre la persistencia de su contenido. Su objetivo arquitectónico es transformar la publicación impulsiva en una estrategia administrada y coherente. Mediante la ejecución de operaciones CRUD (</w:t>
      </w:r>
      <w:r w:rsidDel="00000000" w:rsidR="00000000" w:rsidRPr="00000000">
        <w:rPr>
          <w:rFonts w:ascii="Arial" w:cs="Arial" w:eastAsia="Arial" w:hAnsi="Arial"/>
          <w:i w:val="1"/>
          <w:iCs w:val="1"/>
          <w:rtl w:val="0"/>
        </w:rPr>
        <w:t xml:space="preserve">Create, Read, Update, Delete</w:t>
      </w:r>
      <w:r w:rsidDel="00000000" w:rsidR="00000000" w:rsidRPr="00000000">
        <w:rPr>
          <w:rFonts w:ascii="Arial" w:cs="Arial" w:eastAsia="Arial" w:hAnsi="Arial"/>
          <w:rtl w:val="0"/>
        </w:rPr>
        <w:t xml:space="preserve">) sobre la base de datos en la nube (Google Sheets), el sistema permite que la consultora gestione sus tiempos de manera autónoma, visualizando el estado asincrónico de sus activos digitales.</w:t>
      </w:r>
    </w:p>
    <w:p w:rsidR="00000000" w:rsidDel="00000000" w:rsidP="00000000" w:rsidRDefault="00000000" w:rsidRPr="00000000" w14:paraId="0000023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10: Programación Asincrónica de Posteos (</w:t>
      </w:r>
      <w:r w:rsidDel="00000000" w:rsidR="00000000" w:rsidRPr="00000000">
        <w:rPr>
          <w:rFonts w:ascii="Arial" w:cs="Arial" w:eastAsia="Arial" w:hAnsi="Arial"/>
          <w:b w:val="1"/>
          <w:bCs w:val="1"/>
          <w:i w:val="1"/>
          <w:iCs w:val="1"/>
          <w:rtl w:val="0"/>
        </w:rPr>
        <w:t xml:space="preserve">Cron Scheduling</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3F">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comercialmente organizada, quiero elegir una fecha y hora futura para mi publicación, para que el sistema asuma la responsabilidad de postear por mí mientras yo realizo otras actividades logísticas de venta.</w:t>
      </w:r>
    </w:p>
    <w:p w:rsidR="00000000" w:rsidDel="00000000" w:rsidP="00000000" w:rsidRDefault="00000000" w:rsidRPr="00000000" w14:paraId="00000240">
      <w:pPr>
        <w:numPr>
          <w:ilvl w:val="0"/>
          <w:numId w:val="37"/>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Esta funcionalidad permite delegar la ejecución técnica y temporal del posteo al orquestador n8n, liberando a la consultora de la necesidad de mantener sesiones activas. La usuaria define una marca de tiempo (</w:t>
      </w:r>
      <w:r w:rsidDel="00000000" w:rsidR="00000000" w:rsidRPr="00000000">
        <w:rPr>
          <w:rFonts w:ascii="Arial" w:cs="Arial" w:eastAsia="Arial" w:hAnsi="Arial"/>
          <w:i w:val="1"/>
          <w:iCs w:val="1"/>
          <w:rtl w:val="0"/>
        </w:rPr>
        <w:t xml:space="preserve">Timestamp</w:t>
      </w:r>
      <w:r w:rsidDel="00000000" w:rsidR="00000000" w:rsidRPr="00000000">
        <w:rPr>
          <w:rFonts w:ascii="Arial" w:cs="Arial" w:eastAsia="Arial" w:hAnsi="Arial"/>
          <w:rtl w:val="0"/>
        </w:rPr>
        <w:t xml:space="preserve">), y el sistema queda a la espera del disparador temporal (</w:t>
      </w:r>
      <w:r w:rsidDel="00000000" w:rsidR="00000000" w:rsidRPr="00000000">
        <w:rPr>
          <w:rFonts w:ascii="Arial" w:cs="Arial" w:eastAsia="Arial" w:hAnsi="Arial"/>
          <w:i w:val="1"/>
          <w:iCs w:val="1"/>
          <w:rtl w:val="0"/>
        </w:rPr>
        <w:t xml:space="preserve">Cron Job</w:t>
      </w:r>
      <w:r w:rsidDel="00000000" w:rsidR="00000000" w:rsidRPr="00000000">
        <w:rPr>
          <w:rFonts w:ascii="Arial" w:cs="Arial" w:eastAsia="Arial" w:hAnsi="Arial"/>
          <w:rtl w:val="0"/>
        </w:rPr>
        <w:t xml:space="preserve">) para instanciar la llamada REST a la API de Meta.</w:t>
      </w:r>
    </w:p>
    <w:p w:rsidR="00000000" w:rsidDel="00000000" w:rsidP="00000000" w:rsidRDefault="00000000" w:rsidRPr="00000000" w14:paraId="00000241">
      <w:pPr>
        <w:numPr>
          <w:ilvl w:val="0"/>
          <w:numId w:val="37"/>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42">
      <w:pPr>
        <w:numPr>
          <w:ilvl w:val="1"/>
          <w:numId w:val="37"/>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debe presentar un selector interactivo o parsear una entrada de texto validada para que la usuaria ingrese la fecha y hora objetivo.</w:t>
      </w:r>
    </w:p>
    <w:p w:rsidR="00000000" w:rsidDel="00000000" w:rsidP="00000000" w:rsidRDefault="00000000" w:rsidRPr="00000000" w14:paraId="00000243">
      <w:pPr>
        <w:numPr>
          <w:ilvl w:val="1"/>
          <w:numId w:val="37"/>
        </w:numPr>
        <w:spacing w:after="0" w:afterAutospacing="0" w:line="276" w:lineRule="auto"/>
        <w:ind w:left="1440" w:hanging="360"/>
        <w:rPr/>
      </w:pPr>
      <w:r w:rsidDel="00000000" w:rsidR="00000000" w:rsidRPr="00000000">
        <w:rPr>
          <w:rFonts w:ascii="Arial" w:cs="Arial" w:eastAsia="Arial" w:hAnsi="Arial"/>
          <w:rtl w:val="0"/>
        </w:rPr>
        <w:t xml:space="preserve">El sistema debe ejecutar una operación de escritura (</w:t>
      </w:r>
      <w:r w:rsidDel="00000000" w:rsidR="00000000" w:rsidRPr="00000000">
        <w:rPr>
          <w:rFonts w:ascii="Arial" w:cs="Arial" w:eastAsia="Arial" w:hAnsi="Arial"/>
          <w:i w:val="1"/>
          <w:iCs w:val="1"/>
          <w:rtl w:val="0"/>
        </w:rPr>
        <w:t xml:space="preserve">Create</w:t>
      </w:r>
      <w:r w:rsidDel="00000000" w:rsidR="00000000" w:rsidRPr="00000000">
        <w:rPr>
          <w:rFonts w:ascii="Arial" w:cs="Arial" w:eastAsia="Arial" w:hAnsi="Arial"/>
          <w:rtl w:val="0"/>
        </w:rPr>
        <w:t xml:space="preserve">) registrando la publicación con el estado lógico de "Pendiente" en la tabla de Google Sheets de manera inmediata.</w:t>
      </w:r>
    </w:p>
    <w:p w:rsidR="00000000" w:rsidDel="00000000" w:rsidP="00000000" w:rsidRDefault="00000000" w:rsidRPr="00000000" w14:paraId="00000244">
      <w:pPr>
        <w:numPr>
          <w:ilvl w:val="1"/>
          <w:numId w:val="37"/>
        </w:numPr>
        <w:spacing w:after="240" w:line="276" w:lineRule="auto"/>
        <w:ind w:left="1440" w:hanging="360"/>
        <w:rPr/>
      </w:pPr>
      <w:r w:rsidDel="00000000" w:rsidR="00000000" w:rsidRPr="00000000">
        <w:rPr>
          <w:rFonts w:ascii="Arial" w:cs="Arial" w:eastAsia="Arial" w:hAnsi="Arial"/>
          <w:rtl w:val="0"/>
        </w:rPr>
        <w:t xml:space="preserve">Al alcanzarse la marca de tiempo programada, el flujo debe ejecutarse de forma autónoma en el servidor, actualizando el estado y notificando el éxito de la transacción (o el volcado de cualquier excepción capturada) a través de un mensaje </w:t>
      </w:r>
      <w:r w:rsidDel="00000000" w:rsidR="00000000" w:rsidRPr="00000000">
        <w:rPr>
          <w:rFonts w:ascii="Arial" w:cs="Arial" w:eastAsia="Arial" w:hAnsi="Arial"/>
          <w:i w:val="1"/>
          <w:iCs w:val="1"/>
          <w:rtl w:val="0"/>
        </w:rPr>
        <w:t xml:space="preserve">Push</w:t>
      </w:r>
      <w:r w:rsidDel="00000000" w:rsidR="00000000" w:rsidRPr="00000000">
        <w:rPr>
          <w:rFonts w:ascii="Arial" w:cs="Arial" w:eastAsia="Arial" w:hAnsi="Arial"/>
          <w:rtl w:val="0"/>
        </w:rPr>
        <w:t xml:space="preserve"> en Telegram.</w:t>
      </w:r>
    </w:p>
    <w:p w:rsidR="00000000" w:rsidDel="00000000" w:rsidP="00000000" w:rsidRDefault="00000000" w:rsidRPr="00000000" w14:paraId="0000024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11: Visualización de Agenda Dinámica e Historial de Estados</w:t>
      </w:r>
    </w:p>
    <w:p w:rsidR="00000000" w:rsidDel="00000000" w:rsidP="00000000" w:rsidRDefault="00000000" w:rsidRPr="00000000" w14:paraId="00000246">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administradora de mi negocio, quiero consultar una lista interactiva de mis publicaciones recientes y pendientes, para ejercer un control total sobre mi inventario y presencia digital.</w:t>
      </w:r>
    </w:p>
    <w:p w:rsidR="00000000" w:rsidDel="00000000" w:rsidP="00000000" w:rsidRDefault="00000000" w:rsidRPr="00000000" w14:paraId="00000247">
      <w:pPr>
        <w:numPr>
          <w:ilvl w:val="0"/>
          <w:numId w:val="26"/>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A través del comando reservado </w:t>
      </w:r>
      <w:r w:rsidDel="00000000" w:rsidR="00000000" w:rsidRPr="00000000">
        <w:rPr>
          <w:rFonts w:ascii="Arial" w:cs="Arial" w:eastAsia="Arial" w:hAnsi="Arial"/>
          <w:color w:val="188038"/>
          <w:rtl w:val="0"/>
        </w:rPr>
        <w:t xml:space="preserve">/agenda</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ejecuta una operación de lectura (</w:t>
      </w:r>
      <w:r w:rsidDel="00000000" w:rsidR="00000000" w:rsidRPr="00000000">
        <w:rPr>
          <w:rFonts w:ascii="Arial" w:cs="Arial" w:eastAsia="Arial" w:hAnsi="Arial"/>
          <w:i w:val="1"/>
          <w:iCs w:val="1"/>
          <w:rtl w:val="0"/>
        </w:rPr>
        <w:t xml:space="preserve">Read</w:t>
      </w:r>
      <w:r w:rsidDel="00000000" w:rsidR="00000000" w:rsidRPr="00000000">
        <w:rPr>
          <w:rFonts w:ascii="Arial" w:cs="Arial" w:eastAsia="Arial" w:hAnsi="Arial"/>
          <w:rtl w:val="0"/>
        </w:rPr>
        <w:t xml:space="preserve">) recuperando los metadatos almacenados en la persistencia y los presenta de forma estructurada. Esto democratiza la auditoría de datos, permitiendo a la consultora visualizar estados (Éxito/Error) sin requerir acceso a paneles de administración de bases de datos.</w:t>
      </w:r>
    </w:p>
    <w:p w:rsidR="00000000" w:rsidDel="00000000" w:rsidP="00000000" w:rsidRDefault="00000000" w:rsidRPr="00000000" w14:paraId="00000248">
      <w:pPr>
        <w:numPr>
          <w:ilvl w:val="0"/>
          <w:numId w:val="26"/>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49">
      <w:pPr>
        <w:numPr>
          <w:ilvl w:val="1"/>
          <w:numId w:val="26"/>
        </w:numPr>
        <w:spacing w:after="0" w:afterAutospacing="0" w:line="276" w:lineRule="auto"/>
        <w:ind w:left="144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debe generar "tarjetas dinámicas" en Telegram que rendericen una miniatura del activo visual y su estado booleano de publicación (🟢 Publicado / 🔴 Pendiente / 🟡 Fallido).</w:t>
      </w:r>
    </w:p>
    <w:p w:rsidR="00000000" w:rsidDel="00000000" w:rsidP="00000000" w:rsidRDefault="00000000" w:rsidRPr="00000000" w14:paraId="0000024A">
      <w:pPr>
        <w:numPr>
          <w:ilvl w:val="1"/>
          <w:numId w:val="26"/>
        </w:numPr>
        <w:spacing w:after="0" w:afterAutospacing="0" w:line="276" w:lineRule="auto"/>
        <w:ind w:left="1440" w:hanging="360"/>
        <w:rPr/>
      </w:pPr>
      <w:r w:rsidDel="00000000" w:rsidR="00000000" w:rsidRPr="00000000">
        <w:rPr>
          <w:rFonts w:ascii="Arial" w:cs="Arial" w:eastAsia="Arial" w:hAnsi="Arial"/>
          <w:rtl w:val="0"/>
        </w:rPr>
        <w:t xml:space="preserve">La consulta a la base relacional debe filtrarse estructuralmente por el UUID único de la consultora para aislar los datos y garantizar la privacidad (Multitenencia segura).</w:t>
      </w:r>
    </w:p>
    <w:p w:rsidR="00000000" w:rsidDel="00000000" w:rsidP="00000000" w:rsidRDefault="00000000" w:rsidRPr="00000000" w14:paraId="0000024B">
      <w:pPr>
        <w:numPr>
          <w:ilvl w:val="1"/>
          <w:numId w:val="26"/>
        </w:numPr>
        <w:spacing w:after="240" w:line="276" w:lineRule="auto"/>
        <w:ind w:left="1440" w:hanging="360"/>
        <w:rPr/>
      </w:pPr>
      <w:r w:rsidDel="00000000" w:rsidR="00000000" w:rsidRPr="00000000">
        <w:rPr>
          <w:rFonts w:ascii="Arial" w:cs="Arial" w:eastAsia="Arial" w:hAnsi="Arial"/>
          <w:rtl w:val="0"/>
        </w:rPr>
        <w:t xml:space="preserve">La interfaz debe implementar lógicas de paginación o recuperación limitada (</w:t>
      </w:r>
      <w:r w:rsidDel="00000000" w:rsidR="00000000" w:rsidRPr="00000000">
        <w:rPr>
          <w:rFonts w:ascii="Arial" w:cs="Arial" w:eastAsia="Arial" w:hAnsi="Arial"/>
          <w:i w:val="1"/>
          <w:iCs w:val="1"/>
          <w:rtl w:val="0"/>
        </w:rPr>
        <w:t xml:space="preserve">Limit/Offset</w:t>
      </w:r>
      <w:r w:rsidDel="00000000" w:rsidR="00000000" w:rsidRPr="00000000">
        <w:rPr>
          <w:rFonts w:ascii="Arial" w:cs="Arial" w:eastAsia="Arial" w:hAnsi="Arial"/>
          <w:rtl w:val="0"/>
        </w:rPr>
        <w:t xml:space="preserve">) en tiempo real, evitando la saturación del cliente de </w:t>
      </w:r>
      <w:r w:rsidDel="00000000" w:rsidR="00000000" w:rsidRPr="00000000">
        <w:rPr>
          <w:rFonts w:ascii="Arial" w:cs="Arial" w:eastAsia="Arial" w:hAnsi="Arial"/>
          <w:i w:val="1"/>
          <w:iCs w:val="1"/>
          <w:rtl w:val="0"/>
        </w:rPr>
        <w:t xml:space="preserve">chat</w:t>
      </w:r>
      <w:r w:rsidDel="00000000" w:rsidR="00000000" w:rsidRPr="00000000">
        <w:rPr>
          <w:rFonts w:ascii="Arial" w:cs="Arial" w:eastAsia="Arial" w:hAnsi="Arial"/>
          <w:rtl w:val="0"/>
        </w:rPr>
        <w:t xml:space="preserve"> mediante una gestión eficiente de la memoria y la información renderizada.</w:t>
      </w:r>
    </w:p>
    <w:p w:rsidR="00000000" w:rsidDel="00000000" w:rsidP="00000000" w:rsidRDefault="00000000" w:rsidRPr="00000000" w14:paraId="0000024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12: Re-publicación de Contenido Exitoso (</w:t>
      </w:r>
      <w:r w:rsidDel="00000000" w:rsidR="00000000" w:rsidRPr="00000000">
        <w:rPr>
          <w:rFonts w:ascii="Arial" w:cs="Arial" w:eastAsia="Arial" w:hAnsi="Arial"/>
          <w:b w:val="1"/>
          <w:bCs w:val="1"/>
          <w:i w:val="1"/>
          <w:iCs w:val="1"/>
          <w:rtl w:val="0"/>
        </w:rPr>
        <w:t xml:space="preserve">Smart Re-post</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4D">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enfocada en el rendimiento, quiero volver a publicar un posteo histórico que funcionó bien en el pasado con un solo toque, para maximizar mi alcance algorítmico sin incurrir en el costo operativo de crear nuevo material gráfico.</w:t>
      </w:r>
    </w:p>
    <w:p w:rsidR="00000000" w:rsidDel="00000000" w:rsidP="00000000" w:rsidRDefault="00000000" w:rsidRPr="00000000" w14:paraId="0000024E">
      <w:pPr>
        <w:numPr>
          <w:ilvl w:val="0"/>
          <w:numId w:val="44"/>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Basándose en el principio de eficiencia algorítmica, el sistema permite reutilizar punteros a archivos multimedia que ya se encuentran en la persistencia. Esta funcionalidad recupera los </w:t>
      </w:r>
      <w:r w:rsidDel="00000000" w:rsidR="00000000" w:rsidRPr="00000000">
        <w:rPr>
          <w:rFonts w:ascii="Arial" w:cs="Arial" w:eastAsia="Arial" w:hAnsi="Arial"/>
          <w:i w:val="1"/>
          <w:iCs w:val="1"/>
          <w:rtl w:val="0"/>
        </w:rPr>
        <w:t xml:space="preserve">blobs</w:t>
      </w:r>
      <w:r w:rsidDel="00000000" w:rsidR="00000000" w:rsidRPr="00000000">
        <w:rPr>
          <w:rFonts w:ascii="Arial" w:cs="Arial" w:eastAsia="Arial" w:hAnsi="Arial"/>
          <w:rtl w:val="0"/>
        </w:rPr>
        <w:t xml:space="preserve"> originales y dispara un nuevo ciclo de publicación, inyectando variabilidad en el texto para eludir los filtros de contenido duplicado (Spam) de Meta.</w:t>
      </w:r>
    </w:p>
    <w:p w:rsidR="00000000" w:rsidDel="00000000" w:rsidP="00000000" w:rsidRDefault="00000000" w:rsidRPr="00000000" w14:paraId="0000024F">
      <w:pPr>
        <w:numPr>
          <w:ilvl w:val="0"/>
          <w:numId w:val="44"/>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50">
      <w:pPr>
        <w:numPr>
          <w:ilvl w:val="1"/>
          <w:numId w:val="44"/>
        </w:numPr>
        <w:spacing w:after="0" w:afterAutospacing="0" w:line="276" w:lineRule="auto"/>
        <w:ind w:left="1440" w:hanging="360"/>
        <w:rPr/>
      </w:pPr>
      <w:r w:rsidDel="00000000" w:rsidR="00000000" w:rsidRPr="00000000">
        <w:rPr>
          <w:rFonts w:ascii="Arial" w:cs="Arial" w:eastAsia="Arial" w:hAnsi="Arial"/>
          <w:rtl w:val="0"/>
        </w:rPr>
        <w:t xml:space="preserve">Cada tarjeta interactiva devuelta en la consulta de la agenda debe exponer un componente funcional de botón etiquetado como "Volver a publicar".</w:t>
      </w:r>
    </w:p>
    <w:p w:rsidR="00000000" w:rsidDel="00000000" w:rsidP="00000000" w:rsidRDefault="00000000" w:rsidRPr="00000000" w14:paraId="00000251">
      <w:pPr>
        <w:numPr>
          <w:ilvl w:val="1"/>
          <w:numId w:val="44"/>
        </w:numPr>
        <w:spacing w:after="0" w:afterAutospacing="0" w:line="276" w:lineRule="auto"/>
        <w:ind w:left="1440" w:hanging="360"/>
        <w:rPr/>
      </w:pPr>
      <w:r w:rsidDel="00000000" w:rsidR="00000000" w:rsidRPr="00000000">
        <w:rPr>
          <w:rFonts w:ascii="Arial" w:cs="Arial" w:eastAsia="Arial" w:hAnsi="Arial"/>
          <w:rtl w:val="0"/>
        </w:rPr>
        <w:t xml:space="preserve">Al ser presionado (evento </w:t>
      </w:r>
      <w:r w:rsidDel="00000000" w:rsidR="00000000" w:rsidRPr="00000000">
        <w:rPr>
          <w:rFonts w:ascii="Arial" w:cs="Arial" w:eastAsia="Arial" w:hAnsi="Arial"/>
          <w:i w:val="1"/>
          <w:iCs w:val="1"/>
          <w:rtl w:val="0"/>
        </w:rPr>
        <w:t xml:space="preserve">Callback Query</w:t>
      </w:r>
      <w:r w:rsidDel="00000000" w:rsidR="00000000" w:rsidRPr="00000000">
        <w:rPr>
          <w:rFonts w:ascii="Arial" w:cs="Arial" w:eastAsia="Arial" w:hAnsi="Arial"/>
          <w:rtl w:val="0"/>
        </w:rPr>
        <w:t xml:space="preserve">), el sistema debe enviar el activo a la IA para ejecutar una refactorización rápida del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refrescando el contenido semántico antes de la confirmación.</w:t>
      </w:r>
    </w:p>
    <w:p w:rsidR="00000000" w:rsidDel="00000000" w:rsidP="00000000" w:rsidRDefault="00000000" w:rsidRPr="00000000" w14:paraId="00000252">
      <w:pPr>
        <w:numPr>
          <w:ilvl w:val="1"/>
          <w:numId w:val="44"/>
        </w:numPr>
        <w:spacing w:after="240" w:line="276" w:lineRule="auto"/>
        <w:ind w:left="1440" w:hanging="360"/>
        <w:rPr/>
      </w:pPr>
      <w:r w:rsidDel="00000000" w:rsidR="00000000" w:rsidRPr="00000000">
        <w:rPr>
          <w:rFonts w:ascii="Arial" w:cs="Arial" w:eastAsia="Arial" w:hAnsi="Arial"/>
          <w:rtl w:val="0"/>
        </w:rPr>
        <w:t xml:space="preserve">El evento finalizado debe generar una nueva fila de registro (</w:t>
      </w:r>
      <w:r w:rsidDel="00000000" w:rsidR="00000000" w:rsidRPr="00000000">
        <w:rPr>
          <w:rFonts w:ascii="Arial" w:cs="Arial" w:eastAsia="Arial" w:hAnsi="Arial"/>
          <w:i w:val="1"/>
          <w:iCs w:val="1"/>
          <w:rtl w:val="0"/>
        </w:rPr>
        <w:t xml:space="preserve">Insert</w:t>
      </w:r>
      <w:r w:rsidDel="00000000" w:rsidR="00000000" w:rsidRPr="00000000">
        <w:rPr>
          <w:rFonts w:ascii="Arial" w:cs="Arial" w:eastAsia="Arial" w:hAnsi="Arial"/>
          <w:rtl w:val="0"/>
        </w:rPr>
        <w:t xml:space="preserve">) totalmente independiente en el historial de Google Sheets, manteniendo intacta la integridad referencial de las métricas analíticas pasadas y futuras.</w:t>
      </w:r>
    </w:p>
    <w:p w:rsidR="00000000" w:rsidDel="00000000" w:rsidP="00000000" w:rsidRDefault="00000000" w:rsidRPr="00000000" w14:paraId="00000253">
      <w:pPr>
        <w:spacing w:after="2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54">
      <w:pPr>
        <w:pStyle w:val="Heading3"/>
        <w:keepNext w:val="0"/>
        <w:keepLines w:val="0"/>
        <w:spacing w:before="0" w:line="276" w:lineRule="auto"/>
        <w:rPr>
          <w:rFonts w:ascii="Arial" w:cs="Arial" w:eastAsia="Arial" w:hAnsi="Arial"/>
        </w:rPr>
      </w:pPr>
      <w:bookmarkStart w:colFirst="0" w:colLast="0" w:name="_heading=h.94omx0jioiso" w:id="59"/>
      <w:bookmarkEnd w:id="59"/>
      <w:r w:rsidDel="00000000" w:rsidR="00000000" w:rsidRPr="00000000">
        <w:rPr>
          <w:rFonts w:ascii="Arial" w:cs="Arial" w:eastAsia="Arial" w:hAnsi="Arial"/>
          <w:rtl w:val="0"/>
        </w:rPr>
        <w:t xml:space="preserve">4.1.5 Módulo E: Procesamiento Multimedia y Analítica de Datos</w:t>
      </w:r>
    </w:p>
    <w:p w:rsidR="00000000" w:rsidDel="00000000" w:rsidP="00000000" w:rsidRDefault="00000000" w:rsidRPr="00000000" w14:paraId="00000255">
      <w:pPr>
        <w:spacing w:after="240" w:line="276" w:lineRule="auto"/>
        <w:rPr>
          <w:rFonts w:ascii="Arial" w:cs="Arial" w:eastAsia="Arial" w:hAnsi="Arial"/>
        </w:rPr>
      </w:pPr>
      <w:r w:rsidDel="00000000" w:rsidR="00000000" w:rsidRPr="00000000">
        <w:rPr>
          <w:rFonts w:ascii="Arial" w:cs="Arial" w:eastAsia="Arial" w:hAnsi="Arial"/>
          <w:rtl w:val="0"/>
        </w:rPr>
        <w:t xml:space="preserve">Este módulo final garantiza el Aseguramiento de la Calidad (QA) técnica de los activos distribuidos y cierra formalmente el ciclo de vida del dato (Data Life Cycle) mediante la recolección asincrónica de evidencia empírica. Su función es actuar, por un lado, como un motor de renderizado y optimización de bajo nivel que asegura que cada archivo cumpla matemáticamente con las estrictas restricciones geométricas (</w:t>
      </w:r>
      <w:r w:rsidDel="00000000" w:rsidR="00000000" w:rsidRPr="00000000">
        <w:rPr>
          <w:rFonts w:ascii="Arial" w:cs="Arial" w:eastAsia="Arial" w:hAnsi="Arial"/>
          <w:i w:val="1"/>
          <w:iCs w:val="1"/>
          <w:rtl w:val="0"/>
        </w:rPr>
        <w:t xml:space="preserve">Aspect Ratio</w:t>
      </w:r>
      <w:r w:rsidDel="00000000" w:rsidR="00000000" w:rsidRPr="00000000">
        <w:rPr>
          <w:rFonts w:ascii="Arial" w:cs="Arial" w:eastAsia="Arial" w:hAnsi="Arial"/>
          <w:rtl w:val="0"/>
        </w:rPr>
        <w:t xml:space="preserve">) y de peso de las APIs; y, por otro, como un bloque de Inteligencia de Negocios (BI) que transforma telemetría de interacción en heurísticas proactivas.</w:t>
      </w:r>
    </w:p>
    <w:p w:rsidR="00000000" w:rsidDel="00000000" w:rsidP="00000000" w:rsidRDefault="00000000" w:rsidRPr="00000000" w14:paraId="0000025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13: Optimización Automática y Normalización Multimedia</w:t>
      </w:r>
    </w:p>
    <w:p w:rsidR="00000000" w:rsidDel="00000000" w:rsidP="00000000" w:rsidRDefault="00000000" w:rsidRPr="00000000" w14:paraId="00000257">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usuaria, quiero que el sistema ajuste silenciosamente mis archivos de video y fotos a los formatos exactos requeridos por Meta, para evitar que mis publicaciones fallen o se vean deformadas en el feed por problemas técnicos de resolución.</w:t>
      </w:r>
    </w:p>
    <w:p w:rsidR="00000000" w:rsidDel="00000000" w:rsidP="00000000" w:rsidRDefault="00000000" w:rsidRPr="00000000" w14:paraId="00000258">
      <w:pPr>
        <w:numPr>
          <w:ilvl w:val="0"/>
          <w:numId w:val="24"/>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Aborda el riesgo de disparidad técnica. El sistema integra ejecutables de la librería </w:t>
      </w:r>
      <w:r w:rsidDel="00000000" w:rsidR="00000000" w:rsidRPr="00000000">
        <w:rPr>
          <w:rFonts w:ascii="Arial" w:cs="Arial" w:eastAsia="Arial" w:hAnsi="Arial"/>
          <w:i w:val="1"/>
          <w:iCs w:val="1"/>
          <w:rtl w:val="0"/>
        </w:rPr>
        <w:t xml:space="preserve">open-source</w:t>
      </w:r>
      <w:r w:rsidDel="00000000" w:rsidR="00000000" w:rsidRPr="00000000">
        <w:rPr>
          <w:rFonts w:ascii="Arial" w:cs="Arial" w:eastAsia="Arial" w:hAnsi="Arial"/>
          <w:rtl w:val="0"/>
        </w:rPr>
        <w:t xml:space="preserve"> FFmpeg en su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Linux para forzar una normalización de resolución, codificación (H.264) y formato, asegurando la compatibilidad absoluta y previniendo el rechazo del paquete (Error HTTP 400 </w:t>
      </w:r>
      <w:r w:rsidDel="00000000" w:rsidR="00000000" w:rsidRPr="00000000">
        <w:rPr>
          <w:rFonts w:ascii="Arial" w:cs="Arial" w:eastAsia="Arial" w:hAnsi="Arial"/>
          <w:i w:val="1"/>
          <w:iCs w:val="1"/>
          <w:rtl w:val="0"/>
        </w:rPr>
        <w:t xml:space="preserve">Bad Request</w:t>
      </w:r>
      <w:r w:rsidDel="00000000" w:rsidR="00000000" w:rsidRPr="00000000">
        <w:rPr>
          <w:rFonts w:ascii="Arial" w:cs="Arial" w:eastAsia="Arial" w:hAnsi="Arial"/>
          <w:rtl w:val="0"/>
        </w:rPr>
        <w:t xml:space="preserve">) por parte de las restrictivas reglas de Instagram.</w:t>
      </w:r>
    </w:p>
    <w:p w:rsidR="00000000" w:rsidDel="00000000" w:rsidP="00000000" w:rsidRDefault="00000000" w:rsidRPr="00000000" w14:paraId="00000259">
      <w:pPr>
        <w:numPr>
          <w:ilvl w:val="0"/>
          <w:numId w:val="24"/>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5A">
      <w:pPr>
        <w:numPr>
          <w:ilvl w:val="1"/>
          <w:numId w:val="24"/>
        </w:numPr>
        <w:spacing w:after="0" w:afterAutospacing="0" w:line="276" w:lineRule="auto"/>
        <w:ind w:left="1440" w:hanging="360"/>
        <w:rPr/>
      </w:pPr>
      <w:r w:rsidDel="00000000" w:rsidR="00000000" w:rsidRPr="00000000">
        <w:rPr>
          <w:rFonts w:ascii="Arial" w:cs="Arial" w:eastAsia="Arial" w:hAnsi="Arial"/>
          <w:rtl w:val="0"/>
        </w:rPr>
        <w:t xml:space="preserve">El algoritmo del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debe auditar los metadatos del archivo de video (</w:t>
      </w:r>
      <w:r w:rsidDel="00000000" w:rsidR="00000000" w:rsidRPr="00000000">
        <w:rPr>
          <w:rFonts w:ascii="Arial" w:cs="Arial" w:eastAsia="Arial" w:hAnsi="Arial"/>
          <w:i w:val="1"/>
          <w:iCs w:val="1"/>
          <w:rtl w:val="0"/>
        </w:rPr>
        <w:t xml:space="preserve">Reel</w:t>
      </w:r>
      <w:r w:rsidDel="00000000" w:rsidR="00000000" w:rsidRPr="00000000">
        <w:rPr>
          <w:rFonts w:ascii="Arial" w:cs="Arial" w:eastAsia="Arial" w:hAnsi="Arial"/>
          <w:rtl w:val="0"/>
        </w:rPr>
        <w:t xml:space="preserve">) validando que no superen el límite de </w:t>
      </w:r>
      <w:r w:rsidDel="00000000" w:rsidR="00000000" w:rsidRPr="00000000">
        <w:rPr>
          <w:rFonts w:ascii="Arial" w:cs="Arial" w:eastAsia="Arial" w:hAnsi="Arial"/>
          <w:i w:val="1"/>
          <w:iCs w:val="1"/>
          <w:rtl w:val="0"/>
        </w:rPr>
        <w:t xml:space="preserve">hardware</w:t>
      </w:r>
      <w:r w:rsidDel="00000000" w:rsidR="00000000" w:rsidRPr="00000000">
        <w:rPr>
          <w:rFonts w:ascii="Arial" w:cs="Arial" w:eastAsia="Arial" w:hAnsi="Arial"/>
          <w:rtl w:val="0"/>
        </w:rPr>
        <w:t xml:space="preserve"> de 60 segundos de duración antes de iniciar cualquier subida a los servidores.</w:t>
      </w:r>
    </w:p>
    <w:p w:rsidR="00000000" w:rsidDel="00000000" w:rsidP="00000000" w:rsidRDefault="00000000" w:rsidRPr="00000000" w14:paraId="0000025B">
      <w:pPr>
        <w:numPr>
          <w:ilvl w:val="1"/>
          <w:numId w:val="24"/>
        </w:numPr>
        <w:spacing w:after="0" w:afterAutospacing="0" w:line="276" w:lineRule="auto"/>
        <w:ind w:left="1440" w:hanging="360"/>
        <w:rPr/>
      </w:pPr>
      <w:r w:rsidDel="00000000" w:rsidR="00000000" w:rsidRPr="00000000">
        <w:rPr>
          <w:rFonts w:ascii="Arial" w:cs="Arial" w:eastAsia="Arial" w:hAnsi="Arial"/>
          <w:rtl w:val="0"/>
        </w:rPr>
        <w:t xml:space="preserve">El sistema debe aplicar un filtro de recorte o redimensionamiento escalar (</w:t>
      </w:r>
      <w:r w:rsidDel="00000000" w:rsidR="00000000" w:rsidRPr="00000000">
        <w:rPr>
          <w:rFonts w:ascii="Arial" w:cs="Arial" w:eastAsia="Arial" w:hAnsi="Arial"/>
          <w:color w:val="188038"/>
          <w:rtl w:val="0"/>
        </w:rPr>
        <w:t xml:space="preserve">scale=1080:1920</w:t>
      </w:r>
      <w:r w:rsidDel="00000000" w:rsidR="00000000" w:rsidRPr="00000000">
        <w:rPr>
          <w:rFonts w:ascii="Arial" w:cs="Arial" w:eastAsia="Arial" w:hAnsi="Arial"/>
          <w:rtl w:val="0"/>
        </w:rPr>
        <w:t xml:space="preserve">) para asegurar la relación de aspecto vertical obligatoria (9:16) y la uniformidad en publicaciones compuestas (carruseles).</w:t>
      </w:r>
    </w:p>
    <w:p w:rsidR="00000000" w:rsidDel="00000000" w:rsidP="00000000" w:rsidRDefault="00000000" w:rsidRPr="00000000" w14:paraId="0000025C">
      <w:pPr>
        <w:numPr>
          <w:ilvl w:val="1"/>
          <w:numId w:val="24"/>
        </w:numPr>
        <w:spacing w:after="240" w:line="276" w:lineRule="auto"/>
        <w:ind w:left="1440" w:hanging="360"/>
        <w:rPr/>
      </w:pPr>
      <w:r w:rsidDel="00000000" w:rsidR="00000000" w:rsidRPr="00000000">
        <w:rPr>
          <w:rFonts w:ascii="Arial" w:cs="Arial" w:eastAsia="Arial" w:hAnsi="Arial"/>
          <w:rtl w:val="0"/>
        </w:rPr>
        <w:t xml:space="preserve">En caso de procesar un archivo cuyo </w:t>
      </w:r>
      <w:r w:rsidDel="00000000" w:rsidR="00000000" w:rsidRPr="00000000">
        <w:rPr>
          <w:rFonts w:ascii="Arial" w:cs="Arial" w:eastAsia="Arial" w:hAnsi="Arial"/>
          <w:i w:val="1"/>
          <w:iCs w:val="1"/>
          <w:rtl w:val="0"/>
        </w:rPr>
        <w:t xml:space="preserve">bitrate</w:t>
      </w:r>
      <w:r w:rsidDel="00000000" w:rsidR="00000000" w:rsidRPr="00000000">
        <w:rPr>
          <w:rFonts w:ascii="Arial" w:cs="Arial" w:eastAsia="Arial" w:hAnsi="Arial"/>
          <w:rtl w:val="0"/>
        </w:rPr>
        <w:t xml:space="preserve"> o peso corrompa la optimización,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debe interrumpir el flujo y volcar un mensaje de error instructivo para la usuaria.</w:t>
      </w:r>
    </w:p>
    <w:p w:rsidR="00000000" w:rsidDel="00000000" w:rsidP="00000000" w:rsidRDefault="00000000" w:rsidRPr="00000000" w14:paraId="0000025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Historia de Usuario 14: Consulta de Métricas de </w:t>
      </w:r>
      <w:r w:rsidDel="00000000" w:rsidR="00000000" w:rsidRPr="00000000">
        <w:rPr>
          <w:rFonts w:ascii="Arial" w:cs="Arial" w:eastAsia="Arial" w:hAnsi="Arial"/>
          <w:b w:val="1"/>
          <w:bCs w:val="1"/>
          <w:i w:val="1"/>
          <w:iCs w:val="1"/>
          <w:rtl w:val="0"/>
        </w:rPr>
        <w:t xml:space="preserve">Engagement</w:t>
      </w:r>
      <w:r w:rsidDel="00000000" w:rsidR="00000000" w:rsidRPr="00000000">
        <w:rPr>
          <w:rFonts w:ascii="Arial" w:cs="Arial" w:eastAsia="Arial" w:hAnsi="Arial"/>
          <w:b w:val="1"/>
          <w:bCs w:val="1"/>
          <w:rtl w:val="0"/>
        </w:rPr>
        <w:t xml:space="preserve"> y Bucle de Retroalimentación</w:t>
      </w:r>
    </w:p>
    <w:p w:rsidR="00000000" w:rsidDel="00000000" w:rsidP="00000000" w:rsidRDefault="00000000" w:rsidRPr="00000000" w14:paraId="0000025E">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Como consultora orientada a resultados, quiero conocer el rendimiento estadístico real de mis publicaciones (likes y comentarios), para fundamentar mis estrategias de ventas e identificar empíricamente qué productos generan mayor interés en mi audiencia.</w:t>
      </w:r>
    </w:p>
    <w:p w:rsidR="00000000" w:rsidDel="00000000" w:rsidP="00000000" w:rsidRDefault="00000000" w:rsidRPr="00000000" w14:paraId="0000025F">
      <w:pPr>
        <w:numPr>
          <w:ilvl w:val="0"/>
          <w:numId w:val="32"/>
        </w:numPr>
        <w:spacing w:after="0" w:afterAutospacing="0" w:line="276" w:lineRule="auto"/>
        <w:ind w:left="720" w:hanging="360"/>
      </w:pPr>
      <w:r w:rsidDel="00000000" w:rsidR="00000000" w:rsidRPr="00000000">
        <w:rPr>
          <w:rFonts w:ascii="Arial" w:cs="Arial" w:eastAsia="Arial" w:hAnsi="Arial"/>
          <w:b w:val="1"/>
          <w:bCs w:val="1"/>
          <w:rtl w:val="0"/>
        </w:rPr>
        <w:t xml:space="preserve">Descripción arquitectónica:</w:t>
      </w:r>
      <w:r w:rsidDel="00000000" w:rsidR="00000000" w:rsidRPr="00000000">
        <w:rPr>
          <w:rFonts w:ascii="Arial" w:cs="Arial" w:eastAsia="Arial" w:hAnsi="Arial"/>
          <w:rtl w:val="0"/>
        </w:rPr>
        <w:t xml:space="preserve"> A través de rutinas de programación temporal (</w:t>
      </w:r>
      <w:r w:rsidDel="00000000" w:rsidR="00000000" w:rsidRPr="00000000">
        <w:rPr>
          <w:rFonts w:ascii="Arial" w:cs="Arial" w:eastAsia="Arial" w:hAnsi="Arial"/>
          <w:i w:val="1"/>
          <w:iCs w:val="1"/>
          <w:rtl w:val="0"/>
        </w:rPr>
        <w:t xml:space="preserve">Cron Jobs</w:t>
      </w:r>
      <w:r w:rsidDel="00000000" w:rsidR="00000000" w:rsidRPr="00000000">
        <w:rPr>
          <w:rFonts w:ascii="Arial" w:cs="Arial" w:eastAsia="Arial" w:hAnsi="Arial"/>
          <w:rtl w:val="0"/>
        </w:rPr>
        <w:t xml:space="preserve">), el sistema realiza peticiones </w:t>
      </w:r>
      <w:r w:rsidDel="00000000" w:rsidR="00000000" w:rsidRPr="00000000">
        <w:rPr>
          <w:rFonts w:ascii="Arial" w:cs="Arial" w:eastAsia="Arial" w:hAnsi="Arial"/>
          <w:color w:val="188038"/>
          <w:rtl w:val="0"/>
        </w:rPr>
        <w:t xml:space="preserve">GET</w:t>
      </w:r>
      <w:r w:rsidDel="00000000" w:rsidR="00000000" w:rsidRPr="00000000">
        <w:rPr>
          <w:rFonts w:ascii="Arial" w:cs="Arial" w:eastAsia="Arial" w:hAnsi="Arial"/>
          <w:rtl w:val="0"/>
        </w:rPr>
        <w:t xml:space="preserve"> periódicas a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de métricas de la API Graph de Meta. Estos datos son procesados, normalizados y actualizados (Operación </w:t>
      </w:r>
      <w:r w:rsidDel="00000000" w:rsidR="00000000" w:rsidRPr="00000000">
        <w:rPr>
          <w:rFonts w:ascii="Arial" w:cs="Arial" w:eastAsia="Arial" w:hAnsi="Arial"/>
          <w:i w:val="1"/>
          <w:iCs w:val="1"/>
          <w:rtl w:val="0"/>
        </w:rPr>
        <w:t xml:space="preserve">Update</w:t>
      </w:r>
      <w:r w:rsidDel="00000000" w:rsidR="00000000" w:rsidRPr="00000000">
        <w:rPr>
          <w:rFonts w:ascii="Arial" w:cs="Arial" w:eastAsia="Arial" w:hAnsi="Arial"/>
          <w:rtl w:val="0"/>
        </w:rPr>
        <w:t xml:space="preserve">) en la base de persistencia de Google Sheets. Esto cimenta las bases para que el sistema implemente modelos predictivos de mejora continua (</w:t>
      </w:r>
      <w:r w:rsidDel="00000000" w:rsidR="00000000" w:rsidRPr="00000000">
        <w:rPr>
          <w:rFonts w:ascii="Arial" w:cs="Arial" w:eastAsia="Arial" w:hAnsi="Arial"/>
          <w:i w:val="1"/>
          <w:iCs w:val="1"/>
          <w:rtl w:val="0"/>
        </w:rPr>
        <w:t xml:space="preserve">Feedback Loop</w:t>
      </w:r>
      <w:r w:rsidDel="00000000" w:rsidR="00000000" w:rsidRPr="00000000">
        <w:rPr>
          <w:rFonts w:ascii="Arial" w:cs="Arial" w:eastAsia="Arial" w:hAnsi="Arial"/>
          <w:rtl w:val="0"/>
        </w:rPr>
        <w:t xml:space="preserve">).</w:t>
      </w:r>
    </w:p>
    <w:p w:rsidR="00000000" w:rsidDel="00000000" w:rsidP="00000000" w:rsidRDefault="00000000" w:rsidRPr="00000000" w14:paraId="00000260">
      <w:pPr>
        <w:numPr>
          <w:ilvl w:val="0"/>
          <w:numId w:val="32"/>
        </w:numPr>
        <w:spacing w:after="0" w:afterAutospacing="0" w:line="276" w:lineRule="auto"/>
        <w:ind w:left="720" w:hanging="360"/>
        <w:rPr/>
      </w:pPr>
      <w:r w:rsidDel="00000000" w:rsidR="00000000" w:rsidRPr="00000000">
        <w:rPr>
          <w:rFonts w:ascii="Arial" w:cs="Arial" w:eastAsia="Arial" w:hAnsi="Arial"/>
          <w:b w:val="1"/>
          <w:bCs w:val="1"/>
          <w:rtl w:val="0"/>
        </w:rPr>
        <w:t xml:space="preserve">Criterios de Aceptación:</w:t>
      </w:r>
    </w:p>
    <w:p w:rsidR="00000000" w:rsidDel="00000000" w:rsidP="00000000" w:rsidRDefault="00000000" w:rsidRPr="00000000" w14:paraId="00000261">
      <w:pPr>
        <w:numPr>
          <w:ilvl w:val="1"/>
          <w:numId w:val="32"/>
        </w:numPr>
        <w:spacing w:after="0" w:afterAutospacing="0" w:line="276" w:lineRule="auto"/>
        <w:ind w:left="1440" w:hanging="360"/>
        <w:rPr/>
      </w:pPr>
      <w:r w:rsidDel="00000000" w:rsidR="00000000" w:rsidRPr="00000000">
        <w:rPr>
          <w:rFonts w:ascii="Arial" w:cs="Arial" w:eastAsia="Arial" w:hAnsi="Arial"/>
          <w:rtl w:val="0"/>
        </w:rPr>
        <w:t xml:space="preserve">El motor n8n debe ejecutar automáticamente la actualización de métricas de interacción sobre los IDs de publicaciones activas con una cadencia mínima de una vez cada 24 horas.</w:t>
      </w:r>
    </w:p>
    <w:p w:rsidR="00000000" w:rsidDel="00000000" w:rsidP="00000000" w:rsidRDefault="00000000" w:rsidRPr="00000000" w14:paraId="00000262">
      <w:pPr>
        <w:numPr>
          <w:ilvl w:val="1"/>
          <w:numId w:val="32"/>
        </w:numPr>
        <w:spacing w:after="0" w:afterAutospacing="0" w:line="276" w:lineRule="auto"/>
        <w:ind w:left="1440" w:hanging="360"/>
        <w:rPr/>
      </w:pPr>
      <w:r w:rsidDel="00000000" w:rsidR="00000000" w:rsidRPr="00000000">
        <w:rPr>
          <w:rFonts w:ascii="Arial" w:cs="Arial" w:eastAsia="Arial" w:hAnsi="Arial"/>
          <w:rtl w:val="0"/>
        </w:rPr>
        <w:t xml:space="preserve">Los contadores estadísticos de rendimiento (volumen acumulado de "Me gusta" y tasa de comentarios netos) deben ser accesibles y legibles para la usuaria directamente desde la interfaz transaccional de "Mi Agenda" en Telegram.</w:t>
      </w:r>
    </w:p>
    <w:p w:rsidR="00000000" w:rsidDel="00000000" w:rsidP="00000000" w:rsidRDefault="00000000" w:rsidRPr="00000000" w14:paraId="00000263">
      <w:pPr>
        <w:numPr>
          <w:ilvl w:val="1"/>
          <w:numId w:val="32"/>
        </w:numPr>
        <w:spacing w:after="240" w:line="276" w:lineRule="auto"/>
        <w:ind w:left="1440" w:hanging="360"/>
        <w:rPr/>
      </w:pPr>
      <w:r w:rsidDel="00000000" w:rsidR="00000000" w:rsidRPr="00000000">
        <w:rPr>
          <w:rFonts w:ascii="Arial" w:cs="Arial" w:eastAsia="Arial" w:hAnsi="Arial"/>
          <w:rtl w:val="0"/>
        </w:rPr>
        <w:t xml:space="preserve">La lógica de extracción debe ser capaz de normalizar los esquemas de datos dispares provenientes de Instagram y Facebook en un registro tabular uniforme dentro de la base de datos relacional para facilitar la auditoría de la consultora.</w:t>
      </w:r>
    </w:p>
    <w:p w:rsidR="00000000" w:rsidDel="00000000" w:rsidP="00000000" w:rsidRDefault="00000000" w:rsidRPr="00000000" w14:paraId="00000264">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65">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66">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67">
      <w:pPr>
        <w:spacing w:after="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68">
      <w:pPr>
        <w:spacing w:after="280" w:before="28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rPr>
          <w:rFonts w:ascii="Arial" w:cs="Arial" w:eastAsia="Arial" w:hAnsi="Arial"/>
        </w:rPr>
      </w:pPr>
      <w:bookmarkStart w:colFirst="0" w:colLast="0" w:name="_heading=h.of1fef4ujci7" w:id="60"/>
      <w:bookmarkEnd w:id="60"/>
      <w:r w:rsidDel="00000000" w:rsidR="00000000" w:rsidRPr="00000000">
        <w:rPr>
          <w:rFonts w:ascii="Arial" w:cs="Arial" w:eastAsia="Arial" w:hAnsi="Arial"/>
          <w:rtl w:val="0"/>
        </w:rPr>
        <w:t xml:space="preserve">4.2 Definición del Producto Mínimo Viable (MVP)</w:t>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spacing w:after="240" w:line="276" w:lineRule="auto"/>
        <w:rPr>
          <w:rFonts w:ascii="Arial" w:cs="Arial" w:eastAsia="Arial" w:hAnsi="Arial"/>
        </w:rPr>
      </w:pPr>
      <w:r w:rsidDel="00000000" w:rsidR="00000000" w:rsidRPr="00000000">
        <w:rPr>
          <w:rFonts w:ascii="Arial" w:cs="Arial" w:eastAsia="Arial" w:hAnsi="Arial"/>
          <w:rtl w:val="0"/>
        </w:rPr>
        <w:t xml:space="preserve">La construcción de una solución tecnológica de alta complejidad algorítmica y arquitectónica como Postly requiere una estrategia de despliegue progresiva que permita validar las hipótesis de negocio sin incurrir en ciclos de desarrollo excesivamente largos, costosos o con alto riesgo de obsolescencia. En alineación con la metodología </w:t>
      </w:r>
      <w:r w:rsidDel="00000000" w:rsidR="00000000" w:rsidRPr="00000000">
        <w:rPr>
          <w:rFonts w:ascii="Arial" w:cs="Arial" w:eastAsia="Arial" w:hAnsi="Arial"/>
          <w:i w:val="1"/>
          <w:iCs w:val="1"/>
          <w:rtl w:val="0"/>
        </w:rPr>
        <w:t xml:space="preserve">Lean Startup</w:t>
      </w:r>
      <w:r w:rsidDel="00000000" w:rsidR="00000000" w:rsidRPr="00000000">
        <w:rPr>
          <w:rFonts w:ascii="Arial" w:cs="Arial" w:eastAsia="Arial" w:hAnsi="Arial"/>
          <w:rtl w:val="0"/>
        </w:rPr>
        <w:t xml:space="preserve"> (Ries, 2011), se ha definido la entrega inicial de un Producto Mínimo Viable (MVP) estrictamente centrado en la automatización del ciclo básico de publicación. Esta versión prioriza algorítmicamente aquellas funcionalidades medulares que resuelven de manera inmediata los "puntos de dolor" (</w:t>
      </w:r>
      <w:r w:rsidDel="00000000" w:rsidR="00000000" w:rsidRPr="00000000">
        <w:rPr>
          <w:rFonts w:ascii="Arial" w:cs="Arial" w:eastAsia="Arial" w:hAnsi="Arial"/>
          <w:i w:val="1"/>
          <w:iCs w:val="1"/>
          <w:rtl w:val="0"/>
        </w:rPr>
        <w:t xml:space="preserve">Pain Points</w:t>
      </w:r>
      <w:r w:rsidDel="00000000" w:rsidR="00000000" w:rsidRPr="00000000">
        <w:rPr>
          <w:rFonts w:ascii="Arial" w:cs="Arial" w:eastAsia="Arial" w:hAnsi="Arial"/>
          <w:rtl w:val="0"/>
        </w:rPr>
        <w:t xml:space="preserve">) más críticos de las Consultoras de Belleza Independientes (CBI), postergando funcionalidades periféricas para iteraciones futuras.</w:t>
      </w:r>
    </w:p>
    <w:p w:rsidR="00000000" w:rsidDel="00000000" w:rsidP="00000000" w:rsidRDefault="00000000" w:rsidRPr="00000000" w14:paraId="0000026C">
      <w:pPr>
        <w:spacing w:after="240" w:line="276" w:lineRule="auto"/>
        <w:rPr>
          <w:rFonts w:ascii="Arial" w:cs="Arial" w:eastAsia="Arial" w:hAnsi="Arial"/>
        </w:rPr>
      </w:pPr>
      <w:r w:rsidDel="00000000" w:rsidR="00000000" w:rsidRPr="00000000">
        <w:rPr>
          <w:rFonts w:ascii="Arial" w:cs="Arial" w:eastAsia="Arial" w:hAnsi="Arial"/>
          <w:rtl w:val="0"/>
        </w:rPr>
        <w:t xml:space="preserve">El propósito ingenieril y de negocio fundamental de este MVP es validar empíricamente la hipótesis central de la presente investigación tecnológica: que la implementación de una Interfaz de Usuario Conversacional (CUI) inteligente e integrada puede reducir el tiempo operativo neto de posteo en más de un 70% respecto al método procedimental manual tradicional. Al concentrar el esfuerzo de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en un núcleo funcional robusto, se garantiza que el sistema posea alta disponibilidad (</w:t>
      </w:r>
      <w:r w:rsidDel="00000000" w:rsidR="00000000" w:rsidRPr="00000000">
        <w:rPr>
          <w:rFonts w:ascii="Arial" w:cs="Arial" w:eastAsia="Arial" w:hAnsi="Arial"/>
          <w:i w:val="1"/>
          <w:iCs w:val="1"/>
          <w:rtl w:val="0"/>
        </w:rPr>
        <w:t xml:space="preserve">Uptime</w:t>
      </w:r>
      <w:r w:rsidDel="00000000" w:rsidR="00000000" w:rsidRPr="00000000">
        <w:rPr>
          <w:rFonts w:ascii="Arial" w:cs="Arial" w:eastAsia="Arial" w:hAnsi="Arial"/>
          <w:rtl w:val="0"/>
        </w:rPr>
        <w:t xml:space="preserve">) y sea operativamente útil desde su primer despliegue en el servidor, permitiendo recolectar telemetría y </w:t>
      </w:r>
      <w:r w:rsidDel="00000000" w:rsidR="00000000" w:rsidRPr="00000000">
        <w:rPr>
          <w:rFonts w:ascii="Arial" w:cs="Arial" w:eastAsia="Arial" w:hAnsi="Arial"/>
          <w:i w:val="1"/>
          <w:iCs w:val="1"/>
          <w:rtl w:val="0"/>
        </w:rPr>
        <w:t xml:space="preserve">feedback</w:t>
      </w:r>
      <w:r w:rsidDel="00000000" w:rsidR="00000000" w:rsidRPr="00000000">
        <w:rPr>
          <w:rFonts w:ascii="Arial" w:cs="Arial" w:eastAsia="Arial" w:hAnsi="Arial"/>
          <w:rtl w:val="0"/>
        </w:rPr>
        <w:t xml:space="preserve"> de uso real para la retroalimentación del </w:t>
      </w:r>
      <w:r w:rsidDel="00000000" w:rsidR="00000000" w:rsidRPr="00000000">
        <w:rPr>
          <w:rFonts w:ascii="Arial" w:cs="Arial" w:eastAsia="Arial" w:hAnsi="Arial"/>
          <w:i w:val="1"/>
          <w:iCs w:val="1"/>
          <w:rtl w:val="0"/>
        </w:rPr>
        <w:t xml:space="preserve">Backlog</w:t>
      </w:r>
      <w:r w:rsidDel="00000000" w:rsidR="00000000" w:rsidRPr="00000000">
        <w:rPr>
          <w:rFonts w:ascii="Arial" w:cs="Arial" w:eastAsia="Arial" w:hAnsi="Arial"/>
          <w:rtl w:val="0"/>
        </w:rPr>
        <w:t xml:space="preserve"> del producto.</w:t>
      </w:r>
    </w:p>
    <w:p w:rsidR="00000000" w:rsidDel="00000000" w:rsidP="00000000" w:rsidRDefault="00000000" w:rsidRPr="00000000" w14:paraId="0000026D">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Alcance Funcional del MVP</w:t>
      </w:r>
      <w:r w:rsidDel="00000000" w:rsidR="00000000" w:rsidRPr="00000000">
        <w:rPr>
          <w:rFonts w:ascii="Arial" w:cs="Arial" w:eastAsia="Arial" w:hAnsi="Arial"/>
          <w:rtl w:val="0"/>
        </w:rPr>
        <w:t xml:space="preserve"> Para que la primera versión operativa (v1.0) sea considerada un éxito técnico de cara a su validación, el sistema orquestador debe poder ejecutar sin excepciones no controladas (</w:t>
      </w:r>
      <w:r w:rsidDel="00000000" w:rsidR="00000000" w:rsidRPr="00000000">
        <w:rPr>
          <w:rFonts w:ascii="Arial" w:cs="Arial" w:eastAsia="Arial" w:hAnsi="Arial"/>
          <w:i w:val="1"/>
          <w:iCs w:val="1"/>
          <w:rtl w:val="0"/>
        </w:rPr>
        <w:t xml:space="preserve">Unhandled Exceptions</w:t>
      </w:r>
      <w:r w:rsidDel="00000000" w:rsidR="00000000" w:rsidRPr="00000000">
        <w:rPr>
          <w:rFonts w:ascii="Arial" w:cs="Arial" w:eastAsia="Arial" w:hAnsi="Arial"/>
          <w:rtl w:val="0"/>
        </w:rPr>
        <w:t xml:space="preserve">) las siguientes funciones críticas:</w:t>
      </w:r>
    </w:p>
    <w:p w:rsidR="00000000" w:rsidDel="00000000" w:rsidP="00000000" w:rsidRDefault="00000000" w:rsidRPr="00000000" w14:paraId="0000026E">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Vinculación de Cuentas mediante OAuth 2.0:</w:t>
      </w:r>
      <w:r w:rsidDel="00000000" w:rsidR="00000000" w:rsidRPr="00000000">
        <w:rPr>
          <w:rFonts w:ascii="Arial" w:cs="Arial" w:eastAsia="Arial" w:hAnsi="Arial"/>
          <w:rtl w:val="0"/>
        </w:rPr>
        <w:t xml:space="preserve"> Implementación completa del flujo de autorización oficial (RFC 6749) para conectar de forma asincrónica los perfiles comerciales de Meta, asegurando que las credenciales personales (contraseñas en texto plano) de la usuaria permanezcan fuera del alcance del sistema Postly.</w:t>
      </w:r>
    </w:p>
    <w:p w:rsidR="00000000" w:rsidDel="00000000" w:rsidP="00000000" w:rsidRDefault="00000000" w:rsidRPr="00000000" w14:paraId="0000026F">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Generación de Contenido Multimodal Asistido:</w:t>
      </w:r>
      <w:r w:rsidDel="00000000" w:rsidR="00000000" w:rsidRPr="00000000">
        <w:rPr>
          <w:rFonts w:ascii="Arial" w:cs="Arial" w:eastAsia="Arial" w:hAnsi="Arial"/>
          <w:rtl w:val="0"/>
        </w:rPr>
        <w:t xml:space="preserve"> Capacidad demostrable de recibir, almacenar temporalmente y procesar imágenes de alta resolución, generando propuestas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persuasivo altamente contextualizadas utilizando la API de Gemini 1.5 Pro.</w:t>
      </w:r>
    </w:p>
    <w:p w:rsidR="00000000" w:rsidDel="00000000" w:rsidP="00000000" w:rsidRDefault="00000000" w:rsidRPr="00000000" w14:paraId="00000270">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Módulo Centinela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Activo:</w:t>
      </w:r>
      <w:r w:rsidDel="00000000" w:rsidR="00000000" w:rsidRPr="00000000">
        <w:rPr>
          <w:rFonts w:ascii="Arial" w:cs="Arial" w:eastAsia="Arial" w:hAnsi="Arial"/>
          <w:rtl w:val="0"/>
        </w:rPr>
        <w:t xml:space="preserve"> Aplicación mandatoria e ineludible de filtros de seguridad en 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(Expresiones Regulares y OCR) para la detección y eliminación preventiva de precios en textos e imágenes, culminando con la inyección automática de la firma legal corporativa en el pie de foto.</w:t>
      </w:r>
    </w:p>
    <w:p w:rsidR="00000000" w:rsidDel="00000000" w:rsidP="00000000" w:rsidRDefault="00000000" w:rsidRPr="00000000" w14:paraId="00000271">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Publicación y Programación Cronometrada:</w:t>
      </w:r>
      <w:r w:rsidDel="00000000" w:rsidR="00000000" w:rsidRPr="00000000">
        <w:rPr>
          <w:rFonts w:ascii="Arial" w:cs="Arial" w:eastAsia="Arial" w:hAnsi="Arial"/>
          <w:rtl w:val="0"/>
        </w:rPr>
        <w:t xml:space="preserve"> Ejecución técnica de llamadas REST exitosas para efectuar posteos orgánicos de manera inmediata o diferida (</w:t>
      </w:r>
      <w:r w:rsidDel="00000000" w:rsidR="00000000" w:rsidRPr="00000000">
        <w:rPr>
          <w:rFonts w:ascii="Arial" w:cs="Arial" w:eastAsia="Arial" w:hAnsi="Arial"/>
          <w:i w:val="1"/>
          <w:iCs w:val="1"/>
          <w:rtl w:val="0"/>
        </w:rPr>
        <w:t xml:space="preserve">Cron Scheduling</w:t>
      </w:r>
      <w:r w:rsidDel="00000000" w:rsidR="00000000" w:rsidRPr="00000000">
        <w:rPr>
          <w:rFonts w:ascii="Arial" w:cs="Arial" w:eastAsia="Arial" w:hAnsi="Arial"/>
          <w:rtl w:val="0"/>
        </w:rPr>
        <w:t xml:space="preserve">) en los </w:t>
      </w:r>
      <w:r w:rsidDel="00000000" w:rsidR="00000000" w:rsidRPr="00000000">
        <w:rPr>
          <w:rFonts w:ascii="Arial" w:cs="Arial" w:eastAsia="Arial" w:hAnsi="Arial"/>
          <w:i w:val="1"/>
          <w:iCs w:val="1"/>
          <w:rtl w:val="0"/>
        </w:rPr>
        <w:t xml:space="preserve">feeds</w:t>
      </w:r>
      <w:r w:rsidDel="00000000" w:rsidR="00000000" w:rsidRPr="00000000">
        <w:rPr>
          <w:rFonts w:ascii="Arial" w:cs="Arial" w:eastAsia="Arial" w:hAnsi="Arial"/>
          <w:rtl w:val="0"/>
        </w:rPr>
        <w:t xml:space="preserve"> de la Meta Graph API.</w:t>
      </w:r>
    </w:p>
    <w:p w:rsidR="00000000" w:rsidDel="00000000" w:rsidP="00000000" w:rsidRDefault="00000000" w:rsidRPr="00000000" w14:paraId="00000272">
      <w:pPr>
        <w:numPr>
          <w:ilvl w:val="0"/>
          <w:numId w:val="31"/>
        </w:numPr>
        <w:spacing w:after="240" w:line="276" w:lineRule="auto"/>
        <w:ind w:left="720" w:hanging="360"/>
      </w:pPr>
      <w:r w:rsidDel="00000000" w:rsidR="00000000" w:rsidRPr="00000000">
        <w:rPr>
          <w:rFonts w:ascii="Arial" w:cs="Arial" w:eastAsia="Arial" w:hAnsi="Arial"/>
          <w:b w:val="1"/>
          <w:bCs w:val="1"/>
          <w:rtl w:val="0"/>
        </w:rPr>
        <w:t xml:space="preserve">Panel de Gestión Conversacional en Telegram:</w:t>
      </w:r>
      <w:r w:rsidDel="00000000" w:rsidR="00000000" w:rsidRPr="00000000">
        <w:rPr>
          <w:rFonts w:ascii="Arial" w:cs="Arial" w:eastAsia="Arial" w:hAnsi="Arial"/>
          <w:rtl w:val="0"/>
        </w:rPr>
        <w:t xml:space="preserve"> Despliegue de una interfaz interactiva de consulta (</w:t>
      </w:r>
      <w:r w:rsidDel="00000000" w:rsidR="00000000" w:rsidRPr="00000000">
        <w:rPr>
          <w:rFonts w:ascii="Arial" w:cs="Arial" w:eastAsia="Arial" w:hAnsi="Arial"/>
          <w:i w:val="1"/>
          <w:iCs w:val="1"/>
          <w:rtl w:val="0"/>
        </w:rPr>
        <w:t xml:space="preserve">Dashboard</w:t>
      </w:r>
      <w:r w:rsidDel="00000000" w:rsidR="00000000" w:rsidRPr="00000000">
        <w:rPr>
          <w:rFonts w:ascii="Arial" w:cs="Arial" w:eastAsia="Arial" w:hAnsi="Arial"/>
          <w:rtl w:val="0"/>
        </w:rPr>
        <w:t xml:space="preserve"> integrado en el chat) que permita a la consultora leer (</w:t>
      </w:r>
      <w:r w:rsidDel="00000000" w:rsidR="00000000" w:rsidRPr="00000000">
        <w:rPr>
          <w:rFonts w:ascii="Arial" w:cs="Arial" w:eastAsia="Arial" w:hAnsi="Arial"/>
          <w:i w:val="1"/>
          <w:iCs w:val="1"/>
          <w:rtl w:val="0"/>
        </w:rPr>
        <w:t xml:space="preserve">Read</w:t>
      </w:r>
      <w:r w:rsidDel="00000000" w:rsidR="00000000" w:rsidRPr="00000000">
        <w:rPr>
          <w:rFonts w:ascii="Arial" w:cs="Arial" w:eastAsia="Arial" w:hAnsi="Arial"/>
          <w:rtl w:val="0"/>
        </w:rPr>
        <w:t xml:space="preserve">) el estado de su "Agenda" de contenidos y visualizar la persistencia histórica de sus publicaciones.</w:t>
      </w:r>
    </w:p>
    <w:p w:rsidR="00000000" w:rsidDel="00000000" w:rsidP="00000000" w:rsidRDefault="00000000" w:rsidRPr="00000000" w14:paraId="00000273">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Justificación de la Selección y Restricciones</w:t>
      </w:r>
      <w:r w:rsidDel="00000000" w:rsidR="00000000" w:rsidRPr="00000000">
        <w:rPr>
          <w:rFonts w:ascii="Arial" w:cs="Arial" w:eastAsia="Arial" w:hAnsi="Arial"/>
          <w:rtl w:val="0"/>
        </w:rPr>
        <w:t xml:space="preserve"> La decisión técnica de demarcar explícitamente estas funcionalidades responde a un criterio riguroso de viabilidad operativa y seguridad de la información. Se han excluido de manera deliberada capacidades avanzadas como la gestión de pauta publicitaria pagada (</w:t>
      </w:r>
      <w:r w:rsidDel="00000000" w:rsidR="00000000" w:rsidRPr="00000000">
        <w:rPr>
          <w:rFonts w:ascii="Arial" w:cs="Arial" w:eastAsia="Arial" w:hAnsi="Arial"/>
          <w:i w:val="1"/>
          <w:iCs w:val="1"/>
          <w:rtl w:val="0"/>
        </w:rPr>
        <w:t xml:space="preserve">Meta Ads</w:t>
      </w:r>
      <w:r w:rsidDel="00000000" w:rsidR="00000000" w:rsidRPr="00000000">
        <w:rPr>
          <w:rFonts w:ascii="Arial" w:cs="Arial" w:eastAsia="Arial" w:hAnsi="Arial"/>
          <w:rtl w:val="0"/>
        </w:rPr>
        <w:t xml:space="preserve">) o la edición audiovisual no lineal. En la gestión de proyectos informáticos, esta exclusión temprana es una táctica defensiva fundamental para evitar el fenómeno del Desbordamiento del Alcance (</w:t>
      </w:r>
      <w:r w:rsidDel="00000000" w:rsidR="00000000" w:rsidRPr="00000000">
        <w:rPr>
          <w:rFonts w:ascii="Arial" w:cs="Arial" w:eastAsia="Arial" w:hAnsi="Arial"/>
          <w:i w:val="1"/>
          <w:iCs w:val="1"/>
          <w:rtl w:val="0"/>
        </w:rPr>
        <w:t xml:space="preserve">Scope Creep</w:t>
      </w:r>
      <w:r w:rsidDel="00000000" w:rsidR="00000000" w:rsidRPr="00000000">
        <w:rPr>
          <w:rFonts w:ascii="Arial" w:cs="Arial" w:eastAsia="Arial" w:hAnsi="Arial"/>
          <w:rtl w:val="0"/>
        </w:rPr>
        <w:t xml:space="preserve">) (Project Management Institute, 2021). Este enfoque minimalista asegura que el código base se mantenga liviano, que el consumo de CPU del servidor sea predecible y que la herramienta resulte inherentemente accesible para usuarias con bajas competencias digitales, resolviendo la carga operativa sin introducir nuevas capas de fricción o complejidad técnica innecesaria.</w:t>
      </w:r>
    </w:p>
    <w:p w:rsidR="00000000" w:rsidDel="00000000" w:rsidP="00000000" w:rsidRDefault="00000000" w:rsidRPr="00000000" w14:paraId="00000274">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75">
      <w:pPr>
        <w:spacing w:after="280" w:before="28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rPr>
          <w:rFonts w:ascii="Arial" w:cs="Arial" w:eastAsia="Arial" w:hAnsi="Arial"/>
        </w:rPr>
      </w:pPr>
      <w:bookmarkStart w:colFirst="0" w:colLast="0" w:name="_heading=h.szzupi1ljtc6" w:id="61"/>
      <w:bookmarkEnd w:id="61"/>
      <w:r w:rsidDel="00000000" w:rsidR="00000000" w:rsidRPr="00000000">
        <w:rPr>
          <w:rFonts w:ascii="Arial" w:cs="Arial" w:eastAsia="Arial" w:hAnsi="Arial"/>
          <w:rtl w:val="0"/>
        </w:rPr>
        <w:t xml:space="preserve">4.3 Arquitectura del Sistema Postly</w:t>
      </w:r>
    </w:p>
    <w:p w:rsidR="00000000" w:rsidDel="00000000" w:rsidP="00000000" w:rsidRDefault="00000000" w:rsidRPr="00000000" w14:paraId="00000277">
      <w:pPr>
        <w:spacing w:after="240" w:line="276" w:lineRule="auto"/>
        <w:rPr>
          <w:rFonts w:ascii="Arial" w:cs="Arial" w:eastAsia="Arial" w:hAnsi="Arial"/>
        </w:rPr>
      </w:pPr>
      <w:r w:rsidDel="00000000" w:rsidR="00000000" w:rsidRPr="00000000">
        <w:rPr>
          <w:rFonts w:ascii="Arial" w:cs="Arial" w:eastAsia="Arial" w:hAnsi="Arial"/>
          <w:rtl w:val="0"/>
        </w:rPr>
        <w:t xml:space="preserve">La macro-arquitectura del sistema Postly ha sido diseñada bajo el paradigma de la Arquitectura Orientada a Servicios (SOA) y fuertemente inspirada en patrones de Microservicios (Erl, 2005; Newman, 2015). Este enfoque topológico modularizado está metodológicamente diseñado para garantizar flexibilidad estructural, escalabilidad horizontal ante picos de demanda y una gran facilidad de integración con múltiples plataformas de terceros mediante protocolos web estandarizados (REST/HTTP). En términos de ingeniería, este diseño permite desacoplar lógicamente los distintos componentes del sistema, facilitando el mantenimiento del código, el aislamiento de fallos (</w:t>
      </w:r>
      <w:r w:rsidDel="00000000" w:rsidR="00000000" w:rsidRPr="00000000">
        <w:rPr>
          <w:rFonts w:ascii="Arial" w:cs="Arial" w:eastAsia="Arial" w:hAnsi="Arial"/>
          <w:i w:val="1"/>
          <w:iCs w:val="1"/>
          <w:rtl w:val="0"/>
        </w:rPr>
        <w:t xml:space="preserve">Fault Isolation</w:t>
      </w:r>
      <w:r w:rsidDel="00000000" w:rsidR="00000000" w:rsidRPr="00000000">
        <w:rPr>
          <w:rFonts w:ascii="Arial" w:cs="Arial" w:eastAsia="Arial" w:hAnsi="Arial"/>
          <w:rtl w:val="0"/>
        </w:rPr>
        <w:t xml:space="preserve">) y la evolución independiente de cada módulo (Bass, Clements, &amp; Kazman, 2012).</w:t>
      </w:r>
    </w:p>
    <w:p w:rsidR="00000000" w:rsidDel="00000000" w:rsidP="00000000" w:rsidRDefault="00000000" w:rsidRPr="00000000" w14:paraId="00000278">
      <w:pPr>
        <w:spacing w:after="240" w:line="276" w:lineRule="auto"/>
        <w:rPr>
          <w:rFonts w:ascii="Arial" w:cs="Arial" w:eastAsia="Arial" w:hAnsi="Arial"/>
        </w:rPr>
      </w:pPr>
      <w:r w:rsidDel="00000000" w:rsidR="00000000" w:rsidRPr="00000000">
        <w:rPr>
          <w:rFonts w:ascii="Arial" w:cs="Arial" w:eastAsia="Arial" w:hAnsi="Arial"/>
          <w:rtl w:val="0"/>
        </w:rPr>
        <w:t xml:space="preserve">A nivel conceptual y de diseño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la estructura general de Postly se modela utilizando el patrón de </w:t>
      </w:r>
      <w:r w:rsidDel="00000000" w:rsidR="00000000" w:rsidRPr="00000000">
        <w:rPr>
          <w:rFonts w:ascii="Arial" w:cs="Arial" w:eastAsia="Arial" w:hAnsi="Arial"/>
          <w:b w:val="1"/>
          <w:bCs w:val="1"/>
          <w:rtl w:val="0"/>
        </w:rPr>
        <w:t xml:space="preserve">Arquitectura en Capas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Layered Architecture</w:t>
      </w:r>
      <w:r w:rsidDel="00000000" w:rsidR="00000000" w:rsidRPr="00000000">
        <w:rPr>
          <w:rFonts w:ascii="Arial" w:cs="Arial" w:eastAsia="Arial" w:hAnsi="Arial"/>
          <w:rtl w:val="0"/>
        </w:rPr>
        <w:t xml:space="preserve">) (Richards, 2015). En este modelo topológico, cada nivel lógico de la pila tecnológica (</w:t>
      </w:r>
      <w:r w:rsidDel="00000000" w:rsidR="00000000" w:rsidRPr="00000000">
        <w:rPr>
          <w:rFonts w:ascii="Arial" w:cs="Arial" w:eastAsia="Arial" w:hAnsi="Arial"/>
          <w:i w:val="1"/>
          <w:iCs w:val="1"/>
          <w:rtl w:val="0"/>
        </w:rPr>
        <w:t xml:space="preserve">Tech Stack</w:t>
      </w:r>
      <w:r w:rsidDel="00000000" w:rsidR="00000000" w:rsidRPr="00000000">
        <w:rPr>
          <w:rFonts w:ascii="Arial" w:cs="Arial" w:eastAsia="Arial" w:hAnsi="Arial"/>
          <w:rtl w:val="0"/>
        </w:rPr>
        <w:t xml:space="preserve">) cumple una función atómica, abstracta y altamente específica dentro del flujo general de procesamiento de la información, comunicándose únicamente con sus capas adyacentes.</w:t>
      </w:r>
    </w:p>
    <w:p w:rsidR="00000000" w:rsidDel="00000000" w:rsidP="00000000" w:rsidRDefault="00000000" w:rsidRPr="00000000" w14:paraId="0000027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7A">
      <w:pPr>
        <w:spacing w:after="2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rPr>
          <w:rFonts w:ascii="Arial" w:cs="Arial" w:eastAsia="Arial" w:hAnsi="Arial"/>
        </w:rPr>
      </w:pPr>
      <w:bookmarkStart w:colFirst="0" w:colLast="0" w:name="_heading=h.1wi9ozdvl8tb" w:id="62"/>
      <w:bookmarkEnd w:id="62"/>
      <w:r w:rsidDel="00000000" w:rsidR="00000000" w:rsidRPr="00000000">
        <w:rPr>
          <w:rFonts w:ascii="Arial" w:cs="Arial" w:eastAsia="Arial" w:hAnsi="Arial"/>
          <w:rtl w:val="0"/>
        </w:rPr>
        <w:t xml:space="preserve">4.3.1 Capas de la arquitectura</w:t>
      </w:r>
    </w:p>
    <w:p w:rsidR="00000000" w:rsidDel="00000000" w:rsidP="00000000" w:rsidRDefault="00000000" w:rsidRPr="00000000" w14:paraId="0000027C">
      <w:pPr>
        <w:spacing w:after="240" w:line="276" w:lineRule="auto"/>
        <w:rPr>
          <w:rFonts w:ascii="Arial" w:cs="Arial" w:eastAsia="Arial" w:hAnsi="Arial"/>
        </w:rPr>
      </w:pPr>
      <w:r w:rsidDel="00000000" w:rsidR="00000000" w:rsidRPr="00000000">
        <w:rPr>
          <w:rFonts w:ascii="Arial" w:cs="Arial" w:eastAsia="Arial" w:hAnsi="Arial"/>
          <w:rtl w:val="0"/>
        </w:rPr>
        <w:t xml:space="preserve">El sistema distribuido se organiza secuencialmente en las siguientes abstracciones:</w:t>
      </w:r>
    </w:p>
    <w:p w:rsidR="00000000" w:rsidDel="00000000" w:rsidP="00000000" w:rsidRDefault="00000000" w:rsidRPr="00000000" w14:paraId="0000027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7E">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Presentación e Interacción (</w:t>
      </w:r>
      <w:r w:rsidDel="00000000" w:rsidR="00000000" w:rsidRPr="00000000">
        <w:rPr>
          <w:rFonts w:ascii="Arial" w:cs="Arial" w:eastAsia="Arial" w:hAnsi="Arial"/>
          <w:b w:val="1"/>
          <w:bCs w:val="1"/>
          <w:i w:val="1"/>
          <w:iCs w:val="1"/>
          <w:rtl w:val="0"/>
        </w:rPr>
        <w:t xml:space="preserve">Frontend</w:t>
      </w:r>
      <w:r w:rsidDel="00000000" w:rsidR="00000000" w:rsidRPr="00000000">
        <w:rPr>
          <w:rFonts w:ascii="Arial" w:cs="Arial" w:eastAsia="Arial" w:hAnsi="Arial"/>
          <w:b w:val="1"/>
          <w:bCs w:val="1"/>
          <w:rtl w:val="0"/>
        </w:rPr>
        <w:t xml:space="preserve"> / CUI):</w:t>
      </w:r>
      <w:r w:rsidDel="00000000" w:rsidR="00000000" w:rsidRPr="00000000">
        <w:rPr>
          <w:rFonts w:ascii="Arial" w:cs="Arial" w:eastAsia="Arial" w:hAnsi="Arial"/>
          <w:rtl w:val="0"/>
        </w:rPr>
        <w:t xml:space="preserve"> Constituye el único punto de entrada físico y transaccional al sistema. Alojada en el ecosistema de Telegram, esta capa abstrae la inmensa complejidad de red subyacente, permitiendo que la usuaria final defina sus requerimientos de negocio mediante comandos táctiles y lenguaje natural en una interfaz conversacional familiar.</w:t>
      </w:r>
    </w:p>
    <w:p w:rsidR="00000000" w:rsidDel="00000000" w:rsidP="00000000" w:rsidRDefault="00000000" w:rsidRPr="00000000" w14:paraId="0000027F">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0">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Orquestación y Enrutamiento (</w:t>
      </w:r>
      <w:r w:rsidDel="00000000" w:rsidR="00000000" w:rsidRPr="00000000">
        <w:rPr>
          <w:rFonts w:ascii="Arial" w:cs="Arial" w:eastAsia="Arial" w:hAnsi="Arial"/>
          <w:b w:val="1"/>
          <w:bCs w:val="1"/>
          <w:i w:val="1"/>
          <w:iCs w:val="1"/>
          <w:rtl w:val="0"/>
        </w:rPr>
        <w:t xml:space="preserve">Middleware</w:t>
      </w:r>
      <w:r w:rsidDel="00000000" w:rsidR="00000000" w:rsidRPr="00000000">
        <w:rPr>
          <w:rFonts w:ascii="Arial" w:cs="Arial" w:eastAsia="Arial" w:hAnsi="Arial"/>
          <w:b w:val="1"/>
          <w:bCs w:val="1"/>
          <w:rtl w:val="0"/>
        </w:rPr>
        <w:t xml:space="preserve"> / n8n):</w:t>
      </w:r>
      <w:r w:rsidDel="00000000" w:rsidR="00000000" w:rsidRPr="00000000">
        <w:rPr>
          <w:rFonts w:ascii="Arial" w:cs="Arial" w:eastAsia="Arial" w:hAnsi="Arial"/>
          <w:rtl w:val="0"/>
        </w:rPr>
        <w:t xml:space="preserve"> Implementada físicamente en el Servidor Privado Virtual (VPS) mediante el motor </w:t>
      </w:r>
      <w:r w:rsidDel="00000000" w:rsidR="00000000" w:rsidRPr="00000000">
        <w:rPr>
          <w:rFonts w:ascii="Arial" w:cs="Arial" w:eastAsia="Arial" w:hAnsi="Arial"/>
          <w:i w:val="1"/>
          <w:iCs w:val="1"/>
          <w:rtl w:val="0"/>
        </w:rPr>
        <w:t xml:space="preserve">low-code</w:t>
      </w:r>
      <w:r w:rsidDel="00000000" w:rsidR="00000000" w:rsidRPr="00000000">
        <w:rPr>
          <w:rFonts w:ascii="Arial" w:cs="Arial" w:eastAsia="Arial" w:hAnsi="Arial"/>
          <w:rtl w:val="0"/>
        </w:rPr>
        <w:t xml:space="preserve"> n8n, esta capa representa el núcleo operativo y el cerebro logístico del sistema. Su función es instanciar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gestionar el flujo asincrónico de datos entre los distintos módulos, resolver la lógica condicional y coordinar el manejo de excepciones de red.</w:t>
      </w:r>
    </w:p>
    <w:p w:rsidR="00000000" w:rsidDel="00000000" w:rsidP="00000000" w:rsidRDefault="00000000" w:rsidRPr="00000000" w14:paraId="0000028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2">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Procesamiento Cognitivo e Inteligente:</w:t>
      </w:r>
      <w:r w:rsidDel="00000000" w:rsidR="00000000" w:rsidRPr="00000000">
        <w:rPr>
          <w:rFonts w:ascii="Arial" w:cs="Arial" w:eastAsia="Arial" w:hAnsi="Arial"/>
          <w:rtl w:val="0"/>
        </w:rPr>
        <w:t xml:space="preserve"> En este nivel se encapsulan e integran mediante API las inferencias de los modelos fundacionales (Gemini 1.5 Pro). Es responsable estrictamente de generar contenido generativo textual, interpretar la semántica oculta en las entradas multimedia y estructurar lógicamente narrativas visuales. Dota a la arquitectura de capacidades adaptativas y algorítmicas no deterministas.</w:t>
      </w:r>
    </w:p>
    <w:p w:rsidR="00000000" w:rsidDel="00000000" w:rsidP="00000000" w:rsidRDefault="00000000" w:rsidRPr="00000000" w14:paraId="0000028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4">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Validación y Regulación (</w:t>
      </w:r>
      <w:r w:rsidDel="00000000" w:rsidR="00000000" w:rsidRPr="00000000">
        <w:rPr>
          <w:rFonts w:ascii="Arial" w:cs="Arial" w:eastAsia="Arial" w:hAnsi="Arial"/>
          <w:b w:val="1"/>
          <w:bCs w:val="1"/>
          <w:i w:val="1"/>
          <w:iCs w:val="1"/>
          <w:rtl w:val="0"/>
        </w:rPr>
        <w:t xml:space="preserve">Compliance Sentinel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Actúa como un </w:t>
      </w:r>
      <w:r w:rsidDel="00000000" w:rsidR="00000000" w:rsidRPr="00000000">
        <w:rPr>
          <w:rFonts w:ascii="Arial" w:cs="Arial" w:eastAsia="Arial" w:hAnsi="Arial"/>
          <w:i w:val="1"/>
          <w:iCs w:val="1"/>
          <w:rtl w:val="0"/>
        </w:rPr>
        <w:t xml:space="preserve">Proxy</w:t>
      </w:r>
      <w:r w:rsidDel="00000000" w:rsidR="00000000" w:rsidRPr="00000000">
        <w:rPr>
          <w:rFonts w:ascii="Arial" w:cs="Arial" w:eastAsia="Arial" w:hAnsi="Arial"/>
          <w:rtl w:val="0"/>
        </w:rPr>
        <w:t xml:space="preserve"> interno o filtro de seguridad de negocio antes de permitir la salida de red. Se encarga de auditar estáticamente el contenido generado contra las normativas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vigentes (RegEx y OCR), reduciendo activamente el riesgo legal comercial antes de cualquier intento de publicación.</w:t>
      </w:r>
    </w:p>
    <w:p w:rsidR="00000000" w:rsidDel="00000000" w:rsidP="00000000" w:rsidRDefault="00000000" w:rsidRPr="00000000" w14:paraId="00000285">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6">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Integración y Distribución (</w:t>
      </w:r>
      <w:r w:rsidDel="00000000" w:rsidR="00000000" w:rsidRPr="00000000">
        <w:rPr>
          <w:rFonts w:ascii="Arial" w:cs="Arial" w:eastAsia="Arial" w:hAnsi="Arial"/>
          <w:b w:val="1"/>
          <w:bCs w:val="1"/>
          <w:i w:val="1"/>
          <w:iCs w:val="1"/>
          <w:rtl w:val="0"/>
        </w:rPr>
        <w:t xml:space="preserve">API Gateway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Gestiona la comunicación saliente autenticada (OAuth 2.0) con los servicios externos, principalmente la </w:t>
      </w:r>
      <w:r w:rsidDel="00000000" w:rsidR="00000000" w:rsidRPr="00000000">
        <w:rPr>
          <w:rFonts w:ascii="Arial" w:cs="Arial" w:eastAsia="Arial" w:hAnsi="Arial"/>
          <w:i w:val="1"/>
          <w:iCs w:val="1"/>
          <w:rtl w:val="0"/>
        </w:rPr>
        <w:t xml:space="preserve">API Graph</w:t>
      </w:r>
      <w:r w:rsidDel="00000000" w:rsidR="00000000" w:rsidRPr="00000000">
        <w:rPr>
          <w:rFonts w:ascii="Arial" w:cs="Arial" w:eastAsia="Arial" w:hAnsi="Arial"/>
          <w:rtl w:val="0"/>
        </w:rPr>
        <w:t xml:space="preserve"> de Meta. Esta capa desacopla el núcleo de Postly de los proveedores corporativos específicos, facilitando la adaptación del código ante eventuales cambios en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o políticas de terceros.</w:t>
      </w:r>
    </w:p>
    <w:p w:rsidR="00000000" w:rsidDel="00000000" w:rsidP="00000000" w:rsidRDefault="00000000" w:rsidRPr="00000000" w14:paraId="00000287">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8">
      <w:pPr>
        <w:numPr>
          <w:ilvl w:val="0"/>
          <w:numId w:val="36"/>
        </w:numPr>
        <w:spacing w:after="240" w:line="276" w:lineRule="auto"/>
        <w:ind w:left="720" w:hanging="360"/>
      </w:pPr>
      <w:r w:rsidDel="00000000" w:rsidR="00000000" w:rsidRPr="00000000">
        <w:rPr>
          <w:rFonts w:ascii="Arial" w:cs="Arial" w:eastAsia="Arial" w:hAnsi="Arial"/>
          <w:b w:val="1"/>
          <w:bCs w:val="1"/>
          <w:rtl w:val="0"/>
        </w:rPr>
        <w:t xml:space="preserve">Capa de Persistencia de Datos (</w:t>
      </w:r>
      <w:r w:rsidDel="00000000" w:rsidR="00000000" w:rsidRPr="00000000">
        <w:rPr>
          <w:rFonts w:ascii="Arial" w:cs="Arial" w:eastAsia="Arial" w:hAnsi="Arial"/>
          <w:b w:val="1"/>
          <w:bCs w:val="1"/>
          <w:i w:val="1"/>
          <w:iCs w:val="1"/>
          <w:rtl w:val="0"/>
        </w:rPr>
        <w:t xml:space="preserve">Cloud Database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Responsable de la ejecución de transacciones (CRUD) para el almacenamiento seguro de los estados del sistema, historiales de interacciones, métricas de </w:t>
      </w:r>
      <w:r w:rsidDel="00000000" w:rsidR="00000000" w:rsidRPr="00000000">
        <w:rPr>
          <w:rFonts w:ascii="Arial" w:cs="Arial" w:eastAsia="Arial" w:hAnsi="Arial"/>
          <w:i w:val="1"/>
          <w:iCs w:val="1"/>
          <w:rtl w:val="0"/>
        </w:rPr>
        <w:t xml:space="preserve">engagement</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cifrados. Actualmente implementada sobre la API de Google Sheets para maximizar la accesibilidad de auditoría de la usuaria.</w:t>
      </w:r>
    </w:p>
    <w:p w:rsidR="00000000" w:rsidDel="00000000" w:rsidP="00000000" w:rsidRDefault="00000000" w:rsidRPr="00000000" w14:paraId="0000028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A">
      <w:pPr>
        <w:spacing w:after="2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rPr>
          <w:rFonts w:ascii="Arial" w:cs="Arial" w:eastAsia="Arial" w:hAnsi="Arial"/>
        </w:rPr>
      </w:pPr>
      <w:bookmarkStart w:colFirst="0" w:colLast="0" w:name="_heading=h.2yx874ldysho" w:id="63"/>
      <w:bookmarkEnd w:id="63"/>
      <w:r w:rsidDel="00000000" w:rsidR="00000000" w:rsidRPr="00000000">
        <w:rPr>
          <w:rFonts w:ascii="Arial" w:cs="Arial" w:eastAsia="Arial" w:hAnsi="Arial"/>
          <w:rtl w:val="0"/>
        </w:rPr>
        <w:t xml:space="preserve">4.3.2 Flujo de datos entre componentes</w:t>
      </w:r>
    </w:p>
    <w:p w:rsidR="00000000" w:rsidDel="00000000" w:rsidP="00000000" w:rsidRDefault="00000000" w:rsidRPr="00000000" w14:paraId="0000028C">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tránsito de la información dentro del ecosistema (</w:t>
      </w:r>
      <w:r w:rsidDel="00000000" w:rsidR="00000000" w:rsidRPr="00000000">
        <w:rPr>
          <w:rFonts w:ascii="Arial" w:cs="Arial" w:eastAsia="Arial" w:hAnsi="Arial"/>
          <w:i w:val="1"/>
          <w:iCs w:val="1"/>
          <w:rtl w:val="0"/>
        </w:rPr>
        <w:t xml:space="preserve">Data Pipeline</w:t>
      </w:r>
      <w:r w:rsidDel="00000000" w:rsidR="00000000" w:rsidRPr="00000000">
        <w:rPr>
          <w:rFonts w:ascii="Arial" w:cs="Arial" w:eastAsia="Arial" w:hAnsi="Arial"/>
          <w:rtl w:val="0"/>
        </w:rPr>
        <w:t xml:space="preserve">) sigue una secuencia lógica de eventos estrictamente orquestada, caracterizando una arquitectura dirigida por tuberías y filtros (</w:t>
      </w:r>
      <w:r w:rsidDel="00000000" w:rsidR="00000000" w:rsidRPr="00000000">
        <w:rPr>
          <w:rFonts w:ascii="Arial" w:cs="Arial" w:eastAsia="Arial" w:hAnsi="Arial"/>
          <w:i w:val="1"/>
          <w:iCs w:val="1"/>
          <w:rtl w:val="0"/>
        </w:rPr>
        <w:t xml:space="preserve">Pipes and Filters</w:t>
      </w:r>
      <w:r w:rsidDel="00000000" w:rsidR="00000000" w:rsidRPr="00000000">
        <w:rPr>
          <w:rFonts w:ascii="Arial" w:cs="Arial" w:eastAsia="Arial" w:hAnsi="Arial"/>
          <w:rtl w:val="0"/>
        </w:rPr>
        <w:t xml:space="preserve">) (Hohpe &amp; Woolf, 2003):</w:t>
      </w:r>
    </w:p>
    <w:p w:rsidR="00000000" w:rsidDel="00000000" w:rsidP="00000000" w:rsidRDefault="00000000" w:rsidRPr="00000000" w14:paraId="0000028D">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Disparo (</w:t>
      </w:r>
      <w:r w:rsidDel="00000000" w:rsidR="00000000" w:rsidRPr="00000000">
        <w:rPr>
          <w:rFonts w:ascii="Arial" w:cs="Arial" w:eastAsia="Arial" w:hAnsi="Arial"/>
          <w:b w:val="1"/>
          <w:bCs w:val="1"/>
          <w:i w:val="1"/>
          <w:iCs w:val="1"/>
          <w:rtl w:val="0"/>
        </w:rPr>
        <w:t xml:space="preserve">Trigger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usuario instiga una solicitud asincrónica (ej. envío de imagen) en la capa de interacción.</w:t>
      </w:r>
    </w:p>
    <w:p w:rsidR="00000000" w:rsidDel="00000000" w:rsidP="00000000" w:rsidRDefault="00000000" w:rsidRPr="00000000" w14:paraId="0000028E">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Enrutamiento: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es capturado y validado por la capa de orquestación, que determina el árbol de decisión (</w:t>
      </w:r>
      <w:r w:rsidDel="00000000" w:rsidR="00000000" w:rsidRPr="00000000">
        <w:rPr>
          <w:rFonts w:ascii="Arial" w:cs="Arial" w:eastAsia="Arial" w:hAnsi="Arial"/>
          <w:i w:val="1"/>
          <w:iCs w:val="1"/>
          <w:rtl w:val="0"/>
        </w:rPr>
        <w:t xml:space="preserve">Workflow</w:t>
      </w:r>
      <w:r w:rsidDel="00000000" w:rsidR="00000000" w:rsidRPr="00000000">
        <w:rPr>
          <w:rFonts w:ascii="Arial" w:cs="Arial" w:eastAsia="Arial" w:hAnsi="Arial"/>
          <w:rtl w:val="0"/>
        </w:rPr>
        <w:t xml:space="preserve">) a ejecutar.</w:t>
      </w:r>
    </w:p>
    <w:p w:rsidR="00000000" w:rsidDel="00000000" w:rsidP="00000000" w:rsidRDefault="00000000" w:rsidRPr="00000000" w14:paraId="0000028F">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Inferencia:</w:t>
      </w:r>
      <w:r w:rsidDel="00000000" w:rsidR="00000000" w:rsidRPr="00000000">
        <w:rPr>
          <w:rFonts w:ascii="Arial" w:cs="Arial" w:eastAsia="Arial" w:hAnsi="Arial"/>
          <w:rtl w:val="0"/>
        </w:rPr>
        <w:t xml:space="preserve"> Se invoca asincrónicamente a la capa cognitiva (Gemini) para extraer características o generar variaciones de texto.</w:t>
      </w:r>
    </w:p>
    <w:p w:rsidR="00000000" w:rsidDel="00000000" w:rsidP="00000000" w:rsidRDefault="00000000" w:rsidRPr="00000000" w14:paraId="00000290">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Auditoría:</w:t>
      </w:r>
      <w:r w:rsidDel="00000000" w:rsidR="00000000" w:rsidRPr="00000000">
        <w:rPr>
          <w:rFonts w:ascii="Arial" w:cs="Arial" w:eastAsia="Arial" w:hAnsi="Arial"/>
          <w:rtl w:val="0"/>
        </w:rPr>
        <w:t xml:space="preserve"> La respuesta cruda de la IA es enviada obligatoriamente a la capa de validación para verificar condiciones de restricción legal comercial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w:t>
      </w:r>
    </w:p>
    <w:p w:rsidR="00000000" w:rsidDel="00000000" w:rsidP="00000000" w:rsidRDefault="00000000" w:rsidRPr="00000000" w14:paraId="00000291">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Inyección:</w:t>
      </w:r>
      <w:r w:rsidDel="00000000" w:rsidR="00000000" w:rsidRPr="00000000">
        <w:rPr>
          <w:rFonts w:ascii="Arial" w:cs="Arial" w:eastAsia="Arial" w:hAnsi="Arial"/>
          <w:rtl w:val="0"/>
        </w:rPr>
        <w:t xml:space="preserve"> Una vez validado y sellado criptográficamente, el paquete de datos se transfiere a la capa de integración para su materialización en la red social de destino.</w:t>
      </w:r>
    </w:p>
    <w:p w:rsidR="00000000" w:rsidDel="00000000" w:rsidP="00000000" w:rsidRDefault="00000000" w:rsidRPr="00000000" w14:paraId="00000292">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Registro (</w:t>
      </w:r>
      <w:r w:rsidDel="00000000" w:rsidR="00000000" w:rsidRPr="00000000">
        <w:rPr>
          <w:rFonts w:ascii="Arial" w:cs="Arial" w:eastAsia="Arial" w:hAnsi="Arial"/>
          <w:b w:val="1"/>
          <w:bCs w:val="1"/>
          <w:i w:val="1"/>
          <w:iCs w:val="1"/>
          <w:rtl w:val="0"/>
        </w:rPr>
        <w:t xml:space="preserve">Logging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Los metadatos de éxito, fracaso e identificadores de plataforma son persistidos de manera transaccional en la capa de persistencia para futuras consultas. Esta secuenciación unidireccional y robusta garantiza que cada componente ejecute su responsabilidad sin mutar estados ajenos, manteniendo la coherencia referencial del sistema y garantizando la trazabilidad (</w:t>
      </w:r>
      <w:r w:rsidDel="00000000" w:rsidR="00000000" w:rsidRPr="00000000">
        <w:rPr>
          <w:rFonts w:ascii="Arial" w:cs="Arial" w:eastAsia="Arial" w:hAnsi="Arial"/>
          <w:i w:val="1"/>
          <w:iCs w:val="1"/>
          <w:rtl w:val="0"/>
        </w:rPr>
        <w:t xml:space="preserve">Audit Trail</w:t>
      </w:r>
      <w:r w:rsidDel="00000000" w:rsidR="00000000" w:rsidRPr="00000000">
        <w:rPr>
          <w:rFonts w:ascii="Arial" w:cs="Arial" w:eastAsia="Arial" w:hAnsi="Arial"/>
          <w:rtl w:val="0"/>
        </w:rPr>
        <w:t xml:space="preserve">) de las operaciones.</w:t>
      </w:r>
    </w:p>
    <w:p w:rsidR="00000000" w:rsidDel="00000000" w:rsidP="00000000" w:rsidRDefault="00000000" w:rsidRPr="00000000" w14:paraId="0000029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4">
      <w:pPr>
        <w:spacing w:after="2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rPr>
          <w:rFonts w:ascii="Arial" w:cs="Arial" w:eastAsia="Arial" w:hAnsi="Arial"/>
        </w:rPr>
      </w:pPr>
      <w:bookmarkStart w:colFirst="0" w:colLast="0" w:name="_heading=h.r7ky4rc753mo" w:id="64"/>
      <w:bookmarkEnd w:id="64"/>
      <w:r w:rsidDel="00000000" w:rsidR="00000000" w:rsidRPr="00000000">
        <w:rPr>
          <w:rFonts w:ascii="Arial" w:cs="Arial" w:eastAsia="Arial" w:hAnsi="Arial"/>
          <w:rtl w:val="0"/>
        </w:rPr>
        <w:t xml:space="preserve">4.3.3 Principios de diseño adoptados</w:t>
      </w:r>
    </w:p>
    <w:p w:rsidR="00000000" w:rsidDel="00000000" w:rsidP="00000000" w:rsidRDefault="00000000" w:rsidRPr="00000000" w14:paraId="00000296">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asegurar la calidad del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la arquitectura del sistema Postly se adhiere a principios fundamentales de diseño de sistemas distribuidos y orientados a objetos (adaptados a integración de APIs) (Martin, 2003):</w:t>
      </w:r>
    </w:p>
    <w:p w:rsidR="00000000" w:rsidDel="00000000" w:rsidP="00000000" w:rsidRDefault="00000000" w:rsidRPr="00000000" w14:paraId="00000297">
      <w:pPr>
        <w:numPr>
          <w:ilvl w:val="0"/>
          <w:numId w:val="4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Desacoplamiento (</w:t>
      </w:r>
      <w:r w:rsidDel="00000000" w:rsidR="00000000" w:rsidRPr="00000000">
        <w:rPr>
          <w:rFonts w:ascii="Arial" w:cs="Arial" w:eastAsia="Arial" w:hAnsi="Arial"/>
          <w:b w:val="1"/>
          <w:bCs w:val="1"/>
          <w:i w:val="1"/>
          <w:iCs w:val="1"/>
          <w:rtl w:val="0"/>
        </w:rPr>
        <w:t xml:space="preserve">Loose Coupling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Cada capa y servicio de terceros puede evolucionar tecnológicamente, actualizarse o ser reemplazado de manera aislada sin provocar fallas en cascada en el resto del ecosistema.</w:t>
      </w:r>
    </w:p>
    <w:p w:rsidR="00000000" w:rsidDel="00000000" w:rsidP="00000000" w:rsidRDefault="00000000" w:rsidRPr="00000000" w14:paraId="00000298">
      <w:pPr>
        <w:numPr>
          <w:ilvl w:val="0"/>
          <w:numId w:val="4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Modularidad de Alta Cohesión:</w:t>
      </w:r>
      <w:r w:rsidDel="00000000" w:rsidR="00000000" w:rsidRPr="00000000">
        <w:rPr>
          <w:rFonts w:ascii="Arial" w:cs="Arial" w:eastAsia="Arial" w:hAnsi="Arial"/>
          <w:rtl w:val="0"/>
        </w:rPr>
        <w:t xml:space="preserve"> El sistema no es un bloque monolítico, sino que está fracturado en micro-módulos (nodos de función) con responsabilidades algorítmicas singulares y bien definidas.</w:t>
      </w:r>
    </w:p>
    <w:p w:rsidR="00000000" w:rsidDel="00000000" w:rsidP="00000000" w:rsidRDefault="00000000" w:rsidRPr="00000000" w14:paraId="00000299">
      <w:pPr>
        <w:numPr>
          <w:ilvl w:val="0"/>
          <w:numId w:val="4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Escalabilidad Horizontal:</w:t>
      </w:r>
      <w:r w:rsidDel="00000000" w:rsidR="00000000" w:rsidRPr="00000000">
        <w:rPr>
          <w:rFonts w:ascii="Arial" w:cs="Arial" w:eastAsia="Arial" w:hAnsi="Arial"/>
          <w:rtl w:val="0"/>
        </w:rPr>
        <w:t xml:space="preserve"> El diseño asincrónico basado en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permite al VPS gestionar múltiples peticiones concurrentes de diferentes usuarias sin bloquear el hilo principal de ejecución.</w:t>
      </w:r>
    </w:p>
    <w:p w:rsidR="00000000" w:rsidDel="00000000" w:rsidP="00000000" w:rsidRDefault="00000000" w:rsidRPr="00000000" w14:paraId="0000029A">
      <w:pPr>
        <w:numPr>
          <w:ilvl w:val="0"/>
          <w:numId w:val="4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Interoperabilidad Basada en Estándares:</w:t>
      </w:r>
      <w:r w:rsidDel="00000000" w:rsidR="00000000" w:rsidRPr="00000000">
        <w:rPr>
          <w:rFonts w:ascii="Arial" w:cs="Arial" w:eastAsia="Arial" w:hAnsi="Arial"/>
          <w:rtl w:val="0"/>
        </w:rPr>
        <w:t xml:space="preserve"> El uso intensivo y agnóstico del formato JSON y protocolos REST facilita la integración futura con cualquier servicio moderno en la nube.</w:t>
      </w:r>
      <w:r w:rsidDel="00000000" w:rsidR="00000000" w:rsidRPr="00000000">
        <w:rPr>
          <w:rtl w:val="0"/>
        </w:rPr>
      </w:r>
    </w:p>
    <w:p w:rsidR="00000000" w:rsidDel="00000000" w:rsidP="00000000" w:rsidRDefault="00000000" w:rsidRPr="00000000" w14:paraId="0000029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C">
      <w:pPr>
        <w:spacing w:after="2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rPr>
          <w:rFonts w:ascii="Arial" w:cs="Arial" w:eastAsia="Arial" w:hAnsi="Arial"/>
        </w:rPr>
      </w:pPr>
      <w:bookmarkStart w:colFirst="0" w:colLast="0" w:name="_heading=h.5kfsmaqglj8" w:id="65"/>
      <w:bookmarkEnd w:id="65"/>
      <w:r w:rsidDel="00000000" w:rsidR="00000000" w:rsidRPr="00000000">
        <w:rPr>
          <w:rFonts w:ascii="Arial" w:cs="Arial" w:eastAsia="Arial" w:hAnsi="Arial"/>
          <w:rtl w:val="0"/>
        </w:rPr>
        <w:t xml:space="preserve">4.3.4 Consideraciones sobre la evolución arquitectónica</w:t>
      </w:r>
    </w:p>
    <w:p w:rsidR="00000000" w:rsidDel="00000000" w:rsidP="00000000" w:rsidRDefault="00000000" w:rsidRPr="00000000" w14:paraId="0000029E">
      <w:pPr>
        <w:spacing w:after="240" w:line="276" w:lineRule="auto"/>
        <w:rPr>
          <w:rFonts w:ascii="Arial" w:cs="Arial" w:eastAsia="Arial" w:hAnsi="Arial"/>
        </w:rPr>
      </w:pPr>
      <w:r w:rsidDel="00000000" w:rsidR="00000000" w:rsidRPr="00000000">
        <w:rPr>
          <w:rFonts w:ascii="Arial" w:cs="Arial" w:eastAsia="Arial" w:hAnsi="Arial"/>
          <w:rtl w:val="0"/>
        </w:rPr>
        <w:t xml:space="preserve">En virtud de que el sistema se encuentra evaluando su versión de Producto Mínimo Viable (MVP), la topología actual se define metodológicamente como una Arquitectura Evolutiva (</w:t>
      </w:r>
      <w:r w:rsidDel="00000000" w:rsidR="00000000" w:rsidRPr="00000000">
        <w:rPr>
          <w:rFonts w:ascii="Arial" w:cs="Arial" w:eastAsia="Arial" w:hAnsi="Arial"/>
          <w:i w:val="1"/>
          <w:iCs w:val="1"/>
          <w:rtl w:val="0"/>
        </w:rPr>
        <w:t xml:space="preserve">Evolutionary Architecture</w:t>
      </w:r>
      <w:r w:rsidDel="00000000" w:rsidR="00000000" w:rsidRPr="00000000">
        <w:rPr>
          <w:rFonts w:ascii="Arial" w:cs="Arial" w:eastAsia="Arial" w:hAnsi="Arial"/>
          <w:rtl w:val="0"/>
        </w:rPr>
        <w:t xml:space="preserve">) (Ford, Parsons, &amp; Kua, 2017). El sistema no está petrificado; el diseño contempla de forma nativa la expansión estructural para versiones subsecuentes (v2.0). Específicamente, los puntos de extensión arquitectónica (</w:t>
      </w:r>
      <w:r w:rsidDel="00000000" w:rsidR="00000000" w:rsidRPr="00000000">
        <w:rPr>
          <w:rFonts w:ascii="Arial" w:cs="Arial" w:eastAsia="Arial" w:hAnsi="Arial"/>
          <w:i w:val="1"/>
          <w:iCs w:val="1"/>
          <w:rtl w:val="0"/>
        </w:rPr>
        <w:t xml:space="preserve">Extension Points</w:t>
      </w:r>
      <w:r w:rsidDel="00000000" w:rsidR="00000000" w:rsidRPr="00000000">
        <w:rPr>
          <w:rFonts w:ascii="Arial" w:cs="Arial" w:eastAsia="Arial" w:hAnsi="Arial"/>
          <w:rtl w:val="0"/>
        </w:rPr>
        <w:t xml:space="preserve">) permiten:</w:t>
      </w:r>
    </w:p>
    <w:p w:rsidR="00000000" w:rsidDel="00000000" w:rsidP="00000000" w:rsidRDefault="00000000" w:rsidRPr="00000000" w14:paraId="0000029F">
      <w:pPr>
        <w:numPr>
          <w:ilvl w:val="0"/>
          <w:numId w:val="12"/>
        </w:numPr>
        <w:spacing w:after="0" w:afterAutospacing="0" w:line="276" w:lineRule="auto"/>
        <w:ind w:left="720" w:hanging="360"/>
        <w:rPr/>
      </w:pPr>
      <w:r w:rsidDel="00000000" w:rsidR="00000000" w:rsidRPr="00000000">
        <w:rPr>
          <w:rFonts w:ascii="Arial" w:cs="Arial" w:eastAsia="Arial" w:hAnsi="Arial"/>
          <w:rtl w:val="0"/>
        </w:rPr>
        <w:t xml:space="preserve">La sustitución o adición competitiva de nuevos modelos fundacionales de Inteligencia Artificial (ej. interconectar APIs de OpenAI o Anthropic en paralelo a Gemini).</w:t>
      </w:r>
    </w:p>
    <w:p w:rsidR="00000000" w:rsidDel="00000000" w:rsidP="00000000" w:rsidRDefault="00000000" w:rsidRPr="00000000" w14:paraId="000002A0">
      <w:pPr>
        <w:numPr>
          <w:ilvl w:val="0"/>
          <w:numId w:val="12"/>
        </w:numPr>
        <w:spacing w:after="0" w:afterAutospacing="0" w:line="276" w:lineRule="auto"/>
        <w:ind w:left="720" w:hanging="360"/>
        <w:rPr/>
      </w:pPr>
      <w:r w:rsidDel="00000000" w:rsidR="00000000" w:rsidRPr="00000000">
        <w:rPr>
          <w:rFonts w:ascii="Arial" w:cs="Arial" w:eastAsia="Arial" w:hAnsi="Arial"/>
          <w:rtl w:val="0"/>
        </w:rPr>
        <w:t xml:space="preserve">La expansión rápida de los canales de salida hacia otras plataformas de publicación corporativa como LinkedIn, X o TikTok, requiriendo únicamente el añadido de nuevos nodos en la capa de integración sin afectar la lógica </w:t>
      </w:r>
      <w:r w:rsidDel="00000000" w:rsidR="00000000" w:rsidRPr="00000000">
        <w:rPr>
          <w:rFonts w:ascii="Arial" w:cs="Arial" w:eastAsia="Arial" w:hAnsi="Arial"/>
          <w:i w:val="1"/>
          <w:iCs w:val="1"/>
          <w:rtl w:val="0"/>
        </w:rPr>
        <w:t xml:space="preserve">core</w:t>
      </w:r>
      <w:r w:rsidDel="00000000" w:rsidR="00000000" w:rsidRPr="00000000">
        <w:rPr>
          <w:rFonts w:ascii="Arial" w:cs="Arial" w:eastAsia="Arial" w:hAnsi="Arial"/>
          <w:rtl w:val="0"/>
        </w:rPr>
        <w:t xml:space="preserve">.</w:t>
      </w:r>
    </w:p>
    <w:p w:rsidR="00000000" w:rsidDel="00000000" w:rsidP="00000000" w:rsidRDefault="00000000" w:rsidRPr="00000000" w14:paraId="000002A1">
      <w:pPr>
        <w:numPr>
          <w:ilvl w:val="0"/>
          <w:numId w:val="12"/>
        </w:numPr>
        <w:spacing w:after="240" w:line="276" w:lineRule="auto"/>
        <w:ind w:left="720" w:hanging="360"/>
        <w:rPr/>
      </w:pPr>
      <w:r w:rsidDel="00000000" w:rsidR="00000000" w:rsidRPr="00000000">
        <w:rPr>
          <w:rFonts w:ascii="Arial" w:cs="Arial" w:eastAsia="Arial" w:hAnsi="Arial"/>
          <w:rtl w:val="0"/>
        </w:rPr>
        <w:t xml:space="preserve">El endurecimiento iterativo de los mecanismos heurísticos de validación,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y control de calidad multimedia.</w:t>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rFonts w:ascii="Arial" w:cs="Arial" w:eastAsia="Arial" w:hAnsi="Arial"/>
        </w:rPr>
      </w:pPr>
      <w:bookmarkStart w:colFirst="0" w:colLast="0" w:name="_heading=h.t26poxpi7k8z" w:id="66"/>
      <w:bookmarkEnd w:id="66"/>
      <w:r w:rsidDel="00000000" w:rsidR="00000000" w:rsidRPr="00000000">
        <w:rPr>
          <w:rFonts w:ascii="Arial" w:cs="Arial" w:eastAsia="Arial" w:hAnsi="Arial"/>
          <w:rtl w:val="0"/>
        </w:rPr>
        <w:t xml:space="preserve">4.4 Diseño de Flujos de Trabajo en n8n</w:t>
      </w:r>
    </w:p>
    <w:p w:rsidR="00000000" w:rsidDel="00000000" w:rsidP="00000000" w:rsidRDefault="00000000" w:rsidRPr="00000000" w14:paraId="000002A5">
      <w:pPr>
        <w:spacing w:after="280" w:before="280" w:line="240" w:lineRule="auto"/>
        <w:rPr>
          <w:rFonts w:ascii="Arial" w:cs="Arial" w:eastAsia="Arial" w:hAnsi="Arial"/>
        </w:rPr>
      </w:pPr>
      <w:r w:rsidDel="00000000" w:rsidR="00000000" w:rsidRPr="00000000">
        <w:rPr>
          <w:rFonts w:ascii="Arial" w:cs="Arial" w:eastAsia="Arial" w:hAnsi="Arial"/>
          <w:rtl w:val="0"/>
        </w:rPr>
        <w:t xml:space="preserve">El núcleo operativo y transaccional del sistema Postly reside en una serie de flujos de trabajo (</w:t>
      </w:r>
      <w:r w:rsidDel="00000000" w:rsidR="00000000" w:rsidRPr="00000000">
        <w:rPr>
          <w:rFonts w:ascii="Arial" w:cs="Arial" w:eastAsia="Arial" w:hAnsi="Arial"/>
          <w:i w:val="1"/>
          <w:iCs w:val="1"/>
          <w:rtl w:val="0"/>
        </w:rPr>
        <w:t xml:space="preserve">workflows</w:t>
      </w:r>
      <w:r w:rsidDel="00000000" w:rsidR="00000000" w:rsidRPr="00000000">
        <w:rPr>
          <w:rFonts w:ascii="Arial" w:cs="Arial" w:eastAsia="Arial" w:hAnsi="Arial"/>
          <w:rtl w:val="0"/>
        </w:rPr>
        <w:t xml:space="preserve">) interconectados y diseñados dentro de la plataforma orquestadora n8n. En la disciplina de la Gestión de Procesos de Negocio (BPM), el modelado de flujos de trabajo consiste en la representación estructurada y algorítmica de una secuencia de tareas, eventos y compuertas lógicas (</w:t>
      </w:r>
      <w:r w:rsidDel="00000000" w:rsidR="00000000" w:rsidRPr="00000000">
        <w:rPr>
          <w:rFonts w:ascii="Arial" w:cs="Arial" w:eastAsia="Arial" w:hAnsi="Arial"/>
          <w:i w:val="1"/>
          <w:iCs w:val="1"/>
          <w:rtl w:val="0"/>
        </w:rPr>
        <w:t xml:space="preserve">Gateways</w:t>
      </w:r>
      <w:r w:rsidDel="00000000" w:rsidR="00000000" w:rsidRPr="00000000">
        <w:rPr>
          <w:rFonts w:ascii="Arial" w:cs="Arial" w:eastAsia="Arial" w:hAnsi="Arial"/>
          <w:rtl w:val="0"/>
        </w:rPr>
        <w:t xml:space="preserve">) que se ejecutan para alcanzar un objetivo de negocio específico (Dumas et al., 2018). Cada uno de estos flujos en la arquitectura de Postly ha sido diseñado específicamente para instanciarse y responder a eventos discretos disparados asincrónicamente por la usuaria desde la interfaz cliente de Telegram, actuando intrínsecamente como un sistema puramente reactivo (Chandy &amp; Schulte, 2010). A continuación, se desglosa la lógica interna y el diseño algorítmico de los tres bloques principales que sostienen la operación continua del sistema: </w:t>
      </w:r>
    </w:p>
    <w:p w:rsidR="00000000" w:rsidDel="00000000" w:rsidP="00000000" w:rsidRDefault="00000000" w:rsidRPr="00000000" w14:paraId="000002A6">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A7">
      <w:pPr>
        <w:pStyle w:val="Heading3"/>
        <w:rPr>
          <w:rFonts w:ascii="Arial" w:cs="Arial" w:eastAsia="Arial" w:hAnsi="Arial"/>
        </w:rPr>
      </w:pPr>
      <w:bookmarkStart w:colFirst="0" w:colLast="0" w:name="_heading=h.ku4km6di74yc" w:id="67"/>
      <w:bookmarkEnd w:id="67"/>
      <w:r w:rsidDel="00000000" w:rsidR="00000000" w:rsidRPr="00000000">
        <w:rPr>
          <w:rFonts w:ascii="Arial" w:cs="Arial" w:eastAsia="Arial" w:hAnsi="Arial"/>
          <w:rtl w:val="0"/>
        </w:rPr>
        <w:t xml:space="preserve">4.4.1 Workflow de Creación y Publicación Inteligente</w:t>
      </w:r>
    </w:p>
    <w:p w:rsidR="00000000" w:rsidDel="00000000" w:rsidP="00000000" w:rsidRDefault="00000000" w:rsidRPr="00000000" w14:paraId="000002A8">
      <w:pPr>
        <w:spacing w:after="240" w:line="276" w:lineRule="auto"/>
        <w:rPr>
          <w:rFonts w:ascii="Arial" w:cs="Arial" w:eastAsia="Arial" w:hAnsi="Arial"/>
        </w:rPr>
      </w:pPr>
      <w:r w:rsidDel="00000000" w:rsidR="00000000" w:rsidRPr="00000000">
        <w:rPr>
          <w:rFonts w:ascii="Arial" w:cs="Arial" w:eastAsia="Arial" w:hAnsi="Arial"/>
          <w:rtl w:val="0"/>
        </w:rPr>
        <w:t xml:space="preserve">Este es el flujo de mayor complejidad técnica y peso computacional de la plataforma, ya que asume la responsabilidad de coordinar en tiempo real la lógica no determinista de la inteligencia artificial con el procesamiento de archivos multimedia y la interacción humana.</w:t>
      </w:r>
    </w:p>
    <w:p w:rsidR="00000000" w:rsidDel="00000000" w:rsidP="00000000" w:rsidRDefault="00000000" w:rsidRPr="00000000" w14:paraId="000002A9">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AA">
      <w:pPr>
        <w:numPr>
          <w:ilvl w:val="0"/>
          <w:numId w:val="30"/>
        </w:numPr>
        <w:spacing w:after="240" w:line="276" w:lineRule="auto"/>
        <w:ind w:left="720" w:hanging="360"/>
      </w:pPr>
      <w:r w:rsidDel="00000000" w:rsidR="00000000" w:rsidRPr="00000000">
        <w:rPr>
          <w:rFonts w:ascii="Arial" w:cs="Arial" w:eastAsia="Arial" w:hAnsi="Arial"/>
          <w:b w:val="1"/>
          <w:bCs w:val="1"/>
          <w:rtl w:val="0"/>
        </w:rPr>
        <w:t xml:space="preserve">Disparador de Entrada (</w:t>
      </w:r>
      <w:r w:rsidDel="00000000" w:rsidR="00000000" w:rsidRPr="00000000">
        <w:rPr>
          <w:rFonts w:ascii="Arial" w:cs="Arial" w:eastAsia="Arial" w:hAnsi="Arial"/>
          <w:b w:val="1"/>
          <w:bCs w:val="1"/>
          <w:i w:val="1"/>
          <w:iCs w:val="1"/>
          <w:rtl w:val="0"/>
        </w:rPr>
        <w:t xml:space="preserve">Event Trigger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flujo se instancia algorítmicamente mediante un nodo de tipo </w:t>
      </w:r>
      <w:r w:rsidDel="00000000" w:rsidR="00000000" w:rsidRPr="00000000">
        <w:rPr>
          <w:rFonts w:ascii="Arial" w:cs="Arial" w:eastAsia="Arial" w:hAnsi="Arial"/>
          <w:i w:val="1"/>
          <w:iCs w:val="1"/>
          <w:rtl w:val="0"/>
        </w:rPr>
        <w:t xml:space="preserve">Telegram Trigger</w:t>
      </w:r>
      <w:r w:rsidDel="00000000" w:rsidR="00000000" w:rsidRPr="00000000">
        <w:rPr>
          <w:rFonts w:ascii="Arial" w:cs="Arial" w:eastAsia="Arial" w:hAnsi="Arial"/>
          <w:rtl w:val="0"/>
        </w:rPr>
        <w:t xml:space="preserve">, el cual permanece desplegado en un estado de escucha activa (mediante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para interceptar mensajes de texto, comandos o paquetes de archivos multimedia pesados enviados por la consultora.</w:t>
      </w:r>
    </w:p>
    <w:p w:rsidR="00000000" w:rsidDel="00000000" w:rsidP="00000000" w:rsidRDefault="00000000" w:rsidRPr="00000000" w14:paraId="000002AB">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C">
      <w:pPr>
        <w:numPr>
          <w:ilvl w:val="0"/>
          <w:numId w:val="30"/>
        </w:numPr>
        <w:spacing w:after="240" w:line="276" w:lineRule="auto"/>
        <w:ind w:left="720" w:hanging="360"/>
      </w:pPr>
      <w:r w:rsidDel="00000000" w:rsidR="00000000" w:rsidRPr="00000000">
        <w:rPr>
          <w:rFonts w:ascii="Arial" w:cs="Arial" w:eastAsia="Arial" w:hAnsi="Arial"/>
          <w:b w:val="1"/>
          <w:bCs w:val="1"/>
          <w:rtl w:val="0"/>
        </w:rPr>
        <w:t xml:space="preserve">Clasificación de Intenciones y Enrutamiento (</w:t>
      </w:r>
      <w:r w:rsidDel="00000000" w:rsidR="00000000" w:rsidRPr="00000000">
        <w:rPr>
          <w:rFonts w:ascii="Arial" w:cs="Arial" w:eastAsia="Arial" w:hAnsi="Arial"/>
          <w:b w:val="1"/>
          <w:bCs w:val="1"/>
          <w:i w:val="1"/>
          <w:iCs w:val="1"/>
          <w:rtl w:val="0"/>
        </w:rPr>
        <w:t xml:space="preserve">Conditional Routing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capturado se somete a un nodo de tipo </w:t>
      </w:r>
      <w:r w:rsidDel="00000000" w:rsidR="00000000" w:rsidRPr="00000000">
        <w:rPr>
          <w:rFonts w:ascii="Arial" w:cs="Arial" w:eastAsia="Arial" w:hAnsi="Arial"/>
          <w:i w:val="1"/>
          <w:iCs w:val="1"/>
          <w:rtl w:val="0"/>
        </w:rPr>
        <w:t xml:space="preserve">Switch</w:t>
      </w:r>
      <w:r w:rsidDel="00000000" w:rsidR="00000000" w:rsidRPr="00000000">
        <w:rPr>
          <w:rFonts w:ascii="Arial" w:cs="Arial" w:eastAsia="Arial" w:hAnsi="Arial"/>
          <w:rtl w:val="0"/>
        </w:rPr>
        <w:t xml:space="preserve"> (Compuerta exclusiva basada en datos). Este nodo evalúa la naturaleza estructural del </w:t>
      </w:r>
      <w:r w:rsidDel="00000000" w:rsidR="00000000" w:rsidRPr="00000000">
        <w:rPr>
          <w:rFonts w:ascii="Arial" w:cs="Arial" w:eastAsia="Arial" w:hAnsi="Arial"/>
          <w:i w:val="1"/>
          <w:iCs w:val="1"/>
          <w:rtl w:val="0"/>
        </w:rPr>
        <w:t xml:space="preserve">input</w:t>
      </w:r>
      <w:r w:rsidDel="00000000" w:rsidR="00000000" w:rsidRPr="00000000">
        <w:rPr>
          <w:rFonts w:ascii="Arial" w:cs="Arial" w:eastAsia="Arial" w:hAnsi="Arial"/>
          <w:rtl w:val="0"/>
        </w:rPr>
        <w:t xml:space="preserve">. Dependiendo de si la usuaria envió una imagen estática única, un archivo de video para formato </w:t>
      </w:r>
      <w:r w:rsidDel="00000000" w:rsidR="00000000" w:rsidRPr="00000000">
        <w:rPr>
          <w:rFonts w:ascii="Arial" w:cs="Arial" w:eastAsia="Arial" w:hAnsi="Arial"/>
          <w:i w:val="1"/>
          <w:iCs w:val="1"/>
          <w:rtl w:val="0"/>
        </w:rPr>
        <w:t xml:space="preserve">Reel</w:t>
      </w:r>
      <w:r w:rsidDel="00000000" w:rsidR="00000000" w:rsidRPr="00000000">
        <w:rPr>
          <w:rFonts w:ascii="Arial" w:cs="Arial" w:eastAsia="Arial" w:hAnsi="Arial"/>
          <w:rtl w:val="0"/>
        </w:rPr>
        <w:t xml:space="preserve"> o un conjunto de múltiples archivos (Media Group) para la composición de un carrusel, el flujo se ramifica dinámicamente hacia el subproceso de tratamiento correspondiente.</w:t>
      </w:r>
    </w:p>
    <w:p w:rsidR="00000000" w:rsidDel="00000000" w:rsidP="00000000" w:rsidRDefault="00000000" w:rsidRPr="00000000" w14:paraId="000002A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E">
      <w:pPr>
        <w:numPr>
          <w:ilvl w:val="0"/>
          <w:numId w:val="30"/>
        </w:numPr>
        <w:spacing w:after="240" w:line="276" w:lineRule="auto"/>
        <w:ind w:left="720" w:hanging="360"/>
      </w:pPr>
      <w:r w:rsidDel="00000000" w:rsidR="00000000" w:rsidRPr="00000000">
        <w:rPr>
          <w:rFonts w:ascii="Arial" w:cs="Arial" w:eastAsia="Arial" w:hAnsi="Arial"/>
          <w:b w:val="1"/>
          <w:bCs w:val="1"/>
          <w:rtl w:val="0"/>
        </w:rPr>
        <w:t xml:space="preserve">Procesamiento Multimodal e Inferencia (Gemini API):</w:t>
      </w:r>
      <w:r w:rsidDel="00000000" w:rsidR="00000000" w:rsidRPr="00000000">
        <w:rPr>
          <w:rFonts w:ascii="Arial" w:cs="Arial" w:eastAsia="Arial" w:hAnsi="Arial"/>
          <w:rtl w:val="0"/>
        </w:rPr>
        <w:t xml:space="preserve"> El sistema orquestador realiza una petición HTTP </w:t>
      </w:r>
      <w:r w:rsidDel="00000000" w:rsidR="00000000" w:rsidRPr="00000000">
        <w:rPr>
          <w:rFonts w:ascii="Arial" w:cs="Arial" w:eastAsia="Arial" w:hAnsi="Arial"/>
          <w:color w:val="188038"/>
          <w:rtl w:val="0"/>
        </w:rPr>
        <w:t xml:space="preserve">POST</w:t>
      </w:r>
      <w:r w:rsidDel="00000000" w:rsidR="00000000" w:rsidRPr="00000000">
        <w:rPr>
          <w:rFonts w:ascii="Arial" w:cs="Arial" w:eastAsia="Arial" w:hAnsi="Arial"/>
          <w:rtl w:val="0"/>
        </w:rPr>
        <w:t xml:space="preserve"> cifrada hacia la API de Google Gemini. En este paso de procesamiento intensivo, el modelo fundacional analiza semánticamente los activos visuales y devuelve dos componentes críticos de metadatos: una sugerencia de ordenamiento lógico/narrativo para las secuencias de imágenes y tres variantes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persuasivo, parametrizadas y adaptadas a los perfiles narrativos del sistema.</w:t>
      </w:r>
    </w:p>
    <w:p w:rsidR="00000000" w:rsidDel="00000000" w:rsidP="00000000" w:rsidRDefault="00000000" w:rsidRPr="00000000" w14:paraId="000002A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0">
      <w:pPr>
        <w:numPr>
          <w:ilvl w:val="0"/>
          <w:numId w:val="30"/>
        </w:numPr>
        <w:spacing w:after="240" w:line="276" w:lineRule="auto"/>
        <w:ind w:left="720" w:hanging="360"/>
      </w:pPr>
      <w:r w:rsidDel="00000000" w:rsidR="00000000" w:rsidRPr="00000000">
        <w:rPr>
          <w:rFonts w:ascii="Arial" w:cs="Arial" w:eastAsia="Arial" w:hAnsi="Arial"/>
          <w:b w:val="1"/>
          <w:bCs w:val="1"/>
          <w:rtl w:val="0"/>
        </w:rPr>
        <w:t xml:space="preserve">Capa de Interacción y Confirmación (HITL):</w:t>
      </w:r>
      <w:r w:rsidDel="00000000" w:rsidR="00000000" w:rsidRPr="00000000">
        <w:rPr>
          <w:rFonts w:ascii="Arial" w:cs="Arial" w:eastAsia="Arial" w:hAnsi="Arial"/>
          <w:rtl w:val="0"/>
        </w:rPr>
        <w:t xml:space="preserve"> Aplicando el principio de "Humano en el Bucle",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presenta las opciones generativas a la usuaria utilizando componentes de interfaz de usuario llamados </w:t>
      </w:r>
      <w:r w:rsidDel="00000000" w:rsidR="00000000" w:rsidRPr="00000000">
        <w:rPr>
          <w:rFonts w:ascii="Arial" w:cs="Arial" w:eastAsia="Arial" w:hAnsi="Arial"/>
          <w:i w:val="1"/>
          <w:iCs w:val="1"/>
          <w:rtl w:val="0"/>
        </w:rPr>
        <w:t xml:space="preserve">Inline Keyboards</w:t>
      </w:r>
      <w:r w:rsidDel="00000000" w:rsidR="00000000" w:rsidRPr="00000000">
        <w:rPr>
          <w:rFonts w:ascii="Arial" w:cs="Arial" w:eastAsia="Arial" w:hAnsi="Arial"/>
          <w:rtl w:val="0"/>
        </w:rPr>
        <w:t xml:space="preserve">. El flujo de ejecución de n8n entra en un estado de hibernación o pausa activa (</w:t>
      </w:r>
      <w:r w:rsidDel="00000000" w:rsidR="00000000" w:rsidRPr="00000000">
        <w:rPr>
          <w:rFonts w:ascii="Arial" w:cs="Arial" w:eastAsia="Arial" w:hAnsi="Arial"/>
          <w:i w:val="1"/>
          <w:iCs w:val="1"/>
          <w:rtl w:val="0"/>
        </w:rPr>
        <w:t xml:space="preserve">Wait Node</w:t>
      </w:r>
      <w:r w:rsidDel="00000000" w:rsidR="00000000" w:rsidRPr="00000000">
        <w:rPr>
          <w:rFonts w:ascii="Arial" w:cs="Arial" w:eastAsia="Arial" w:hAnsi="Arial"/>
          <w:rtl w:val="0"/>
        </w:rPr>
        <w:t xml:space="preserve">) hasta recibir de vuelta el evento de respuesta de confirmación de texto y activos por parte del cliente.</w:t>
      </w:r>
    </w:p>
    <w:p w:rsidR="00000000" w:rsidDel="00000000" w:rsidP="00000000" w:rsidRDefault="00000000" w:rsidRPr="00000000" w14:paraId="000002B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2">
      <w:pPr>
        <w:numPr>
          <w:ilvl w:val="0"/>
          <w:numId w:val="30"/>
        </w:numPr>
        <w:spacing w:after="240" w:line="276" w:lineRule="auto"/>
        <w:ind w:left="720" w:hanging="360"/>
      </w:pPr>
      <w:r w:rsidDel="00000000" w:rsidR="00000000" w:rsidRPr="00000000">
        <w:rPr>
          <w:rFonts w:ascii="Arial" w:cs="Arial" w:eastAsia="Arial" w:hAnsi="Arial"/>
          <w:b w:val="1"/>
          <w:bCs w:val="1"/>
          <w:rtl w:val="0"/>
        </w:rPr>
        <w:t xml:space="preserve">Ejecución de Publicación Transaccional:</w:t>
      </w:r>
      <w:r w:rsidDel="00000000" w:rsidR="00000000" w:rsidRPr="00000000">
        <w:rPr>
          <w:rFonts w:ascii="Arial" w:cs="Arial" w:eastAsia="Arial" w:hAnsi="Arial"/>
          <w:rtl w:val="0"/>
        </w:rPr>
        <w:t xml:space="preserve"> Una vez que el contenido es validado y sellado, el flujo avanza hacia un nodo </w:t>
      </w:r>
      <w:r w:rsidDel="00000000" w:rsidR="00000000" w:rsidRPr="00000000">
        <w:rPr>
          <w:rFonts w:ascii="Arial" w:cs="Arial" w:eastAsia="Arial" w:hAnsi="Arial"/>
          <w:i w:val="1"/>
          <w:iCs w:val="1"/>
          <w:rtl w:val="0"/>
        </w:rPr>
        <w:t xml:space="preserve">HTTP Request</w:t>
      </w:r>
      <w:r w:rsidDel="00000000" w:rsidR="00000000" w:rsidRPr="00000000">
        <w:rPr>
          <w:rFonts w:ascii="Arial" w:cs="Arial" w:eastAsia="Arial" w:hAnsi="Arial"/>
          <w:rtl w:val="0"/>
        </w:rPr>
        <w:t xml:space="preserve"> para inyectar finalmente los datos en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correspondientes de la Meta Graph API. Tras la recepción del código HTTP 200 (OK) que certifica la publicación exitosa, el sistema recupera el ID único de la publicación y emite una confirmación de éxito hacia el usuario de Telegram.</w:t>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pStyle w:val="Heading3"/>
        <w:rPr>
          <w:rFonts w:ascii="Arial" w:cs="Arial" w:eastAsia="Arial" w:hAnsi="Arial"/>
        </w:rPr>
      </w:pPr>
      <w:bookmarkStart w:colFirst="0" w:colLast="0" w:name="_heading=h.z4n6nvumqsvc" w:id="68"/>
      <w:bookmarkEnd w:id="68"/>
      <w:r w:rsidDel="00000000" w:rsidR="00000000" w:rsidRPr="00000000">
        <w:rPr>
          <w:rFonts w:ascii="Arial" w:cs="Arial" w:eastAsia="Arial" w:hAnsi="Arial"/>
          <w:rtl w:val="0"/>
        </w:rPr>
        <w:t xml:space="preserve">4.4.2 Workflow de Gestión de Agenda y Estados</w:t>
      </w:r>
    </w:p>
    <w:p w:rsidR="00000000" w:rsidDel="00000000" w:rsidP="00000000" w:rsidRDefault="00000000" w:rsidRPr="00000000" w14:paraId="000002B5">
      <w:pPr>
        <w:spacing w:after="240" w:line="276" w:lineRule="auto"/>
        <w:rPr>
          <w:rFonts w:ascii="Arial" w:cs="Arial" w:eastAsia="Arial" w:hAnsi="Arial"/>
        </w:rPr>
      </w:pPr>
      <w:r w:rsidDel="00000000" w:rsidR="00000000" w:rsidRPr="00000000">
        <w:rPr>
          <w:rFonts w:ascii="Arial" w:cs="Arial" w:eastAsia="Arial" w:hAnsi="Arial"/>
          <w:rtl w:val="0"/>
        </w:rPr>
        <w:t xml:space="preserve">Este flujo transaccional está diseñado arquitectónicamente para otorgar a la consultora el control total sobre la planificación estratégica y el historial auditable de su actividad comercial, operando como un rudimentario sistema de Planificación de Recursos Empresariales (ERP) simplificado.</w:t>
      </w:r>
    </w:p>
    <w:p w:rsidR="00000000" w:rsidDel="00000000" w:rsidP="00000000" w:rsidRDefault="00000000" w:rsidRPr="00000000" w14:paraId="000002B6">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B7">
      <w:pPr>
        <w:numPr>
          <w:ilvl w:val="0"/>
          <w:numId w:val="55"/>
        </w:numPr>
        <w:spacing w:after="240" w:line="276" w:lineRule="auto"/>
        <w:ind w:left="720" w:hanging="360"/>
      </w:pPr>
      <w:r w:rsidDel="00000000" w:rsidR="00000000" w:rsidRPr="00000000">
        <w:rPr>
          <w:rFonts w:ascii="Arial" w:cs="Arial" w:eastAsia="Arial" w:hAnsi="Arial"/>
          <w:b w:val="1"/>
          <w:bCs w:val="1"/>
          <w:rtl w:val="0"/>
        </w:rPr>
        <w:t xml:space="preserve">Consulta de Persistencia (</w:t>
      </w:r>
      <w:r w:rsidDel="00000000" w:rsidR="00000000" w:rsidRPr="00000000">
        <w:rPr>
          <w:rFonts w:ascii="Arial" w:cs="Arial" w:eastAsia="Arial" w:hAnsi="Arial"/>
          <w:b w:val="1"/>
          <w:bCs w:val="1"/>
          <w:i w:val="1"/>
          <w:iCs w:val="1"/>
          <w:rtl w:val="0"/>
        </w:rPr>
        <w:t xml:space="preserve">Data Fetching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Al interceptar el comando específico de "Mi Agenda", el nodo lógico en n8n ejecuta una operación de lectura realizando un </w:t>
      </w:r>
      <w:r w:rsidDel="00000000" w:rsidR="00000000" w:rsidRPr="00000000">
        <w:rPr>
          <w:rFonts w:ascii="Arial" w:cs="Arial" w:eastAsia="Arial" w:hAnsi="Arial"/>
          <w:i w:val="1"/>
          <w:iCs w:val="1"/>
          <w:rtl w:val="0"/>
        </w:rPr>
        <w:t xml:space="preserve">fetch</w:t>
      </w:r>
      <w:r w:rsidDel="00000000" w:rsidR="00000000" w:rsidRPr="00000000">
        <w:rPr>
          <w:rFonts w:ascii="Arial" w:cs="Arial" w:eastAsia="Arial" w:hAnsi="Arial"/>
          <w:rtl w:val="0"/>
        </w:rPr>
        <w:t xml:space="preserve"> de datos masivo desde el nodo de Google Sheets. Esta consulta relacional se filtra estructuralmente de manera estricta cruzando la tabla de registros con el identificador único (ID) del usuario de Telegram, garantizando el aislamiento de datos (Multitenencia).</w:t>
      </w:r>
    </w:p>
    <w:p w:rsidR="00000000" w:rsidDel="00000000" w:rsidP="00000000" w:rsidRDefault="00000000" w:rsidRPr="00000000" w14:paraId="000002B8">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9">
      <w:pPr>
        <w:numPr>
          <w:ilvl w:val="0"/>
          <w:numId w:val="55"/>
        </w:numPr>
        <w:spacing w:after="240" w:line="276" w:lineRule="auto"/>
        <w:ind w:left="720" w:hanging="360"/>
      </w:pPr>
      <w:r w:rsidDel="00000000" w:rsidR="00000000" w:rsidRPr="00000000">
        <w:rPr>
          <w:rFonts w:ascii="Arial" w:cs="Arial" w:eastAsia="Arial" w:hAnsi="Arial"/>
          <w:b w:val="1"/>
          <w:bCs w:val="1"/>
          <w:rtl w:val="0"/>
        </w:rPr>
        <w:t xml:space="preserve">Generación de Tarjetas Dinámicas (</w:t>
      </w:r>
      <w:r w:rsidDel="00000000" w:rsidR="00000000" w:rsidRPr="00000000">
        <w:rPr>
          <w:rFonts w:ascii="Arial" w:cs="Arial" w:eastAsia="Arial" w:hAnsi="Arial"/>
          <w:b w:val="1"/>
          <w:bCs w:val="1"/>
          <w:i w:val="1"/>
          <w:iCs w:val="1"/>
          <w:rtl w:val="0"/>
        </w:rPr>
        <w:t xml:space="preserve">Dynamic UI Rendering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flujo implementa un nodo de iteración (</w:t>
      </w:r>
      <w:r w:rsidDel="00000000" w:rsidR="00000000" w:rsidRPr="00000000">
        <w:rPr>
          <w:rFonts w:ascii="Arial" w:cs="Arial" w:eastAsia="Arial" w:hAnsi="Arial"/>
          <w:i w:val="1"/>
          <w:iCs w:val="1"/>
          <w:rtl w:val="0"/>
        </w:rPr>
        <w:t xml:space="preserve">Loop</w:t>
      </w:r>
      <w:r w:rsidDel="00000000" w:rsidR="00000000" w:rsidRPr="00000000">
        <w:rPr>
          <w:rFonts w:ascii="Arial" w:cs="Arial" w:eastAsia="Arial" w:hAnsi="Arial"/>
          <w:rtl w:val="0"/>
        </w:rPr>
        <w:t xml:space="preserve">) sobre los registros obtenidos y genera algorítmicamente mensajes enriquecidos de respuesta en Telegram. Estas "tarjetas" UI incluyen una renderización de la miniatura del activo visual, la marca de tiempo (</w:t>
      </w:r>
      <w:r w:rsidDel="00000000" w:rsidR="00000000" w:rsidRPr="00000000">
        <w:rPr>
          <w:rFonts w:ascii="Arial" w:cs="Arial" w:eastAsia="Arial" w:hAnsi="Arial"/>
          <w:i w:val="1"/>
          <w:iCs w:val="1"/>
          <w:rtl w:val="0"/>
        </w:rPr>
        <w:t xml:space="preserve">timestamp</w:t>
      </w:r>
      <w:r w:rsidDel="00000000" w:rsidR="00000000" w:rsidRPr="00000000">
        <w:rPr>
          <w:rFonts w:ascii="Arial" w:cs="Arial" w:eastAsia="Arial" w:hAnsi="Arial"/>
          <w:rtl w:val="0"/>
        </w:rPr>
        <w:t xml:space="preserve">) de posteo programada y un indicador visual booleano de estado transaccional: 🟢 Publicado o 🔴 Pendiente.</w:t>
      </w:r>
    </w:p>
    <w:p w:rsidR="00000000" w:rsidDel="00000000" w:rsidP="00000000" w:rsidRDefault="00000000" w:rsidRPr="00000000" w14:paraId="000002BA">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B">
      <w:pPr>
        <w:numPr>
          <w:ilvl w:val="0"/>
          <w:numId w:val="55"/>
        </w:numPr>
        <w:spacing w:after="240" w:line="276" w:lineRule="auto"/>
        <w:ind w:left="720" w:hanging="360"/>
      </w:pPr>
      <w:r w:rsidDel="00000000" w:rsidR="00000000" w:rsidRPr="00000000">
        <w:rPr>
          <w:rFonts w:ascii="Arial" w:cs="Arial" w:eastAsia="Arial" w:hAnsi="Arial"/>
          <w:b w:val="1"/>
          <w:bCs w:val="1"/>
          <w:rtl w:val="0"/>
        </w:rPr>
        <w:t xml:space="preserve">Lógica de Re-publicación Inteligente y Reciclaje:</w:t>
      </w:r>
      <w:r w:rsidDel="00000000" w:rsidR="00000000" w:rsidRPr="00000000">
        <w:rPr>
          <w:rFonts w:ascii="Arial" w:cs="Arial" w:eastAsia="Arial" w:hAnsi="Arial"/>
          <w:rtl w:val="0"/>
        </w:rPr>
        <w:t xml:space="preserve"> Ante la activación asincrónica del botón "Volver a publicar" (</w:t>
      </w:r>
      <w:r w:rsidDel="00000000" w:rsidR="00000000" w:rsidRPr="00000000">
        <w:rPr>
          <w:rFonts w:ascii="Arial" w:cs="Arial" w:eastAsia="Arial" w:hAnsi="Arial"/>
          <w:i w:val="1"/>
          <w:iCs w:val="1"/>
          <w:rtl w:val="0"/>
        </w:rPr>
        <w:t xml:space="preserve">Callback Query</w:t>
      </w:r>
      <w:r w:rsidDel="00000000" w:rsidR="00000000" w:rsidRPr="00000000">
        <w:rPr>
          <w:rFonts w:ascii="Arial" w:cs="Arial" w:eastAsia="Arial" w:hAnsi="Arial"/>
          <w:rtl w:val="0"/>
        </w:rPr>
        <w:t xml:space="preserve">), el flujo recupera mediante punteros los archivos binarios originales alojados en la base de datos. En este punto, el sistema evalúa condiciones lógicas y puede disparar una orden de borrado (</w:t>
      </w:r>
      <w:r w:rsidDel="00000000" w:rsidR="00000000" w:rsidRPr="00000000">
        <w:rPr>
          <w:rFonts w:ascii="Arial" w:cs="Arial" w:eastAsia="Arial" w:hAnsi="Arial"/>
          <w:i w:val="1"/>
          <w:iCs w:val="1"/>
          <w:rtl w:val="0"/>
        </w:rPr>
        <w:t xml:space="preserve">Delete</w:t>
      </w:r>
      <w:r w:rsidDel="00000000" w:rsidR="00000000" w:rsidRPr="00000000">
        <w:rPr>
          <w:rFonts w:ascii="Arial" w:cs="Arial" w:eastAsia="Arial" w:hAnsi="Arial"/>
          <w:rtl w:val="0"/>
        </w:rPr>
        <w:t xml:space="preserve">) del </w:t>
      </w:r>
      <w:r w:rsidDel="00000000" w:rsidR="00000000" w:rsidRPr="00000000">
        <w:rPr>
          <w:rFonts w:ascii="Arial" w:cs="Arial" w:eastAsia="Arial" w:hAnsi="Arial"/>
          <w:i w:val="1"/>
          <w:iCs w:val="1"/>
          <w:rtl w:val="0"/>
        </w:rPr>
        <w:t xml:space="preserve">post</w:t>
      </w:r>
      <w:r w:rsidDel="00000000" w:rsidR="00000000" w:rsidRPr="00000000">
        <w:rPr>
          <w:rFonts w:ascii="Arial" w:cs="Arial" w:eastAsia="Arial" w:hAnsi="Arial"/>
          <w:rtl w:val="0"/>
        </w:rPr>
        <w:t xml:space="preserve"> antiguo mediante API (si la estrategia lo requiere) y reinicia el ciclo de publicación para generar contenido indexado como "fresco" ante el agudo algoritmo de detección de duplicados de Meta.</w:t>
      </w:r>
    </w:p>
    <w:p w:rsidR="00000000" w:rsidDel="00000000" w:rsidP="00000000" w:rsidRDefault="00000000" w:rsidRPr="00000000" w14:paraId="000002BC">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BD">
      <w:pPr>
        <w:pStyle w:val="Heading3"/>
        <w:rPr>
          <w:rFonts w:ascii="Arial" w:cs="Arial" w:eastAsia="Arial" w:hAnsi="Arial"/>
        </w:rPr>
      </w:pPr>
      <w:bookmarkStart w:colFirst="0" w:colLast="0" w:name="_heading=h.dnncah7eyywb" w:id="69"/>
      <w:bookmarkEnd w:id="69"/>
      <w:r w:rsidDel="00000000" w:rsidR="00000000" w:rsidRPr="00000000">
        <w:rPr>
          <w:rFonts w:ascii="Arial" w:cs="Arial" w:eastAsia="Arial" w:hAnsi="Arial"/>
          <w:rtl w:val="0"/>
        </w:rPr>
        <w:t xml:space="preserve">4.4.3 Workflow de Configuración y Tutorial de Vinculación</w:t>
      </w:r>
    </w:p>
    <w:p w:rsidR="00000000" w:rsidDel="00000000" w:rsidP="00000000" w:rsidRDefault="00000000" w:rsidRPr="00000000" w14:paraId="000002BE">
      <w:pPr>
        <w:spacing w:after="240" w:line="276" w:lineRule="auto"/>
        <w:rPr>
          <w:rFonts w:ascii="Arial" w:cs="Arial" w:eastAsia="Arial" w:hAnsi="Arial"/>
        </w:rPr>
      </w:pPr>
      <w:r w:rsidDel="00000000" w:rsidR="00000000" w:rsidRPr="00000000">
        <w:rPr>
          <w:rFonts w:ascii="Arial" w:cs="Arial" w:eastAsia="Arial" w:hAnsi="Arial"/>
          <w:rtl w:val="0"/>
        </w:rPr>
        <w:t xml:space="preserve">Este flujo paralelo actúa como la capa defensiva de soporte y enrolamiento (</w:t>
      </w:r>
      <w:r w:rsidDel="00000000" w:rsidR="00000000" w:rsidRPr="00000000">
        <w:rPr>
          <w:rFonts w:ascii="Arial" w:cs="Arial" w:eastAsia="Arial" w:hAnsi="Arial"/>
          <w:i w:val="1"/>
          <w:iCs w:val="1"/>
          <w:rtl w:val="0"/>
        </w:rPr>
        <w:t xml:space="preserve">Onboarding</w:t>
      </w:r>
      <w:r w:rsidDel="00000000" w:rsidR="00000000" w:rsidRPr="00000000">
        <w:rPr>
          <w:rFonts w:ascii="Arial" w:cs="Arial" w:eastAsia="Arial" w:hAnsi="Arial"/>
          <w:rtl w:val="0"/>
        </w:rPr>
        <w:t xml:space="preserve">), garantizando mediante lógica procedimental que el sistema sea accesible y autogestionable incluso para usuarias sin ningún tipo de alfabetización técnica avanzada.</w:t>
      </w:r>
    </w:p>
    <w:p w:rsidR="00000000" w:rsidDel="00000000" w:rsidP="00000000" w:rsidRDefault="00000000" w:rsidRPr="00000000" w14:paraId="000002BF">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C0">
      <w:pPr>
        <w:numPr>
          <w:ilvl w:val="0"/>
          <w:numId w:val="53"/>
        </w:numPr>
        <w:spacing w:after="240" w:line="276" w:lineRule="auto"/>
        <w:ind w:left="720" w:hanging="360"/>
      </w:pPr>
      <w:r w:rsidDel="00000000" w:rsidR="00000000" w:rsidRPr="00000000">
        <w:rPr>
          <w:rFonts w:ascii="Arial" w:cs="Arial" w:eastAsia="Arial" w:hAnsi="Arial"/>
          <w:b w:val="1"/>
          <w:bCs w:val="1"/>
          <w:rtl w:val="0"/>
        </w:rPr>
        <w:t xml:space="preserve">Validación Continua de Credenciales:</w:t>
      </w:r>
      <w:r w:rsidDel="00000000" w:rsidR="00000000" w:rsidRPr="00000000">
        <w:rPr>
          <w:rFonts w:ascii="Arial" w:cs="Arial" w:eastAsia="Arial" w:hAnsi="Arial"/>
          <w:rtl w:val="0"/>
        </w:rPr>
        <w:t xml:space="preserve"> Ante cualquier intento de interacción inicial, el primer componente del flujo es un nodo condicional </w:t>
      </w:r>
      <w:r w:rsidDel="00000000" w:rsidR="00000000" w:rsidRPr="00000000">
        <w:rPr>
          <w:rFonts w:ascii="Arial" w:cs="Arial" w:eastAsia="Arial" w:hAnsi="Arial"/>
          <w:i w:val="1"/>
          <w:iCs w:val="1"/>
          <w:rtl w:val="0"/>
        </w:rPr>
        <w:t xml:space="preserve">If</w:t>
      </w:r>
      <w:r w:rsidDel="00000000" w:rsidR="00000000" w:rsidRPr="00000000">
        <w:rPr>
          <w:rFonts w:ascii="Arial" w:cs="Arial" w:eastAsia="Arial" w:hAnsi="Arial"/>
          <w:rtl w:val="0"/>
        </w:rPr>
        <w:t xml:space="preserve"> que ejecuta una verificación en la base de datos de persistencia (Google Sheets) para auditar si existe un </w:t>
      </w:r>
      <w:r w:rsidDel="00000000" w:rsidR="00000000" w:rsidRPr="00000000">
        <w:rPr>
          <w:rFonts w:ascii="Arial" w:cs="Arial" w:eastAsia="Arial" w:hAnsi="Arial"/>
          <w:i w:val="1"/>
          <w:iCs w:val="1"/>
          <w:rtl w:val="0"/>
        </w:rPr>
        <w:t xml:space="preserve">Access Token</w:t>
      </w:r>
      <w:r w:rsidDel="00000000" w:rsidR="00000000" w:rsidRPr="00000000">
        <w:rPr>
          <w:rFonts w:ascii="Arial" w:cs="Arial" w:eastAsia="Arial" w:hAnsi="Arial"/>
          <w:rtl w:val="0"/>
        </w:rPr>
        <w:t xml:space="preserve"> de Meta válido, descifrado y activo para esa sesión de cuenta particular.</w:t>
      </w:r>
    </w:p>
    <w:p w:rsidR="00000000" w:rsidDel="00000000" w:rsidP="00000000" w:rsidRDefault="00000000" w:rsidRPr="00000000" w14:paraId="000002C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C2">
      <w:pPr>
        <w:numPr>
          <w:ilvl w:val="0"/>
          <w:numId w:val="53"/>
        </w:numPr>
        <w:spacing w:after="240" w:line="276" w:lineRule="auto"/>
        <w:ind w:left="720" w:hanging="360"/>
      </w:pPr>
      <w:r w:rsidDel="00000000" w:rsidR="00000000" w:rsidRPr="00000000">
        <w:rPr>
          <w:rFonts w:ascii="Arial" w:cs="Arial" w:eastAsia="Arial" w:hAnsi="Arial"/>
          <w:b w:val="1"/>
          <w:bCs w:val="1"/>
          <w:rtl w:val="0"/>
        </w:rPr>
        <w:t xml:space="preserve">Protocolo de Enrolamiento Automatizado:</w:t>
      </w:r>
      <w:r w:rsidDel="00000000" w:rsidR="00000000" w:rsidRPr="00000000">
        <w:rPr>
          <w:rFonts w:ascii="Arial" w:cs="Arial" w:eastAsia="Arial" w:hAnsi="Arial"/>
          <w:rtl w:val="0"/>
        </w:rPr>
        <w:t xml:space="preserve"> Si el sistema detecta algorítmicamente la ausencia o caducidad de las credenciales necesarias, n8n interrumpe el flujo normal y dispara automáticamente una secuencia enrutada de mensajes educativos estructurados. Este tutorial conversacional guía a la usuaria paso a paso para sortear la complejidad de obtener los permisos necesarios de Facebook e Instagram.</w:t>
      </w:r>
    </w:p>
    <w:p w:rsidR="00000000" w:rsidDel="00000000" w:rsidP="00000000" w:rsidRDefault="00000000" w:rsidRPr="00000000" w14:paraId="000002C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C4">
      <w:pPr>
        <w:numPr>
          <w:ilvl w:val="0"/>
          <w:numId w:val="53"/>
        </w:numPr>
        <w:spacing w:after="240" w:line="276" w:lineRule="auto"/>
        <w:ind w:left="720" w:hanging="360"/>
      </w:pPr>
      <w:r w:rsidDel="00000000" w:rsidR="00000000" w:rsidRPr="00000000">
        <w:rPr>
          <w:rFonts w:ascii="Arial" w:cs="Arial" w:eastAsia="Arial" w:hAnsi="Arial"/>
          <w:b w:val="1"/>
          <w:bCs w:val="1"/>
          <w:rtl w:val="0"/>
        </w:rPr>
        <w:t xml:space="preserve">Captura de Retorno y Almacenamiento de </w:t>
      </w:r>
      <w:r w:rsidDel="00000000" w:rsidR="00000000" w:rsidRPr="00000000">
        <w:rPr>
          <w:rFonts w:ascii="Arial" w:cs="Arial" w:eastAsia="Arial" w:hAnsi="Arial"/>
          <w:b w:val="1"/>
          <w:bCs w:val="1"/>
          <w:i w:val="1"/>
          <w:iCs w:val="1"/>
          <w:rtl w:val="0"/>
        </w:rPr>
        <w:t xml:space="preserve">Tokens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flujo expone un </w:t>
      </w:r>
      <w:r w:rsidDel="00000000" w:rsidR="00000000" w:rsidRPr="00000000">
        <w:rPr>
          <w:rFonts w:ascii="Arial" w:cs="Arial" w:eastAsia="Arial" w:hAnsi="Arial"/>
          <w:i w:val="1"/>
          <w:iCs w:val="1"/>
          <w:rtl w:val="0"/>
        </w:rPr>
        <w:t xml:space="preserve">endpoint</w:t>
      </w:r>
      <w:r w:rsidDel="00000000" w:rsidR="00000000" w:rsidRPr="00000000">
        <w:rPr>
          <w:rFonts w:ascii="Arial" w:cs="Arial" w:eastAsia="Arial" w:hAnsi="Arial"/>
          <w:rtl w:val="0"/>
        </w:rPr>
        <w:t xml:space="preserve"> seguro que gestiona el intercambio criptográfico de códigos de autorización temporales por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larga duración a través de la especificación técnica del protocolo OAuth 2.0 (RFC 6749), almacenándolos inmediatamente de forma segura en la capa de persistencia para habilitar sesiones asincrónicas futuras desatendidas.</w:t>
      </w:r>
    </w:p>
    <w:p w:rsidR="00000000" w:rsidDel="00000000" w:rsidP="00000000" w:rsidRDefault="00000000" w:rsidRPr="00000000" w14:paraId="000002C5">
      <w:pPr>
        <w:spacing w:after="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C6">
      <w:pPr>
        <w:spacing w:after="280" w:before="28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rFonts w:ascii="Arial" w:cs="Arial" w:eastAsia="Arial" w:hAnsi="Arial"/>
        </w:rPr>
      </w:pPr>
      <w:bookmarkStart w:colFirst="0" w:colLast="0" w:name="_heading=h.esj13chhw711" w:id="70"/>
      <w:bookmarkEnd w:id="70"/>
      <w:r w:rsidDel="00000000" w:rsidR="00000000" w:rsidRPr="00000000">
        <w:rPr>
          <w:rFonts w:ascii="Arial" w:cs="Arial" w:eastAsia="Arial" w:hAnsi="Arial"/>
          <w:rtl w:val="0"/>
        </w:rPr>
        <w:t xml:space="preserve">4.5 Implementación de Lógica de Auditoría y Compliance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La codificación de la lógica de cumplimiento normativo en la arquitectura de Postly no se ha diseñado metodológicamente como una sugerencia opcional o un componente accesorio, sino como una capa de procesamiento algorítmico mandatoria (</w:t>
      </w:r>
      <w:r w:rsidDel="00000000" w:rsidR="00000000" w:rsidRPr="00000000">
        <w:rPr>
          <w:rFonts w:ascii="Arial" w:cs="Arial" w:eastAsia="Arial" w:hAnsi="Arial"/>
          <w:i w:val="1"/>
          <w:iCs w:val="1"/>
          <w:rtl w:val="0"/>
        </w:rPr>
        <w:t xml:space="preserve">Middleware</w:t>
      </w:r>
      <w:r w:rsidDel="00000000" w:rsidR="00000000" w:rsidRPr="00000000">
        <w:rPr>
          <w:rFonts w:ascii="Arial" w:cs="Arial" w:eastAsia="Arial" w:hAnsi="Arial"/>
          <w:rtl w:val="0"/>
        </w:rPr>
        <w:t xml:space="preserve"> de seguridad). Este módulo funcional se inscribe en la tendencia tecnológica del </w:t>
      </w:r>
      <w:r w:rsidDel="00000000" w:rsidR="00000000" w:rsidRPr="00000000">
        <w:rPr>
          <w:rFonts w:ascii="Arial" w:cs="Arial" w:eastAsia="Arial" w:hAnsi="Arial"/>
          <w:i w:val="1"/>
          <w:iCs w:val="1"/>
          <w:rtl w:val="0"/>
        </w:rPr>
        <w:t xml:space="preserve">RegTech</w:t>
      </w:r>
      <w:r w:rsidDel="00000000" w:rsidR="00000000" w:rsidRPr="00000000">
        <w:rPr>
          <w:rFonts w:ascii="Arial" w:cs="Arial" w:eastAsia="Arial" w:hAnsi="Arial"/>
          <w:rtl w:val="0"/>
        </w:rPr>
        <w:t xml:space="preserve"> (Tecnología Regulatoria), actuando como un filtro de auditoría autónomo y determinista que procesa estructuralmente el 100% de las transacciones de contenido saliente (Arner, Barberis, &amp; Buckley, 2017). Analiza en profundidad tanto las cadenas de caracteres de texto como los elementos visuales pixelados para mitigar a cero el riesgo de infracciones contractuales. </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CA">
      <w:pPr>
        <w:pStyle w:val="Heading3"/>
        <w:keepNext w:val="0"/>
        <w:keepLines w:val="0"/>
        <w:spacing w:before="0" w:line="276" w:lineRule="auto"/>
        <w:rPr>
          <w:rFonts w:ascii="Arial" w:cs="Arial" w:eastAsia="Arial" w:hAnsi="Arial"/>
        </w:rPr>
      </w:pPr>
      <w:bookmarkStart w:colFirst="0" w:colLast="0" w:name="_heading=h.an1k72tdkfb5" w:id="71"/>
      <w:bookmarkEnd w:id="71"/>
      <w:r w:rsidDel="00000000" w:rsidR="00000000" w:rsidRPr="00000000">
        <w:rPr>
          <w:rFonts w:ascii="Arial" w:cs="Arial" w:eastAsia="Arial" w:hAnsi="Arial"/>
          <w:rtl w:val="0"/>
        </w:rPr>
        <w:t xml:space="preserve">4.5.1 Detección Multimodal de Precios y Restricciones Comerciales</w:t>
      </w:r>
    </w:p>
    <w:p w:rsidR="00000000" w:rsidDel="00000000" w:rsidP="00000000" w:rsidRDefault="00000000" w:rsidRPr="00000000" w14:paraId="000002CB">
      <w:pPr>
        <w:spacing w:after="240" w:line="276" w:lineRule="auto"/>
        <w:rPr>
          <w:rFonts w:ascii="Arial" w:cs="Arial" w:eastAsia="Arial" w:hAnsi="Arial"/>
        </w:rPr>
      </w:pPr>
      <w:r w:rsidDel="00000000" w:rsidR="00000000" w:rsidRPr="00000000">
        <w:rPr>
          <w:rFonts w:ascii="Arial" w:cs="Arial" w:eastAsia="Arial" w:hAnsi="Arial"/>
          <w:rtl w:val="0"/>
        </w:rPr>
        <w:t xml:space="preserve">Para dar estricto cumplimiento a la prohibición corporativa de publicar precios en canales digitales públicos (preservando el modelo de venta consultiva), el sistema orquestador emplea una sofisticada estrategia de detección híbrida y redundante:</w:t>
      </w:r>
    </w:p>
    <w:p w:rsidR="00000000" w:rsidDel="00000000" w:rsidP="00000000" w:rsidRDefault="00000000" w:rsidRPr="00000000" w14:paraId="000002C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CD">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Análisis Sintáctico mediante Expresiones Regulares (RegEx):</w:t>
      </w:r>
      <w:r w:rsidDel="00000000" w:rsidR="00000000" w:rsidRPr="00000000">
        <w:rPr>
          <w:rFonts w:ascii="Arial" w:cs="Arial" w:eastAsia="Arial" w:hAnsi="Arial"/>
          <w:rtl w:val="0"/>
        </w:rPr>
        <w:t xml:space="preserve"> En la capa lógica subyacente de n8n, se ha programado un nodo algorítmico que escanea el bloque de texto del pie de foto (</w:t>
      </w:r>
      <w:r w:rsidDel="00000000" w:rsidR="00000000" w:rsidRPr="00000000">
        <w:rPr>
          <w:rFonts w:ascii="Arial" w:cs="Arial" w:eastAsia="Arial" w:hAnsi="Arial"/>
          <w:i w:val="1"/>
          <w:iCs w:val="1"/>
          <w:rtl w:val="0"/>
        </w:rPr>
        <w:t xml:space="preserve">caption</w:t>
      </w:r>
      <w:r w:rsidDel="00000000" w:rsidR="00000000" w:rsidRPr="00000000">
        <w:rPr>
          <w:rFonts w:ascii="Arial" w:cs="Arial" w:eastAsia="Arial" w:hAnsi="Arial"/>
          <w:rtl w:val="0"/>
        </w:rPr>
        <w:t xml:space="preserve">). Utilizando patrones formales de RegEx (Friedl, 2006), el sistema identifica de manera determinista símbolos de divisas comerciales (como "$", "ARS", "USD"), separadores numéricos de miles y términos semánticos "gatillo" fuertemente asociados a ofertas promocionales.</w:t>
      </w:r>
    </w:p>
    <w:p w:rsidR="00000000" w:rsidDel="00000000" w:rsidP="00000000" w:rsidRDefault="00000000" w:rsidRPr="00000000" w14:paraId="000002CE">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CF">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Visión Artificial y OCR con Gemini 1.5 Pro:</w:t>
      </w:r>
      <w:r w:rsidDel="00000000" w:rsidR="00000000" w:rsidRPr="00000000">
        <w:rPr>
          <w:rFonts w:ascii="Arial" w:cs="Arial" w:eastAsia="Arial" w:hAnsi="Arial"/>
          <w:rtl w:val="0"/>
        </w:rPr>
        <w:t xml:space="preserve"> Dado empíricamente que los precios suelen estar incrustados como texto rasterizado visualmente en las imágenes crudas, el sistema utiliza proactivamente la capacidad de razonamiento visual semántico del modelo Gemini. La Inteligencia Artificial realiza un escaneo perimetral de la composición gráfica de los píxeles buscando y aislando cualquier referencia numérica contextual que pueda interpretarse lógicamente como un valor de venta al público.</w:t>
      </w:r>
    </w:p>
    <w:p w:rsidR="00000000" w:rsidDel="00000000" w:rsidP="00000000" w:rsidRDefault="00000000" w:rsidRPr="00000000" w14:paraId="000002D0">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1">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Protocolo de Interrupción </w:t>
      </w:r>
      <w:r w:rsidDel="00000000" w:rsidR="00000000" w:rsidRPr="00000000">
        <w:rPr>
          <w:rFonts w:ascii="Arial" w:cs="Arial" w:eastAsia="Arial" w:hAnsi="Arial"/>
          <w:b w:val="1"/>
          <w:bCs w:val="1"/>
          <w:i w:val="1"/>
          <w:iCs w:val="1"/>
          <w:rtl w:val="0"/>
        </w:rPr>
        <w:t xml:space="preserve">Fail-Safe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 cualquiera de los dos niveles heurísticos de seguridad devuelve un valor positivo (detección de cifra monetaria), el flujo transaccional de publicación se interrumpe de forma instantánea y automática.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emite una alerta de advertencia preventiva al usuario en la interfaz de Telegram, solicitando la corrección o mitigación manual obligatoria antes de permitir un nuevo intento de compilación del paquete de datos.</w:t>
      </w:r>
    </w:p>
    <w:p w:rsidR="00000000" w:rsidDel="00000000" w:rsidP="00000000" w:rsidRDefault="00000000" w:rsidRPr="00000000" w14:paraId="000002D2">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D3">
      <w:pPr>
        <w:pStyle w:val="Heading3"/>
        <w:keepNext w:val="0"/>
        <w:keepLines w:val="0"/>
        <w:spacing w:before="0" w:line="276" w:lineRule="auto"/>
        <w:rPr>
          <w:rFonts w:ascii="Arial" w:cs="Arial" w:eastAsia="Arial" w:hAnsi="Arial"/>
        </w:rPr>
      </w:pPr>
      <w:bookmarkStart w:colFirst="0" w:colLast="0" w:name="_heading=h.p0quqgwnv2yu" w:id="72"/>
      <w:bookmarkEnd w:id="72"/>
      <w:r w:rsidDel="00000000" w:rsidR="00000000" w:rsidRPr="00000000">
        <w:rPr>
          <w:rFonts w:ascii="Arial" w:cs="Arial" w:eastAsia="Arial" w:hAnsi="Arial"/>
          <w:rtl w:val="0"/>
        </w:rPr>
        <w:t xml:space="preserve">4.5.2 Automatización de Identidad y Transparencia Legal</w:t>
      </w:r>
    </w:p>
    <w:p w:rsidR="00000000" w:rsidDel="00000000" w:rsidP="00000000" w:rsidRDefault="00000000" w:rsidRPr="00000000" w14:paraId="000002D4">
      <w:pPr>
        <w:spacing w:after="240" w:line="276" w:lineRule="auto"/>
        <w:rPr>
          <w:rFonts w:ascii="Arial" w:cs="Arial" w:eastAsia="Arial" w:hAnsi="Arial"/>
        </w:rPr>
      </w:pPr>
      <w:r w:rsidDel="00000000" w:rsidR="00000000" w:rsidRPr="00000000">
        <w:rPr>
          <w:rFonts w:ascii="Arial" w:cs="Arial" w:eastAsia="Arial" w:hAnsi="Arial"/>
          <w:rtl w:val="0"/>
        </w:rPr>
        <w:t xml:space="preserve">Para garantizar estructuralmente la transparencia informativa exigida por el derecho comercial y las estrictas políticas corporativas de protección de identidad visual, Postly automatiza a bajo nivel la inserción de la identidad legal de la consultora.</w:t>
      </w:r>
    </w:p>
    <w:p w:rsidR="00000000" w:rsidDel="00000000" w:rsidP="00000000" w:rsidRDefault="00000000" w:rsidRPr="00000000" w14:paraId="000002D5">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D6">
      <w:pPr>
        <w:numPr>
          <w:ilvl w:val="0"/>
          <w:numId w:val="45"/>
        </w:numPr>
        <w:spacing w:after="240" w:line="276" w:lineRule="auto"/>
        <w:ind w:left="720" w:hanging="360"/>
      </w:pPr>
      <w:r w:rsidDel="00000000" w:rsidR="00000000" w:rsidRPr="00000000">
        <w:rPr>
          <w:rFonts w:ascii="Arial" w:cs="Arial" w:eastAsia="Arial" w:hAnsi="Arial"/>
          <w:b w:val="1"/>
          <w:bCs w:val="1"/>
          <w:rtl w:val="0"/>
        </w:rPr>
        <w:t xml:space="preserve">Nodo de Función Inmutable (Inyección de </w:t>
      </w:r>
      <w:r w:rsidDel="00000000" w:rsidR="00000000" w:rsidRPr="00000000">
        <w:rPr>
          <w:rFonts w:ascii="Arial" w:cs="Arial" w:eastAsia="Arial" w:hAnsi="Arial"/>
          <w:b w:val="1"/>
          <w:bCs w:val="1"/>
          <w:i w:val="1"/>
          <w:iCs w:val="1"/>
          <w:rtl w:val="0"/>
        </w:rPr>
        <w:t xml:space="preserve">Strings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Una vez que el contenido es finalmente validado y sellado por la usuaria, el flujo ininterrumpido de n8n lo enruta hacia un </w:t>
      </w:r>
      <w:r w:rsidDel="00000000" w:rsidR="00000000" w:rsidRPr="00000000">
        <w:rPr>
          <w:rFonts w:ascii="Arial" w:cs="Arial" w:eastAsia="Arial" w:hAnsi="Arial"/>
          <w:i w:val="1"/>
          <w:iCs w:val="1"/>
          <w:rtl w:val="0"/>
        </w:rPr>
        <w:t xml:space="preserve">Function Node</w:t>
      </w:r>
      <w:r w:rsidDel="00000000" w:rsidR="00000000" w:rsidRPr="00000000">
        <w:rPr>
          <w:rFonts w:ascii="Arial" w:cs="Arial" w:eastAsia="Arial" w:hAnsi="Arial"/>
          <w:rtl w:val="0"/>
        </w:rPr>
        <w:t xml:space="preserve"> (Nodo de Función) de código puro específico. Este nodo ejecuta un proceso irreversible de concatenación de cadenas de texto (</w:t>
      </w:r>
      <w:r w:rsidDel="00000000" w:rsidR="00000000" w:rsidRPr="00000000">
        <w:rPr>
          <w:rFonts w:ascii="Arial" w:cs="Arial" w:eastAsia="Arial" w:hAnsi="Arial"/>
          <w:i w:val="1"/>
          <w:iCs w:val="1"/>
          <w:rtl w:val="0"/>
        </w:rPr>
        <w:t xml:space="preserve">String Concatenation</w:t>
      </w:r>
      <w:r w:rsidDel="00000000" w:rsidR="00000000" w:rsidRPr="00000000">
        <w:rPr>
          <w:rFonts w:ascii="Arial" w:cs="Arial" w:eastAsia="Arial" w:hAnsi="Arial"/>
          <w:rtl w:val="0"/>
        </w:rPr>
        <w:t xml:space="preserve">) que adjunta, de forma incondicional y forzosa, la leyenda legal "Consultora de Belleza Independiente" al final de la estructura de datos del mensaje.</w:t>
      </w:r>
    </w:p>
    <w:p w:rsidR="00000000" w:rsidDel="00000000" w:rsidP="00000000" w:rsidRDefault="00000000" w:rsidRPr="00000000" w14:paraId="000002D7">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8">
      <w:pPr>
        <w:numPr>
          <w:ilvl w:val="0"/>
          <w:numId w:val="45"/>
        </w:numPr>
        <w:spacing w:after="240" w:line="276" w:lineRule="auto"/>
        <w:ind w:left="720" w:hanging="360"/>
      </w:pPr>
      <w:r w:rsidDel="00000000" w:rsidR="00000000" w:rsidRPr="00000000">
        <w:rPr>
          <w:rFonts w:ascii="Arial" w:cs="Arial" w:eastAsia="Arial" w:hAnsi="Arial"/>
          <w:b w:val="1"/>
          <w:bCs w:val="1"/>
          <w:rtl w:val="0"/>
        </w:rPr>
        <w:t xml:space="preserve">Garantía de Consistencia Transaccional:</w:t>
      </w:r>
      <w:r w:rsidDel="00000000" w:rsidR="00000000" w:rsidRPr="00000000">
        <w:rPr>
          <w:rFonts w:ascii="Arial" w:cs="Arial" w:eastAsia="Arial" w:hAnsi="Arial"/>
          <w:rtl w:val="0"/>
        </w:rPr>
        <w:t xml:space="preserve"> Al encontrarse este algoritmo codificado rígidamente en el núcleo de procesamiento cerrado del sistema, esta firma institucional se mantiene matemáticamente consistente en todas las plataformas y formatos de destino (Instagram y Facebook). Esta decisión de diseño elimina estructuralmente la posibilidad estadística de olvido humano, profesionalizando la comunicación digital corporativa en el 100% de los casos transaccionados.</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rFonts w:ascii="Arial" w:cs="Arial" w:eastAsia="Arial" w:hAnsi="Arial"/>
        </w:rPr>
      </w:pPr>
      <w:bookmarkStart w:colFirst="0" w:colLast="0" w:name="_heading=h.4ovidjq5lx7n" w:id="73"/>
      <w:bookmarkEnd w:id="73"/>
      <w:r w:rsidDel="00000000" w:rsidR="00000000" w:rsidRPr="00000000">
        <w:rPr>
          <w:rFonts w:ascii="Arial" w:cs="Arial" w:eastAsia="Arial" w:hAnsi="Arial"/>
          <w:rtl w:val="0"/>
        </w:rPr>
        <w:t xml:space="preserve">4.6 Diseño de la Experiencia de Usuario (User Journey)</w:t>
      </w:r>
    </w:p>
    <w:p w:rsidR="00000000" w:rsidDel="00000000" w:rsidP="00000000" w:rsidRDefault="00000000" w:rsidRPr="00000000" w14:paraId="000002DC">
      <w:pPr>
        <w:spacing w:after="240" w:line="276" w:lineRule="auto"/>
        <w:rPr>
          <w:rFonts w:ascii="Arial" w:cs="Arial" w:eastAsia="Arial" w:hAnsi="Arial"/>
        </w:rPr>
      </w:pPr>
      <w:r w:rsidDel="00000000" w:rsidR="00000000" w:rsidRPr="00000000">
        <w:rPr>
          <w:rFonts w:ascii="Arial" w:cs="Arial" w:eastAsia="Arial" w:hAnsi="Arial"/>
          <w:rtl w:val="0"/>
        </w:rPr>
        <w:t xml:space="preserve">En el desarrollo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orientado a usuarios no técnicos, el Diseño de la Experiencia de Usuario (UX) no se limita a la estética gráfica, sino que constituye la arquitectura fundamental de la interacción (Norman, 2013). Para garantizar que Postly sea una herramienta intuitiva y de rápida adopción para consultoras que no son nativas digitales, se ha diseñado un "Recorrido de Usuario" (</w:t>
      </w:r>
      <w:r w:rsidDel="00000000" w:rsidR="00000000" w:rsidRPr="00000000">
        <w:rPr>
          <w:rFonts w:ascii="Arial" w:cs="Arial" w:eastAsia="Arial" w:hAnsi="Arial"/>
          <w:i w:val="1"/>
          <w:iCs w:val="1"/>
          <w:rtl w:val="0"/>
        </w:rPr>
        <w:t xml:space="preserve">User Journey</w:t>
      </w:r>
      <w:r w:rsidDel="00000000" w:rsidR="00000000" w:rsidRPr="00000000">
        <w:rPr>
          <w:rFonts w:ascii="Arial" w:cs="Arial" w:eastAsia="Arial" w:hAnsi="Arial"/>
          <w:rtl w:val="0"/>
        </w:rPr>
        <w:t xml:space="preserve">) basado en la simplicidad cognitiva, la interacción conversacional guiada y la confirmación activa. El diseño de esta experiencia busca reducir drásticamente la carga de trabajo mental (</w:t>
      </w:r>
      <w:r w:rsidDel="00000000" w:rsidR="00000000" w:rsidRPr="00000000">
        <w:rPr>
          <w:rFonts w:ascii="Arial" w:cs="Arial" w:eastAsia="Arial" w:hAnsi="Arial"/>
          <w:i w:val="1"/>
          <w:iCs w:val="1"/>
          <w:rtl w:val="0"/>
        </w:rPr>
        <w:t xml:space="preserve">Mental Workload</w:t>
      </w:r>
      <w:r w:rsidDel="00000000" w:rsidR="00000000" w:rsidRPr="00000000">
        <w:rPr>
          <w:rFonts w:ascii="Arial" w:cs="Arial" w:eastAsia="Arial" w:hAnsi="Arial"/>
          <w:rtl w:val="0"/>
        </w:rPr>
        <w:t xml:space="preserve">) de la consultora, guiándola a través de una Máquina de Estados Finitos (FSM) que elimina la incertidumbre técnica y los callejones sin salida.</w:t>
      </w:r>
    </w:p>
    <w:p w:rsidR="00000000" w:rsidDel="00000000" w:rsidP="00000000" w:rsidRDefault="00000000" w:rsidRPr="00000000" w14:paraId="000002DD">
      <w:pPr>
        <w:spacing w:after="240" w:line="276" w:lineRule="auto"/>
        <w:rPr>
          <w:rFonts w:ascii="Arial" w:cs="Arial" w:eastAsia="Arial" w:hAnsi="Arial"/>
        </w:rPr>
      </w:pPr>
      <w:r w:rsidDel="00000000" w:rsidR="00000000" w:rsidRPr="00000000">
        <w:rPr>
          <w:rFonts w:ascii="Arial" w:cs="Arial" w:eastAsia="Arial" w:hAnsi="Arial"/>
          <w:rtl w:val="0"/>
        </w:rPr>
        <w:t xml:space="preserve">Este trayecto transaccional se divide en fases operativas críticas que aseguran que cada contenido sea optimizado, auditado y publicado con éxito:</w:t>
      </w:r>
    </w:p>
    <w:p w:rsidR="00000000" w:rsidDel="00000000" w:rsidP="00000000" w:rsidRDefault="00000000" w:rsidRPr="00000000" w14:paraId="000002DE">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Fase 0: </w:t>
      </w:r>
      <w:r w:rsidDel="00000000" w:rsidR="00000000" w:rsidRPr="00000000">
        <w:rPr>
          <w:rFonts w:ascii="Arial" w:cs="Arial" w:eastAsia="Arial" w:hAnsi="Arial"/>
          <w:b w:val="1"/>
          <w:bCs w:val="1"/>
          <w:i w:val="1"/>
          <w:iCs w:val="1"/>
          <w:rtl w:val="0"/>
        </w:rPr>
        <w:t xml:space="preserve">Onboarding</w:t>
      </w:r>
      <w:r w:rsidDel="00000000" w:rsidR="00000000" w:rsidRPr="00000000">
        <w:rPr>
          <w:rFonts w:ascii="Arial" w:cs="Arial" w:eastAsia="Arial" w:hAnsi="Arial"/>
          <w:b w:val="1"/>
          <w:bCs w:val="1"/>
          <w:rtl w:val="0"/>
        </w:rPr>
        <w:t xml:space="preserve"> y Validación de Seguridad Perimetral</w:t>
      </w:r>
      <w:r w:rsidDel="00000000" w:rsidR="00000000" w:rsidRPr="00000000">
        <w:rPr>
          <w:rFonts w:ascii="Arial" w:cs="Arial" w:eastAsia="Arial" w:hAnsi="Arial"/>
          <w:rtl w:val="0"/>
        </w:rPr>
        <w:t xml:space="preserve"> Esta fase inicial asegura procedimentalmente que la usuaria cuente con los permisos criptográficos necesarios para que el sistema opere en su nombre de manera legal y segura.</w:t>
      </w:r>
    </w:p>
    <w:p w:rsidR="00000000" w:rsidDel="00000000" w:rsidP="00000000" w:rsidRDefault="00000000" w:rsidRPr="00000000" w14:paraId="000002DF">
      <w:pPr>
        <w:numPr>
          <w:ilvl w:val="0"/>
          <w:numId w:val="54"/>
        </w:numPr>
        <w:spacing w:after="240" w:line="276" w:lineRule="auto"/>
        <w:ind w:left="720" w:hanging="360"/>
      </w:pPr>
      <w:r w:rsidDel="00000000" w:rsidR="00000000" w:rsidRPr="00000000">
        <w:rPr>
          <w:rFonts w:ascii="Arial" w:cs="Arial" w:eastAsia="Arial" w:hAnsi="Arial"/>
          <w:b w:val="1"/>
          <w:bCs w:val="1"/>
          <w:rtl w:val="0"/>
        </w:rPr>
        <w:t xml:space="preserve">Arranque del Sistema (</w:t>
      </w:r>
      <w:r w:rsidDel="00000000" w:rsidR="00000000" w:rsidRPr="00000000">
        <w:rPr>
          <w:rFonts w:ascii="Arial" w:cs="Arial" w:eastAsia="Arial" w:hAnsi="Arial"/>
          <w:b w:val="1"/>
          <w:bCs w:val="1"/>
          <w:i w:val="1"/>
          <w:iCs w:val="1"/>
          <w:rtl w:val="0"/>
        </w:rPr>
        <w:t xml:space="preserve">Cold Start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proceso se inicializa cuando el usuario ejecuta el comando </w:t>
      </w:r>
      <w:r w:rsidDel="00000000" w:rsidR="00000000" w:rsidRPr="00000000">
        <w:rPr>
          <w:rFonts w:ascii="Arial" w:cs="Arial" w:eastAsia="Arial" w:hAnsi="Arial"/>
          <w:color w:val="188038"/>
          <w:rtl w:val="0"/>
        </w:rPr>
        <w:t xml:space="preserve">/start</w:t>
      </w:r>
      <w:r w:rsidDel="00000000" w:rsidR="00000000" w:rsidRPr="00000000">
        <w:rPr>
          <w:rFonts w:ascii="Arial" w:cs="Arial" w:eastAsia="Arial" w:hAnsi="Arial"/>
          <w:rtl w:val="0"/>
        </w:rPr>
        <w:t xml:space="preserve"> en Telegram.</w:t>
      </w:r>
    </w:p>
    <w:p w:rsidR="00000000" w:rsidDel="00000000" w:rsidP="00000000" w:rsidRDefault="00000000" w:rsidRPr="00000000" w14:paraId="000002E0">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1">
      <w:pPr>
        <w:numPr>
          <w:ilvl w:val="0"/>
          <w:numId w:val="54"/>
        </w:numPr>
        <w:spacing w:after="240" w:line="276" w:lineRule="auto"/>
        <w:ind w:left="720" w:hanging="360"/>
      </w:pPr>
      <w:r w:rsidDel="00000000" w:rsidR="00000000" w:rsidRPr="00000000">
        <w:rPr>
          <w:rFonts w:ascii="Arial" w:cs="Arial" w:eastAsia="Arial" w:hAnsi="Arial"/>
          <w:b w:val="1"/>
          <w:bCs w:val="1"/>
          <w:rtl w:val="0"/>
        </w:rPr>
        <w:t xml:space="preserve">Identificación y Consulta:</w:t>
      </w:r>
      <w:r w:rsidDel="00000000" w:rsidR="00000000" w:rsidRPr="00000000">
        <w:rPr>
          <w:rFonts w:ascii="Arial" w:cs="Arial" w:eastAsia="Arial" w:hAnsi="Arial"/>
          <w:rtl w:val="0"/>
        </w:rPr>
        <w:t xml:space="preserve"> El motor de n8n intercepta el ID de sesión y realiza un </w:t>
      </w:r>
      <w:r w:rsidDel="00000000" w:rsidR="00000000" w:rsidRPr="00000000">
        <w:rPr>
          <w:rFonts w:ascii="Arial" w:cs="Arial" w:eastAsia="Arial" w:hAnsi="Arial"/>
          <w:i w:val="1"/>
          <w:iCs w:val="1"/>
          <w:rtl w:val="0"/>
        </w:rPr>
        <w:t xml:space="preserve">fetch</w:t>
      </w:r>
      <w:r w:rsidDel="00000000" w:rsidR="00000000" w:rsidRPr="00000000">
        <w:rPr>
          <w:rFonts w:ascii="Arial" w:cs="Arial" w:eastAsia="Arial" w:hAnsi="Arial"/>
          <w:rtl w:val="0"/>
        </w:rPr>
        <w:t xml:space="preserve"> inmediato a la persistencia en Google Sheets para auditar el registro y estado de la consultora.</w:t>
      </w:r>
    </w:p>
    <w:p w:rsidR="00000000" w:rsidDel="00000000" w:rsidP="00000000" w:rsidRDefault="00000000" w:rsidRPr="00000000" w14:paraId="000002E2">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3">
      <w:pPr>
        <w:numPr>
          <w:ilvl w:val="0"/>
          <w:numId w:val="54"/>
        </w:numPr>
        <w:spacing w:after="240" w:line="276" w:lineRule="auto"/>
        <w:ind w:left="720" w:hanging="360"/>
      </w:pPr>
      <w:r w:rsidDel="00000000" w:rsidR="00000000" w:rsidRPr="00000000">
        <w:rPr>
          <w:rFonts w:ascii="Arial" w:cs="Arial" w:eastAsia="Arial" w:hAnsi="Arial"/>
          <w:b w:val="1"/>
          <w:bCs w:val="1"/>
          <w:rtl w:val="0"/>
        </w:rPr>
        <w:t xml:space="preserve">Protocolo de Vinculación:</w:t>
      </w:r>
      <w:r w:rsidDel="00000000" w:rsidR="00000000" w:rsidRPr="00000000">
        <w:rPr>
          <w:rFonts w:ascii="Arial" w:cs="Arial" w:eastAsia="Arial" w:hAnsi="Arial"/>
          <w:rtl w:val="0"/>
        </w:rPr>
        <w:t xml:space="preserve"> Si el sistema detecta la ausencia de un </w:t>
      </w:r>
      <w:r w:rsidDel="00000000" w:rsidR="00000000" w:rsidRPr="00000000">
        <w:rPr>
          <w:rFonts w:ascii="Arial" w:cs="Arial" w:eastAsia="Arial" w:hAnsi="Arial"/>
          <w:i w:val="1"/>
          <w:iCs w:val="1"/>
          <w:rtl w:val="0"/>
        </w:rPr>
        <w:t xml:space="preserve">Access Token</w:t>
      </w:r>
      <w:r w:rsidDel="00000000" w:rsidR="00000000" w:rsidRPr="00000000">
        <w:rPr>
          <w:rFonts w:ascii="Arial" w:cs="Arial" w:eastAsia="Arial" w:hAnsi="Arial"/>
          <w:rtl w:val="0"/>
        </w:rPr>
        <w:t xml:space="preserve"> válido, suspende el flujo principal y dispara de forma automática un tutorial interactivo de </w:t>
      </w:r>
      <w:r w:rsidDel="00000000" w:rsidR="00000000" w:rsidRPr="00000000">
        <w:rPr>
          <w:rFonts w:ascii="Arial" w:cs="Arial" w:eastAsia="Arial" w:hAnsi="Arial"/>
          <w:i w:val="1"/>
          <w:iCs w:val="1"/>
          <w:rtl w:val="0"/>
        </w:rPr>
        <w:t xml:space="preserve">Onboarding</w:t>
      </w:r>
      <w:r w:rsidDel="00000000" w:rsidR="00000000" w:rsidRPr="00000000">
        <w:rPr>
          <w:rFonts w:ascii="Arial" w:cs="Arial" w:eastAsia="Arial" w:hAnsi="Arial"/>
          <w:rtl w:val="0"/>
        </w:rPr>
        <w:t xml:space="preserve">.</w:t>
      </w:r>
    </w:p>
    <w:p w:rsidR="00000000" w:rsidDel="00000000" w:rsidP="00000000" w:rsidRDefault="00000000" w:rsidRPr="00000000" w14:paraId="000002E4">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5">
      <w:pPr>
        <w:numPr>
          <w:ilvl w:val="0"/>
          <w:numId w:val="54"/>
        </w:numPr>
        <w:spacing w:after="240" w:line="276" w:lineRule="auto"/>
        <w:ind w:left="720" w:hanging="360"/>
      </w:pPr>
      <w:r w:rsidDel="00000000" w:rsidR="00000000" w:rsidRPr="00000000">
        <w:rPr>
          <w:rFonts w:ascii="Arial" w:cs="Arial" w:eastAsia="Arial" w:hAnsi="Arial"/>
          <w:b w:val="1"/>
          <w:bCs w:val="1"/>
          <w:rtl w:val="0"/>
        </w:rPr>
        <w:t xml:space="preserve">Autorización OAuth 2.0:</w:t>
      </w:r>
      <w:r w:rsidDel="00000000" w:rsidR="00000000" w:rsidRPr="00000000">
        <w:rPr>
          <w:rFonts w:ascii="Arial" w:cs="Arial" w:eastAsia="Arial" w:hAnsi="Arial"/>
          <w:rtl w:val="0"/>
        </w:rPr>
        <w:t xml:space="preserve"> Se guía al usuario mediante botones profundos (</w:t>
      </w:r>
      <w:r w:rsidDel="00000000" w:rsidR="00000000" w:rsidRPr="00000000">
        <w:rPr>
          <w:rFonts w:ascii="Arial" w:cs="Arial" w:eastAsia="Arial" w:hAnsi="Arial"/>
          <w:i w:val="1"/>
          <w:iCs w:val="1"/>
          <w:rtl w:val="0"/>
        </w:rPr>
        <w:t xml:space="preserve">Deep Links</w:t>
      </w:r>
      <w:r w:rsidDel="00000000" w:rsidR="00000000" w:rsidRPr="00000000">
        <w:rPr>
          <w:rFonts w:ascii="Arial" w:cs="Arial" w:eastAsia="Arial" w:hAnsi="Arial"/>
          <w:rtl w:val="0"/>
        </w:rPr>
        <w:t xml:space="preserve">) para autorizar el acceso en el servidor de Meta, garantizando matemáticamente que la vinculación sea correcta y almacenada antes de permitir cualquier otra transacción de negocio.</w:t>
      </w:r>
    </w:p>
    <w:p w:rsidR="00000000" w:rsidDel="00000000" w:rsidP="00000000" w:rsidRDefault="00000000" w:rsidRPr="00000000" w14:paraId="000002E6">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7">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Fase 1: Ciclo de Creación con Asistencia de IA (HITL)</w:t>
      </w:r>
      <w:r w:rsidDel="00000000" w:rsidR="00000000" w:rsidRPr="00000000">
        <w:rPr>
          <w:rFonts w:ascii="Arial" w:cs="Arial" w:eastAsia="Arial" w:hAnsi="Arial"/>
          <w:rtl w:val="0"/>
        </w:rPr>
        <w:t xml:space="preserve"> Una vez validada la identidad, se desbloquea el núcleo de creación inteligente, donde la consultora recibe el apoyo cognitivo del modelo multimodal bajo el paradigma de "Humano en el Bucle" (</w:t>
      </w:r>
      <w:r w:rsidDel="00000000" w:rsidR="00000000" w:rsidRPr="00000000">
        <w:rPr>
          <w:rFonts w:ascii="Arial" w:cs="Arial" w:eastAsia="Arial" w:hAnsi="Arial"/>
          <w:i w:val="1"/>
          <w:iCs w:val="1"/>
          <w:rtl w:val="0"/>
        </w:rPr>
        <w:t xml:space="preserve">Human-in-the-Loop</w:t>
      </w:r>
      <w:r w:rsidDel="00000000" w:rsidR="00000000" w:rsidRPr="00000000">
        <w:rPr>
          <w:rFonts w:ascii="Arial" w:cs="Arial" w:eastAsia="Arial" w:hAnsi="Arial"/>
          <w:rtl w:val="0"/>
        </w:rPr>
        <w:t xml:space="preserve">).</w:t>
      </w:r>
    </w:p>
    <w:p w:rsidR="00000000" w:rsidDel="00000000" w:rsidP="00000000" w:rsidRDefault="00000000" w:rsidRPr="00000000" w14:paraId="000002E8">
      <w:pPr>
        <w:numPr>
          <w:ilvl w:val="0"/>
          <w:numId w:val="56"/>
        </w:numPr>
        <w:spacing w:after="240" w:line="276" w:lineRule="auto"/>
        <w:ind w:left="720" w:hanging="360"/>
      </w:pPr>
      <w:r w:rsidDel="00000000" w:rsidR="00000000" w:rsidRPr="00000000">
        <w:rPr>
          <w:rFonts w:ascii="Arial" w:cs="Arial" w:eastAsia="Arial" w:hAnsi="Arial"/>
          <w:b w:val="1"/>
          <w:bCs w:val="1"/>
          <w:rtl w:val="0"/>
        </w:rPr>
        <w:t xml:space="preserve">Captura de Intención:</w:t>
      </w:r>
      <w:r w:rsidDel="00000000" w:rsidR="00000000" w:rsidRPr="00000000">
        <w:rPr>
          <w:rFonts w:ascii="Arial" w:cs="Arial" w:eastAsia="Arial" w:hAnsi="Arial"/>
          <w:rtl w:val="0"/>
        </w:rPr>
        <w:t xml:space="preserve"> El usuario envía la imagen del producto a promocionar, lo que activa el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de recepción multimedia.</w:t>
      </w:r>
    </w:p>
    <w:p w:rsidR="00000000" w:rsidDel="00000000" w:rsidP="00000000" w:rsidRDefault="00000000" w:rsidRPr="00000000" w14:paraId="000002E9">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A">
      <w:pPr>
        <w:numPr>
          <w:ilvl w:val="0"/>
          <w:numId w:val="56"/>
        </w:numPr>
        <w:spacing w:after="240" w:line="276" w:lineRule="auto"/>
        <w:ind w:left="720" w:hanging="360"/>
      </w:pPr>
      <w:r w:rsidDel="00000000" w:rsidR="00000000" w:rsidRPr="00000000">
        <w:rPr>
          <w:rFonts w:ascii="Arial" w:cs="Arial" w:eastAsia="Arial" w:hAnsi="Arial"/>
          <w:b w:val="1"/>
          <w:bCs w:val="1"/>
          <w:rtl w:val="0"/>
        </w:rPr>
        <w:t xml:space="preserve">Análisis Multimodal:</w:t>
      </w:r>
      <w:r w:rsidDel="00000000" w:rsidR="00000000" w:rsidRPr="00000000">
        <w:rPr>
          <w:rFonts w:ascii="Arial" w:cs="Arial" w:eastAsia="Arial" w:hAnsi="Arial"/>
          <w:rtl w:val="0"/>
        </w:rPr>
        <w:t xml:space="preserve"> Tras recibir hasta 10 imágenes pesadas, Gemini 1.5 Pro realiza una inferencia paralela para el etiquetado semántico, extracción de contexto y propone el ordenamiento matricial lógico para carruseles.</w:t>
      </w:r>
    </w:p>
    <w:p w:rsidR="00000000" w:rsidDel="00000000" w:rsidP="00000000" w:rsidRDefault="00000000" w:rsidRPr="00000000" w14:paraId="000002EB">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C">
      <w:pPr>
        <w:numPr>
          <w:ilvl w:val="0"/>
          <w:numId w:val="56"/>
        </w:numPr>
        <w:spacing w:after="240" w:line="276" w:lineRule="auto"/>
        <w:ind w:left="720" w:hanging="360"/>
      </w:pPr>
      <w:r w:rsidDel="00000000" w:rsidR="00000000" w:rsidRPr="00000000">
        <w:rPr>
          <w:rFonts w:ascii="Arial" w:cs="Arial" w:eastAsia="Arial" w:hAnsi="Arial"/>
          <w:b w:val="1"/>
          <w:bCs w:val="1"/>
          <w:rtl w:val="0"/>
        </w:rPr>
        <w:t xml:space="preserve">Generación y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(Procesamiento en Segundo Plano):</w:t>
      </w:r>
      <w:r w:rsidDel="00000000" w:rsidR="00000000" w:rsidRPr="00000000">
        <w:rPr>
          <w:rFonts w:ascii="Arial" w:cs="Arial" w:eastAsia="Arial" w:hAnsi="Arial"/>
          <w:rtl w:val="0"/>
        </w:rPr>
        <w:t xml:space="preserve"> El sistema computa tres variantes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profesionales. En escasos milisegundos, el nodo de función aplica los motores </w:t>
      </w:r>
      <w:r w:rsidDel="00000000" w:rsidR="00000000" w:rsidRPr="00000000">
        <w:rPr>
          <w:rFonts w:ascii="Arial" w:cs="Arial" w:eastAsia="Arial" w:hAnsi="Arial"/>
          <w:i w:val="1"/>
          <w:iCs w:val="1"/>
          <w:rtl w:val="0"/>
        </w:rPr>
        <w:t xml:space="preserve">RegEx</w:t>
      </w:r>
      <w:r w:rsidDel="00000000" w:rsidR="00000000" w:rsidRPr="00000000">
        <w:rPr>
          <w:rFonts w:ascii="Arial" w:cs="Arial" w:eastAsia="Arial" w:hAnsi="Arial"/>
          <w:rtl w:val="0"/>
        </w:rPr>
        <w:t xml:space="preserve"> para omitir precios y concatena de forma inmutable la firma legal obligatoria (</w:t>
      </w:r>
      <w:r w:rsidDel="00000000" w:rsidR="00000000" w:rsidRPr="00000000">
        <w:rPr>
          <w:rFonts w:ascii="Arial" w:cs="Arial" w:eastAsia="Arial" w:hAnsi="Arial"/>
          <w:i w:val="1"/>
          <w:iCs w:val="1"/>
          <w:rtl w:val="0"/>
        </w:rPr>
        <w:t xml:space="preserve">Consultora de Belleza Independiente</w:t>
      </w:r>
      <w:r w:rsidDel="00000000" w:rsidR="00000000" w:rsidRPr="00000000">
        <w:rPr>
          <w:rFonts w:ascii="Arial" w:cs="Arial" w:eastAsia="Arial" w:hAnsi="Arial"/>
          <w:rtl w:val="0"/>
        </w:rPr>
        <w:t xml:space="preserve">).</w:t>
      </w:r>
    </w:p>
    <w:p w:rsidR="00000000" w:rsidDel="00000000" w:rsidP="00000000" w:rsidRDefault="00000000" w:rsidRPr="00000000" w14:paraId="000002E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E">
      <w:pPr>
        <w:numPr>
          <w:ilvl w:val="0"/>
          <w:numId w:val="56"/>
        </w:numPr>
        <w:spacing w:after="240" w:line="276" w:lineRule="auto"/>
        <w:ind w:left="720" w:hanging="360"/>
      </w:pPr>
      <w:r w:rsidDel="00000000" w:rsidR="00000000" w:rsidRPr="00000000">
        <w:rPr>
          <w:rFonts w:ascii="Arial" w:cs="Arial" w:eastAsia="Arial" w:hAnsi="Arial"/>
          <w:b w:val="1"/>
          <w:bCs w:val="1"/>
          <w:rtl w:val="0"/>
        </w:rPr>
        <w:t xml:space="preserve">Selección y Refinamiento:</w:t>
      </w:r>
      <w:r w:rsidDel="00000000" w:rsidR="00000000" w:rsidRPr="00000000">
        <w:rPr>
          <w:rFonts w:ascii="Arial" w:cs="Arial" w:eastAsia="Arial" w:hAnsi="Arial"/>
          <w:rtl w:val="0"/>
        </w:rPr>
        <w:t xml:space="preserve"> La usuaria interactúa con el teclado en pantalla (</w:t>
      </w:r>
      <w:r w:rsidDel="00000000" w:rsidR="00000000" w:rsidRPr="00000000">
        <w:rPr>
          <w:rFonts w:ascii="Arial" w:cs="Arial" w:eastAsia="Arial" w:hAnsi="Arial"/>
          <w:i w:val="1"/>
          <w:iCs w:val="1"/>
          <w:rtl w:val="0"/>
        </w:rPr>
        <w:t xml:space="preserve">Inline Keyboard</w:t>
      </w:r>
      <w:r w:rsidDel="00000000" w:rsidR="00000000" w:rsidRPr="00000000">
        <w:rPr>
          <w:rFonts w:ascii="Arial" w:cs="Arial" w:eastAsia="Arial" w:hAnsi="Arial"/>
          <w:rtl w:val="0"/>
        </w:rPr>
        <w:t xml:space="preserve">) para elegir el tono deseado, reteniendo en todo momento la agencia y el control final sobre la publicación.</w:t>
      </w:r>
    </w:p>
    <w:p w:rsidR="00000000" w:rsidDel="00000000" w:rsidP="00000000" w:rsidRDefault="00000000" w:rsidRPr="00000000" w14:paraId="000002E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0">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Fase 2: Gestión de Publicación y Resiliencia del Sistema</w:t>
      </w:r>
      <w:r w:rsidDel="00000000" w:rsidR="00000000" w:rsidRPr="00000000">
        <w:rPr>
          <w:rFonts w:ascii="Arial" w:cs="Arial" w:eastAsia="Arial" w:hAnsi="Arial"/>
          <w:rtl w:val="0"/>
        </w:rPr>
        <w:t xml:space="preserve"> Esta fase se enfoca en la ejecución técnica de la red y en blindar al usuario contra errores de "dedo gordo" (</w:t>
      </w:r>
      <w:r w:rsidDel="00000000" w:rsidR="00000000" w:rsidRPr="00000000">
        <w:rPr>
          <w:rFonts w:ascii="Arial" w:cs="Arial" w:eastAsia="Arial" w:hAnsi="Arial"/>
          <w:i w:val="1"/>
          <w:iCs w:val="1"/>
          <w:rtl w:val="0"/>
        </w:rPr>
        <w:t xml:space="preserve">Fat-finger errors</w:t>
      </w:r>
      <w:r w:rsidDel="00000000" w:rsidR="00000000" w:rsidRPr="00000000">
        <w:rPr>
          <w:rFonts w:ascii="Arial" w:cs="Arial" w:eastAsia="Arial" w:hAnsi="Arial"/>
          <w:rtl w:val="0"/>
        </w:rPr>
        <w:t xml:space="preserve">) o fallos transitorios de conectividad.</w:t>
      </w:r>
    </w:p>
    <w:p w:rsidR="00000000" w:rsidDel="00000000" w:rsidP="00000000" w:rsidRDefault="00000000" w:rsidRPr="00000000" w14:paraId="000002F1">
      <w:pPr>
        <w:numPr>
          <w:ilvl w:val="0"/>
          <w:numId w:val="23"/>
        </w:numPr>
        <w:spacing w:after="240" w:line="276" w:lineRule="auto"/>
        <w:ind w:left="720" w:hanging="360"/>
      </w:pPr>
      <w:r w:rsidDel="00000000" w:rsidR="00000000" w:rsidRPr="00000000">
        <w:rPr>
          <w:rFonts w:ascii="Arial" w:cs="Arial" w:eastAsia="Arial" w:hAnsi="Arial"/>
          <w:b w:val="1"/>
          <w:bCs w:val="1"/>
          <w:rtl w:val="0"/>
        </w:rPr>
        <w:t xml:space="preserve">Confirmación Crítica (Prevención de Errores):</w:t>
      </w:r>
      <w:r w:rsidDel="00000000" w:rsidR="00000000" w:rsidRPr="00000000">
        <w:rPr>
          <w:rFonts w:ascii="Arial" w:cs="Arial" w:eastAsia="Arial" w:hAnsi="Arial"/>
          <w:rtl w:val="0"/>
        </w:rPr>
        <w:t xml:space="preserve"> Para mitigar errores de envío accidental (</w:t>
      </w:r>
      <w:r w:rsidDel="00000000" w:rsidR="00000000" w:rsidRPr="00000000">
        <w:rPr>
          <w:rFonts w:ascii="Arial" w:cs="Arial" w:eastAsia="Arial" w:hAnsi="Arial"/>
          <w:i w:val="1"/>
          <w:iCs w:val="1"/>
          <w:rtl w:val="0"/>
        </w:rPr>
        <w:t xml:space="preserve">misclicks</w:t>
      </w:r>
      <w:r w:rsidDel="00000000" w:rsidR="00000000" w:rsidRPr="00000000">
        <w:rPr>
          <w:rFonts w:ascii="Arial" w:cs="Arial" w:eastAsia="Arial" w:hAnsi="Arial"/>
          <w:rtl w:val="0"/>
        </w:rPr>
        <w:t xml:space="preserve">) que podrían comprometer la estrategia de la cuenta, se ha implementado una barrera de confirmación interactiva (</w:t>
      </w:r>
      <w:r w:rsidDel="00000000" w:rsidR="00000000" w:rsidRPr="00000000">
        <w:rPr>
          <w:rFonts w:ascii="Arial" w:cs="Arial" w:eastAsia="Arial" w:hAnsi="Arial"/>
          <w:i w:val="1"/>
          <w:iCs w:val="1"/>
          <w:rtl w:val="0"/>
        </w:rPr>
        <w:t xml:space="preserve">Pop-up Alert</w:t>
      </w:r>
      <w:r w:rsidDel="00000000" w:rsidR="00000000" w:rsidRPr="00000000">
        <w:rPr>
          <w:rFonts w:ascii="Arial" w:cs="Arial" w:eastAsia="Arial" w:hAnsi="Arial"/>
          <w:rtl w:val="0"/>
        </w:rPr>
        <w:t xml:space="preserve"> o botón de confirmación de doble factor lógico) antes del comando </w:t>
      </w:r>
      <w:r w:rsidDel="00000000" w:rsidR="00000000" w:rsidRPr="00000000">
        <w:rPr>
          <w:rFonts w:ascii="Arial" w:cs="Arial" w:eastAsia="Arial" w:hAnsi="Arial"/>
          <w:color w:val="188038"/>
          <w:rtl w:val="0"/>
        </w:rPr>
        <w:t xml:space="preserve">POST</w:t>
      </w:r>
      <w:r w:rsidDel="00000000" w:rsidR="00000000" w:rsidRPr="00000000">
        <w:rPr>
          <w:rFonts w:ascii="Arial" w:cs="Arial" w:eastAsia="Arial" w:hAnsi="Arial"/>
          <w:rtl w:val="0"/>
        </w:rPr>
        <w:t xml:space="preserve"> final.</w:t>
      </w:r>
    </w:p>
    <w:p w:rsidR="00000000" w:rsidDel="00000000" w:rsidP="00000000" w:rsidRDefault="00000000" w:rsidRPr="00000000" w14:paraId="000002F2">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3">
      <w:pPr>
        <w:numPr>
          <w:ilvl w:val="0"/>
          <w:numId w:val="23"/>
        </w:numPr>
        <w:spacing w:after="240" w:line="276" w:lineRule="auto"/>
        <w:ind w:left="720" w:hanging="360"/>
      </w:pPr>
      <w:r w:rsidDel="00000000" w:rsidR="00000000" w:rsidRPr="00000000">
        <w:rPr>
          <w:rFonts w:ascii="Arial" w:cs="Arial" w:eastAsia="Arial" w:hAnsi="Arial"/>
          <w:b w:val="1"/>
          <w:bCs w:val="1"/>
          <w:rtl w:val="0"/>
        </w:rPr>
        <w:t xml:space="preserve">Manejo de Excepciones (</w:t>
      </w:r>
      <w:r w:rsidDel="00000000" w:rsidR="00000000" w:rsidRPr="00000000">
        <w:rPr>
          <w:rFonts w:ascii="Arial" w:cs="Arial" w:eastAsia="Arial" w:hAnsi="Arial"/>
          <w:b w:val="1"/>
          <w:bCs w:val="1"/>
          <w:i w:val="1"/>
          <w:iCs w:val="1"/>
          <w:rtl w:val="0"/>
        </w:rPr>
        <w:t xml:space="preserve">Error Catching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 la API de Meta devuelve un código de error HTTP 4xx o 5xx (ej. un </w:t>
      </w:r>
      <w:r w:rsidDel="00000000" w:rsidR="00000000" w:rsidRPr="00000000">
        <w:rPr>
          <w:rFonts w:ascii="Arial" w:cs="Arial" w:eastAsia="Arial" w:hAnsi="Arial"/>
          <w:i w:val="1"/>
          <w:iCs w:val="1"/>
          <w:rtl w:val="0"/>
        </w:rPr>
        <w:t xml:space="preserve">token</w:t>
      </w:r>
      <w:r w:rsidDel="00000000" w:rsidR="00000000" w:rsidRPr="00000000">
        <w:rPr>
          <w:rFonts w:ascii="Arial" w:cs="Arial" w:eastAsia="Arial" w:hAnsi="Arial"/>
          <w:rtl w:val="0"/>
        </w:rPr>
        <w:t xml:space="preserve"> expirado repentinamente o límite de tasa excedido), el flujo de n8n captura la excepción mediante un nodo </w:t>
      </w:r>
      <w:r w:rsidDel="00000000" w:rsidR="00000000" w:rsidRPr="00000000">
        <w:rPr>
          <w:rFonts w:ascii="Arial" w:cs="Arial" w:eastAsia="Arial" w:hAnsi="Arial"/>
          <w:i w:val="1"/>
          <w:iCs w:val="1"/>
          <w:rtl w:val="0"/>
        </w:rPr>
        <w:t xml:space="preserve">Error Trigger</w:t>
      </w:r>
      <w:r w:rsidDel="00000000" w:rsidR="00000000" w:rsidRPr="00000000">
        <w:rPr>
          <w:rFonts w:ascii="Arial" w:cs="Arial" w:eastAsia="Arial" w:hAnsi="Arial"/>
          <w:rtl w:val="0"/>
        </w:rPr>
        <w:t xml:space="preserve">.</w:t>
      </w:r>
    </w:p>
    <w:p w:rsidR="00000000" w:rsidDel="00000000" w:rsidP="00000000" w:rsidRDefault="00000000" w:rsidRPr="00000000" w14:paraId="000002F4">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5">
      <w:pPr>
        <w:numPr>
          <w:ilvl w:val="0"/>
          <w:numId w:val="23"/>
        </w:numPr>
        <w:spacing w:after="240" w:line="276" w:lineRule="auto"/>
        <w:ind w:left="720" w:hanging="360"/>
      </w:pPr>
      <w:r w:rsidDel="00000000" w:rsidR="00000000" w:rsidRPr="00000000">
        <w:rPr>
          <w:rFonts w:ascii="Arial" w:cs="Arial" w:eastAsia="Arial" w:hAnsi="Arial"/>
          <w:b w:val="1"/>
          <w:bCs w:val="1"/>
          <w:rtl w:val="0"/>
        </w:rPr>
        <w:t xml:space="preserve">Notificación de Fallo y Recuperación:</w:t>
      </w:r>
      <w:r w:rsidDel="00000000" w:rsidR="00000000" w:rsidRPr="00000000">
        <w:rPr>
          <w:rFonts w:ascii="Arial" w:cs="Arial" w:eastAsia="Arial" w:hAnsi="Arial"/>
          <w:rtl w:val="0"/>
        </w:rPr>
        <w:t xml:space="preserve"> El sistema actualiza transaccionalmente el estado en la base de datos como "Fallido" (🔴) y notifica a la usuaria con un diagnóstico legible para que pueda reintentar la acción de subida sin perder la caché del contenido ya generado por la IA.</w:t>
      </w:r>
    </w:p>
    <w:p w:rsidR="00000000" w:rsidDel="00000000" w:rsidP="00000000" w:rsidRDefault="00000000" w:rsidRPr="00000000" w14:paraId="000002F6">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7">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Fase 3: Mi Agenda y Analítica de Rendimiento</w:t>
      </w:r>
      <w:r w:rsidDel="00000000" w:rsidR="00000000" w:rsidRPr="00000000">
        <w:rPr>
          <w:rFonts w:ascii="Arial" w:cs="Arial" w:eastAsia="Arial" w:hAnsi="Arial"/>
          <w:rtl w:val="0"/>
        </w:rPr>
        <w:t xml:space="preserve"> El recorrido finaliza con la etapa de control, persistencia y aprendizaje, permitiendo a la consultora auditar su patrimonio digital.</w:t>
      </w:r>
    </w:p>
    <w:p w:rsidR="00000000" w:rsidDel="00000000" w:rsidP="00000000" w:rsidRDefault="00000000" w:rsidRPr="00000000" w14:paraId="000002F8">
      <w:pPr>
        <w:numPr>
          <w:ilvl w:val="0"/>
          <w:numId w:val="46"/>
        </w:numPr>
        <w:spacing w:after="240" w:line="276" w:lineRule="auto"/>
        <w:ind w:left="720" w:hanging="360"/>
      </w:pPr>
      <w:r w:rsidDel="00000000" w:rsidR="00000000" w:rsidRPr="00000000">
        <w:rPr>
          <w:rFonts w:ascii="Arial" w:cs="Arial" w:eastAsia="Arial" w:hAnsi="Arial"/>
          <w:b w:val="1"/>
          <w:bCs w:val="1"/>
          <w:rtl w:val="0"/>
        </w:rPr>
        <w:t xml:space="preserve">Interfaz de Control (CRUD):</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renderiza tarjetas dinámicas recuperadas mediante un </w:t>
      </w:r>
      <w:r w:rsidDel="00000000" w:rsidR="00000000" w:rsidRPr="00000000">
        <w:rPr>
          <w:rFonts w:ascii="Arial" w:cs="Arial" w:eastAsia="Arial" w:hAnsi="Arial"/>
          <w:color w:val="188038"/>
          <w:rtl w:val="0"/>
        </w:rPr>
        <w:t xml:space="preserve">GET</w:t>
      </w:r>
      <w:r w:rsidDel="00000000" w:rsidR="00000000" w:rsidRPr="00000000">
        <w:rPr>
          <w:rFonts w:ascii="Arial" w:cs="Arial" w:eastAsia="Arial" w:hAnsi="Arial"/>
          <w:rtl w:val="0"/>
        </w:rPr>
        <w:t xml:space="preserve"> a Google Sheets, donde cada tarjeta actúa como un objeto de datos con estados visuales claros (🟢 Publicado / 🔴 Pendiente).</w:t>
      </w:r>
    </w:p>
    <w:p w:rsidR="00000000" w:rsidDel="00000000" w:rsidP="00000000" w:rsidRDefault="00000000" w:rsidRPr="00000000" w14:paraId="000002F9">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A">
      <w:pPr>
        <w:numPr>
          <w:ilvl w:val="0"/>
          <w:numId w:val="46"/>
        </w:numPr>
        <w:spacing w:after="240" w:line="276" w:lineRule="auto"/>
        <w:ind w:left="720" w:hanging="360"/>
      </w:pPr>
      <w:r w:rsidDel="00000000" w:rsidR="00000000" w:rsidRPr="00000000">
        <w:rPr>
          <w:rFonts w:ascii="Arial" w:cs="Arial" w:eastAsia="Arial" w:hAnsi="Arial"/>
          <w:b w:val="1"/>
          <w:bCs w:val="1"/>
          <w:rtl w:val="0"/>
        </w:rPr>
        <w:t xml:space="preserve">Bucle de Retroalimentación:</w:t>
      </w:r>
      <w:r w:rsidDel="00000000" w:rsidR="00000000" w:rsidRPr="00000000">
        <w:rPr>
          <w:rFonts w:ascii="Arial" w:cs="Arial" w:eastAsia="Arial" w:hAnsi="Arial"/>
          <w:rtl w:val="0"/>
        </w:rPr>
        <w:t xml:space="preserve"> La usuaria puede consultar métricas de rendimiento crudas (actualizadas asincrónicamente) como </w:t>
      </w:r>
      <w:r w:rsidDel="00000000" w:rsidR="00000000" w:rsidRPr="00000000">
        <w:rPr>
          <w:rFonts w:ascii="Arial" w:cs="Arial" w:eastAsia="Arial" w:hAnsi="Arial"/>
          <w:i w:val="1"/>
          <w:iCs w:val="1"/>
          <w:rtl w:val="0"/>
        </w:rPr>
        <w:t xml:space="preserve">likes</w:t>
      </w:r>
      <w:r w:rsidDel="00000000" w:rsidR="00000000" w:rsidRPr="00000000">
        <w:rPr>
          <w:rFonts w:ascii="Arial" w:cs="Arial" w:eastAsia="Arial" w:hAnsi="Arial"/>
          <w:rtl w:val="0"/>
        </w:rPr>
        <w:t xml:space="preserve"> y comentarios, sirviendo directamente en el </w:t>
      </w:r>
      <w:r w:rsidDel="00000000" w:rsidR="00000000" w:rsidRPr="00000000">
        <w:rPr>
          <w:rFonts w:ascii="Arial" w:cs="Arial" w:eastAsia="Arial" w:hAnsi="Arial"/>
          <w:i w:val="1"/>
          <w:iCs w:val="1"/>
          <w:rtl w:val="0"/>
        </w:rPr>
        <w:t xml:space="preserve">chat</w:t>
      </w:r>
      <w:r w:rsidDel="00000000" w:rsidR="00000000" w:rsidRPr="00000000">
        <w:rPr>
          <w:rFonts w:ascii="Arial" w:cs="Arial" w:eastAsia="Arial" w:hAnsi="Arial"/>
          <w:rtl w:val="0"/>
        </w:rPr>
        <w:t xml:space="preserve"> como un rudimentario panel de Inteligencia de Negocios (BI).</w:t>
      </w:r>
    </w:p>
    <w:p w:rsidR="00000000" w:rsidDel="00000000" w:rsidP="00000000" w:rsidRDefault="00000000" w:rsidRPr="00000000" w14:paraId="000002FB">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C">
      <w:pPr>
        <w:numPr>
          <w:ilvl w:val="0"/>
          <w:numId w:val="46"/>
        </w:numPr>
        <w:spacing w:after="240" w:line="276" w:lineRule="auto"/>
        <w:ind w:left="720" w:hanging="360"/>
      </w:pPr>
      <w:r w:rsidDel="00000000" w:rsidR="00000000" w:rsidRPr="00000000">
        <w:rPr>
          <w:rFonts w:ascii="Arial" w:cs="Arial" w:eastAsia="Arial" w:hAnsi="Arial"/>
          <w:b w:val="1"/>
          <w:bCs w:val="1"/>
          <w:rtl w:val="0"/>
        </w:rPr>
        <w:t xml:space="preserve">Re-publicación Inteligente:</w:t>
      </w:r>
      <w:r w:rsidDel="00000000" w:rsidR="00000000" w:rsidRPr="00000000">
        <w:rPr>
          <w:rFonts w:ascii="Arial" w:cs="Arial" w:eastAsia="Arial" w:hAnsi="Arial"/>
          <w:rtl w:val="0"/>
        </w:rPr>
        <w:t xml:space="preserve"> Se ofrece el componente de botón para automatizar el ciclo de reciclaje algorítmico, maximizando el alcance orgánico de los contenidos más exitosos (ROAS orgánico) sin intervención manual en la creación de nuevos activos.</w:t>
      </w:r>
    </w:p>
    <w:p w:rsidR="00000000" w:rsidDel="00000000" w:rsidP="00000000" w:rsidRDefault="00000000" w:rsidRPr="00000000" w14:paraId="000002F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E">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0">
      <w:pPr>
        <w:pStyle w:val="Heading2"/>
        <w:keepNext w:val="0"/>
        <w:keepLines w:val="0"/>
        <w:spacing w:before="0" w:line="276" w:lineRule="auto"/>
        <w:rPr>
          <w:rFonts w:ascii="Arial" w:cs="Arial" w:eastAsia="Arial" w:hAnsi="Arial"/>
        </w:rPr>
      </w:pPr>
      <w:bookmarkStart w:colFirst="0" w:colLast="0" w:name="_heading=h.rpg9hh6sf33r" w:id="74"/>
      <w:bookmarkEnd w:id="74"/>
      <w:r w:rsidDel="00000000" w:rsidR="00000000" w:rsidRPr="00000000">
        <w:rPr>
          <w:rFonts w:ascii="Arial" w:cs="Arial" w:eastAsia="Arial" w:hAnsi="Arial"/>
          <w:rtl w:val="0"/>
        </w:rPr>
        <w:t xml:space="preserve">4.7 Procesamiento Multimedia y Optimización de Archivos</w:t>
      </w:r>
    </w:p>
    <w:p w:rsidR="00000000" w:rsidDel="00000000" w:rsidP="00000000" w:rsidRDefault="00000000" w:rsidRPr="00000000" w14:paraId="00000301">
      <w:pPr>
        <w:spacing w:after="240" w:line="276" w:lineRule="auto"/>
        <w:rPr>
          <w:rFonts w:ascii="Arial" w:cs="Arial" w:eastAsia="Arial" w:hAnsi="Arial"/>
        </w:rPr>
      </w:pPr>
      <w:r w:rsidDel="00000000" w:rsidR="00000000" w:rsidRPr="00000000">
        <w:rPr>
          <w:rFonts w:ascii="Arial" w:cs="Arial" w:eastAsia="Arial" w:hAnsi="Arial"/>
          <w:rtl w:val="0"/>
        </w:rPr>
        <w:t xml:space="preserve">Un componente técnico de criticidad severa en el desarrollo del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 Postly es el tratamiento de bajo nivel de los activos multimedia antes de su distribución efectiva a través de la red. Las APIs de Meta (especialmente Instagram Graph API) imponen restricciones computacionales sumamente estrictas en cuanto a peso máximo (Megabytes), resolución nativa, </w:t>
      </w:r>
      <w:r w:rsidDel="00000000" w:rsidR="00000000" w:rsidRPr="00000000">
        <w:rPr>
          <w:rFonts w:ascii="Arial" w:cs="Arial" w:eastAsia="Arial" w:hAnsi="Arial"/>
          <w:i w:val="1"/>
          <w:iCs w:val="1"/>
          <w:rtl w:val="0"/>
        </w:rPr>
        <w:t xml:space="preserve">bitrate</w:t>
      </w:r>
      <w:r w:rsidDel="00000000" w:rsidR="00000000" w:rsidRPr="00000000">
        <w:rPr>
          <w:rFonts w:ascii="Arial" w:cs="Arial" w:eastAsia="Arial" w:hAnsi="Arial"/>
          <w:rtl w:val="0"/>
        </w:rPr>
        <w:t xml:space="preserve"> de compresión y formato contenedor (</w:t>
      </w:r>
      <w:r w:rsidDel="00000000" w:rsidR="00000000" w:rsidRPr="00000000">
        <w:rPr>
          <w:rFonts w:ascii="Arial" w:cs="Arial" w:eastAsia="Arial" w:hAnsi="Arial"/>
          <w:i w:val="1"/>
          <w:iCs w:val="1"/>
          <w:rtl w:val="0"/>
        </w:rPr>
        <w:t xml:space="preserve">codec</w:t>
      </w:r>
      <w:r w:rsidDel="00000000" w:rsidR="00000000" w:rsidRPr="00000000">
        <w:rPr>
          <w:rFonts w:ascii="Arial" w:cs="Arial" w:eastAsia="Arial" w:hAnsi="Arial"/>
          <w:rtl w:val="0"/>
        </w:rPr>
        <w:t xml:space="preserve">). Por lo tanto, la arquitectura del sistema orquestador debe actuar de forma preventiva como un filtro de validación y control de calidad (QA) que garantice matemáticamente que cada imagen o video sea técnicamente apto para su ingesta. Este procesamiento algorítmico preventivo es el que permite que la automatización sea resiliente y no falle de manera catastrófica y silenciosa en el servidor debido a </w:t>
      </w:r>
      <w:r w:rsidDel="00000000" w:rsidR="00000000" w:rsidRPr="00000000">
        <w:rPr>
          <w:rFonts w:ascii="Arial" w:cs="Arial" w:eastAsia="Arial" w:hAnsi="Arial"/>
          <w:i w:val="1"/>
          <w:iCs w:val="1"/>
          <w:rtl w:val="0"/>
        </w:rPr>
        <w:t xml:space="preserve">Timeouts</w:t>
      </w:r>
      <w:r w:rsidDel="00000000" w:rsidR="00000000" w:rsidRPr="00000000">
        <w:rPr>
          <w:rFonts w:ascii="Arial" w:cs="Arial" w:eastAsia="Arial" w:hAnsi="Arial"/>
          <w:rtl w:val="0"/>
        </w:rPr>
        <w:t xml:space="preserve"> por incompatibilidades de formato de archivo. </w:t>
      </w:r>
    </w:p>
    <w:p w:rsidR="00000000" w:rsidDel="00000000" w:rsidP="00000000" w:rsidRDefault="00000000" w:rsidRPr="00000000" w14:paraId="00000302">
      <w:pPr>
        <w:pStyle w:val="Heading3"/>
        <w:keepNext w:val="0"/>
        <w:keepLines w:val="0"/>
        <w:spacing w:before="0" w:line="276" w:lineRule="auto"/>
        <w:rPr>
          <w:rFonts w:ascii="Arial" w:cs="Arial" w:eastAsia="Arial" w:hAnsi="Arial"/>
        </w:rPr>
      </w:pPr>
      <w:bookmarkStart w:colFirst="0" w:colLast="0" w:name="_heading=h.rc8qsuxs16a8" w:id="75"/>
      <w:bookmarkEnd w:id="75"/>
      <w:r w:rsidDel="00000000" w:rsidR="00000000" w:rsidRPr="00000000">
        <w:rPr>
          <w:rtl w:val="0"/>
        </w:rPr>
      </w:r>
    </w:p>
    <w:p w:rsidR="00000000" w:rsidDel="00000000" w:rsidP="00000000" w:rsidRDefault="00000000" w:rsidRPr="00000000" w14:paraId="00000303">
      <w:pPr>
        <w:pStyle w:val="Heading3"/>
        <w:keepNext w:val="0"/>
        <w:keepLines w:val="0"/>
        <w:spacing w:before="0" w:line="276" w:lineRule="auto"/>
        <w:rPr>
          <w:rFonts w:ascii="Arial" w:cs="Arial" w:eastAsia="Arial" w:hAnsi="Arial"/>
        </w:rPr>
      </w:pPr>
      <w:bookmarkStart w:colFirst="0" w:colLast="0" w:name="_heading=h.qtwnh530b9ao" w:id="76"/>
      <w:bookmarkEnd w:id="76"/>
      <w:r w:rsidDel="00000000" w:rsidR="00000000" w:rsidRPr="00000000">
        <w:rPr>
          <w:rFonts w:ascii="Arial" w:cs="Arial" w:eastAsia="Arial" w:hAnsi="Arial"/>
          <w:rtl w:val="0"/>
        </w:rPr>
        <w:t xml:space="preserve">4.7.1 Integración de FFmpeg y Normalización de Formatos</w:t>
      </w:r>
    </w:p>
    <w:p w:rsidR="00000000" w:rsidDel="00000000" w:rsidP="00000000" w:rsidRDefault="00000000" w:rsidRPr="00000000" w14:paraId="00000304">
      <w:pPr>
        <w:spacing w:after="240" w:line="276" w:lineRule="auto"/>
        <w:rPr>
          <w:rFonts w:ascii="Arial" w:cs="Arial" w:eastAsia="Arial" w:hAnsi="Arial"/>
        </w:rPr>
      </w:pPr>
      <w:r w:rsidDel="00000000" w:rsidR="00000000" w:rsidRPr="00000000">
        <w:rPr>
          <w:rFonts w:ascii="Arial" w:cs="Arial" w:eastAsia="Arial" w:hAnsi="Arial"/>
          <w:rtl w:val="0"/>
        </w:rPr>
        <w:t xml:space="preserve">Para realizar la manipulación matemática y el tratamiento de bajo nivel de los binarios, el sistema integra los binarios ejecutables de la potente librería de código abierto </w:t>
      </w:r>
      <w:r w:rsidDel="00000000" w:rsidR="00000000" w:rsidRPr="00000000">
        <w:rPr>
          <w:rFonts w:ascii="Arial" w:cs="Arial" w:eastAsia="Arial" w:hAnsi="Arial"/>
          <w:i w:val="1"/>
          <w:iCs w:val="1"/>
          <w:rtl w:val="0"/>
        </w:rPr>
        <w:t xml:space="preserve">FFmpeg</w:t>
      </w:r>
      <w:r w:rsidDel="00000000" w:rsidR="00000000" w:rsidRPr="00000000">
        <w:rPr>
          <w:rFonts w:ascii="Arial" w:cs="Arial" w:eastAsia="Arial" w:hAnsi="Arial"/>
          <w:rtl w:val="0"/>
        </w:rPr>
        <w:t xml:space="preserve"> directamente en el contenedor del servidor de orquestación Linux. Esta herramienta estándar de la industria audiovisual permite manipular flujos (</w:t>
      </w:r>
      <w:r w:rsidDel="00000000" w:rsidR="00000000" w:rsidRPr="00000000">
        <w:rPr>
          <w:rFonts w:ascii="Arial" w:cs="Arial" w:eastAsia="Arial" w:hAnsi="Arial"/>
          <w:i w:val="1"/>
          <w:iCs w:val="1"/>
          <w:rtl w:val="0"/>
        </w:rPr>
        <w:t xml:space="preserve">streams</w:t>
      </w:r>
      <w:r w:rsidDel="00000000" w:rsidR="00000000" w:rsidRPr="00000000">
        <w:rPr>
          <w:rFonts w:ascii="Arial" w:cs="Arial" w:eastAsia="Arial" w:hAnsi="Arial"/>
          <w:rtl w:val="0"/>
        </w:rPr>
        <w:t xml:space="preserve">) de datos multimedia de manera programática mediante líneas de comandos. Esto habilita a Postly para realizar conversiones de </w:t>
      </w:r>
      <w:r w:rsidDel="00000000" w:rsidR="00000000" w:rsidRPr="00000000">
        <w:rPr>
          <w:rFonts w:ascii="Arial" w:cs="Arial" w:eastAsia="Arial" w:hAnsi="Arial"/>
          <w:i w:val="1"/>
          <w:iCs w:val="1"/>
          <w:rtl w:val="0"/>
        </w:rPr>
        <w:t xml:space="preserve">codec</w:t>
      </w:r>
      <w:r w:rsidDel="00000000" w:rsidR="00000000" w:rsidRPr="00000000">
        <w:rPr>
          <w:rFonts w:ascii="Arial" w:cs="Arial" w:eastAsia="Arial" w:hAnsi="Arial"/>
          <w:rtl w:val="0"/>
        </w:rPr>
        <w:t xml:space="preserve"> al vuelo y ajustes de compresión en tiempo real antes de construir el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JSON y realizar la inyección de datos final en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de Meta. </w:t>
      </w:r>
    </w:p>
    <w:p w:rsidR="00000000" w:rsidDel="00000000" w:rsidP="00000000" w:rsidRDefault="00000000" w:rsidRPr="00000000" w14:paraId="00000305">
      <w:pPr>
        <w:pStyle w:val="Heading3"/>
        <w:keepNext w:val="0"/>
        <w:keepLines w:val="0"/>
        <w:spacing w:before="0" w:line="276" w:lineRule="auto"/>
        <w:rPr>
          <w:rFonts w:ascii="Arial" w:cs="Arial" w:eastAsia="Arial" w:hAnsi="Arial"/>
        </w:rPr>
      </w:pPr>
      <w:bookmarkStart w:colFirst="0" w:colLast="0" w:name="_heading=h.e3lhy9x5gp1u" w:id="77"/>
      <w:bookmarkEnd w:id="77"/>
      <w:r w:rsidDel="00000000" w:rsidR="00000000" w:rsidRPr="00000000">
        <w:rPr>
          <w:rtl w:val="0"/>
        </w:rPr>
      </w:r>
    </w:p>
    <w:p w:rsidR="00000000" w:rsidDel="00000000" w:rsidP="00000000" w:rsidRDefault="00000000" w:rsidRPr="00000000" w14:paraId="00000306">
      <w:pPr>
        <w:pStyle w:val="Heading3"/>
        <w:keepNext w:val="0"/>
        <w:keepLines w:val="0"/>
        <w:spacing w:before="0" w:line="276" w:lineRule="auto"/>
        <w:rPr>
          <w:rFonts w:ascii="Arial" w:cs="Arial" w:eastAsia="Arial" w:hAnsi="Arial"/>
        </w:rPr>
      </w:pPr>
      <w:bookmarkStart w:colFirst="0" w:colLast="0" w:name="_heading=h.tzhujo7cmktd" w:id="78"/>
      <w:bookmarkEnd w:id="78"/>
      <w:r w:rsidDel="00000000" w:rsidR="00000000" w:rsidRPr="00000000">
        <w:rPr>
          <w:rFonts w:ascii="Arial" w:cs="Arial" w:eastAsia="Arial" w:hAnsi="Arial"/>
          <w:rtl w:val="0"/>
        </w:rPr>
        <w:t xml:space="preserve">4.7.2 Optimización de Imágenes para Carruseles y Feeds</w:t>
      </w:r>
    </w:p>
    <w:p w:rsidR="00000000" w:rsidDel="00000000" w:rsidP="00000000" w:rsidRDefault="00000000" w:rsidRPr="00000000" w14:paraId="00000307">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consistencia visual y la simetría geométrica son pilares de la identidad de marca (</w:t>
      </w:r>
      <w:r w:rsidDel="00000000" w:rsidR="00000000" w:rsidRPr="00000000">
        <w:rPr>
          <w:rFonts w:ascii="Arial" w:cs="Arial" w:eastAsia="Arial" w:hAnsi="Arial"/>
          <w:i w:val="1"/>
          <w:iCs w:val="1"/>
          <w:rtl w:val="0"/>
        </w:rPr>
        <w:t xml:space="preserve">Brand Equity</w:t>
      </w:r>
      <w:r w:rsidDel="00000000" w:rsidR="00000000" w:rsidRPr="00000000">
        <w:rPr>
          <w:rFonts w:ascii="Arial" w:cs="Arial" w:eastAsia="Arial" w:hAnsi="Arial"/>
          <w:rtl w:val="0"/>
        </w:rPr>
        <w:t xml:space="preserve">) en redes sociales. Para asegurar que los contenidos de la consultora mantengan un estándar estético profesional y no sean penalizados por el algoritmo, el sistema ejecuta las siguientes subrutinas sobre cada imagen recibida:</w:t>
      </w:r>
    </w:p>
    <w:p w:rsidR="00000000" w:rsidDel="00000000" w:rsidP="00000000" w:rsidRDefault="00000000" w:rsidRPr="00000000" w14:paraId="00000308">
      <w:pPr>
        <w:numPr>
          <w:ilvl w:val="0"/>
          <w:numId w:val="50"/>
        </w:numPr>
        <w:spacing w:after="240" w:before="240" w:line="276" w:lineRule="auto"/>
        <w:ind w:left="720" w:hanging="360"/>
      </w:pPr>
      <w:r w:rsidDel="00000000" w:rsidR="00000000" w:rsidRPr="00000000">
        <w:rPr>
          <w:rFonts w:ascii="Arial" w:cs="Arial" w:eastAsia="Arial" w:hAnsi="Arial"/>
          <w:b w:val="1"/>
          <w:bCs w:val="1"/>
          <w:rtl w:val="0"/>
        </w:rPr>
        <w:t xml:space="preserve">Estandarización de Formatos:</w:t>
      </w:r>
      <w:r w:rsidDel="00000000" w:rsidR="00000000" w:rsidRPr="00000000">
        <w:rPr>
          <w:rFonts w:ascii="Arial" w:cs="Arial" w:eastAsia="Arial" w:hAnsi="Arial"/>
          <w:rtl w:val="0"/>
        </w:rPr>
        <w:t xml:space="preserve"> Se realiza una conversión forzosa y automática a formatos soportados universalmente (JPG o PNG), mitigando el riesgo de errores de renderizado (Error 400 </w:t>
      </w:r>
      <w:r w:rsidDel="00000000" w:rsidR="00000000" w:rsidRPr="00000000">
        <w:rPr>
          <w:rFonts w:ascii="Arial" w:cs="Arial" w:eastAsia="Arial" w:hAnsi="Arial"/>
          <w:i w:val="1"/>
          <w:iCs w:val="1"/>
          <w:rtl w:val="0"/>
        </w:rPr>
        <w:t xml:space="preserve">Bad Request</w:t>
      </w:r>
      <w:r w:rsidDel="00000000" w:rsidR="00000000" w:rsidRPr="00000000">
        <w:rPr>
          <w:rFonts w:ascii="Arial" w:cs="Arial" w:eastAsia="Arial" w:hAnsi="Arial"/>
          <w:rtl w:val="0"/>
        </w:rPr>
        <w:t xml:space="preserve">) en las plataformas de destino por el uso de formatos modernos no soportados por Apple/Android (como HEIC o WebP).</w:t>
      </w:r>
    </w:p>
    <w:p w:rsidR="00000000" w:rsidDel="00000000" w:rsidP="00000000" w:rsidRDefault="00000000" w:rsidRPr="00000000" w14:paraId="00000309">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A">
      <w:pPr>
        <w:numPr>
          <w:ilvl w:val="0"/>
          <w:numId w:val="50"/>
        </w:numPr>
        <w:spacing w:after="240" w:before="240" w:line="276" w:lineRule="auto"/>
        <w:ind w:left="720" w:hanging="360"/>
      </w:pPr>
      <w:r w:rsidDel="00000000" w:rsidR="00000000" w:rsidRPr="00000000">
        <w:rPr>
          <w:rFonts w:ascii="Arial" w:cs="Arial" w:eastAsia="Arial" w:hAnsi="Arial"/>
          <w:b w:val="1"/>
          <w:bCs w:val="1"/>
          <w:rtl w:val="0"/>
        </w:rPr>
        <w:t xml:space="preserve">Redimensionamiento y Uniformidad Escalable:</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aplica filtros matemáticos de redimensionamiento escalar (</w:t>
      </w:r>
      <w:r w:rsidDel="00000000" w:rsidR="00000000" w:rsidRPr="00000000">
        <w:rPr>
          <w:rFonts w:ascii="Arial" w:cs="Arial" w:eastAsia="Arial" w:hAnsi="Arial"/>
          <w:color w:val="188038"/>
          <w:rtl w:val="0"/>
        </w:rPr>
        <w:t xml:space="preserve">scale</w:t>
      </w:r>
      <w:r w:rsidDel="00000000" w:rsidR="00000000" w:rsidRPr="00000000">
        <w:rPr>
          <w:rFonts w:ascii="Arial" w:cs="Arial" w:eastAsia="Arial" w:hAnsi="Arial"/>
          <w:rtl w:val="0"/>
        </w:rPr>
        <w:t xml:space="preserve">) para asegurar que todas las imágenes que componen una estructura de datos de tipo carrusel mantengan una relación de aspecto geométrica (</w:t>
      </w:r>
      <w:r w:rsidDel="00000000" w:rsidR="00000000" w:rsidRPr="00000000">
        <w:rPr>
          <w:rFonts w:ascii="Arial" w:cs="Arial" w:eastAsia="Arial" w:hAnsi="Arial"/>
          <w:i w:val="1"/>
          <w:iCs w:val="1"/>
          <w:rtl w:val="0"/>
        </w:rPr>
        <w:t xml:space="preserve">Aspect Ratio</w:t>
      </w:r>
      <w:r w:rsidDel="00000000" w:rsidR="00000000" w:rsidRPr="00000000">
        <w:rPr>
          <w:rFonts w:ascii="Arial" w:cs="Arial" w:eastAsia="Arial" w:hAnsi="Arial"/>
          <w:rtl w:val="0"/>
        </w:rPr>
        <w:t xml:space="preserve">) estricta y coherente (usualmente 1:1 o 4:5), evitando que la interfaz de Instagram fragmente la publicación o aplique bordes negros no deseados (</w:t>
      </w:r>
      <w:r w:rsidDel="00000000" w:rsidR="00000000" w:rsidRPr="00000000">
        <w:rPr>
          <w:rFonts w:ascii="Arial" w:cs="Arial" w:eastAsia="Arial" w:hAnsi="Arial"/>
          <w:i w:val="1"/>
          <w:iCs w:val="1"/>
          <w:rtl w:val="0"/>
        </w:rPr>
        <w:t xml:space="preserve">Letterboxing</w:t>
      </w:r>
      <w:r w:rsidDel="00000000" w:rsidR="00000000" w:rsidRPr="00000000">
        <w:rPr>
          <w:rFonts w:ascii="Arial" w:cs="Arial" w:eastAsia="Arial" w:hAnsi="Arial"/>
          <w:rtl w:val="0"/>
        </w:rPr>
        <w:t xml:space="preserve">).</w:t>
      </w:r>
    </w:p>
    <w:p w:rsidR="00000000" w:rsidDel="00000000" w:rsidP="00000000" w:rsidRDefault="00000000" w:rsidRPr="00000000" w14:paraId="0000030B">
      <w:pPr>
        <w:pStyle w:val="Heading3"/>
        <w:keepNext w:val="0"/>
        <w:keepLines w:val="0"/>
        <w:spacing w:before="0" w:line="276" w:lineRule="auto"/>
        <w:rPr>
          <w:rFonts w:ascii="Arial" w:cs="Arial" w:eastAsia="Arial" w:hAnsi="Arial"/>
        </w:rPr>
      </w:pPr>
      <w:bookmarkStart w:colFirst="0" w:colLast="0" w:name="_heading=h.7eg8xgx3y6r6" w:id="79"/>
      <w:bookmarkEnd w:id="79"/>
      <w:r w:rsidDel="00000000" w:rsidR="00000000" w:rsidRPr="00000000">
        <w:rPr>
          <w:rtl w:val="0"/>
        </w:rPr>
      </w:r>
    </w:p>
    <w:p w:rsidR="00000000" w:rsidDel="00000000" w:rsidP="00000000" w:rsidRDefault="00000000" w:rsidRPr="00000000" w14:paraId="0000030C">
      <w:pPr>
        <w:pStyle w:val="Heading3"/>
        <w:keepNext w:val="0"/>
        <w:keepLines w:val="0"/>
        <w:spacing w:before="0" w:line="276" w:lineRule="auto"/>
        <w:rPr>
          <w:rFonts w:ascii="Arial" w:cs="Arial" w:eastAsia="Arial" w:hAnsi="Arial"/>
        </w:rPr>
      </w:pPr>
      <w:bookmarkStart w:colFirst="0" w:colLast="0" w:name="_heading=h.r5nc4mocbefs" w:id="80"/>
      <w:bookmarkEnd w:id="80"/>
      <w:r w:rsidDel="00000000" w:rsidR="00000000" w:rsidRPr="00000000">
        <w:rPr>
          <w:rFonts w:ascii="Arial" w:cs="Arial" w:eastAsia="Arial" w:hAnsi="Arial"/>
          <w:rtl w:val="0"/>
        </w:rPr>
        <w:t xml:space="preserve">4.7.3 Validación y Tratamiento de Video (Reels)</w:t>
      </w:r>
    </w:p>
    <w:p w:rsidR="00000000" w:rsidDel="00000000" w:rsidP="00000000" w:rsidRDefault="00000000" w:rsidRPr="00000000" w14:paraId="0000030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formato audiovisual corto (</w:t>
      </w:r>
      <w:r w:rsidDel="00000000" w:rsidR="00000000" w:rsidRPr="00000000">
        <w:rPr>
          <w:rFonts w:ascii="Arial" w:cs="Arial" w:eastAsia="Arial" w:hAnsi="Arial"/>
          <w:i w:val="1"/>
          <w:iCs w:val="1"/>
          <w:rtl w:val="0"/>
        </w:rPr>
        <w:t xml:space="preserve">Short-form video</w:t>
      </w:r>
      <w:r w:rsidDel="00000000" w:rsidR="00000000" w:rsidRPr="00000000">
        <w:rPr>
          <w:rFonts w:ascii="Arial" w:cs="Arial" w:eastAsia="Arial" w:hAnsi="Arial"/>
          <w:rtl w:val="0"/>
        </w:rPr>
        <w:t xml:space="preserve">) representa, por su naturaleza, el mayor desafío de procesamiento en red (I/O) y consumo de memoria RAM para el servidor. Postly implementa una estricta lógica de validación condicional para este tipo de archivos pesados:</w:t>
      </w:r>
    </w:p>
    <w:p w:rsidR="00000000" w:rsidDel="00000000" w:rsidP="00000000" w:rsidRDefault="00000000" w:rsidRPr="00000000" w14:paraId="0000030E">
      <w:pPr>
        <w:numPr>
          <w:ilvl w:val="0"/>
          <w:numId w:val="28"/>
        </w:numPr>
        <w:spacing w:after="240" w:before="240" w:line="276" w:lineRule="auto"/>
        <w:ind w:left="720" w:hanging="360"/>
      </w:pPr>
      <w:r w:rsidDel="00000000" w:rsidR="00000000" w:rsidRPr="00000000">
        <w:rPr>
          <w:rFonts w:ascii="Arial" w:cs="Arial" w:eastAsia="Arial" w:hAnsi="Arial"/>
          <w:b w:val="1"/>
          <w:bCs w:val="1"/>
          <w:rtl w:val="0"/>
        </w:rPr>
        <w:t xml:space="preserve">Control Determinista de Duración y Peso:</w:t>
      </w:r>
      <w:r w:rsidDel="00000000" w:rsidR="00000000" w:rsidRPr="00000000">
        <w:rPr>
          <w:rFonts w:ascii="Arial" w:cs="Arial" w:eastAsia="Arial" w:hAnsi="Arial"/>
          <w:rtl w:val="0"/>
        </w:rPr>
        <w:t xml:space="preserve"> El sistema interroga los metadatos del archivo (</w:t>
      </w:r>
      <w:r w:rsidDel="00000000" w:rsidR="00000000" w:rsidRPr="00000000">
        <w:rPr>
          <w:rFonts w:ascii="Arial" w:cs="Arial" w:eastAsia="Arial" w:hAnsi="Arial"/>
          <w:color w:val="188038"/>
          <w:rtl w:val="0"/>
        </w:rPr>
        <w:t xml:space="preserve">ffprobe</w:t>
      </w:r>
      <w:r w:rsidDel="00000000" w:rsidR="00000000" w:rsidRPr="00000000">
        <w:rPr>
          <w:rFonts w:ascii="Arial" w:cs="Arial" w:eastAsia="Arial" w:hAnsi="Arial"/>
          <w:rtl w:val="0"/>
        </w:rPr>
        <w:t xml:space="preserve">) y aplica un filtro mandatorio que rechaza transacciones de videos cuya duración supere los 60 segundos u 8 Megabytes, alineándose con los límites de </w:t>
      </w:r>
      <w:r w:rsidDel="00000000" w:rsidR="00000000" w:rsidRPr="00000000">
        <w:rPr>
          <w:rFonts w:ascii="Arial" w:cs="Arial" w:eastAsia="Arial" w:hAnsi="Arial"/>
          <w:i w:val="1"/>
          <w:iCs w:val="1"/>
          <w:rtl w:val="0"/>
        </w:rPr>
        <w:t xml:space="preserve">hardware</w:t>
      </w:r>
      <w:r w:rsidDel="00000000" w:rsidR="00000000" w:rsidRPr="00000000">
        <w:rPr>
          <w:rFonts w:ascii="Arial" w:cs="Arial" w:eastAsia="Arial" w:hAnsi="Arial"/>
          <w:rtl w:val="0"/>
        </w:rPr>
        <w:t xml:space="preserve"> de los servidores de destino para los </w:t>
      </w:r>
      <w:r w:rsidDel="00000000" w:rsidR="00000000" w:rsidRPr="00000000">
        <w:rPr>
          <w:rFonts w:ascii="Arial" w:cs="Arial" w:eastAsia="Arial" w:hAnsi="Arial"/>
          <w:i w:val="1"/>
          <w:iCs w:val="1"/>
          <w:rtl w:val="0"/>
        </w:rPr>
        <w:t xml:space="preserve">Reels</w:t>
      </w:r>
      <w:r w:rsidDel="00000000" w:rsidR="00000000" w:rsidRPr="00000000">
        <w:rPr>
          <w:rFonts w:ascii="Arial" w:cs="Arial" w:eastAsia="Arial" w:hAnsi="Arial"/>
          <w:rtl w:val="0"/>
        </w:rPr>
        <w:t xml:space="preserve"> de Instagram.</w:t>
      </w:r>
    </w:p>
    <w:p w:rsidR="00000000" w:rsidDel="00000000" w:rsidP="00000000" w:rsidRDefault="00000000" w:rsidRPr="00000000" w14:paraId="0000030F">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0">
      <w:pPr>
        <w:numPr>
          <w:ilvl w:val="0"/>
          <w:numId w:val="28"/>
        </w:numPr>
        <w:spacing w:after="240" w:before="240" w:line="276" w:lineRule="auto"/>
        <w:ind w:left="720" w:hanging="360"/>
      </w:pPr>
      <w:r w:rsidDel="00000000" w:rsidR="00000000" w:rsidRPr="00000000">
        <w:rPr>
          <w:rFonts w:ascii="Arial" w:cs="Arial" w:eastAsia="Arial" w:hAnsi="Arial"/>
          <w:b w:val="1"/>
          <w:bCs w:val="1"/>
          <w:rtl w:val="0"/>
        </w:rPr>
        <w:t xml:space="preserve">Relación de Aspecto Nativa:</w:t>
      </w:r>
      <w:r w:rsidDel="00000000" w:rsidR="00000000" w:rsidRPr="00000000">
        <w:rPr>
          <w:rFonts w:ascii="Arial" w:cs="Arial" w:eastAsia="Arial" w:hAnsi="Arial"/>
          <w:rtl w:val="0"/>
        </w:rPr>
        <w:t xml:space="preserve"> Se verifica programáticamente y se ajusta la relación de aspecto para que el flujo de video respete matemáticamente el formato vertical absoluto (9:16) exigido por la API para contenido inmersivo.</w:t>
      </w:r>
    </w:p>
    <w:p w:rsidR="00000000" w:rsidDel="00000000" w:rsidP="00000000" w:rsidRDefault="00000000" w:rsidRPr="00000000" w14:paraId="00000311">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2">
      <w:pPr>
        <w:numPr>
          <w:ilvl w:val="0"/>
          <w:numId w:val="28"/>
        </w:numPr>
        <w:spacing w:after="240" w:before="240" w:line="276" w:lineRule="auto"/>
        <w:ind w:left="720" w:hanging="360"/>
      </w:pPr>
      <w:r w:rsidDel="00000000" w:rsidR="00000000" w:rsidRPr="00000000">
        <w:rPr>
          <w:rFonts w:ascii="Arial" w:cs="Arial" w:eastAsia="Arial" w:hAnsi="Arial"/>
          <w:b w:val="1"/>
          <w:bCs w:val="1"/>
          <w:rtl w:val="0"/>
        </w:rPr>
        <w:t xml:space="preserve">Gestión de Errores y </w:t>
      </w:r>
      <w:r w:rsidDel="00000000" w:rsidR="00000000" w:rsidRPr="00000000">
        <w:rPr>
          <w:rFonts w:ascii="Arial" w:cs="Arial" w:eastAsia="Arial" w:hAnsi="Arial"/>
          <w:b w:val="1"/>
          <w:bCs w:val="1"/>
          <w:i w:val="1"/>
          <w:iCs w:val="1"/>
          <w:rtl w:val="0"/>
        </w:rPr>
        <w:t xml:space="preserve">Feedback</w:t>
      </w:r>
      <w:r w:rsidDel="00000000" w:rsidR="00000000" w:rsidRPr="00000000">
        <w:rPr>
          <w:rFonts w:ascii="Arial" w:cs="Arial" w:eastAsia="Arial" w:hAnsi="Arial"/>
          <w:b w:val="1"/>
          <w:bCs w:val="1"/>
          <w:rtl w:val="0"/>
        </w:rPr>
        <w:t xml:space="preserve"> Inmediato:</w:t>
      </w:r>
      <w:r w:rsidDel="00000000" w:rsidR="00000000" w:rsidRPr="00000000">
        <w:rPr>
          <w:rFonts w:ascii="Arial" w:cs="Arial" w:eastAsia="Arial" w:hAnsi="Arial"/>
          <w:rtl w:val="0"/>
        </w:rPr>
        <w:t xml:space="preserve"> En los casos atípicos donde el archivo fuente no cumple con los requisitos mínimos de tolerancia y no puede ser optimizado matemáticamente por FFmpeg sin destrucción masiva de calidad (por ejemplo, un video que excede excesivamente la duración permitida),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aborta el flujo y lanza un manejador de excepciones (</w:t>
      </w:r>
      <w:r w:rsidDel="00000000" w:rsidR="00000000" w:rsidRPr="00000000">
        <w:rPr>
          <w:rFonts w:ascii="Arial" w:cs="Arial" w:eastAsia="Arial" w:hAnsi="Arial"/>
          <w:i w:val="1"/>
          <w:iCs w:val="1"/>
          <w:rtl w:val="0"/>
        </w:rPr>
        <w:t xml:space="preserve">Exception Handler</w:t>
      </w:r>
      <w:r w:rsidDel="00000000" w:rsidR="00000000" w:rsidRPr="00000000">
        <w:rPr>
          <w:rFonts w:ascii="Arial" w:cs="Arial" w:eastAsia="Arial" w:hAnsi="Arial"/>
          <w:rtl w:val="0"/>
        </w:rPr>
        <w:t xml:space="preserve">). Se informa a la consultora mediante un mensaje de error amigable, evitando un bucle de espera infinito (</w:t>
      </w:r>
      <w:r w:rsidDel="00000000" w:rsidR="00000000" w:rsidRPr="00000000">
        <w:rPr>
          <w:rFonts w:ascii="Arial" w:cs="Arial" w:eastAsia="Arial" w:hAnsi="Arial"/>
          <w:i w:val="1"/>
          <w:iCs w:val="1"/>
          <w:rtl w:val="0"/>
        </w:rPr>
        <w:t xml:space="preserve">Infinite Loop</w:t>
      </w:r>
      <w:r w:rsidDel="00000000" w:rsidR="00000000" w:rsidRPr="00000000">
        <w:rPr>
          <w:rFonts w:ascii="Arial" w:cs="Arial" w:eastAsia="Arial" w:hAnsi="Arial"/>
          <w:rtl w:val="0"/>
        </w:rPr>
        <w:t xml:space="preserve">) y permitiéndole corregir el archivo desde su editor local de preferencia.</w:t>
      </w:r>
    </w:p>
    <w:p w:rsidR="00000000" w:rsidDel="00000000" w:rsidP="00000000" w:rsidRDefault="00000000" w:rsidRPr="00000000" w14:paraId="0000031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4">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5">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pStyle w:val="Heading1"/>
        <w:keepNext w:val="0"/>
        <w:keepLines w:val="0"/>
        <w:spacing w:before="0" w:line="276" w:lineRule="auto"/>
        <w:rPr>
          <w:rFonts w:ascii="Arial" w:cs="Arial" w:eastAsia="Arial" w:hAnsi="Arial"/>
        </w:rPr>
      </w:pPr>
      <w:bookmarkStart w:colFirst="0" w:colLast="0" w:name="_heading=h.7fx1oleotc48" w:id="81"/>
      <w:bookmarkEnd w:id="81"/>
      <w:r w:rsidDel="00000000" w:rsidR="00000000" w:rsidRPr="00000000">
        <w:rPr>
          <w:rFonts w:ascii="Arial" w:cs="Arial" w:eastAsia="Arial" w:hAnsi="Arial"/>
          <w:rtl w:val="0"/>
        </w:rPr>
        <w:t xml:space="preserve">CAPÍTULO 5: ANÁLISIS DE RESULTADOS Y CONCLUSIONES</w:t>
      </w:r>
    </w:p>
    <w:p w:rsidR="00000000" w:rsidDel="00000000" w:rsidP="00000000" w:rsidRDefault="00000000" w:rsidRPr="00000000" w14:paraId="00000318">
      <w:pPr>
        <w:rPr>
          <w:rFonts w:ascii="Arial" w:cs="Arial" w:eastAsia="Arial" w:hAnsi="Arial"/>
        </w:rPr>
      </w:pPr>
      <w:r w:rsidDel="00000000" w:rsidR="00000000" w:rsidRPr="00000000">
        <w:rPr>
          <w:rtl w:val="0"/>
        </w:rPr>
      </w:r>
    </w:p>
    <w:p w:rsidR="00000000" w:rsidDel="00000000" w:rsidP="00000000" w:rsidRDefault="00000000" w:rsidRPr="00000000" w14:paraId="00000319">
      <w:pPr>
        <w:spacing w:after="240" w:line="276" w:lineRule="auto"/>
        <w:rPr>
          <w:rFonts w:ascii="Arial" w:cs="Arial" w:eastAsia="Arial" w:hAnsi="Arial"/>
        </w:rPr>
      </w:pPr>
      <w:r w:rsidDel="00000000" w:rsidR="00000000" w:rsidRPr="00000000">
        <w:rPr>
          <w:rFonts w:ascii="Arial" w:cs="Arial" w:eastAsia="Arial" w:hAnsi="Arial"/>
          <w:rtl w:val="0"/>
        </w:rPr>
        <w:t xml:space="preserve">El análisis de resultados de un proyecto de investigación orientada al diseño y desarrollo tecnológico (</w:t>
      </w:r>
      <w:r w:rsidDel="00000000" w:rsidR="00000000" w:rsidRPr="00000000">
        <w:rPr>
          <w:rFonts w:ascii="Arial" w:cs="Arial" w:eastAsia="Arial" w:hAnsi="Arial"/>
          <w:i w:val="1"/>
          <w:iCs w:val="1"/>
          <w:rtl w:val="0"/>
        </w:rPr>
        <w:t xml:space="preserve">Design Science Research</w:t>
      </w:r>
      <w:r w:rsidDel="00000000" w:rsidR="00000000" w:rsidRPr="00000000">
        <w:rPr>
          <w:rFonts w:ascii="Arial" w:cs="Arial" w:eastAsia="Arial" w:hAnsi="Arial"/>
          <w:rtl w:val="0"/>
        </w:rPr>
        <w:t xml:space="preserve">) no debe confundirse metodológicamente con la comprobación estadística de hipótesis propias de las ciencias sociales (Hevner et al., 2004). En el dominio de la ingeniería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la evaluación debe entenderse como un proceso sistemático de verificación técnica entre la problemática de negocio detectada ("As-Is") y la capacidad demostrable del artefacto tecnológico propuesto ("To-Be") para resolverla mediante su arquitectura y algoritmos (Sommerville, 2015). Dado que el sistema orquestador Postly se encuentra finalizando su fase de prototipado funcional y transición segura hacia el Producto Mínimo Viable (MVP) desplegado, los resultados aquí expuestos y discutidos se basan estrictamente en la </w:t>
      </w:r>
      <w:r w:rsidDel="00000000" w:rsidR="00000000" w:rsidRPr="00000000">
        <w:rPr>
          <w:rFonts w:ascii="Arial" w:cs="Arial" w:eastAsia="Arial" w:hAnsi="Arial"/>
          <w:b w:val="1"/>
          <w:bCs w:val="1"/>
          <w:rtl w:val="0"/>
        </w:rPr>
        <w:t xml:space="preserve">validación técnica de la arquitectura de red diseñada</w:t>
      </w:r>
      <w:r w:rsidDel="00000000" w:rsidR="00000000" w:rsidRPr="00000000">
        <w:rPr>
          <w:rFonts w:ascii="Arial" w:cs="Arial" w:eastAsia="Arial" w:hAnsi="Arial"/>
          <w:rtl w:val="0"/>
        </w:rPr>
        <w:t xml:space="preserve"> y en las proyecciones de impacto operativo derivadas de las pruebas unitarias y funcionales (</w:t>
      </w:r>
      <w:r w:rsidDel="00000000" w:rsidR="00000000" w:rsidRPr="00000000">
        <w:rPr>
          <w:rFonts w:ascii="Arial" w:cs="Arial" w:eastAsia="Arial" w:hAnsi="Arial"/>
          <w:i w:val="1"/>
          <w:iCs w:val="1"/>
          <w:rtl w:val="0"/>
        </w:rPr>
        <w:t xml:space="preserve">Software Testing</w:t>
      </w:r>
      <w:r w:rsidDel="00000000" w:rsidR="00000000" w:rsidRPr="00000000">
        <w:rPr>
          <w:rFonts w:ascii="Arial" w:cs="Arial" w:eastAsia="Arial" w:hAnsi="Arial"/>
          <w:rtl w:val="0"/>
        </w:rPr>
        <w:t xml:space="preserve">) realizadas sobre los flujos de trabajo </w:t>
      </w:r>
      <w:r w:rsidDel="00000000" w:rsidR="00000000" w:rsidRPr="00000000">
        <w:rPr>
          <w:rFonts w:ascii="Arial" w:cs="Arial" w:eastAsia="Arial" w:hAnsi="Arial"/>
          <w:i w:val="1"/>
          <w:iCs w:val="1"/>
          <w:rtl w:val="0"/>
        </w:rPr>
        <w:t xml:space="preserve">Core</w:t>
      </w:r>
      <w:r w:rsidDel="00000000" w:rsidR="00000000" w:rsidRPr="00000000">
        <w:rPr>
          <w:rFonts w:ascii="Arial" w:cs="Arial" w:eastAsia="Arial" w:hAnsi="Arial"/>
          <w:rtl w:val="0"/>
        </w:rPr>
        <w:t xml:space="preserve">. </w:t>
      </w:r>
    </w:p>
    <w:p w:rsidR="00000000" w:rsidDel="00000000" w:rsidP="00000000" w:rsidRDefault="00000000" w:rsidRPr="00000000" w14:paraId="0000031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31B">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D">
      <w:pPr>
        <w:pStyle w:val="Heading2"/>
        <w:keepNext w:val="0"/>
        <w:keepLines w:val="0"/>
        <w:spacing w:before="0" w:line="276" w:lineRule="auto"/>
        <w:rPr>
          <w:rFonts w:ascii="Arial" w:cs="Arial" w:eastAsia="Arial" w:hAnsi="Arial"/>
        </w:rPr>
      </w:pPr>
      <w:bookmarkStart w:colFirst="0" w:colLast="0" w:name="_heading=h.dyh2ibp77fkt" w:id="82"/>
      <w:bookmarkEnd w:id="82"/>
      <w:r w:rsidDel="00000000" w:rsidR="00000000" w:rsidRPr="00000000">
        <w:rPr>
          <w:rFonts w:ascii="Arial" w:cs="Arial" w:eastAsia="Arial" w:hAnsi="Arial"/>
          <w:rtl w:val="0"/>
        </w:rPr>
        <w:t xml:space="preserve">5.1 Validación de la Propuesta Arquitectónica</w:t>
      </w:r>
    </w:p>
    <w:p w:rsidR="00000000" w:rsidDel="00000000" w:rsidP="00000000" w:rsidRDefault="00000000" w:rsidRPr="00000000" w14:paraId="0000031E">
      <w:pPr>
        <w:spacing w:after="240" w:line="276" w:lineRule="auto"/>
        <w:rPr>
          <w:rFonts w:ascii="Arial" w:cs="Arial" w:eastAsia="Arial" w:hAnsi="Arial"/>
        </w:rPr>
      </w:pPr>
      <w:r w:rsidDel="00000000" w:rsidR="00000000" w:rsidRPr="00000000">
        <w:rPr>
          <w:rFonts w:ascii="Arial" w:cs="Arial" w:eastAsia="Arial" w:hAnsi="Arial"/>
          <w:rtl w:val="0"/>
        </w:rPr>
        <w:t xml:space="preserve">La ejecución y cierre del último </w:t>
      </w:r>
      <w:r w:rsidDel="00000000" w:rsidR="00000000" w:rsidRPr="00000000">
        <w:rPr>
          <w:rFonts w:ascii="Arial" w:cs="Arial" w:eastAsia="Arial" w:hAnsi="Arial"/>
          <w:i w:val="1"/>
          <w:iCs w:val="1"/>
          <w:rtl w:val="0"/>
        </w:rPr>
        <w:t xml:space="preserve">Sprint</w:t>
      </w:r>
      <w:r w:rsidDel="00000000" w:rsidR="00000000" w:rsidRPr="00000000">
        <w:rPr>
          <w:rFonts w:ascii="Arial" w:cs="Arial" w:eastAsia="Arial" w:hAnsi="Arial"/>
          <w:rtl w:val="0"/>
        </w:rPr>
        <w:t xml:space="preserve"> de desarrollo ha permitido corroborar empíricamente que la topología de estrella asincrónica, orquestada de forma centralizada por n8n en un servidor VPS dedicado, constituye la respuesta técnica idónea para el desafío de integración de microservicios heterogéneos planteado al inicio del Trabajo Integrador. La verificación rigurosa de los requerimientos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diseñados arroja las siguientes conclusiones y métricas preliminares:</w:t>
      </w:r>
    </w:p>
    <w:p w:rsidR="00000000" w:rsidDel="00000000" w:rsidP="00000000" w:rsidRDefault="00000000" w:rsidRPr="00000000" w14:paraId="0000031F">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Viabilidad de la Interfaz Conversacional (CUI):</w:t>
      </w:r>
      <w:r w:rsidDel="00000000" w:rsidR="00000000" w:rsidRPr="00000000">
        <w:rPr>
          <w:rFonts w:ascii="Arial" w:cs="Arial" w:eastAsia="Arial" w:hAnsi="Arial"/>
          <w:rtl w:val="0"/>
        </w:rPr>
        <w:t xml:space="preserve"> Las pruebas de estrés y transaccionales confirman que la </w:t>
      </w:r>
      <w:r w:rsidDel="00000000" w:rsidR="00000000" w:rsidRPr="00000000">
        <w:rPr>
          <w:rFonts w:ascii="Arial" w:cs="Arial" w:eastAsia="Arial" w:hAnsi="Arial"/>
          <w:i w:val="1"/>
          <w:iCs w:val="1"/>
          <w:rtl w:val="0"/>
        </w:rPr>
        <w:t xml:space="preserve">Telegram Bot API</w:t>
      </w:r>
      <w:r w:rsidDel="00000000" w:rsidR="00000000" w:rsidRPr="00000000">
        <w:rPr>
          <w:rFonts w:ascii="Arial" w:cs="Arial" w:eastAsia="Arial" w:hAnsi="Arial"/>
          <w:rtl w:val="0"/>
        </w:rPr>
        <w:t xml:space="preserve"> soporta una captura de activos multimedia pesados (imágenes y videos) de forma eficiente, robusta y con nula fricción para el usuario. La arquitectura asincrónica subyacente basada puramente en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garantiza, a nivel de red, que el sistema pueda escalar horizontalmente para procesar múltiples usuarios concurrentes sin bloquear, saturar o colapsar el hilo de procesamiento principal del VPS.</w:t>
      </w:r>
    </w:p>
    <w:p w:rsidR="00000000" w:rsidDel="00000000" w:rsidP="00000000" w:rsidRDefault="00000000" w:rsidRPr="00000000" w14:paraId="00000320">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1">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Integración Cognitiva Multimodal:</w:t>
      </w:r>
      <w:r w:rsidDel="00000000" w:rsidR="00000000" w:rsidRPr="00000000">
        <w:rPr>
          <w:rFonts w:ascii="Arial" w:cs="Arial" w:eastAsia="Arial" w:hAnsi="Arial"/>
          <w:rtl w:val="0"/>
        </w:rPr>
        <w:t xml:space="preserve"> Las pruebas de inferencia en caja negra con la API del LLM Gemini 1.5 Pro confirman de manera inobjetable que el modelo fundacional de Google posee la capacidad de "razonamiento visual semántico" requerida para ejecutar la auditoría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preventivo (OCR) y la generación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contextual (</w:t>
      </w:r>
      <w:r w:rsidDel="00000000" w:rsidR="00000000" w:rsidRPr="00000000">
        <w:rPr>
          <w:rFonts w:ascii="Arial" w:cs="Arial" w:eastAsia="Arial" w:hAnsi="Arial"/>
          <w:i w:val="1"/>
          <w:iCs w:val="1"/>
          <w:rtl w:val="0"/>
        </w:rPr>
        <w:t xml:space="preserve">Visual Grounding</w:t>
      </w:r>
      <w:r w:rsidDel="00000000" w:rsidR="00000000" w:rsidRPr="00000000">
        <w:rPr>
          <w:rFonts w:ascii="Arial" w:cs="Arial" w:eastAsia="Arial" w:hAnsi="Arial"/>
          <w:rtl w:val="0"/>
        </w:rPr>
        <w:t xml:space="preserve">), superando ampliamente los límites de los modelos de generación basados únicamente en cadenas de texto plano.</w:t>
      </w:r>
    </w:p>
    <w:p w:rsidR="00000000" w:rsidDel="00000000" w:rsidP="00000000" w:rsidRDefault="00000000" w:rsidRPr="00000000" w14:paraId="00000322">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3">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Sustentabilidad del Módulo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(RegTech):</w:t>
      </w:r>
      <w:r w:rsidDel="00000000" w:rsidR="00000000" w:rsidRPr="00000000">
        <w:rPr>
          <w:rFonts w:ascii="Arial" w:cs="Arial" w:eastAsia="Arial" w:hAnsi="Arial"/>
          <w:rtl w:val="0"/>
        </w:rPr>
        <w:t xml:space="preserve"> La lógica de filtrado programada determinísticamente mediante Expresiones Regulares (RegEx) para cadenas de texto, sumada al procesamiento de lenguaje natural y OCR, ha sido sometida a pruebas unitarias en entornos locales controlados (</w:t>
      </w:r>
      <w:r w:rsidDel="00000000" w:rsidR="00000000" w:rsidRPr="00000000">
        <w:rPr>
          <w:rFonts w:ascii="Arial" w:cs="Arial" w:eastAsia="Arial" w:hAnsi="Arial"/>
          <w:i w:val="1"/>
          <w:iCs w:val="1"/>
          <w:rtl w:val="0"/>
        </w:rPr>
        <w:t xml:space="preserve">Sandboxes</w:t>
      </w:r>
      <w:r w:rsidDel="00000000" w:rsidR="00000000" w:rsidRPr="00000000">
        <w:rPr>
          <w:rFonts w:ascii="Arial" w:cs="Arial" w:eastAsia="Arial" w:hAnsi="Arial"/>
          <w:rtl w:val="0"/>
        </w:rPr>
        <w:t xml:space="preserve">). Los resultados demuestran una alta tasa de acierto (</w:t>
      </w:r>
      <w:r w:rsidDel="00000000" w:rsidR="00000000" w:rsidRPr="00000000">
        <w:rPr>
          <w:rFonts w:ascii="Arial" w:cs="Arial" w:eastAsia="Arial" w:hAnsi="Arial"/>
          <w:i w:val="1"/>
          <w:iCs w:val="1"/>
          <w:rtl w:val="0"/>
        </w:rPr>
        <w:t xml:space="preserve">Recall</w:t>
      </w:r>
      <w:r w:rsidDel="00000000" w:rsidR="00000000" w:rsidRPr="00000000">
        <w:rPr>
          <w:rFonts w:ascii="Arial" w:cs="Arial" w:eastAsia="Arial" w:hAnsi="Arial"/>
          <w:rtl w:val="0"/>
        </w:rPr>
        <w:t xml:space="preserve">) en la identificación y supresión de precios ocultos, validando empíricamente que es posible y seguro automatizar algorítmicamente la prevención del fraude comercial corporativo y forzar la inyección inmutable de firmas legales a nivel de código.</w:t>
      </w:r>
    </w:p>
    <w:p w:rsidR="00000000" w:rsidDel="00000000" w:rsidP="00000000" w:rsidRDefault="00000000" w:rsidRPr="00000000" w14:paraId="00000324">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325">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7">
      <w:pPr>
        <w:pStyle w:val="Heading2"/>
        <w:keepNext w:val="0"/>
        <w:keepLines w:val="0"/>
        <w:spacing w:before="0" w:line="276" w:lineRule="auto"/>
        <w:rPr>
          <w:rFonts w:ascii="Arial" w:cs="Arial" w:eastAsia="Arial" w:hAnsi="Arial"/>
        </w:rPr>
      </w:pPr>
      <w:bookmarkStart w:colFirst="0" w:colLast="0" w:name="_heading=h.32b54g2qd0yj" w:id="83"/>
      <w:bookmarkEnd w:id="83"/>
      <w:r w:rsidDel="00000000" w:rsidR="00000000" w:rsidRPr="00000000">
        <w:rPr>
          <w:rFonts w:ascii="Arial" w:cs="Arial" w:eastAsia="Arial" w:hAnsi="Arial"/>
          <w:rtl w:val="0"/>
        </w:rPr>
        <w:t xml:space="preserve">5.2 Desafíos de Integración y Lecciones Aprendidas</w:t>
      </w:r>
    </w:p>
    <w:p w:rsidR="00000000" w:rsidDel="00000000" w:rsidP="00000000" w:rsidRDefault="00000000" w:rsidRPr="00000000" w14:paraId="00000328">
      <w:pPr>
        <w:spacing w:after="240" w:line="276" w:lineRule="auto"/>
        <w:rPr>
          <w:rFonts w:ascii="Arial" w:cs="Arial" w:eastAsia="Arial" w:hAnsi="Arial"/>
        </w:rPr>
      </w:pPr>
      <w:r w:rsidDel="00000000" w:rsidR="00000000" w:rsidRPr="00000000">
        <w:rPr>
          <w:rFonts w:ascii="Arial" w:cs="Arial" w:eastAsia="Arial" w:hAnsi="Arial"/>
          <w:rtl w:val="0"/>
        </w:rPr>
        <w:t xml:space="preserve">Durante el iterativo proceso de diseño, modelado de arquitectura y construcción de los primeros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bajo metodología Scrum, el equipo de desarrollo identificó y documentó desafíos técnicos significativos (riesgos tecnológicos) que forzaron decisiones de diseño críticas (</w:t>
      </w:r>
      <w:r w:rsidDel="00000000" w:rsidR="00000000" w:rsidRPr="00000000">
        <w:rPr>
          <w:rFonts w:ascii="Arial" w:cs="Arial" w:eastAsia="Arial" w:hAnsi="Arial"/>
          <w:i w:val="1"/>
          <w:iCs w:val="1"/>
          <w:rtl w:val="0"/>
        </w:rPr>
        <w:t xml:space="preserve">Trade-offs</w:t>
      </w:r>
      <w:r w:rsidDel="00000000" w:rsidR="00000000" w:rsidRPr="00000000">
        <w:rPr>
          <w:rFonts w:ascii="Arial" w:cs="Arial" w:eastAsia="Arial" w:hAnsi="Arial"/>
          <w:rtl w:val="0"/>
        </w:rPr>
        <w:t xml:space="preserve">) que moldearon la versión final de la arquitectura:</w:t>
      </w:r>
    </w:p>
    <w:p w:rsidR="00000000" w:rsidDel="00000000" w:rsidP="00000000" w:rsidRDefault="00000000" w:rsidRPr="00000000" w14:paraId="00000329">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Complejidad Criptográfica de APIs de Terceros:</w:t>
      </w:r>
      <w:r w:rsidDel="00000000" w:rsidR="00000000" w:rsidRPr="00000000">
        <w:rPr>
          <w:rFonts w:ascii="Arial" w:cs="Arial" w:eastAsia="Arial" w:hAnsi="Arial"/>
          <w:rtl w:val="0"/>
        </w:rPr>
        <w:t xml:space="preserve"> La integración procedimental con los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de la </w:t>
      </w:r>
      <w:r w:rsidDel="00000000" w:rsidR="00000000" w:rsidRPr="00000000">
        <w:rPr>
          <w:rFonts w:ascii="Arial" w:cs="Arial" w:eastAsia="Arial" w:hAnsi="Arial"/>
          <w:i w:val="1"/>
          <w:iCs w:val="1"/>
          <w:rtl w:val="0"/>
        </w:rPr>
        <w:t xml:space="preserve">Meta Graph API</w:t>
      </w:r>
      <w:r w:rsidDel="00000000" w:rsidR="00000000" w:rsidRPr="00000000">
        <w:rPr>
          <w:rFonts w:ascii="Arial" w:cs="Arial" w:eastAsia="Arial" w:hAnsi="Arial"/>
          <w:rtl w:val="0"/>
        </w:rPr>
        <w:t xml:space="preserve"> y la implementación estricta del protocolo de autorización OAuth 2.0 (RFC 6749) representó la curva de aprendizaje de ingeniería más pronunciada y costosa en tiempo del proyecto. El desarrollo y codificación del algoritmo para el refresco asincrónico y la gestión segura de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acceso de larga duración (</w:t>
      </w:r>
      <w:r w:rsidDel="00000000" w:rsidR="00000000" w:rsidRPr="00000000">
        <w:rPr>
          <w:rFonts w:ascii="Arial" w:cs="Arial" w:eastAsia="Arial" w:hAnsi="Arial"/>
          <w:i w:val="1"/>
          <w:iCs w:val="1"/>
          <w:rtl w:val="0"/>
        </w:rPr>
        <w:t xml:space="preserve">Long-Lived Tokens</w:t>
      </w:r>
      <w:r w:rsidDel="00000000" w:rsidR="00000000" w:rsidRPr="00000000">
        <w:rPr>
          <w:rFonts w:ascii="Arial" w:cs="Arial" w:eastAsia="Arial" w:hAnsi="Arial"/>
          <w:rtl w:val="0"/>
        </w:rPr>
        <w:t xml:space="preserve">) se consagró como un hito técnico crítico y complejo, pero absolutamente indispensable para garantizar que 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opere de forma desatendida sin demandar autenticaciones diarias por parte de la consultora.</w:t>
      </w:r>
    </w:p>
    <w:p w:rsidR="00000000" w:rsidDel="00000000" w:rsidP="00000000" w:rsidRDefault="00000000" w:rsidRPr="00000000" w14:paraId="0000032A">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B">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Riesgo de Dependencia de Infraestructura en la Nube (</w:t>
      </w:r>
      <w:r w:rsidDel="00000000" w:rsidR="00000000" w:rsidRPr="00000000">
        <w:rPr>
          <w:rFonts w:ascii="Arial" w:cs="Arial" w:eastAsia="Arial" w:hAnsi="Arial"/>
          <w:b w:val="1"/>
          <w:bCs w:val="1"/>
          <w:i w:val="1"/>
          <w:iCs w:val="1"/>
          <w:rtl w:val="0"/>
        </w:rPr>
        <w:t xml:space="preserve">Vendor Lock-In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Se ha identificado de forma temprana como una vulnerabilidad estructural insalvable la dependencia pasiva del tiempo de actividad continuo (</w:t>
      </w:r>
      <w:r w:rsidDel="00000000" w:rsidR="00000000" w:rsidRPr="00000000">
        <w:rPr>
          <w:rFonts w:ascii="Arial" w:cs="Arial" w:eastAsia="Arial" w:hAnsi="Arial"/>
          <w:i w:val="1"/>
          <w:iCs w:val="1"/>
          <w:rtl w:val="0"/>
        </w:rPr>
        <w:t xml:space="preserve">uptime</w:t>
      </w:r>
      <w:r w:rsidDel="00000000" w:rsidR="00000000" w:rsidRPr="00000000">
        <w:rPr>
          <w:rFonts w:ascii="Arial" w:cs="Arial" w:eastAsia="Arial" w:hAnsi="Arial"/>
          <w:rtl w:val="0"/>
        </w:rPr>
        <w:t xml:space="preserve">) y las políticas cambiantes de los servicios transnacionales de terceros (Google Cloud, Servidores de Meta, Red de Telegram). Este hallazgo fundamenta y refuerza teóricamente la decisión arquitectónica inicial de optar por el auto-hospedaje (</w:t>
      </w:r>
      <w:r w:rsidDel="00000000" w:rsidR="00000000" w:rsidRPr="00000000">
        <w:rPr>
          <w:rFonts w:ascii="Arial" w:cs="Arial" w:eastAsia="Arial" w:hAnsi="Arial"/>
          <w:i w:val="1"/>
          <w:iCs w:val="1"/>
          <w:rtl w:val="0"/>
        </w:rPr>
        <w:t xml:space="preserve">self-hosting</w:t>
      </w:r>
      <w:r w:rsidDel="00000000" w:rsidR="00000000" w:rsidRPr="00000000">
        <w:rPr>
          <w:rFonts w:ascii="Arial" w:cs="Arial" w:eastAsia="Arial" w:hAnsi="Arial"/>
          <w:rtl w:val="0"/>
        </w:rPr>
        <w:t xml:space="preserve">) del orquestador central (n8n) en un VPS, como medida paliativa indispensable para retener el control soberano sobre la lógica de negocio y proteger a nivel físico la base de datos.</w:t>
      </w:r>
    </w:p>
    <w:p w:rsidR="00000000" w:rsidDel="00000000" w:rsidP="00000000" w:rsidRDefault="00000000" w:rsidRPr="00000000" w14:paraId="0000032C">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D">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F">
      <w:pPr>
        <w:pStyle w:val="Heading2"/>
        <w:keepNext w:val="0"/>
        <w:keepLines w:val="0"/>
        <w:spacing w:before="0" w:line="276" w:lineRule="auto"/>
        <w:rPr>
          <w:rFonts w:ascii="Arial" w:cs="Arial" w:eastAsia="Arial" w:hAnsi="Arial"/>
        </w:rPr>
      </w:pPr>
      <w:bookmarkStart w:colFirst="0" w:colLast="0" w:name="_heading=h.qlqcsp6fmy4u" w:id="84"/>
      <w:bookmarkEnd w:id="84"/>
      <w:r w:rsidDel="00000000" w:rsidR="00000000" w:rsidRPr="00000000">
        <w:rPr>
          <w:rFonts w:ascii="Arial" w:cs="Arial" w:eastAsia="Arial" w:hAnsi="Arial"/>
          <w:rtl w:val="0"/>
        </w:rPr>
        <w:t xml:space="preserve">5.3 Estado del Proyecto y Trabajo Futuro</w:t>
      </w:r>
    </w:p>
    <w:p w:rsidR="00000000" w:rsidDel="00000000" w:rsidP="00000000" w:rsidRDefault="00000000" w:rsidRPr="00000000" w14:paraId="000003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Es metodológicamente importante destacar que, en estricta alineación con el marco de trabajo ágil Scrum, Postly se concibe como un proyecto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en estado de iteración continua y no como un producto estático. El estado actual del proyecto al cierre de este informe se define arquitectónicamente como un </w:t>
      </w:r>
      <w:r w:rsidDel="00000000" w:rsidR="00000000" w:rsidRPr="00000000">
        <w:rPr>
          <w:rFonts w:ascii="Arial" w:cs="Arial" w:eastAsia="Arial" w:hAnsi="Arial"/>
          <w:b w:val="1"/>
          <w:bCs w:val="1"/>
          <w:rtl w:val="0"/>
        </w:rPr>
        <w:t xml:space="preserve">Producto Mínimo Viable (MVP) con arquitectura de integración validada en entornos controlados (</w:t>
      </w:r>
      <w:r w:rsidDel="00000000" w:rsidR="00000000" w:rsidRPr="00000000">
        <w:rPr>
          <w:rFonts w:ascii="Arial" w:cs="Arial" w:eastAsia="Arial" w:hAnsi="Arial"/>
          <w:b w:val="1"/>
          <w:bCs w:val="1"/>
          <w:i w:val="1"/>
          <w:iCs w:val="1"/>
          <w:rtl w:val="0"/>
        </w:rPr>
        <w:t xml:space="preserve">Sandbox</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 bien la lógica de negocio </w:t>
      </w:r>
      <w:r w:rsidDel="00000000" w:rsidR="00000000" w:rsidRPr="00000000">
        <w:rPr>
          <w:rFonts w:ascii="Arial" w:cs="Arial" w:eastAsia="Arial" w:hAnsi="Arial"/>
          <w:i w:val="1"/>
          <w:iCs w:val="1"/>
          <w:rtl w:val="0"/>
        </w:rPr>
        <w:t xml:space="preserve">core</w:t>
      </w:r>
      <w:r w:rsidDel="00000000" w:rsidR="00000000" w:rsidRPr="00000000">
        <w:rPr>
          <w:rFonts w:ascii="Arial" w:cs="Arial" w:eastAsia="Arial" w:hAnsi="Arial"/>
          <w:rtl w:val="0"/>
        </w:rPr>
        <w:t xml:space="preserve"> y el enrutamiento de red operan con éxito, las líneas de trabajo futuras inmediatas (correspondientes a iteraciones v2.0) para completar la madurez comercial del producto se centran en:</w:t>
      </w:r>
    </w:p>
    <w:p w:rsidR="00000000" w:rsidDel="00000000" w:rsidP="00000000" w:rsidRDefault="00000000" w:rsidRPr="00000000" w14:paraId="00000331">
      <w:pPr>
        <w:numPr>
          <w:ilvl w:val="0"/>
          <w:numId w:val="51"/>
        </w:numPr>
        <w:spacing w:after="240" w:before="240" w:line="276" w:lineRule="auto"/>
        <w:ind w:left="720" w:hanging="360"/>
      </w:pPr>
      <w:r w:rsidDel="00000000" w:rsidR="00000000" w:rsidRPr="00000000">
        <w:rPr>
          <w:rFonts w:ascii="Arial" w:cs="Arial" w:eastAsia="Arial" w:hAnsi="Arial"/>
          <w:b w:val="1"/>
          <w:bCs w:val="1"/>
          <w:rtl w:val="0"/>
        </w:rPr>
        <w:t xml:space="preserve">Despliegue Final en Producción (</w:t>
      </w:r>
      <w:r w:rsidDel="00000000" w:rsidR="00000000" w:rsidRPr="00000000">
        <w:rPr>
          <w:rFonts w:ascii="Arial" w:cs="Arial" w:eastAsia="Arial" w:hAnsi="Arial"/>
          <w:b w:val="1"/>
          <w:bCs w:val="1"/>
          <w:i w:val="1"/>
          <w:iCs w:val="1"/>
          <w:rtl w:val="0"/>
        </w:rPr>
        <w:t xml:space="preserve">Deploy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Trasladar y migrar de manera definitiva los flujos de trabajo en n8n desde el entorno de pruebas local hacia un Servidor Privado Virtual (VPS) en la nube bajo un sistema operativo Linux, configurando bases de datos de producción para habilitar el acceso concurrente por parte de la muestra de consultoras seleccionadas.</w:t>
      </w:r>
    </w:p>
    <w:p w:rsidR="00000000" w:rsidDel="00000000" w:rsidP="00000000" w:rsidRDefault="00000000" w:rsidRPr="00000000" w14:paraId="00000332">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3">
      <w:pPr>
        <w:numPr>
          <w:ilvl w:val="0"/>
          <w:numId w:val="51"/>
        </w:numPr>
        <w:spacing w:after="240" w:before="240" w:line="276" w:lineRule="auto"/>
        <w:ind w:left="720" w:hanging="360"/>
      </w:pPr>
      <w:r w:rsidDel="00000000" w:rsidR="00000000" w:rsidRPr="00000000">
        <w:rPr>
          <w:rFonts w:ascii="Arial" w:cs="Arial" w:eastAsia="Arial" w:hAnsi="Arial"/>
          <w:b w:val="1"/>
          <w:bCs w:val="1"/>
          <w:rtl w:val="0"/>
        </w:rPr>
        <w:t xml:space="preserve">Expansión del Módulo de Procesamiento FFmpeg:</w:t>
      </w:r>
      <w:r w:rsidDel="00000000" w:rsidR="00000000" w:rsidRPr="00000000">
        <w:rPr>
          <w:rFonts w:ascii="Arial" w:cs="Arial" w:eastAsia="Arial" w:hAnsi="Arial"/>
          <w:rtl w:val="0"/>
        </w:rPr>
        <w:t xml:space="preserve"> Escalar la integración de la librería FFmpeg en el contenedor del servidor para aplicar algoritmos de compresión de video avanzada (H.265/HEVC), garantizando que archivos de </w:t>
      </w:r>
      <w:r w:rsidDel="00000000" w:rsidR="00000000" w:rsidRPr="00000000">
        <w:rPr>
          <w:rFonts w:ascii="Arial" w:cs="Arial" w:eastAsia="Arial" w:hAnsi="Arial"/>
          <w:i w:val="1"/>
          <w:iCs w:val="1"/>
          <w:rtl w:val="0"/>
        </w:rPr>
        <w:t xml:space="preserve">Reels</w:t>
      </w:r>
      <w:r w:rsidDel="00000000" w:rsidR="00000000" w:rsidRPr="00000000">
        <w:rPr>
          <w:rFonts w:ascii="Arial" w:cs="Arial" w:eastAsia="Arial" w:hAnsi="Arial"/>
          <w:rtl w:val="0"/>
        </w:rPr>
        <w:t xml:space="preserve"> extremadamente pesados puedan ser normalizados sin activar los tiempos de espera (</w:t>
      </w:r>
      <w:r w:rsidDel="00000000" w:rsidR="00000000" w:rsidRPr="00000000">
        <w:rPr>
          <w:rFonts w:ascii="Arial" w:cs="Arial" w:eastAsia="Arial" w:hAnsi="Arial"/>
          <w:i w:val="1"/>
          <w:iCs w:val="1"/>
          <w:rtl w:val="0"/>
        </w:rPr>
        <w:t xml:space="preserve">timeouts</w:t>
      </w:r>
      <w:r w:rsidDel="00000000" w:rsidR="00000000" w:rsidRPr="00000000">
        <w:rPr>
          <w:rFonts w:ascii="Arial" w:cs="Arial" w:eastAsia="Arial" w:hAnsi="Arial"/>
          <w:rtl w:val="0"/>
        </w:rPr>
        <w:t xml:space="preserve">) de las conexiones HTTP.</w:t>
      </w:r>
    </w:p>
    <w:p w:rsidR="00000000" w:rsidDel="00000000" w:rsidP="00000000" w:rsidRDefault="00000000" w:rsidRPr="00000000" w14:paraId="00000334">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rPr>
          <w:rFonts w:ascii="Arial" w:cs="Arial" w:eastAsia="Arial" w:hAnsi="Arial"/>
        </w:rPr>
      </w:pPr>
      <w:bookmarkStart w:colFirst="0" w:colLast="0" w:name="_heading=h.hjaqhbdko5y9" w:id="85"/>
      <w:bookmarkEnd w:id="85"/>
      <w:r w:rsidDel="00000000" w:rsidR="00000000" w:rsidRPr="00000000">
        <w:rPr>
          <w:rFonts w:ascii="Arial" w:cs="Arial" w:eastAsia="Arial" w:hAnsi="Arial"/>
          <w:rtl w:val="0"/>
        </w:rPr>
        <w:t xml:space="preserve">CAPÍTULO 6. CONCLUSIONES Y RECOMENDACIONES</w:t>
      </w:r>
    </w:p>
    <w:p w:rsidR="00000000" w:rsidDel="00000000" w:rsidP="00000000" w:rsidRDefault="00000000" w:rsidRPr="00000000" w14:paraId="0000033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37">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39">
      <w:pPr>
        <w:pStyle w:val="Heading2"/>
        <w:spacing w:after="240" w:line="276" w:lineRule="auto"/>
        <w:rPr>
          <w:rFonts w:ascii="Arial" w:cs="Arial" w:eastAsia="Arial" w:hAnsi="Arial"/>
        </w:rPr>
      </w:pPr>
      <w:bookmarkStart w:colFirst="0" w:colLast="0" w:name="_heading=h.15jxk195jsc5" w:id="86"/>
      <w:bookmarkEnd w:id="86"/>
      <w:r w:rsidDel="00000000" w:rsidR="00000000" w:rsidRPr="00000000">
        <w:rPr>
          <w:rFonts w:ascii="Arial" w:cs="Arial" w:eastAsia="Arial" w:hAnsi="Arial"/>
          <w:rtl w:val="0"/>
        </w:rPr>
        <w:t xml:space="preserve">6.1 Conclusiones Generales y Cumplimiento de Objetivos</w:t>
      </w:r>
    </w:p>
    <w:p w:rsidR="00000000" w:rsidDel="00000000" w:rsidP="00000000" w:rsidRDefault="00000000" w:rsidRPr="00000000" w14:paraId="0000033A">
      <w:pPr>
        <w:spacing w:after="240" w:line="276" w:lineRule="auto"/>
        <w:rPr>
          <w:rFonts w:ascii="Arial" w:cs="Arial" w:eastAsia="Arial" w:hAnsi="Arial"/>
        </w:rPr>
      </w:pPr>
      <w:r w:rsidDel="00000000" w:rsidR="00000000" w:rsidRPr="00000000">
        <w:rPr>
          <w:rFonts w:ascii="Arial" w:cs="Arial" w:eastAsia="Arial" w:hAnsi="Arial"/>
          <w:rtl w:val="0"/>
        </w:rPr>
        <w:t xml:space="preserve">La realización y el desarrollo de ingeniería de la presente investigación tecnológica han permitido validar de forma concluyente, desde la perspectiva de la arquitectura de sistemas, la hipótesis de factibilidad inicial: es técnica y operativamente viable desarrollar una arquitectura de automatización </w:t>
      </w:r>
      <w:r w:rsidDel="00000000" w:rsidR="00000000" w:rsidRPr="00000000">
        <w:rPr>
          <w:rFonts w:ascii="Arial" w:cs="Arial" w:eastAsia="Arial" w:hAnsi="Arial"/>
          <w:i w:val="1"/>
          <w:iCs w:val="1"/>
          <w:rtl w:val="0"/>
        </w:rPr>
        <w:t xml:space="preserve">low-code</w:t>
      </w:r>
      <w:r w:rsidDel="00000000" w:rsidR="00000000" w:rsidRPr="00000000">
        <w:rPr>
          <w:rFonts w:ascii="Arial" w:cs="Arial" w:eastAsia="Arial" w:hAnsi="Arial"/>
          <w:rtl w:val="0"/>
        </w:rPr>
        <w:t xml:space="preserve"> basada en Inteligencia Artificial Multimodal para simplificar la creación de contenido y garantizar el cumplimiento normativo en el sector del microemprendimiento de venta directa.</w:t>
      </w:r>
    </w:p>
    <w:p w:rsidR="00000000" w:rsidDel="00000000" w:rsidP="00000000" w:rsidRDefault="00000000" w:rsidRPr="00000000" w14:paraId="0000033B">
      <w:pPr>
        <w:spacing w:after="240" w:line="276" w:lineRule="auto"/>
        <w:rPr>
          <w:rFonts w:ascii="Arial" w:cs="Arial" w:eastAsia="Arial" w:hAnsi="Arial"/>
        </w:rPr>
      </w:pPr>
      <w:r w:rsidDel="00000000" w:rsidR="00000000" w:rsidRPr="00000000">
        <w:rPr>
          <w:rFonts w:ascii="Arial" w:cs="Arial" w:eastAsia="Arial" w:hAnsi="Arial"/>
          <w:rtl w:val="0"/>
        </w:rPr>
        <w:t xml:space="preserve">Para certificar el éxito del diseño propuesto (</w:t>
      </w:r>
      <w:r w:rsidDel="00000000" w:rsidR="00000000" w:rsidRPr="00000000">
        <w:rPr>
          <w:rFonts w:ascii="Arial" w:cs="Arial" w:eastAsia="Arial" w:hAnsi="Arial"/>
          <w:i w:val="1"/>
          <w:iCs w:val="1"/>
          <w:rtl w:val="0"/>
        </w:rPr>
        <w:t xml:space="preserve">Design Science Research</w:t>
      </w:r>
      <w:r w:rsidDel="00000000" w:rsidR="00000000" w:rsidRPr="00000000">
        <w:rPr>
          <w:rFonts w:ascii="Arial" w:cs="Arial" w:eastAsia="Arial" w:hAnsi="Arial"/>
          <w:rtl w:val="0"/>
        </w:rPr>
        <w:t xml:space="preserve">), se exponen a continuación las conclusiones derivadas de la auditoría de cumplimiento de cada uno de los </w:t>
      </w:r>
      <w:r w:rsidDel="00000000" w:rsidR="00000000" w:rsidRPr="00000000">
        <w:rPr>
          <w:rFonts w:ascii="Arial" w:cs="Arial" w:eastAsia="Arial" w:hAnsi="Arial"/>
          <w:b w:val="1"/>
          <w:bCs w:val="1"/>
          <w:rtl w:val="0"/>
        </w:rPr>
        <w:t xml:space="preserve">Objetivos Específicos</w:t>
      </w:r>
      <w:r w:rsidDel="00000000" w:rsidR="00000000" w:rsidRPr="00000000">
        <w:rPr>
          <w:rFonts w:ascii="Arial" w:cs="Arial" w:eastAsia="Arial" w:hAnsi="Arial"/>
          <w:rtl w:val="0"/>
        </w:rPr>
        <w:t xml:space="preserve"> trazados al inicio del proyecto:</w:t>
      </w:r>
    </w:p>
    <w:p w:rsidR="00000000" w:rsidDel="00000000" w:rsidP="00000000" w:rsidRDefault="00000000" w:rsidRPr="00000000" w14:paraId="0000033C">
      <w:pPr>
        <w:numPr>
          <w:ilvl w:val="0"/>
          <w:numId w:val="43"/>
        </w:numPr>
        <w:spacing w:after="240" w:line="276" w:lineRule="auto"/>
        <w:ind w:left="720" w:hanging="360"/>
      </w:pPr>
      <w:r w:rsidDel="00000000" w:rsidR="00000000" w:rsidRPr="00000000">
        <w:rPr>
          <w:rFonts w:ascii="Arial" w:cs="Arial" w:eastAsia="Arial" w:hAnsi="Arial"/>
          <w:b w:val="1"/>
          <w:bCs w:val="1"/>
          <w:rtl w:val="0"/>
        </w:rPr>
        <w:t xml:space="preserve">Sobre el Objetivo Específico 1 (Interfaz Conversacional de nula fricción):</w:t>
      </w:r>
      <w:r w:rsidDel="00000000" w:rsidR="00000000" w:rsidRPr="00000000">
        <w:rPr>
          <w:rFonts w:ascii="Arial" w:cs="Arial" w:eastAsia="Arial" w:hAnsi="Arial"/>
          <w:rtl w:val="0"/>
        </w:rPr>
        <w:t xml:space="preserve"> Se concluye el cumplimiento exitoso del objetivo mediante el despliegue del </w:t>
      </w:r>
      <w:r w:rsidDel="00000000" w:rsidR="00000000" w:rsidRPr="00000000">
        <w:rPr>
          <w:rFonts w:ascii="Arial" w:cs="Arial" w:eastAsia="Arial" w:hAnsi="Arial"/>
          <w:i w:val="1"/>
          <w:iCs w:val="1"/>
          <w:rtl w:val="0"/>
        </w:rPr>
        <w:t xml:space="preserve">bot</w:t>
      </w:r>
      <w:r w:rsidDel="00000000" w:rsidR="00000000" w:rsidRPr="00000000">
        <w:rPr>
          <w:rFonts w:ascii="Arial" w:cs="Arial" w:eastAsia="Arial" w:hAnsi="Arial"/>
          <w:rtl w:val="0"/>
        </w:rPr>
        <w:t xml:space="preserve"> transaccional en Telegram. La arquitectura asincrónica basada en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y la utilización de </w:t>
      </w:r>
      <w:r w:rsidDel="00000000" w:rsidR="00000000" w:rsidRPr="00000000">
        <w:rPr>
          <w:rFonts w:ascii="Arial" w:cs="Arial" w:eastAsia="Arial" w:hAnsi="Arial"/>
          <w:i w:val="1"/>
          <w:iCs w:val="1"/>
          <w:rtl w:val="0"/>
        </w:rPr>
        <w:t xml:space="preserve">Inline Keyboards</w:t>
      </w:r>
      <w:r w:rsidDel="00000000" w:rsidR="00000000" w:rsidRPr="00000000">
        <w:rPr>
          <w:rFonts w:ascii="Arial" w:cs="Arial" w:eastAsia="Arial" w:hAnsi="Arial"/>
          <w:rtl w:val="0"/>
        </w:rPr>
        <w:t xml:space="preserve"> abstrajeron satisfactoriamente la inmensa complejidad del motor n8n, confirmando que las interfaces conversacionales (CUI) reducen drásticamente la carga cognitiva y permiten a usuarias no técnicas interactuar con APIs corporativas complejas sin entrenamiento previo.</w:t>
      </w:r>
    </w:p>
    <w:p w:rsidR="00000000" w:rsidDel="00000000" w:rsidP="00000000" w:rsidRDefault="00000000" w:rsidRPr="00000000" w14:paraId="0000033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E">
      <w:pPr>
        <w:numPr>
          <w:ilvl w:val="0"/>
          <w:numId w:val="43"/>
        </w:numPr>
        <w:spacing w:after="240" w:line="276" w:lineRule="auto"/>
        <w:ind w:left="720" w:hanging="360"/>
      </w:pPr>
      <w:r w:rsidDel="00000000" w:rsidR="00000000" w:rsidRPr="00000000">
        <w:rPr>
          <w:rFonts w:ascii="Arial" w:cs="Arial" w:eastAsia="Arial" w:hAnsi="Arial"/>
          <w:b w:val="1"/>
          <w:bCs w:val="1"/>
          <w:rtl w:val="0"/>
        </w:rPr>
        <w:t xml:space="preserve">Sobre el Objetivo Específico 2 (Integración Multimodal para curaduría):</w:t>
      </w:r>
      <w:r w:rsidDel="00000000" w:rsidR="00000000" w:rsidRPr="00000000">
        <w:rPr>
          <w:rFonts w:ascii="Arial" w:cs="Arial" w:eastAsia="Arial" w:hAnsi="Arial"/>
          <w:rtl w:val="0"/>
        </w:rPr>
        <w:t xml:space="preserve"> Se logró integrar y explotar de forma eficiente la API de Google Gemini 1.5 Pro. Se concluye que el uso de un modelo fundacional con capacidades de </w:t>
      </w:r>
      <w:r w:rsidDel="00000000" w:rsidR="00000000" w:rsidRPr="00000000">
        <w:rPr>
          <w:rFonts w:ascii="Arial" w:cs="Arial" w:eastAsia="Arial" w:hAnsi="Arial"/>
          <w:i w:val="1"/>
          <w:iCs w:val="1"/>
          <w:rtl w:val="0"/>
        </w:rPr>
        <w:t xml:space="preserve">visión semántica</w:t>
      </w:r>
      <w:r w:rsidDel="00000000" w:rsidR="00000000" w:rsidRPr="00000000">
        <w:rPr>
          <w:rFonts w:ascii="Arial" w:cs="Arial" w:eastAsia="Arial" w:hAnsi="Arial"/>
          <w:rtl w:val="0"/>
        </w:rPr>
        <w:t xml:space="preserve"> es absolutamente superior a los generadores de texto genéricos. El sistema demostró capacidad real para realizar "Visual Grounding", anclando la generación de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persuasivo a las características gráficas reales del cosmético, y mitigando exitosamente la fatiga de decisión de la consultora al sugerir ordenamientos lógicos para formatos de carrusel.</w:t>
      </w:r>
    </w:p>
    <w:p w:rsidR="00000000" w:rsidDel="00000000" w:rsidP="00000000" w:rsidRDefault="00000000" w:rsidRPr="00000000" w14:paraId="0000033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0">
      <w:pPr>
        <w:numPr>
          <w:ilvl w:val="0"/>
          <w:numId w:val="43"/>
        </w:numPr>
        <w:spacing w:after="240" w:line="276" w:lineRule="auto"/>
        <w:ind w:left="720" w:hanging="360"/>
      </w:pPr>
      <w:r w:rsidDel="00000000" w:rsidR="00000000" w:rsidRPr="00000000">
        <w:rPr>
          <w:rFonts w:ascii="Arial" w:cs="Arial" w:eastAsia="Arial" w:hAnsi="Arial"/>
          <w:b w:val="1"/>
          <w:bCs w:val="1"/>
          <w:rtl w:val="0"/>
        </w:rPr>
        <w:t xml:space="preserve">Sobre el Objetivo Específico 3 (Módulo Centinela de </w:t>
      </w:r>
      <w:r w:rsidDel="00000000" w:rsidR="00000000" w:rsidRPr="00000000">
        <w:rPr>
          <w:rFonts w:ascii="Arial" w:cs="Arial" w:eastAsia="Arial" w:hAnsi="Arial"/>
          <w:b w:val="1"/>
          <w:bCs w:val="1"/>
          <w:i w:val="1"/>
          <w:iCs w:val="1"/>
          <w:rtl w:val="0"/>
        </w:rPr>
        <w:t xml:space="preserve">Compliance</w:t>
      </w:r>
      <w:r w:rsidDel="00000000" w:rsidR="00000000" w:rsidRPr="00000000">
        <w:rPr>
          <w:rFonts w:ascii="Arial" w:cs="Arial" w:eastAsia="Arial" w:hAnsi="Arial"/>
          <w:b w:val="1"/>
          <w:bCs w:val="1"/>
          <w:rtl w:val="0"/>
        </w:rPr>
        <w:t xml:space="preserve"> autónomo):</w:t>
      </w:r>
      <w:r w:rsidDel="00000000" w:rsidR="00000000" w:rsidRPr="00000000">
        <w:rPr>
          <w:rFonts w:ascii="Arial" w:cs="Arial" w:eastAsia="Arial" w:hAnsi="Arial"/>
          <w:rtl w:val="0"/>
        </w:rPr>
        <w:t xml:space="preserve"> Se afirma que este objetivo —el diferencial tecnológico del sistema— se cumplió satisfactoriamente. La orquestación en cascada de Expresiones Regulares (RegEx) para el escaneo de cadenas de texto, sumada al procesamiento de Reconocimiento Óptico de Caracteres (OCR) por IA, estructuró un filtro o </w:t>
      </w:r>
      <w:r w:rsidDel="00000000" w:rsidR="00000000" w:rsidRPr="00000000">
        <w:rPr>
          <w:rFonts w:ascii="Arial" w:cs="Arial" w:eastAsia="Arial" w:hAnsi="Arial"/>
          <w:i w:val="1"/>
          <w:iCs w:val="1"/>
          <w:rtl w:val="0"/>
        </w:rPr>
        <w:t xml:space="preserve">Middleware</w:t>
      </w:r>
      <w:r w:rsidDel="00000000" w:rsidR="00000000" w:rsidRPr="00000000">
        <w:rPr>
          <w:rFonts w:ascii="Arial" w:cs="Arial" w:eastAsia="Arial" w:hAnsi="Arial"/>
          <w:rtl w:val="0"/>
        </w:rPr>
        <w:t xml:space="preserve"> de seguridad altamente eficiente. El algoritmo logró forzar la inserción inmutable de la identidad corporativa y bloquear referencias monetarias, transformando a Postly en una herramienta de </w:t>
      </w:r>
      <w:r w:rsidDel="00000000" w:rsidR="00000000" w:rsidRPr="00000000">
        <w:rPr>
          <w:rFonts w:ascii="Arial" w:cs="Arial" w:eastAsia="Arial" w:hAnsi="Arial"/>
          <w:i w:val="1"/>
          <w:iCs w:val="1"/>
          <w:rtl w:val="0"/>
        </w:rPr>
        <w:t xml:space="preserve">RegTech</w:t>
      </w:r>
      <w:r w:rsidDel="00000000" w:rsidR="00000000" w:rsidRPr="00000000">
        <w:rPr>
          <w:rFonts w:ascii="Arial" w:cs="Arial" w:eastAsia="Arial" w:hAnsi="Arial"/>
          <w:rtl w:val="0"/>
        </w:rPr>
        <w:t xml:space="preserve"> que blinda contractualmente el emprendimiento.</w:t>
      </w:r>
    </w:p>
    <w:p w:rsidR="00000000" w:rsidDel="00000000" w:rsidP="00000000" w:rsidRDefault="00000000" w:rsidRPr="00000000" w14:paraId="0000034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2">
      <w:pPr>
        <w:numPr>
          <w:ilvl w:val="0"/>
          <w:numId w:val="43"/>
        </w:numPr>
        <w:spacing w:after="240" w:line="276" w:lineRule="auto"/>
        <w:ind w:left="720" w:hanging="360"/>
      </w:pPr>
      <w:r w:rsidDel="00000000" w:rsidR="00000000" w:rsidRPr="00000000">
        <w:rPr>
          <w:rFonts w:ascii="Arial" w:cs="Arial" w:eastAsia="Arial" w:hAnsi="Arial"/>
          <w:b w:val="1"/>
          <w:bCs w:val="1"/>
          <w:rtl w:val="0"/>
        </w:rPr>
        <w:t xml:space="preserve">Sobre el Objetivo Específico 4 (Persistencia y Bucle de Retroalimentación):</w:t>
      </w:r>
      <w:r w:rsidDel="00000000" w:rsidR="00000000" w:rsidRPr="00000000">
        <w:rPr>
          <w:rFonts w:ascii="Arial" w:cs="Arial" w:eastAsia="Arial" w:hAnsi="Arial"/>
          <w:rtl w:val="0"/>
        </w:rPr>
        <w:t xml:space="preserve"> Se alcanzó el objetivo integrando la API de Google Sheets como base de datos relacional en la nube. La programación de operaciones CRUD asincrónicas (lectura, escritura y actualización de estados) dotó al sistema de una robusta funcionalidad de Agenda dinámica. La implementación de rutinas </w:t>
      </w:r>
      <w:r w:rsidDel="00000000" w:rsidR="00000000" w:rsidRPr="00000000">
        <w:rPr>
          <w:rFonts w:ascii="Arial" w:cs="Arial" w:eastAsia="Arial" w:hAnsi="Arial"/>
          <w:i w:val="1"/>
          <w:iCs w:val="1"/>
          <w:rtl w:val="0"/>
        </w:rPr>
        <w:t xml:space="preserve">Cron</w:t>
      </w:r>
      <w:r w:rsidDel="00000000" w:rsidR="00000000" w:rsidRPr="00000000">
        <w:rPr>
          <w:rFonts w:ascii="Arial" w:cs="Arial" w:eastAsia="Arial" w:hAnsi="Arial"/>
          <w:rtl w:val="0"/>
        </w:rPr>
        <w:t xml:space="preserve"> para la extracción periódica de métricas de interacción sienta las bases estructurales para modelos predictivos de recomendación futuros.</w:t>
      </w:r>
    </w:p>
    <w:p w:rsidR="00000000" w:rsidDel="00000000" w:rsidP="00000000" w:rsidRDefault="00000000" w:rsidRPr="00000000" w14:paraId="0000034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4">
      <w:pPr>
        <w:numPr>
          <w:ilvl w:val="0"/>
          <w:numId w:val="43"/>
        </w:numPr>
        <w:spacing w:after="240" w:line="276" w:lineRule="auto"/>
        <w:ind w:left="720" w:hanging="360"/>
      </w:pPr>
      <w:r w:rsidDel="00000000" w:rsidR="00000000" w:rsidRPr="00000000">
        <w:rPr>
          <w:rFonts w:ascii="Arial" w:cs="Arial" w:eastAsia="Arial" w:hAnsi="Arial"/>
          <w:b w:val="1"/>
          <w:bCs w:val="1"/>
          <w:rtl w:val="0"/>
        </w:rPr>
        <w:t xml:space="preserve">Sobre el Objetivo Específico 5 (Enrutamiento Seguro OAuth 2.0):</w:t>
      </w:r>
      <w:r w:rsidDel="00000000" w:rsidR="00000000" w:rsidRPr="00000000">
        <w:rPr>
          <w:rFonts w:ascii="Arial" w:cs="Arial" w:eastAsia="Arial" w:hAnsi="Arial"/>
          <w:rtl w:val="0"/>
        </w:rPr>
        <w:t xml:space="preserve"> Se concluye que el diseño de seguridad arquitectónica alcanzó estándares de nivel corporativo. La adopción programática del protocolo de delegación de autorización OAuth 2.0 (RFC 6749) aisló las credenciales de la usuaria del alcance de los desarrolladores. La automatización del refresco de </w:t>
      </w:r>
      <w:r w:rsidDel="00000000" w:rsidR="00000000" w:rsidRPr="00000000">
        <w:rPr>
          <w:rFonts w:ascii="Arial" w:cs="Arial" w:eastAsia="Arial" w:hAnsi="Arial"/>
          <w:i w:val="1"/>
          <w:iCs w:val="1"/>
          <w:rtl w:val="0"/>
        </w:rPr>
        <w:t xml:space="preserve">tokens</w:t>
      </w:r>
      <w:r w:rsidDel="00000000" w:rsidR="00000000" w:rsidRPr="00000000">
        <w:rPr>
          <w:rFonts w:ascii="Arial" w:cs="Arial" w:eastAsia="Arial" w:hAnsi="Arial"/>
          <w:rtl w:val="0"/>
        </w:rPr>
        <w:t xml:space="preserve"> de larga duración (60 días) demostró ser la estrategia correcta para habilitar una automatización silenciosa y resistente sin comprometer la ciberseguridad o incomodar al cliente final.</w:t>
      </w:r>
    </w:p>
    <w:p w:rsidR="00000000" w:rsidDel="00000000" w:rsidP="00000000" w:rsidRDefault="00000000" w:rsidRPr="00000000" w14:paraId="00000345">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6">
      <w:pPr>
        <w:spacing w:after="240" w:line="276" w:lineRule="auto"/>
        <w:rPr>
          <w:rFonts w:ascii="Arial" w:cs="Arial" w:eastAsia="Arial" w:hAnsi="Arial"/>
        </w:rPr>
      </w:pPr>
      <w:r w:rsidDel="00000000" w:rsidR="00000000" w:rsidRPr="00000000">
        <w:rPr>
          <w:rFonts w:ascii="Arial" w:cs="Arial" w:eastAsia="Arial" w:hAnsi="Arial"/>
          <w:rtl w:val="0"/>
        </w:rPr>
        <w:t xml:space="preserve">En suma, el sistema Postly no solo resuelve la problemática de ineficiencia calculada (ahorro sustancial de tiempo operativo), sino que actúa como una salvaguarda legal que protege el patrimonio comercial de la usuaria ante las estrictas políticas corporativas. La solidez de la arquitectura de microservicios orquestada sienta las bases teóricas y prácticas para una herramienta escalable que transforma la identidad digital del sector.</w:t>
      </w:r>
    </w:p>
    <w:p w:rsidR="00000000" w:rsidDel="00000000" w:rsidP="00000000" w:rsidRDefault="00000000" w:rsidRPr="00000000" w14:paraId="00000347">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348">
      <w:pPr>
        <w:pStyle w:val="Heading2"/>
        <w:spacing w:after="240" w:line="276" w:lineRule="auto"/>
        <w:rPr>
          <w:rFonts w:ascii="Arial" w:cs="Arial" w:eastAsia="Arial" w:hAnsi="Arial"/>
        </w:rPr>
      </w:pPr>
      <w:bookmarkStart w:colFirst="0" w:colLast="0" w:name="_heading=h.a8pzv5ydm8pe" w:id="87"/>
      <w:bookmarkEnd w:id="87"/>
      <w:r w:rsidDel="00000000" w:rsidR="00000000" w:rsidRPr="00000000">
        <w:rPr>
          <w:rFonts w:ascii="Arial" w:cs="Arial" w:eastAsia="Arial" w:hAnsi="Arial"/>
          <w:rtl w:val="0"/>
        </w:rPr>
        <w:t xml:space="preserve">6.2 Recomendaciones Priorizadas</w:t>
      </w:r>
    </w:p>
    <w:p w:rsidR="00000000" w:rsidDel="00000000" w:rsidP="00000000" w:rsidRDefault="00000000" w:rsidRPr="00000000" w14:paraId="00000349">
      <w:pPr>
        <w:spacing w:after="240" w:line="276" w:lineRule="auto"/>
        <w:rPr>
          <w:rFonts w:ascii="Arial" w:cs="Arial" w:eastAsia="Arial" w:hAnsi="Arial"/>
        </w:rPr>
      </w:pPr>
      <w:r w:rsidDel="00000000" w:rsidR="00000000" w:rsidRPr="00000000">
        <w:rPr>
          <w:rFonts w:ascii="Arial" w:cs="Arial" w:eastAsia="Arial" w:hAnsi="Arial"/>
          <w:rtl w:val="0"/>
        </w:rPr>
        <w:t xml:space="preserve">En virtud de la madurez tecnológica alcanzada por el MVP y considerando las lecciones de ingeniería aprendidas documentadas en los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de Scrum, se proponen formalmente las siguientes directrices para las futuras iteraciones de desarrollo:</w:t>
      </w:r>
    </w:p>
    <w:p w:rsidR="00000000" w:rsidDel="00000000" w:rsidP="00000000" w:rsidRDefault="00000000" w:rsidRPr="00000000" w14:paraId="0000034A">
      <w:pPr>
        <w:numPr>
          <w:ilvl w:val="0"/>
          <w:numId w:val="8"/>
        </w:numPr>
        <w:spacing w:after="240" w:line="276" w:lineRule="auto"/>
        <w:ind w:left="720" w:hanging="360"/>
      </w:pPr>
      <w:r w:rsidDel="00000000" w:rsidR="00000000" w:rsidRPr="00000000">
        <w:rPr>
          <w:rFonts w:ascii="Arial" w:cs="Arial" w:eastAsia="Arial" w:hAnsi="Arial"/>
          <w:b w:val="1"/>
          <w:bCs w:val="1"/>
          <w:rtl w:val="0"/>
        </w:rPr>
        <w:t xml:space="preserve">Auditoría y Escalamiento de Infraestructura (Alta Prioridad):</w:t>
      </w:r>
      <w:r w:rsidDel="00000000" w:rsidR="00000000" w:rsidRPr="00000000">
        <w:rPr>
          <w:rFonts w:ascii="Arial" w:cs="Arial" w:eastAsia="Arial" w:hAnsi="Arial"/>
          <w:rtl w:val="0"/>
        </w:rPr>
        <w:t xml:space="preserve"> Es imperativo migrar la carga de trabajo transaccional hacia un Servidor Privado Virtual (VPS) auto-hospedado con balanceadores de carga integrados, asegurando la soberanía de los datos e incrementando la resiliencia del orquestador n8n frente a eventuales caídas de la red pública.</w:t>
      </w:r>
    </w:p>
    <w:p w:rsidR="00000000" w:rsidDel="00000000" w:rsidP="00000000" w:rsidRDefault="00000000" w:rsidRPr="00000000" w14:paraId="0000034B">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C">
      <w:pPr>
        <w:numPr>
          <w:ilvl w:val="0"/>
          <w:numId w:val="8"/>
        </w:numPr>
        <w:spacing w:after="240" w:line="276" w:lineRule="auto"/>
        <w:ind w:left="720" w:hanging="360"/>
      </w:pPr>
      <w:r w:rsidDel="00000000" w:rsidR="00000000" w:rsidRPr="00000000">
        <w:rPr>
          <w:rFonts w:ascii="Arial" w:cs="Arial" w:eastAsia="Arial" w:hAnsi="Arial"/>
          <w:b w:val="1"/>
          <w:bCs w:val="1"/>
          <w:rtl w:val="0"/>
        </w:rPr>
        <w:t xml:space="preserve">Expansión del Ecosistema de Salida (Prioridad Media):</w:t>
      </w:r>
      <w:r w:rsidDel="00000000" w:rsidR="00000000" w:rsidRPr="00000000">
        <w:rPr>
          <w:rFonts w:ascii="Arial" w:cs="Arial" w:eastAsia="Arial" w:hAnsi="Arial"/>
          <w:rtl w:val="0"/>
        </w:rPr>
        <w:t xml:space="preserve"> Consolidado el flujo de Meta (Instagram/Facebook), se recomienda escalar la capa de integración de Postly hacia la plataforma TikTok. Dada la flexibilidad del diseño orientado a servicios, esto requerirá únicamente la adición de nuevos nodos de consumo de API sin refactorizar el código base del cerebro cognitivo.</w:t>
      </w:r>
    </w:p>
    <w:p w:rsidR="00000000" w:rsidDel="00000000" w:rsidP="00000000" w:rsidRDefault="00000000" w:rsidRPr="00000000" w14:paraId="0000034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4E">
      <w:pPr>
        <w:numPr>
          <w:ilvl w:val="0"/>
          <w:numId w:val="8"/>
        </w:numPr>
        <w:spacing w:after="240" w:line="276" w:lineRule="auto"/>
        <w:ind w:left="720" w:hanging="360"/>
      </w:pPr>
      <w:r w:rsidDel="00000000" w:rsidR="00000000" w:rsidRPr="00000000">
        <w:rPr>
          <w:rFonts w:ascii="Arial" w:cs="Arial" w:eastAsia="Arial" w:hAnsi="Arial"/>
          <w:b w:val="1"/>
          <w:bCs w:val="1"/>
          <w:rtl w:val="0"/>
        </w:rPr>
        <w:t xml:space="preserve">Refinamiento Heurístico de IA (</w:t>
      </w:r>
      <w:r w:rsidDel="00000000" w:rsidR="00000000" w:rsidRPr="00000000">
        <w:rPr>
          <w:rFonts w:ascii="Arial" w:cs="Arial" w:eastAsia="Arial" w:hAnsi="Arial"/>
          <w:b w:val="1"/>
          <w:bCs w:val="1"/>
          <w:i w:val="1"/>
          <w:iCs w:val="1"/>
          <w:rtl w:val="0"/>
        </w:rPr>
        <w:t xml:space="preserve">Prompt Engineering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Implementar sesiones cíclicas de calibración paramétrica sobre las </w:t>
      </w:r>
      <w:r w:rsidDel="00000000" w:rsidR="00000000" w:rsidRPr="00000000">
        <w:rPr>
          <w:rFonts w:ascii="Arial" w:cs="Arial" w:eastAsia="Arial" w:hAnsi="Arial"/>
          <w:i w:val="1"/>
          <w:iCs w:val="1"/>
          <w:rtl w:val="0"/>
        </w:rPr>
        <w:t xml:space="preserve">System Instructions</w:t>
      </w:r>
      <w:r w:rsidDel="00000000" w:rsidR="00000000" w:rsidRPr="00000000">
        <w:rPr>
          <w:rFonts w:ascii="Arial" w:cs="Arial" w:eastAsia="Arial" w:hAnsi="Arial"/>
          <w:rtl w:val="0"/>
        </w:rPr>
        <w:t xml:space="preserve"> del LLM. Se sugiere actualizar periódicamente los "tonos de voz" del </w:t>
      </w:r>
      <w:r w:rsidDel="00000000" w:rsidR="00000000" w:rsidRPr="00000000">
        <w:rPr>
          <w:rFonts w:ascii="Arial" w:cs="Arial" w:eastAsia="Arial" w:hAnsi="Arial"/>
          <w:i w:val="1"/>
          <w:iCs w:val="1"/>
          <w:rtl w:val="0"/>
        </w:rPr>
        <w:t xml:space="preserve">copywriting</w:t>
      </w:r>
      <w:r w:rsidDel="00000000" w:rsidR="00000000" w:rsidRPr="00000000">
        <w:rPr>
          <w:rFonts w:ascii="Arial" w:cs="Arial" w:eastAsia="Arial" w:hAnsi="Arial"/>
          <w:rtl w:val="0"/>
        </w:rPr>
        <w:t xml:space="preserve"> para que respondan proactivamente a la evolución de los manuales de marca corporativos de Mary Kay y a las tendencias de interacción emergentes.</w:t>
      </w:r>
    </w:p>
    <w:p w:rsidR="00000000" w:rsidDel="00000000" w:rsidP="00000000" w:rsidRDefault="00000000" w:rsidRPr="00000000" w14:paraId="0000034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50">
      <w:pPr>
        <w:numPr>
          <w:ilvl w:val="0"/>
          <w:numId w:val="8"/>
        </w:numPr>
        <w:spacing w:after="240" w:line="276" w:lineRule="auto"/>
        <w:ind w:left="720" w:hanging="360"/>
      </w:pPr>
      <w:r w:rsidDel="00000000" w:rsidR="00000000" w:rsidRPr="00000000">
        <w:rPr>
          <w:rFonts w:ascii="Arial" w:cs="Arial" w:eastAsia="Arial" w:hAnsi="Arial"/>
          <w:b w:val="1"/>
          <w:bCs w:val="1"/>
          <w:rtl w:val="0"/>
        </w:rPr>
        <w:t xml:space="preserve">Validación Empírica Cuantitativa en Campo:</w:t>
      </w:r>
      <w:r w:rsidDel="00000000" w:rsidR="00000000" w:rsidRPr="00000000">
        <w:rPr>
          <w:rFonts w:ascii="Arial" w:cs="Arial" w:eastAsia="Arial" w:hAnsi="Arial"/>
          <w:rtl w:val="0"/>
        </w:rPr>
        <w:t xml:space="preserve"> Aplicar instrumentos de medición estandarizados como el Modelo de Aceptación Tecnológica (TAM) sobre una muestra controlada de consultoras en el entorno productivo real. Medir estadísticamente el índice de error humano (falsos negativos del módulo OCR) será vital para entrenar modelos de detección de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más agudos en el futuro.</w:t>
      </w:r>
    </w:p>
    <w:p w:rsidR="00000000" w:rsidDel="00000000" w:rsidP="00000000" w:rsidRDefault="00000000" w:rsidRPr="00000000" w14:paraId="00000351">
      <w:pPr>
        <w:rPr>
          <w:rFonts w:ascii="Arial" w:cs="Arial" w:eastAsia="Arial" w:hAnsi="Arial"/>
        </w:rPr>
      </w:pPr>
      <w:r w:rsidDel="00000000" w:rsidR="00000000" w:rsidRPr="00000000">
        <w:rPr>
          <w:rtl w:val="0"/>
        </w:rPr>
      </w:r>
    </w:p>
    <w:p w:rsidR="00000000" w:rsidDel="00000000" w:rsidP="00000000" w:rsidRDefault="00000000" w:rsidRPr="00000000" w14:paraId="00000352">
      <w:pPr>
        <w:rPr>
          <w:rFonts w:ascii="Arial" w:cs="Arial" w:eastAsia="Arial" w:hAnsi="Arial"/>
        </w:rPr>
      </w:pPr>
      <w:r w:rsidDel="00000000" w:rsidR="00000000" w:rsidRPr="00000000">
        <w:rPr>
          <w:rtl w:val="0"/>
        </w:rPr>
      </w:r>
    </w:p>
    <w:p w:rsidR="00000000" w:rsidDel="00000000" w:rsidP="00000000" w:rsidRDefault="00000000" w:rsidRPr="00000000" w14:paraId="00000353">
      <w:pPr>
        <w:rPr>
          <w:rFonts w:ascii="Arial" w:cs="Arial" w:eastAsia="Arial" w:hAnsi="Arial"/>
        </w:rPr>
      </w:pPr>
      <w:r w:rsidDel="00000000" w:rsidR="00000000" w:rsidRPr="00000000">
        <w:rPr>
          <w:rtl w:val="0"/>
        </w:rPr>
      </w:r>
    </w:p>
    <w:p w:rsidR="00000000" w:rsidDel="00000000" w:rsidP="00000000" w:rsidRDefault="00000000" w:rsidRPr="00000000" w14:paraId="0000035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rPr>
          <w:rFonts w:ascii="Arial" w:cs="Arial" w:eastAsia="Arial" w:hAnsi="Arial"/>
        </w:rPr>
      </w:pPr>
      <w:bookmarkStart w:colFirst="0" w:colLast="0" w:name="_heading=h.xafrrpnv3mcy" w:id="88"/>
      <w:bookmarkEnd w:id="88"/>
      <w:r w:rsidDel="00000000" w:rsidR="00000000" w:rsidRPr="00000000">
        <w:rPr>
          <w:rFonts w:ascii="Arial" w:cs="Arial" w:eastAsia="Arial" w:hAnsi="Arial"/>
          <w:rtl w:val="0"/>
        </w:rPr>
        <w:t xml:space="preserve">CAPÍTULO 7. REFERENCIAS BIBLIOGRÁFICAS</w:t>
      </w:r>
    </w:p>
    <w:p w:rsidR="00000000" w:rsidDel="00000000" w:rsidP="00000000" w:rsidRDefault="00000000" w:rsidRPr="00000000" w14:paraId="00000356">
      <w:pPr>
        <w:pStyle w:val="Heading2"/>
        <w:keepNext w:val="0"/>
        <w:keepLines w:val="0"/>
        <w:spacing w:before="0" w:line="276" w:lineRule="auto"/>
        <w:rPr>
          <w:rFonts w:ascii="Arial" w:cs="Arial" w:eastAsia="Arial" w:hAnsi="Arial"/>
          <w:b w:val="1"/>
          <w:bCs w:val="1"/>
          <w:color w:val="000000"/>
          <w:sz w:val="34"/>
          <w:szCs w:val="34"/>
        </w:rPr>
      </w:pPr>
      <w:bookmarkStart w:colFirst="0" w:colLast="0" w:name="_heading=h.5xlgmal8v563" w:id="89"/>
      <w:bookmarkEnd w:id="89"/>
      <w:r w:rsidDel="00000000" w:rsidR="00000000" w:rsidRPr="00000000">
        <w:rPr>
          <w:rtl w:val="0"/>
        </w:rPr>
      </w:r>
    </w:p>
    <w:p w:rsidR="00000000" w:rsidDel="00000000" w:rsidP="00000000" w:rsidRDefault="00000000" w:rsidRPr="00000000" w14:paraId="0000035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Nota de formato: Las siguientes fuentes académicas, manuales técnicos y normativas han sido estructuradas siguiendo el estilo APA (7ma edición).</w:t>
      </w:r>
    </w:p>
    <w:p w:rsidR="00000000" w:rsidDel="00000000" w:rsidP="00000000" w:rsidRDefault="00000000" w:rsidRPr="00000000" w14:paraId="00000358">
      <w:pPr>
        <w:spacing w:after="240" w:before="240" w:lineRule="auto"/>
        <w:rPr>
          <w:rFonts w:ascii="Arial" w:cs="Arial" w:eastAsia="Arial" w:hAnsi="Arial"/>
        </w:rPr>
      </w:pPr>
      <w:r w:rsidDel="00000000" w:rsidR="00000000" w:rsidRPr="00000000">
        <w:rPr>
          <w:rFonts w:ascii="Arial" w:cs="Arial" w:eastAsia="Arial" w:hAnsi="Arial"/>
          <w:rtl w:val="0"/>
        </w:rPr>
        <w:t xml:space="preserve">Aaker, D. A. (1991). </w:t>
      </w:r>
      <w:r w:rsidDel="00000000" w:rsidR="00000000" w:rsidRPr="00000000">
        <w:rPr>
          <w:rFonts w:ascii="Arial" w:cs="Arial" w:eastAsia="Arial" w:hAnsi="Arial"/>
          <w:i w:val="1"/>
          <w:iCs w:val="1"/>
          <w:rtl w:val="0"/>
        </w:rPr>
        <w:t xml:space="preserve">Managing Brand Equity: Capitalizing on the Value of a Brand Name</w:t>
      </w:r>
      <w:r w:rsidDel="00000000" w:rsidR="00000000" w:rsidRPr="00000000">
        <w:rPr>
          <w:rFonts w:ascii="Arial" w:cs="Arial" w:eastAsia="Arial" w:hAnsi="Arial"/>
          <w:rtl w:val="0"/>
        </w:rPr>
        <w:t xml:space="preserve">. Free Press.</w:t>
      </w:r>
    </w:p>
    <w:p w:rsidR="00000000" w:rsidDel="00000000" w:rsidP="00000000" w:rsidRDefault="00000000" w:rsidRPr="00000000" w14:paraId="00000359">
      <w:pPr>
        <w:spacing w:after="240" w:before="240" w:lineRule="auto"/>
        <w:rPr>
          <w:rFonts w:ascii="Arial" w:cs="Arial" w:eastAsia="Arial" w:hAnsi="Arial"/>
        </w:rPr>
      </w:pPr>
      <w:r w:rsidDel="00000000" w:rsidR="00000000" w:rsidRPr="00000000">
        <w:rPr>
          <w:rFonts w:ascii="Arial" w:cs="Arial" w:eastAsia="Arial" w:hAnsi="Arial"/>
          <w:rtl w:val="0"/>
        </w:rPr>
        <w:t xml:space="preserve">Arner, D. W., Barberis, J., &amp; Buckley, R. P. (2017). FinTech, RegTech, and the reconceptualization of financial regulation. </w:t>
      </w:r>
      <w:r w:rsidDel="00000000" w:rsidR="00000000" w:rsidRPr="00000000">
        <w:rPr>
          <w:rFonts w:ascii="Arial" w:cs="Arial" w:eastAsia="Arial" w:hAnsi="Arial"/>
          <w:i w:val="1"/>
          <w:iCs w:val="1"/>
          <w:rtl w:val="0"/>
        </w:rPr>
        <w:t xml:space="preserve">Northwestern Journal of International Law &amp; Business, 37</w:t>
      </w:r>
      <w:r w:rsidDel="00000000" w:rsidR="00000000" w:rsidRPr="00000000">
        <w:rPr>
          <w:rFonts w:ascii="Arial" w:cs="Arial" w:eastAsia="Arial" w:hAnsi="Arial"/>
          <w:rtl w:val="0"/>
        </w:rPr>
        <w:t xml:space="preserve">, 371-413.</w:t>
      </w:r>
    </w:p>
    <w:p w:rsidR="00000000" w:rsidDel="00000000" w:rsidP="00000000" w:rsidRDefault="00000000" w:rsidRPr="00000000" w14:paraId="0000035A">
      <w:pPr>
        <w:spacing w:after="240" w:before="240" w:lineRule="auto"/>
        <w:rPr>
          <w:rFonts w:ascii="Arial" w:cs="Arial" w:eastAsia="Arial" w:hAnsi="Arial"/>
        </w:rPr>
      </w:pPr>
      <w:r w:rsidDel="00000000" w:rsidR="00000000" w:rsidRPr="00000000">
        <w:rPr>
          <w:rFonts w:ascii="Arial" w:cs="Arial" w:eastAsia="Arial" w:hAnsi="Arial"/>
          <w:rtl w:val="0"/>
        </w:rPr>
        <w:t xml:space="preserve">Babbie, E. R. (2015). </w:t>
      </w:r>
      <w:r w:rsidDel="00000000" w:rsidR="00000000" w:rsidRPr="00000000">
        <w:rPr>
          <w:rFonts w:ascii="Arial" w:cs="Arial" w:eastAsia="Arial" w:hAnsi="Arial"/>
          <w:i w:val="1"/>
          <w:iCs w:val="1"/>
          <w:rtl w:val="0"/>
        </w:rPr>
        <w:t xml:space="preserve">The practice of social research</w:t>
      </w:r>
      <w:r w:rsidDel="00000000" w:rsidR="00000000" w:rsidRPr="00000000">
        <w:rPr>
          <w:rFonts w:ascii="Arial" w:cs="Arial" w:eastAsia="Arial" w:hAnsi="Arial"/>
          <w:rtl w:val="0"/>
        </w:rPr>
        <w:t xml:space="preserve"> (14th ed.). Cengage Learning.</w:t>
      </w:r>
    </w:p>
    <w:p w:rsidR="00000000" w:rsidDel="00000000" w:rsidP="00000000" w:rsidRDefault="00000000" w:rsidRPr="00000000" w14:paraId="0000035B">
      <w:pPr>
        <w:spacing w:after="240" w:before="240" w:lineRule="auto"/>
        <w:rPr>
          <w:rFonts w:ascii="Arial" w:cs="Arial" w:eastAsia="Arial" w:hAnsi="Arial"/>
        </w:rPr>
      </w:pPr>
      <w:r w:rsidDel="00000000" w:rsidR="00000000" w:rsidRPr="00000000">
        <w:rPr>
          <w:rFonts w:ascii="Arial" w:cs="Arial" w:eastAsia="Arial" w:hAnsi="Arial"/>
          <w:rtl w:val="0"/>
        </w:rPr>
        <w:t xml:space="preserve">Baltrušaitis, T., Ahuja, C., &amp; Morency, L. P. (2018). Multimodal machine learning: A survey and taxonomy. </w:t>
      </w:r>
      <w:r w:rsidDel="00000000" w:rsidR="00000000" w:rsidRPr="00000000">
        <w:rPr>
          <w:rFonts w:ascii="Arial" w:cs="Arial" w:eastAsia="Arial" w:hAnsi="Arial"/>
          <w:i w:val="1"/>
          <w:iCs w:val="1"/>
          <w:rtl w:val="0"/>
        </w:rPr>
        <w:t xml:space="preserve">IEEE Transactions on Pattern Analysis and Machine Intelligence, 41</w:t>
      </w:r>
      <w:r w:rsidDel="00000000" w:rsidR="00000000" w:rsidRPr="00000000">
        <w:rPr>
          <w:rFonts w:ascii="Arial" w:cs="Arial" w:eastAsia="Arial" w:hAnsi="Arial"/>
          <w:rtl w:val="0"/>
        </w:rPr>
        <w:t xml:space="preserve">(2), 423-443.</w:t>
      </w:r>
    </w:p>
    <w:p w:rsidR="00000000" w:rsidDel="00000000" w:rsidP="00000000" w:rsidRDefault="00000000" w:rsidRPr="00000000" w14:paraId="0000035C">
      <w:pPr>
        <w:spacing w:after="240" w:before="240" w:lineRule="auto"/>
        <w:rPr>
          <w:rFonts w:ascii="Arial" w:cs="Arial" w:eastAsia="Arial" w:hAnsi="Arial"/>
        </w:rPr>
      </w:pPr>
      <w:r w:rsidDel="00000000" w:rsidR="00000000" w:rsidRPr="00000000">
        <w:rPr>
          <w:rFonts w:ascii="Arial" w:cs="Arial" w:eastAsia="Arial" w:hAnsi="Arial"/>
          <w:rtl w:val="0"/>
        </w:rPr>
        <w:t xml:space="preserve">Baskerville, R. L. (1999). Investigating information systems with action research. </w:t>
      </w:r>
      <w:r w:rsidDel="00000000" w:rsidR="00000000" w:rsidRPr="00000000">
        <w:rPr>
          <w:rFonts w:ascii="Arial" w:cs="Arial" w:eastAsia="Arial" w:hAnsi="Arial"/>
          <w:i w:val="1"/>
          <w:iCs w:val="1"/>
          <w:rtl w:val="0"/>
        </w:rPr>
        <w:t xml:space="preserve">Communications of the AIS, 2</w:t>
      </w:r>
      <w:r w:rsidDel="00000000" w:rsidR="00000000" w:rsidRPr="00000000">
        <w:rPr>
          <w:rFonts w:ascii="Arial" w:cs="Arial" w:eastAsia="Arial" w:hAnsi="Arial"/>
          <w:rtl w:val="0"/>
        </w:rPr>
        <w:t xml:space="preserve">(3), 2-32.</w:t>
      </w:r>
    </w:p>
    <w:p w:rsidR="00000000" w:rsidDel="00000000" w:rsidP="00000000" w:rsidRDefault="00000000" w:rsidRPr="00000000" w14:paraId="0000035D">
      <w:pPr>
        <w:spacing w:after="240" w:before="240" w:lineRule="auto"/>
        <w:rPr>
          <w:rFonts w:ascii="Arial" w:cs="Arial" w:eastAsia="Arial" w:hAnsi="Arial"/>
        </w:rPr>
      </w:pPr>
      <w:r w:rsidDel="00000000" w:rsidR="00000000" w:rsidRPr="00000000">
        <w:rPr>
          <w:rFonts w:ascii="Arial" w:cs="Arial" w:eastAsia="Arial" w:hAnsi="Arial"/>
          <w:rtl w:val="0"/>
        </w:rPr>
        <w:t xml:space="preserve">Bass, L., Clements, P., &amp; Kazman, R. (2012). </w:t>
      </w:r>
      <w:r w:rsidDel="00000000" w:rsidR="00000000" w:rsidRPr="00000000">
        <w:rPr>
          <w:rFonts w:ascii="Arial" w:cs="Arial" w:eastAsia="Arial" w:hAnsi="Arial"/>
          <w:i w:val="1"/>
          <w:iCs w:val="1"/>
          <w:rtl w:val="0"/>
        </w:rPr>
        <w:t xml:space="preserve">Software architecture in practice</w:t>
      </w:r>
      <w:r w:rsidDel="00000000" w:rsidR="00000000" w:rsidRPr="00000000">
        <w:rPr>
          <w:rFonts w:ascii="Arial" w:cs="Arial" w:eastAsia="Arial" w:hAnsi="Arial"/>
          <w:rtl w:val="0"/>
        </w:rPr>
        <w:t xml:space="preserve"> (3rd ed.). Addison-Wesley Professional.</w:t>
      </w:r>
    </w:p>
    <w:p w:rsidR="00000000" w:rsidDel="00000000" w:rsidP="00000000" w:rsidRDefault="00000000" w:rsidRPr="00000000" w14:paraId="0000035E">
      <w:pPr>
        <w:spacing w:after="240" w:before="240" w:lineRule="auto"/>
        <w:rPr>
          <w:rFonts w:ascii="Arial" w:cs="Arial" w:eastAsia="Arial" w:hAnsi="Arial"/>
        </w:rPr>
      </w:pPr>
      <w:r w:rsidDel="00000000" w:rsidR="00000000" w:rsidRPr="00000000">
        <w:rPr>
          <w:rFonts w:ascii="Arial" w:cs="Arial" w:eastAsia="Arial" w:hAnsi="Arial"/>
          <w:rtl w:val="0"/>
        </w:rPr>
        <w:t xml:space="preserve">Baumeister, R. F., Bratslavsky, E., Muraven, M., &amp; Tice, D. M. (1998). Ego depletion: Is the active self a limited resource? </w:t>
      </w:r>
      <w:r w:rsidDel="00000000" w:rsidR="00000000" w:rsidRPr="00000000">
        <w:rPr>
          <w:rFonts w:ascii="Arial" w:cs="Arial" w:eastAsia="Arial" w:hAnsi="Arial"/>
          <w:i w:val="1"/>
          <w:iCs w:val="1"/>
          <w:rtl w:val="0"/>
        </w:rPr>
        <w:t xml:space="preserve">Journal of Personality and Social Psychology, 74</w:t>
      </w:r>
      <w:r w:rsidDel="00000000" w:rsidR="00000000" w:rsidRPr="00000000">
        <w:rPr>
          <w:rFonts w:ascii="Arial" w:cs="Arial" w:eastAsia="Arial" w:hAnsi="Arial"/>
          <w:rtl w:val="0"/>
        </w:rPr>
        <w:t xml:space="preserve">(5), 1252-1265.</w:t>
      </w:r>
    </w:p>
    <w:p w:rsidR="00000000" w:rsidDel="00000000" w:rsidP="00000000" w:rsidRDefault="00000000" w:rsidRPr="00000000" w14:paraId="0000035F">
      <w:pPr>
        <w:spacing w:after="240" w:before="240" w:lineRule="auto"/>
        <w:rPr>
          <w:rFonts w:ascii="Arial" w:cs="Arial" w:eastAsia="Arial" w:hAnsi="Arial"/>
        </w:rPr>
      </w:pPr>
      <w:r w:rsidDel="00000000" w:rsidR="00000000" w:rsidRPr="00000000">
        <w:rPr>
          <w:rFonts w:ascii="Arial" w:cs="Arial" w:eastAsia="Arial" w:hAnsi="Arial"/>
          <w:rtl w:val="0"/>
        </w:rPr>
        <w:t xml:space="preserve">Beck, K., Beedle, M., Van Bennekum, A., Cockburn, A., Cunningham, W., Fowler, M., ... &amp; Thomas, D. (2001). </w:t>
      </w:r>
      <w:r w:rsidDel="00000000" w:rsidR="00000000" w:rsidRPr="00000000">
        <w:rPr>
          <w:rFonts w:ascii="Arial" w:cs="Arial" w:eastAsia="Arial" w:hAnsi="Arial"/>
          <w:i w:val="1"/>
          <w:iCs w:val="1"/>
          <w:rtl w:val="0"/>
        </w:rPr>
        <w:t xml:space="preserve">Manifesto for agile software development</w:t>
      </w:r>
      <w:r w:rsidDel="00000000" w:rsidR="00000000" w:rsidRPr="00000000">
        <w:rPr>
          <w:rFonts w:ascii="Arial" w:cs="Arial" w:eastAsia="Arial" w:hAnsi="Arial"/>
          <w:rtl w:val="0"/>
        </w:rPr>
        <w:t xml:space="preserve">. Agile Alliance.</w:t>
      </w:r>
    </w:p>
    <w:p w:rsidR="00000000" w:rsidDel="00000000" w:rsidP="00000000" w:rsidRDefault="00000000" w:rsidRPr="00000000" w14:paraId="00000360">
      <w:pPr>
        <w:spacing w:after="240" w:before="240" w:lineRule="auto"/>
        <w:rPr>
          <w:rFonts w:ascii="Arial" w:cs="Arial" w:eastAsia="Arial" w:hAnsi="Arial"/>
        </w:rPr>
      </w:pPr>
      <w:r w:rsidDel="00000000" w:rsidR="00000000" w:rsidRPr="00000000">
        <w:rPr>
          <w:rFonts w:ascii="Arial" w:cs="Arial" w:eastAsia="Arial" w:hAnsi="Arial"/>
          <w:rtl w:val="0"/>
        </w:rPr>
        <w:t xml:space="preserve">Brown, T., Mann, B., Ryder, N., Subbiah, M., Kaplan, J. D., Dhariwal, P., ... &amp; Amodei, D. (2020). Language models are few-shot learners. </w:t>
      </w:r>
      <w:r w:rsidDel="00000000" w:rsidR="00000000" w:rsidRPr="00000000">
        <w:rPr>
          <w:rFonts w:ascii="Arial" w:cs="Arial" w:eastAsia="Arial" w:hAnsi="Arial"/>
          <w:i w:val="1"/>
          <w:iCs w:val="1"/>
          <w:rtl w:val="0"/>
        </w:rPr>
        <w:t xml:space="preserve">Advances in Neural Information Processing Systems, 33</w:t>
      </w:r>
      <w:r w:rsidDel="00000000" w:rsidR="00000000" w:rsidRPr="00000000">
        <w:rPr>
          <w:rFonts w:ascii="Arial" w:cs="Arial" w:eastAsia="Arial" w:hAnsi="Arial"/>
          <w:rtl w:val="0"/>
        </w:rPr>
        <w:t xml:space="preserve">, 1877-1901.</w:t>
      </w:r>
    </w:p>
    <w:p w:rsidR="00000000" w:rsidDel="00000000" w:rsidP="00000000" w:rsidRDefault="00000000" w:rsidRPr="00000000" w14:paraId="00000361">
      <w:pPr>
        <w:spacing w:after="240" w:before="240" w:lineRule="auto"/>
        <w:rPr>
          <w:rFonts w:ascii="Arial" w:cs="Arial" w:eastAsia="Arial" w:hAnsi="Arial"/>
        </w:rPr>
      </w:pPr>
      <w:r w:rsidDel="00000000" w:rsidR="00000000" w:rsidRPr="00000000">
        <w:rPr>
          <w:rFonts w:ascii="Arial" w:cs="Arial" w:eastAsia="Arial" w:hAnsi="Arial"/>
          <w:rtl w:val="0"/>
        </w:rPr>
        <w:t xml:space="preserve">Bucher, T. (2012). Want to be on the top? Algorithmic power and the threat of invisibility on Facebook. </w:t>
      </w:r>
      <w:r w:rsidDel="00000000" w:rsidR="00000000" w:rsidRPr="00000000">
        <w:rPr>
          <w:rFonts w:ascii="Arial" w:cs="Arial" w:eastAsia="Arial" w:hAnsi="Arial"/>
          <w:i w:val="1"/>
          <w:iCs w:val="1"/>
          <w:rtl w:val="0"/>
        </w:rPr>
        <w:t xml:space="preserve">New Media &amp; Society, 14</w:t>
      </w:r>
      <w:r w:rsidDel="00000000" w:rsidR="00000000" w:rsidRPr="00000000">
        <w:rPr>
          <w:rFonts w:ascii="Arial" w:cs="Arial" w:eastAsia="Arial" w:hAnsi="Arial"/>
          <w:rtl w:val="0"/>
        </w:rPr>
        <w:t xml:space="preserve">(7), 1164-1180.</w:t>
      </w:r>
    </w:p>
    <w:p w:rsidR="00000000" w:rsidDel="00000000" w:rsidP="00000000" w:rsidRDefault="00000000" w:rsidRPr="00000000" w14:paraId="00000362">
      <w:pPr>
        <w:spacing w:after="240" w:before="240" w:lineRule="auto"/>
        <w:rPr>
          <w:rFonts w:ascii="Arial" w:cs="Arial" w:eastAsia="Arial" w:hAnsi="Arial"/>
        </w:rPr>
      </w:pPr>
      <w:r w:rsidDel="00000000" w:rsidR="00000000" w:rsidRPr="00000000">
        <w:rPr>
          <w:rFonts w:ascii="Arial" w:cs="Arial" w:eastAsia="Arial" w:hAnsi="Arial"/>
          <w:rtl w:val="0"/>
        </w:rPr>
        <w:t xml:space="preserve">Cavoukian, A. (2009). </w:t>
      </w:r>
      <w:r w:rsidDel="00000000" w:rsidR="00000000" w:rsidRPr="00000000">
        <w:rPr>
          <w:rFonts w:ascii="Arial" w:cs="Arial" w:eastAsia="Arial" w:hAnsi="Arial"/>
          <w:i w:val="1"/>
          <w:iCs w:val="1"/>
          <w:rtl w:val="0"/>
        </w:rPr>
        <w:t xml:space="preserve">Privacy by design: The 7 foundational principles</w:t>
      </w:r>
      <w:r w:rsidDel="00000000" w:rsidR="00000000" w:rsidRPr="00000000">
        <w:rPr>
          <w:rFonts w:ascii="Arial" w:cs="Arial" w:eastAsia="Arial" w:hAnsi="Arial"/>
          <w:rtl w:val="0"/>
        </w:rPr>
        <w:t xml:space="preserve">. Information and Privacy Commissioner of Ontario, Canada.</w:t>
      </w:r>
    </w:p>
    <w:p w:rsidR="00000000" w:rsidDel="00000000" w:rsidP="00000000" w:rsidRDefault="00000000" w:rsidRPr="00000000" w14:paraId="00000363">
      <w:pPr>
        <w:spacing w:after="240" w:before="240" w:lineRule="auto"/>
        <w:rPr>
          <w:rFonts w:ascii="Arial" w:cs="Arial" w:eastAsia="Arial" w:hAnsi="Arial"/>
        </w:rPr>
      </w:pPr>
      <w:r w:rsidDel="00000000" w:rsidR="00000000" w:rsidRPr="00000000">
        <w:rPr>
          <w:rFonts w:ascii="Arial" w:cs="Arial" w:eastAsia="Arial" w:hAnsi="Arial"/>
          <w:rtl w:val="0"/>
        </w:rPr>
        <w:t xml:space="preserve">Chandy, K. M., &amp; Schulte, W. (2010). </w:t>
      </w:r>
      <w:r w:rsidDel="00000000" w:rsidR="00000000" w:rsidRPr="00000000">
        <w:rPr>
          <w:rFonts w:ascii="Arial" w:cs="Arial" w:eastAsia="Arial" w:hAnsi="Arial"/>
          <w:i w:val="1"/>
          <w:iCs w:val="1"/>
          <w:rtl w:val="0"/>
        </w:rPr>
        <w:t xml:space="preserve">Event processing: Designing IT systems for agile companies</w:t>
      </w:r>
      <w:r w:rsidDel="00000000" w:rsidR="00000000" w:rsidRPr="00000000">
        <w:rPr>
          <w:rFonts w:ascii="Arial" w:cs="Arial" w:eastAsia="Arial" w:hAnsi="Arial"/>
          <w:rtl w:val="0"/>
        </w:rPr>
        <w:t xml:space="preserve">. McGraw-Hill.</w:t>
      </w:r>
    </w:p>
    <w:p w:rsidR="00000000" w:rsidDel="00000000" w:rsidP="00000000" w:rsidRDefault="00000000" w:rsidRPr="00000000" w14:paraId="00000364">
      <w:pPr>
        <w:spacing w:after="240" w:before="240" w:lineRule="auto"/>
        <w:rPr>
          <w:rFonts w:ascii="Arial" w:cs="Arial" w:eastAsia="Arial" w:hAnsi="Arial"/>
        </w:rPr>
      </w:pPr>
      <w:r w:rsidDel="00000000" w:rsidR="00000000" w:rsidRPr="00000000">
        <w:rPr>
          <w:rFonts w:ascii="Arial" w:cs="Arial" w:eastAsia="Arial" w:hAnsi="Arial"/>
          <w:rtl w:val="0"/>
        </w:rPr>
        <w:t xml:space="preserve">Cohn, M. (2004). </w:t>
      </w:r>
      <w:r w:rsidDel="00000000" w:rsidR="00000000" w:rsidRPr="00000000">
        <w:rPr>
          <w:rFonts w:ascii="Arial" w:cs="Arial" w:eastAsia="Arial" w:hAnsi="Arial"/>
          <w:i w:val="1"/>
          <w:iCs w:val="1"/>
          <w:rtl w:val="0"/>
        </w:rPr>
        <w:t xml:space="preserve">User stories applied: For agile software development</w:t>
      </w:r>
      <w:r w:rsidDel="00000000" w:rsidR="00000000" w:rsidRPr="00000000">
        <w:rPr>
          <w:rFonts w:ascii="Arial" w:cs="Arial" w:eastAsia="Arial" w:hAnsi="Arial"/>
          <w:rtl w:val="0"/>
        </w:rPr>
        <w:t xml:space="preserve">. Addison-Wesley Professional.</w:t>
      </w:r>
    </w:p>
    <w:p w:rsidR="00000000" w:rsidDel="00000000" w:rsidP="00000000" w:rsidRDefault="00000000" w:rsidRPr="00000000" w14:paraId="00000365">
      <w:pPr>
        <w:spacing w:after="240" w:before="240" w:lineRule="auto"/>
        <w:rPr>
          <w:rFonts w:ascii="Arial" w:cs="Arial" w:eastAsia="Arial" w:hAnsi="Arial"/>
        </w:rPr>
      </w:pPr>
      <w:r w:rsidDel="00000000" w:rsidR="00000000" w:rsidRPr="00000000">
        <w:rPr>
          <w:rFonts w:ascii="Arial" w:cs="Arial" w:eastAsia="Arial" w:hAnsi="Arial"/>
          <w:rtl w:val="0"/>
        </w:rPr>
        <w:t xml:space="preserve">Cole, E., Krutz, R. L., &amp; Conley, J. W. (2005). </w:t>
      </w:r>
      <w:r w:rsidDel="00000000" w:rsidR="00000000" w:rsidRPr="00000000">
        <w:rPr>
          <w:rFonts w:ascii="Arial" w:cs="Arial" w:eastAsia="Arial" w:hAnsi="Arial"/>
          <w:i w:val="1"/>
          <w:iCs w:val="1"/>
          <w:rtl w:val="0"/>
        </w:rPr>
        <w:t xml:space="preserve">Network security bible</w:t>
      </w:r>
      <w:r w:rsidDel="00000000" w:rsidR="00000000" w:rsidRPr="00000000">
        <w:rPr>
          <w:rFonts w:ascii="Arial" w:cs="Arial" w:eastAsia="Arial" w:hAnsi="Arial"/>
          <w:rtl w:val="0"/>
        </w:rPr>
        <w:t xml:space="preserve"> (2nd ed.). Wiley.</w:t>
      </w:r>
    </w:p>
    <w:p w:rsidR="00000000" w:rsidDel="00000000" w:rsidP="00000000" w:rsidRDefault="00000000" w:rsidRPr="00000000" w14:paraId="00000366">
      <w:pPr>
        <w:spacing w:after="240" w:before="240" w:lineRule="auto"/>
        <w:rPr>
          <w:rFonts w:ascii="Arial" w:cs="Arial" w:eastAsia="Arial" w:hAnsi="Arial"/>
        </w:rPr>
      </w:pPr>
      <w:r w:rsidDel="00000000" w:rsidR="00000000" w:rsidRPr="00000000">
        <w:rPr>
          <w:rFonts w:ascii="Arial" w:cs="Arial" w:eastAsia="Arial" w:hAnsi="Arial"/>
          <w:rtl w:val="0"/>
        </w:rPr>
        <w:t xml:space="preserve">Cotter, K. (2019). Playing the visibility game: How digital influencers and algorithms negotiate influence on Instagram. </w:t>
      </w:r>
      <w:r w:rsidDel="00000000" w:rsidR="00000000" w:rsidRPr="00000000">
        <w:rPr>
          <w:rFonts w:ascii="Arial" w:cs="Arial" w:eastAsia="Arial" w:hAnsi="Arial"/>
          <w:i w:val="1"/>
          <w:iCs w:val="1"/>
          <w:rtl w:val="0"/>
        </w:rPr>
        <w:t xml:space="preserve">New Media &amp; Society, 21</w:t>
      </w:r>
      <w:r w:rsidDel="00000000" w:rsidR="00000000" w:rsidRPr="00000000">
        <w:rPr>
          <w:rFonts w:ascii="Arial" w:cs="Arial" w:eastAsia="Arial" w:hAnsi="Arial"/>
          <w:rtl w:val="0"/>
        </w:rPr>
        <w:t xml:space="preserve">(4), 895-913.</w:t>
      </w:r>
    </w:p>
    <w:p w:rsidR="00000000" w:rsidDel="00000000" w:rsidP="00000000" w:rsidRDefault="00000000" w:rsidRPr="00000000" w14:paraId="00000367">
      <w:pPr>
        <w:spacing w:after="240" w:before="240" w:lineRule="auto"/>
        <w:rPr>
          <w:rFonts w:ascii="Arial" w:cs="Arial" w:eastAsia="Arial" w:hAnsi="Arial"/>
        </w:rPr>
      </w:pPr>
      <w:r w:rsidDel="00000000" w:rsidR="00000000" w:rsidRPr="00000000">
        <w:rPr>
          <w:rFonts w:ascii="Arial" w:cs="Arial" w:eastAsia="Arial" w:hAnsi="Arial"/>
          <w:rtl w:val="0"/>
        </w:rPr>
        <w:t xml:space="preserve">Crockford, D. (2006). </w:t>
      </w:r>
      <w:r w:rsidDel="00000000" w:rsidR="00000000" w:rsidRPr="00000000">
        <w:rPr>
          <w:rFonts w:ascii="Arial" w:cs="Arial" w:eastAsia="Arial" w:hAnsi="Arial"/>
          <w:i w:val="1"/>
          <w:iCs w:val="1"/>
          <w:rtl w:val="0"/>
        </w:rPr>
        <w:t xml:space="preserve">The application/json Media Type for JavaScript Object Notation (JSON)</w:t>
      </w:r>
      <w:r w:rsidDel="00000000" w:rsidR="00000000" w:rsidRPr="00000000">
        <w:rPr>
          <w:rFonts w:ascii="Arial" w:cs="Arial" w:eastAsia="Arial" w:hAnsi="Arial"/>
          <w:rtl w:val="0"/>
        </w:rPr>
        <w:t xml:space="preserve">. IETF RFC 4627. https://datatracker.ietf.org/doc/html/rfc4627</w:t>
      </w:r>
    </w:p>
    <w:p w:rsidR="00000000" w:rsidDel="00000000" w:rsidP="00000000" w:rsidRDefault="00000000" w:rsidRPr="00000000" w14:paraId="00000368">
      <w:pPr>
        <w:spacing w:after="240" w:before="240" w:lineRule="auto"/>
        <w:rPr>
          <w:rFonts w:ascii="Arial" w:cs="Arial" w:eastAsia="Arial" w:hAnsi="Arial"/>
        </w:rPr>
      </w:pPr>
      <w:r w:rsidDel="00000000" w:rsidR="00000000" w:rsidRPr="00000000">
        <w:rPr>
          <w:rFonts w:ascii="Arial" w:cs="Arial" w:eastAsia="Arial" w:hAnsi="Arial"/>
          <w:rtl w:val="0"/>
        </w:rPr>
        <w:t xml:space="preserve">Davenport, T. H., &amp; Kirby, J. (2016). </w:t>
      </w:r>
      <w:r w:rsidDel="00000000" w:rsidR="00000000" w:rsidRPr="00000000">
        <w:rPr>
          <w:rFonts w:ascii="Arial" w:cs="Arial" w:eastAsia="Arial" w:hAnsi="Arial"/>
          <w:i w:val="1"/>
          <w:iCs w:val="1"/>
          <w:rtl w:val="0"/>
        </w:rPr>
        <w:t xml:space="preserve">Only humans need apply: Winners and losers in the age of smart machines</w:t>
      </w:r>
      <w:r w:rsidDel="00000000" w:rsidR="00000000" w:rsidRPr="00000000">
        <w:rPr>
          <w:rFonts w:ascii="Arial" w:cs="Arial" w:eastAsia="Arial" w:hAnsi="Arial"/>
          <w:rtl w:val="0"/>
        </w:rPr>
        <w:t xml:space="preserve">. Harper Business.</w:t>
      </w:r>
    </w:p>
    <w:p w:rsidR="00000000" w:rsidDel="00000000" w:rsidP="00000000" w:rsidRDefault="00000000" w:rsidRPr="00000000" w14:paraId="00000369">
      <w:pPr>
        <w:spacing w:after="240" w:before="240" w:lineRule="auto"/>
        <w:rPr>
          <w:rFonts w:ascii="Arial" w:cs="Arial" w:eastAsia="Arial" w:hAnsi="Arial"/>
        </w:rPr>
      </w:pPr>
      <w:r w:rsidDel="00000000" w:rsidR="00000000" w:rsidRPr="00000000">
        <w:rPr>
          <w:rFonts w:ascii="Arial" w:cs="Arial" w:eastAsia="Arial" w:hAnsi="Arial"/>
          <w:rtl w:val="0"/>
        </w:rPr>
        <w:t xml:space="preserve">Davis, F. D. (1989). Perceived usefulness, perceived ease of use, and user acceptance of information technology. </w:t>
      </w:r>
      <w:r w:rsidDel="00000000" w:rsidR="00000000" w:rsidRPr="00000000">
        <w:rPr>
          <w:rFonts w:ascii="Arial" w:cs="Arial" w:eastAsia="Arial" w:hAnsi="Arial"/>
          <w:i w:val="1"/>
          <w:iCs w:val="1"/>
          <w:rtl w:val="0"/>
        </w:rPr>
        <w:t xml:space="preserve">MIS Quarterly, 13</w:t>
      </w:r>
      <w:r w:rsidDel="00000000" w:rsidR="00000000" w:rsidRPr="00000000">
        <w:rPr>
          <w:rFonts w:ascii="Arial" w:cs="Arial" w:eastAsia="Arial" w:hAnsi="Arial"/>
          <w:rtl w:val="0"/>
        </w:rPr>
        <w:t xml:space="preserve">(3), 319-340.</w:t>
      </w:r>
    </w:p>
    <w:p w:rsidR="00000000" w:rsidDel="00000000" w:rsidP="00000000" w:rsidRDefault="00000000" w:rsidRPr="00000000" w14:paraId="0000036A">
      <w:pPr>
        <w:spacing w:after="240" w:before="240" w:lineRule="auto"/>
        <w:rPr>
          <w:rFonts w:ascii="Arial" w:cs="Arial" w:eastAsia="Arial" w:hAnsi="Arial"/>
        </w:rPr>
      </w:pPr>
      <w:r w:rsidDel="00000000" w:rsidR="00000000" w:rsidRPr="00000000">
        <w:rPr>
          <w:rFonts w:ascii="Arial" w:cs="Arial" w:eastAsia="Arial" w:hAnsi="Arial"/>
          <w:rtl w:val="0"/>
        </w:rPr>
        <w:t xml:space="preserve">Dumas, M., La Rosa, M., Mendling, J., &amp; Reijers, H. A. (2018). </w:t>
      </w:r>
      <w:r w:rsidDel="00000000" w:rsidR="00000000" w:rsidRPr="00000000">
        <w:rPr>
          <w:rFonts w:ascii="Arial" w:cs="Arial" w:eastAsia="Arial" w:hAnsi="Arial"/>
          <w:i w:val="1"/>
          <w:iCs w:val="1"/>
          <w:rtl w:val="0"/>
        </w:rPr>
        <w:t xml:space="preserve">Fundamentals of business process management</w:t>
      </w:r>
      <w:r w:rsidDel="00000000" w:rsidR="00000000" w:rsidRPr="00000000">
        <w:rPr>
          <w:rFonts w:ascii="Arial" w:cs="Arial" w:eastAsia="Arial" w:hAnsi="Arial"/>
          <w:rtl w:val="0"/>
        </w:rPr>
        <w:t xml:space="preserve"> (2nd ed.). Springer.</w:t>
      </w:r>
    </w:p>
    <w:p w:rsidR="00000000" w:rsidDel="00000000" w:rsidP="00000000" w:rsidRDefault="00000000" w:rsidRPr="00000000" w14:paraId="0000036B">
      <w:pPr>
        <w:spacing w:after="240" w:before="240" w:lineRule="auto"/>
        <w:rPr>
          <w:rFonts w:ascii="Arial" w:cs="Arial" w:eastAsia="Arial" w:hAnsi="Arial"/>
        </w:rPr>
      </w:pPr>
      <w:r w:rsidDel="00000000" w:rsidR="00000000" w:rsidRPr="00000000">
        <w:rPr>
          <w:rFonts w:ascii="Arial" w:cs="Arial" w:eastAsia="Arial" w:hAnsi="Arial"/>
          <w:rtl w:val="0"/>
        </w:rPr>
        <w:t xml:space="preserve">Erl, T. (2005). </w:t>
      </w:r>
      <w:r w:rsidDel="00000000" w:rsidR="00000000" w:rsidRPr="00000000">
        <w:rPr>
          <w:rFonts w:ascii="Arial" w:cs="Arial" w:eastAsia="Arial" w:hAnsi="Arial"/>
          <w:i w:val="1"/>
          <w:iCs w:val="1"/>
          <w:rtl w:val="0"/>
        </w:rPr>
        <w:t xml:space="preserve">Service-oriented architecture: Concepts, technology, and design</w:t>
      </w:r>
      <w:r w:rsidDel="00000000" w:rsidR="00000000" w:rsidRPr="00000000">
        <w:rPr>
          <w:rFonts w:ascii="Arial" w:cs="Arial" w:eastAsia="Arial" w:hAnsi="Arial"/>
          <w:rtl w:val="0"/>
        </w:rPr>
        <w:t xml:space="preserve">. Prentice Hall.</w:t>
      </w:r>
    </w:p>
    <w:p w:rsidR="00000000" w:rsidDel="00000000" w:rsidP="00000000" w:rsidRDefault="00000000" w:rsidRPr="00000000" w14:paraId="0000036C">
      <w:pPr>
        <w:spacing w:after="240" w:before="240" w:lineRule="auto"/>
        <w:rPr>
          <w:rFonts w:ascii="Arial" w:cs="Arial" w:eastAsia="Arial" w:hAnsi="Arial"/>
        </w:rPr>
      </w:pPr>
      <w:r w:rsidDel="00000000" w:rsidR="00000000" w:rsidRPr="00000000">
        <w:rPr>
          <w:rFonts w:ascii="Arial" w:cs="Arial" w:eastAsia="Arial" w:hAnsi="Arial"/>
          <w:rtl w:val="0"/>
        </w:rPr>
        <w:t xml:space="preserve">Fielding, R. T. (2000). </w:t>
      </w:r>
      <w:r w:rsidDel="00000000" w:rsidR="00000000" w:rsidRPr="00000000">
        <w:rPr>
          <w:rFonts w:ascii="Arial" w:cs="Arial" w:eastAsia="Arial" w:hAnsi="Arial"/>
          <w:i w:val="1"/>
          <w:iCs w:val="1"/>
          <w:rtl w:val="0"/>
        </w:rPr>
        <w:t xml:space="preserve">Architectural styles and the design of network-based software architectures</w:t>
      </w:r>
      <w:r w:rsidDel="00000000" w:rsidR="00000000" w:rsidRPr="00000000">
        <w:rPr>
          <w:rFonts w:ascii="Arial" w:cs="Arial" w:eastAsia="Arial" w:hAnsi="Arial"/>
          <w:rtl w:val="0"/>
        </w:rPr>
        <w:t xml:space="preserve"> [Doctoral dissertation, University of California, Irvine]. UCI.</w:t>
      </w:r>
    </w:p>
    <w:p w:rsidR="00000000" w:rsidDel="00000000" w:rsidP="00000000" w:rsidRDefault="00000000" w:rsidRPr="00000000" w14:paraId="0000036D">
      <w:pPr>
        <w:spacing w:after="240" w:before="240" w:lineRule="auto"/>
        <w:rPr>
          <w:rFonts w:ascii="Arial" w:cs="Arial" w:eastAsia="Arial" w:hAnsi="Arial"/>
        </w:rPr>
      </w:pPr>
      <w:r w:rsidDel="00000000" w:rsidR="00000000" w:rsidRPr="00000000">
        <w:rPr>
          <w:rFonts w:ascii="Arial" w:cs="Arial" w:eastAsia="Arial" w:hAnsi="Arial"/>
          <w:rtl w:val="0"/>
        </w:rPr>
        <w:t xml:space="preserve">Floridi, L., Cowls, J., Beltrametti, M., Chatila, R., Chazerand, P., Dignum, V., ... &amp; Vayena, E. (2018). AI4People—An ethical framework for a good AI society: Opportunities, risks, principles, and recommendations. </w:t>
      </w:r>
      <w:r w:rsidDel="00000000" w:rsidR="00000000" w:rsidRPr="00000000">
        <w:rPr>
          <w:rFonts w:ascii="Arial" w:cs="Arial" w:eastAsia="Arial" w:hAnsi="Arial"/>
          <w:i w:val="1"/>
          <w:iCs w:val="1"/>
          <w:rtl w:val="0"/>
        </w:rPr>
        <w:t xml:space="preserve">Minds and Machines, 28</w:t>
      </w:r>
      <w:r w:rsidDel="00000000" w:rsidR="00000000" w:rsidRPr="00000000">
        <w:rPr>
          <w:rFonts w:ascii="Arial" w:cs="Arial" w:eastAsia="Arial" w:hAnsi="Arial"/>
          <w:rtl w:val="0"/>
        </w:rPr>
        <w:t xml:space="preserve">(4), 689-707.</w:t>
      </w:r>
    </w:p>
    <w:p w:rsidR="00000000" w:rsidDel="00000000" w:rsidP="00000000" w:rsidRDefault="00000000" w:rsidRPr="00000000" w14:paraId="0000036E">
      <w:pPr>
        <w:spacing w:after="240" w:before="240" w:lineRule="auto"/>
        <w:rPr>
          <w:rFonts w:ascii="Arial" w:cs="Arial" w:eastAsia="Arial" w:hAnsi="Arial"/>
        </w:rPr>
      </w:pPr>
      <w:r w:rsidDel="00000000" w:rsidR="00000000" w:rsidRPr="00000000">
        <w:rPr>
          <w:rFonts w:ascii="Arial" w:cs="Arial" w:eastAsia="Arial" w:hAnsi="Arial"/>
          <w:rtl w:val="0"/>
        </w:rPr>
        <w:t xml:space="preserve">Ford, N., Parsons, R., &amp; Kua, P. (2017). </w:t>
      </w:r>
      <w:r w:rsidDel="00000000" w:rsidR="00000000" w:rsidRPr="00000000">
        <w:rPr>
          <w:rFonts w:ascii="Arial" w:cs="Arial" w:eastAsia="Arial" w:hAnsi="Arial"/>
          <w:i w:val="1"/>
          <w:iCs w:val="1"/>
          <w:rtl w:val="0"/>
        </w:rPr>
        <w:t xml:space="preserve">Building evolutionary architectures: Support constant change</w:t>
      </w:r>
      <w:r w:rsidDel="00000000" w:rsidR="00000000" w:rsidRPr="00000000">
        <w:rPr>
          <w:rFonts w:ascii="Arial" w:cs="Arial" w:eastAsia="Arial" w:hAnsi="Arial"/>
          <w:rtl w:val="0"/>
        </w:rPr>
        <w:t xml:space="preserve">. O'Reilly Media.</w:t>
      </w:r>
    </w:p>
    <w:p w:rsidR="00000000" w:rsidDel="00000000" w:rsidP="00000000" w:rsidRDefault="00000000" w:rsidRPr="00000000" w14:paraId="0000036F">
      <w:pPr>
        <w:spacing w:after="240" w:before="240" w:lineRule="auto"/>
        <w:rPr>
          <w:rFonts w:ascii="Arial" w:cs="Arial" w:eastAsia="Arial" w:hAnsi="Arial"/>
        </w:rPr>
      </w:pPr>
      <w:r w:rsidDel="00000000" w:rsidR="00000000" w:rsidRPr="00000000">
        <w:rPr>
          <w:rFonts w:ascii="Arial" w:cs="Arial" w:eastAsia="Arial" w:hAnsi="Arial"/>
          <w:rtl w:val="0"/>
        </w:rPr>
        <w:t xml:space="preserve">Fowler, M. (2006). </w:t>
      </w:r>
      <w:r w:rsidDel="00000000" w:rsidR="00000000" w:rsidRPr="00000000">
        <w:rPr>
          <w:rFonts w:ascii="Arial" w:cs="Arial" w:eastAsia="Arial" w:hAnsi="Arial"/>
          <w:i w:val="1"/>
          <w:iCs w:val="1"/>
          <w:rtl w:val="0"/>
        </w:rPr>
        <w:t xml:space="preserve">Patterns of enterprise application architecture</w:t>
      </w:r>
      <w:r w:rsidDel="00000000" w:rsidR="00000000" w:rsidRPr="00000000">
        <w:rPr>
          <w:rFonts w:ascii="Arial" w:cs="Arial" w:eastAsia="Arial" w:hAnsi="Arial"/>
          <w:rtl w:val="0"/>
        </w:rPr>
        <w:t xml:space="preserve">. Addison-Wesley.</w:t>
      </w:r>
    </w:p>
    <w:p w:rsidR="00000000" w:rsidDel="00000000" w:rsidP="00000000" w:rsidRDefault="00000000" w:rsidRPr="00000000" w14:paraId="00000370">
      <w:pPr>
        <w:spacing w:after="240" w:before="240" w:lineRule="auto"/>
        <w:rPr>
          <w:rFonts w:ascii="Arial" w:cs="Arial" w:eastAsia="Arial" w:hAnsi="Arial"/>
        </w:rPr>
      </w:pPr>
      <w:r w:rsidDel="00000000" w:rsidR="00000000" w:rsidRPr="00000000">
        <w:rPr>
          <w:rFonts w:ascii="Arial" w:cs="Arial" w:eastAsia="Arial" w:hAnsi="Arial"/>
          <w:rtl w:val="0"/>
        </w:rPr>
        <w:t xml:space="preserve">Friedl, J. E. (2006). </w:t>
      </w:r>
      <w:r w:rsidDel="00000000" w:rsidR="00000000" w:rsidRPr="00000000">
        <w:rPr>
          <w:rFonts w:ascii="Arial" w:cs="Arial" w:eastAsia="Arial" w:hAnsi="Arial"/>
          <w:i w:val="1"/>
          <w:iCs w:val="1"/>
          <w:rtl w:val="0"/>
        </w:rPr>
        <w:t xml:space="preserve">Mastering regular expressions</w:t>
      </w:r>
      <w:r w:rsidDel="00000000" w:rsidR="00000000" w:rsidRPr="00000000">
        <w:rPr>
          <w:rFonts w:ascii="Arial" w:cs="Arial" w:eastAsia="Arial" w:hAnsi="Arial"/>
          <w:rtl w:val="0"/>
        </w:rPr>
        <w:t xml:space="preserve"> (3rd ed.). O'Reilly Media.</w:t>
      </w:r>
    </w:p>
    <w:p w:rsidR="00000000" w:rsidDel="00000000" w:rsidP="00000000" w:rsidRDefault="00000000" w:rsidRPr="00000000" w14:paraId="00000371">
      <w:pPr>
        <w:spacing w:after="240" w:before="240" w:lineRule="auto"/>
        <w:rPr>
          <w:rFonts w:ascii="Arial" w:cs="Arial" w:eastAsia="Arial" w:hAnsi="Arial"/>
        </w:rPr>
      </w:pPr>
      <w:r w:rsidDel="00000000" w:rsidR="00000000" w:rsidRPr="00000000">
        <w:rPr>
          <w:rFonts w:ascii="Arial" w:cs="Arial" w:eastAsia="Arial" w:hAnsi="Arial"/>
          <w:rtl w:val="0"/>
        </w:rPr>
        <w:t xml:space="preserve">Garlan, D., &amp; Shaw, M. (1993). </w:t>
      </w:r>
      <w:r w:rsidDel="00000000" w:rsidR="00000000" w:rsidRPr="00000000">
        <w:rPr>
          <w:rFonts w:ascii="Arial" w:cs="Arial" w:eastAsia="Arial" w:hAnsi="Arial"/>
          <w:i w:val="1"/>
          <w:iCs w:val="1"/>
          <w:rtl w:val="0"/>
        </w:rPr>
        <w:t xml:space="preserve">An introduction to software architecture</w:t>
      </w:r>
      <w:r w:rsidDel="00000000" w:rsidR="00000000" w:rsidRPr="00000000">
        <w:rPr>
          <w:rFonts w:ascii="Arial" w:cs="Arial" w:eastAsia="Arial" w:hAnsi="Arial"/>
          <w:rtl w:val="0"/>
        </w:rPr>
        <w:t xml:space="preserve">. In Advances in software engineering and knowledge engineering (pp. 1-39). World Scientific.</w:t>
      </w:r>
    </w:p>
    <w:p w:rsidR="00000000" w:rsidDel="00000000" w:rsidP="00000000" w:rsidRDefault="00000000" w:rsidRPr="00000000" w14:paraId="00000372">
      <w:pPr>
        <w:spacing w:after="240" w:before="240" w:lineRule="auto"/>
        <w:rPr>
          <w:rFonts w:ascii="Arial" w:cs="Arial" w:eastAsia="Arial" w:hAnsi="Arial"/>
        </w:rPr>
      </w:pPr>
      <w:r w:rsidDel="00000000" w:rsidR="00000000" w:rsidRPr="00000000">
        <w:rPr>
          <w:rFonts w:ascii="Arial" w:cs="Arial" w:eastAsia="Arial" w:hAnsi="Arial"/>
          <w:rtl w:val="0"/>
        </w:rPr>
        <w:t xml:space="preserve">Glaser, B. G., &amp; Strauss, A. L. (1967). </w:t>
      </w:r>
      <w:r w:rsidDel="00000000" w:rsidR="00000000" w:rsidRPr="00000000">
        <w:rPr>
          <w:rFonts w:ascii="Arial" w:cs="Arial" w:eastAsia="Arial" w:hAnsi="Arial"/>
          <w:i w:val="1"/>
          <w:iCs w:val="1"/>
          <w:rtl w:val="0"/>
        </w:rPr>
        <w:t xml:space="preserve">The discovery of grounded theory: Strategies for qualitative research</w:t>
      </w:r>
      <w:r w:rsidDel="00000000" w:rsidR="00000000" w:rsidRPr="00000000">
        <w:rPr>
          <w:rFonts w:ascii="Arial" w:cs="Arial" w:eastAsia="Arial" w:hAnsi="Arial"/>
          <w:rtl w:val="0"/>
        </w:rPr>
        <w:t xml:space="preserve">. Aldine.</w:t>
      </w:r>
    </w:p>
    <w:p w:rsidR="00000000" w:rsidDel="00000000" w:rsidP="00000000" w:rsidRDefault="00000000" w:rsidRPr="00000000" w14:paraId="00000373">
      <w:pPr>
        <w:spacing w:after="240" w:before="240" w:lineRule="auto"/>
        <w:rPr>
          <w:rFonts w:ascii="Arial" w:cs="Arial" w:eastAsia="Arial" w:hAnsi="Arial"/>
        </w:rPr>
      </w:pPr>
      <w:r w:rsidDel="00000000" w:rsidR="00000000" w:rsidRPr="00000000">
        <w:rPr>
          <w:rFonts w:ascii="Arial" w:cs="Arial" w:eastAsia="Arial" w:hAnsi="Arial"/>
          <w:rtl w:val="0"/>
        </w:rPr>
        <w:t xml:space="preserve">Google AI for Developers. (2024). </w:t>
      </w:r>
      <w:r w:rsidDel="00000000" w:rsidR="00000000" w:rsidRPr="00000000">
        <w:rPr>
          <w:rFonts w:ascii="Arial" w:cs="Arial" w:eastAsia="Arial" w:hAnsi="Arial"/>
          <w:i w:val="1"/>
          <w:iCs w:val="1"/>
          <w:rtl w:val="0"/>
        </w:rPr>
        <w:t xml:space="preserve">Gemini 1.5 Pro Documentation</w:t>
      </w:r>
      <w:r w:rsidDel="00000000" w:rsidR="00000000" w:rsidRPr="00000000">
        <w:rPr>
          <w:rFonts w:ascii="Arial" w:cs="Arial" w:eastAsia="Arial" w:hAnsi="Arial"/>
          <w:rtl w:val="0"/>
        </w:rPr>
        <w:t xml:space="preserve">. Recuperado de https://ai.google.dev/gemini-api/docs/models/gemini</w:t>
      </w:r>
    </w:p>
    <w:p w:rsidR="00000000" w:rsidDel="00000000" w:rsidP="00000000" w:rsidRDefault="00000000" w:rsidRPr="00000000" w14:paraId="00000374">
      <w:pPr>
        <w:spacing w:after="240" w:before="240" w:lineRule="auto"/>
        <w:rPr>
          <w:rFonts w:ascii="Arial" w:cs="Arial" w:eastAsia="Arial" w:hAnsi="Arial"/>
        </w:rPr>
      </w:pPr>
      <w:r w:rsidDel="00000000" w:rsidR="00000000" w:rsidRPr="00000000">
        <w:rPr>
          <w:rFonts w:ascii="Arial" w:cs="Arial" w:eastAsia="Arial" w:hAnsi="Arial"/>
          <w:rtl w:val="0"/>
        </w:rPr>
        <w:t xml:space="preserve">Hajli, N. (2014). A study of the impact of social media on consumers. </w:t>
      </w:r>
      <w:r w:rsidDel="00000000" w:rsidR="00000000" w:rsidRPr="00000000">
        <w:rPr>
          <w:rFonts w:ascii="Arial" w:cs="Arial" w:eastAsia="Arial" w:hAnsi="Arial"/>
          <w:i w:val="1"/>
          <w:iCs w:val="1"/>
          <w:rtl w:val="0"/>
        </w:rPr>
        <w:t xml:space="preserve">International Journal of Market Research, 56</w:t>
      </w:r>
      <w:r w:rsidDel="00000000" w:rsidR="00000000" w:rsidRPr="00000000">
        <w:rPr>
          <w:rFonts w:ascii="Arial" w:cs="Arial" w:eastAsia="Arial" w:hAnsi="Arial"/>
          <w:rtl w:val="0"/>
        </w:rPr>
        <w:t xml:space="preserve">(3), 387-404.</w:t>
      </w:r>
    </w:p>
    <w:p w:rsidR="00000000" w:rsidDel="00000000" w:rsidP="00000000" w:rsidRDefault="00000000" w:rsidRPr="00000000" w14:paraId="00000375">
      <w:pPr>
        <w:spacing w:after="240" w:before="240" w:lineRule="auto"/>
        <w:rPr>
          <w:rFonts w:ascii="Arial" w:cs="Arial" w:eastAsia="Arial" w:hAnsi="Arial"/>
        </w:rPr>
      </w:pPr>
      <w:r w:rsidDel="00000000" w:rsidR="00000000" w:rsidRPr="00000000">
        <w:rPr>
          <w:rFonts w:ascii="Arial" w:cs="Arial" w:eastAsia="Arial" w:hAnsi="Arial"/>
          <w:rtl w:val="0"/>
        </w:rPr>
        <w:t xml:space="preserve">Hardt, D. (2012). </w:t>
      </w:r>
      <w:r w:rsidDel="00000000" w:rsidR="00000000" w:rsidRPr="00000000">
        <w:rPr>
          <w:rFonts w:ascii="Arial" w:cs="Arial" w:eastAsia="Arial" w:hAnsi="Arial"/>
          <w:i w:val="1"/>
          <w:iCs w:val="1"/>
          <w:rtl w:val="0"/>
        </w:rPr>
        <w:t xml:space="preserve">The OAuth 2.0 Authorization Framework</w:t>
      </w:r>
      <w:r w:rsidDel="00000000" w:rsidR="00000000" w:rsidRPr="00000000">
        <w:rPr>
          <w:rFonts w:ascii="Arial" w:cs="Arial" w:eastAsia="Arial" w:hAnsi="Arial"/>
          <w:rtl w:val="0"/>
        </w:rPr>
        <w:t xml:space="preserve">. IETF RFC 6749. Recuperado de https://datatracker.ietf.org/doc/html/rfc6749</w:t>
      </w:r>
    </w:p>
    <w:p w:rsidR="00000000" w:rsidDel="00000000" w:rsidP="00000000" w:rsidRDefault="00000000" w:rsidRPr="00000000" w14:paraId="00000376">
      <w:pPr>
        <w:spacing w:after="240" w:before="240" w:lineRule="auto"/>
        <w:rPr>
          <w:rFonts w:ascii="Arial" w:cs="Arial" w:eastAsia="Arial" w:hAnsi="Arial"/>
        </w:rPr>
      </w:pPr>
      <w:r w:rsidDel="00000000" w:rsidR="00000000" w:rsidRPr="00000000">
        <w:rPr>
          <w:rFonts w:ascii="Arial" w:cs="Arial" w:eastAsia="Arial" w:hAnsi="Arial"/>
          <w:rtl w:val="0"/>
        </w:rPr>
        <w:t xml:space="preserve">Hashmi, N., Governatori, G., Lam, H. P., &amp; Wynn, M. T. (2006). Are we done with business process compliance: State of the art and challenges ahead. </w:t>
      </w:r>
      <w:r w:rsidDel="00000000" w:rsidR="00000000" w:rsidRPr="00000000">
        <w:rPr>
          <w:rFonts w:ascii="Arial" w:cs="Arial" w:eastAsia="Arial" w:hAnsi="Arial"/>
          <w:i w:val="1"/>
          <w:iCs w:val="1"/>
          <w:rtl w:val="0"/>
        </w:rPr>
        <w:t xml:space="preserve">Knowledge and Information Systems, 57</w:t>
      </w:r>
      <w:r w:rsidDel="00000000" w:rsidR="00000000" w:rsidRPr="00000000">
        <w:rPr>
          <w:rFonts w:ascii="Arial" w:cs="Arial" w:eastAsia="Arial" w:hAnsi="Arial"/>
          <w:rtl w:val="0"/>
        </w:rPr>
        <w:t xml:space="preserve">(1), 79-133.</w:t>
      </w:r>
    </w:p>
    <w:p w:rsidR="00000000" w:rsidDel="00000000" w:rsidP="00000000" w:rsidRDefault="00000000" w:rsidRPr="00000000" w14:paraId="00000377">
      <w:pPr>
        <w:spacing w:after="240" w:before="240" w:lineRule="auto"/>
        <w:rPr>
          <w:rFonts w:ascii="Arial" w:cs="Arial" w:eastAsia="Arial" w:hAnsi="Arial"/>
        </w:rPr>
      </w:pPr>
      <w:r w:rsidDel="00000000" w:rsidR="00000000" w:rsidRPr="00000000">
        <w:rPr>
          <w:rFonts w:ascii="Arial" w:cs="Arial" w:eastAsia="Arial" w:hAnsi="Arial"/>
          <w:rtl w:val="0"/>
        </w:rPr>
        <w:t xml:space="preserve">Hernández Sampieri, R., Fernández Collado, C., &amp; Baptista Lucio, P. (2014). </w:t>
      </w:r>
      <w:r w:rsidDel="00000000" w:rsidR="00000000" w:rsidRPr="00000000">
        <w:rPr>
          <w:rFonts w:ascii="Arial" w:cs="Arial" w:eastAsia="Arial" w:hAnsi="Arial"/>
          <w:i w:val="1"/>
          <w:iCs w:val="1"/>
          <w:rtl w:val="0"/>
        </w:rPr>
        <w:t xml:space="preserve">Metodología de la investigación</w:t>
      </w:r>
      <w:r w:rsidDel="00000000" w:rsidR="00000000" w:rsidRPr="00000000">
        <w:rPr>
          <w:rFonts w:ascii="Arial" w:cs="Arial" w:eastAsia="Arial" w:hAnsi="Arial"/>
          <w:rtl w:val="0"/>
        </w:rPr>
        <w:t xml:space="preserve"> (6ta ed.). McGraw-Hill.</w:t>
      </w:r>
    </w:p>
    <w:p w:rsidR="00000000" w:rsidDel="00000000" w:rsidP="00000000" w:rsidRDefault="00000000" w:rsidRPr="00000000" w14:paraId="00000378">
      <w:pPr>
        <w:spacing w:after="240" w:before="240" w:lineRule="auto"/>
        <w:rPr>
          <w:rFonts w:ascii="Arial" w:cs="Arial" w:eastAsia="Arial" w:hAnsi="Arial"/>
        </w:rPr>
      </w:pPr>
      <w:r w:rsidDel="00000000" w:rsidR="00000000" w:rsidRPr="00000000">
        <w:rPr>
          <w:rFonts w:ascii="Arial" w:cs="Arial" w:eastAsia="Arial" w:hAnsi="Arial"/>
          <w:rtl w:val="0"/>
        </w:rPr>
        <w:t xml:space="preserve">Hevner, A. R., March, S. T., Park, J., &amp; Ram, S. (2004). Design science in information systems research. </w:t>
      </w:r>
      <w:r w:rsidDel="00000000" w:rsidR="00000000" w:rsidRPr="00000000">
        <w:rPr>
          <w:rFonts w:ascii="Arial" w:cs="Arial" w:eastAsia="Arial" w:hAnsi="Arial"/>
          <w:i w:val="1"/>
          <w:iCs w:val="1"/>
          <w:rtl w:val="0"/>
        </w:rPr>
        <w:t xml:space="preserve">MIS Quarterly, 28</w:t>
      </w:r>
      <w:r w:rsidDel="00000000" w:rsidR="00000000" w:rsidRPr="00000000">
        <w:rPr>
          <w:rFonts w:ascii="Arial" w:cs="Arial" w:eastAsia="Arial" w:hAnsi="Arial"/>
          <w:rtl w:val="0"/>
        </w:rPr>
        <w:t xml:space="preserve">(1), 75-105.</w:t>
      </w:r>
    </w:p>
    <w:p w:rsidR="00000000" w:rsidDel="00000000" w:rsidP="00000000" w:rsidRDefault="00000000" w:rsidRPr="00000000" w14:paraId="00000379">
      <w:pPr>
        <w:spacing w:after="240" w:before="240" w:lineRule="auto"/>
        <w:rPr>
          <w:rFonts w:ascii="Arial" w:cs="Arial" w:eastAsia="Arial" w:hAnsi="Arial"/>
        </w:rPr>
      </w:pPr>
      <w:r w:rsidDel="00000000" w:rsidR="00000000" w:rsidRPr="00000000">
        <w:rPr>
          <w:rFonts w:ascii="Arial" w:cs="Arial" w:eastAsia="Arial" w:hAnsi="Arial"/>
          <w:rtl w:val="0"/>
        </w:rPr>
        <w:t xml:space="preserve">Hohpe, G., &amp; Woolf, B. (2003). </w:t>
      </w:r>
      <w:r w:rsidDel="00000000" w:rsidR="00000000" w:rsidRPr="00000000">
        <w:rPr>
          <w:rFonts w:ascii="Arial" w:cs="Arial" w:eastAsia="Arial" w:hAnsi="Arial"/>
          <w:i w:val="1"/>
          <w:iCs w:val="1"/>
          <w:rtl w:val="0"/>
        </w:rPr>
        <w:t xml:space="preserve">Enterprise integration patterns: Designing, building, and deploying messaging solutions</w:t>
      </w:r>
      <w:r w:rsidDel="00000000" w:rsidR="00000000" w:rsidRPr="00000000">
        <w:rPr>
          <w:rFonts w:ascii="Arial" w:cs="Arial" w:eastAsia="Arial" w:hAnsi="Arial"/>
          <w:rtl w:val="0"/>
        </w:rPr>
        <w:t xml:space="preserve">. Addison-Wesley Professional.</w:t>
      </w:r>
    </w:p>
    <w:p w:rsidR="00000000" w:rsidDel="00000000" w:rsidP="00000000" w:rsidRDefault="00000000" w:rsidRPr="00000000" w14:paraId="0000037A">
      <w:pPr>
        <w:spacing w:after="240" w:before="240" w:lineRule="auto"/>
        <w:rPr>
          <w:rFonts w:ascii="Arial" w:cs="Arial" w:eastAsia="Arial" w:hAnsi="Arial"/>
        </w:rPr>
      </w:pPr>
      <w:r w:rsidDel="00000000" w:rsidR="00000000" w:rsidRPr="00000000">
        <w:rPr>
          <w:rFonts w:ascii="Arial" w:cs="Arial" w:eastAsia="Arial" w:hAnsi="Arial"/>
          <w:rtl w:val="0"/>
        </w:rPr>
        <w:t xml:space="preserve">Ji, Z., Lee, N., Frieske, R., Yu, T., Su, D., Xu, Y., ... &amp; Fung, P. (2023). Survey of hallucination in natural language generation. </w:t>
      </w:r>
      <w:r w:rsidDel="00000000" w:rsidR="00000000" w:rsidRPr="00000000">
        <w:rPr>
          <w:rFonts w:ascii="Arial" w:cs="Arial" w:eastAsia="Arial" w:hAnsi="Arial"/>
          <w:i w:val="1"/>
          <w:iCs w:val="1"/>
          <w:rtl w:val="0"/>
        </w:rPr>
        <w:t xml:space="preserve">ACM Computing Surveys, 55</w:t>
      </w:r>
      <w:r w:rsidDel="00000000" w:rsidR="00000000" w:rsidRPr="00000000">
        <w:rPr>
          <w:rFonts w:ascii="Arial" w:cs="Arial" w:eastAsia="Arial" w:hAnsi="Arial"/>
          <w:rtl w:val="0"/>
        </w:rPr>
        <w:t xml:space="preserve">(12), 1-38.</w:t>
      </w:r>
    </w:p>
    <w:p w:rsidR="00000000" w:rsidDel="00000000" w:rsidP="00000000" w:rsidRDefault="00000000" w:rsidRPr="00000000" w14:paraId="0000037B">
      <w:pPr>
        <w:spacing w:after="240" w:before="240" w:lineRule="auto"/>
        <w:rPr>
          <w:rFonts w:ascii="Arial" w:cs="Arial" w:eastAsia="Arial" w:hAnsi="Arial"/>
        </w:rPr>
      </w:pPr>
      <w:r w:rsidDel="00000000" w:rsidR="00000000" w:rsidRPr="00000000">
        <w:rPr>
          <w:rFonts w:ascii="Arial" w:cs="Arial" w:eastAsia="Arial" w:hAnsi="Arial"/>
          <w:rtl w:val="0"/>
        </w:rPr>
        <w:t xml:space="preserve">Jobin, A., Ienca, M., &amp; Vayena, E. (2019). The global landscape of AI ethics guidelines. </w:t>
      </w:r>
      <w:r w:rsidDel="00000000" w:rsidR="00000000" w:rsidRPr="00000000">
        <w:rPr>
          <w:rFonts w:ascii="Arial" w:cs="Arial" w:eastAsia="Arial" w:hAnsi="Arial"/>
          <w:i w:val="1"/>
          <w:iCs w:val="1"/>
          <w:rtl w:val="0"/>
        </w:rPr>
        <w:t xml:space="preserve">Nature Machine Intelligence, 1</w:t>
      </w:r>
      <w:r w:rsidDel="00000000" w:rsidR="00000000" w:rsidRPr="00000000">
        <w:rPr>
          <w:rFonts w:ascii="Arial" w:cs="Arial" w:eastAsia="Arial" w:hAnsi="Arial"/>
          <w:rtl w:val="0"/>
        </w:rPr>
        <w:t xml:space="preserve">(9), 389-399.</w:t>
      </w:r>
    </w:p>
    <w:p w:rsidR="00000000" w:rsidDel="00000000" w:rsidP="00000000" w:rsidRDefault="00000000" w:rsidRPr="00000000" w14:paraId="0000037C">
      <w:pPr>
        <w:spacing w:after="240" w:before="240" w:lineRule="auto"/>
        <w:rPr>
          <w:rFonts w:ascii="Arial" w:cs="Arial" w:eastAsia="Arial" w:hAnsi="Arial"/>
        </w:rPr>
      </w:pPr>
      <w:r w:rsidDel="00000000" w:rsidR="00000000" w:rsidRPr="00000000">
        <w:rPr>
          <w:rFonts w:ascii="Arial" w:cs="Arial" w:eastAsia="Arial" w:hAnsi="Arial"/>
          <w:rtl w:val="0"/>
        </w:rPr>
        <w:t xml:space="preserve">Jurafsky, D., &amp; Martin, J. H. (2023). </w:t>
      </w:r>
      <w:r w:rsidDel="00000000" w:rsidR="00000000" w:rsidRPr="00000000">
        <w:rPr>
          <w:rFonts w:ascii="Arial" w:cs="Arial" w:eastAsia="Arial" w:hAnsi="Arial"/>
          <w:i w:val="1"/>
          <w:iCs w:val="1"/>
          <w:rtl w:val="0"/>
        </w:rPr>
        <w:t xml:space="preserve">Speech and language processing</w:t>
      </w:r>
      <w:r w:rsidDel="00000000" w:rsidR="00000000" w:rsidRPr="00000000">
        <w:rPr>
          <w:rFonts w:ascii="Arial" w:cs="Arial" w:eastAsia="Arial" w:hAnsi="Arial"/>
          <w:rtl w:val="0"/>
        </w:rPr>
        <w:t xml:space="preserve"> (3rd ed. draft). Pearson.</w:t>
      </w:r>
    </w:p>
    <w:p w:rsidR="00000000" w:rsidDel="00000000" w:rsidP="00000000" w:rsidRDefault="00000000" w:rsidRPr="00000000" w14:paraId="0000037D">
      <w:pPr>
        <w:spacing w:after="240" w:before="240" w:lineRule="auto"/>
        <w:rPr>
          <w:rFonts w:ascii="Arial" w:cs="Arial" w:eastAsia="Arial" w:hAnsi="Arial"/>
        </w:rPr>
      </w:pPr>
      <w:r w:rsidDel="00000000" w:rsidR="00000000" w:rsidRPr="00000000">
        <w:rPr>
          <w:rFonts w:ascii="Arial" w:cs="Arial" w:eastAsia="Arial" w:hAnsi="Arial"/>
          <w:rtl w:val="0"/>
        </w:rPr>
        <w:t xml:space="preserve">Kaplan, A. M., &amp; Haenlein, M. (2010). Users of the world, unite! The challenges and opportunities of Social Media. </w:t>
      </w:r>
      <w:r w:rsidDel="00000000" w:rsidR="00000000" w:rsidRPr="00000000">
        <w:rPr>
          <w:rFonts w:ascii="Arial" w:cs="Arial" w:eastAsia="Arial" w:hAnsi="Arial"/>
          <w:i w:val="1"/>
          <w:iCs w:val="1"/>
          <w:rtl w:val="0"/>
        </w:rPr>
        <w:t xml:space="preserve">Business Horizons, 53</w:t>
      </w:r>
      <w:r w:rsidDel="00000000" w:rsidR="00000000" w:rsidRPr="00000000">
        <w:rPr>
          <w:rFonts w:ascii="Arial" w:cs="Arial" w:eastAsia="Arial" w:hAnsi="Arial"/>
          <w:rtl w:val="0"/>
        </w:rPr>
        <w:t xml:space="preserve">(1), 59-68.</w:t>
      </w:r>
    </w:p>
    <w:p w:rsidR="00000000" w:rsidDel="00000000" w:rsidP="00000000" w:rsidRDefault="00000000" w:rsidRPr="00000000" w14:paraId="0000037E">
      <w:pPr>
        <w:spacing w:after="240" w:before="240" w:lineRule="auto"/>
        <w:rPr>
          <w:rFonts w:ascii="Arial" w:cs="Arial" w:eastAsia="Arial" w:hAnsi="Arial"/>
        </w:rPr>
      </w:pPr>
      <w:r w:rsidDel="00000000" w:rsidR="00000000" w:rsidRPr="00000000">
        <w:rPr>
          <w:rFonts w:ascii="Arial" w:cs="Arial" w:eastAsia="Arial" w:hAnsi="Arial"/>
          <w:rtl w:val="0"/>
        </w:rPr>
        <w:t xml:space="preserve">Kotler, P., &amp; Keller, K. L. (2012). </w:t>
      </w:r>
      <w:r w:rsidDel="00000000" w:rsidR="00000000" w:rsidRPr="00000000">
        <w:rPr>
          <w:rFonts w:ascii="Arial" w:cs="Arial" w:eastAsia="Arial" w:hAnsi="Arial"/>
          <w:i w:val="1"/>
          <w:iCs w:val="1"/>
          <w:rtl w:val="0"/>
        </w:rPr>
        <w:t xml:space="preserve">Dirección de marketing</w:t>
      </w:r>
      <w:r w:rsidDel="00000000" w:rsidR="00000000" w:rsidRPr="00000000">
        <w:rPr>
          <w:rFonts w:ascii="Arial" w:cs="Arial" w:eastAsia="Arial" w:hAnsi="Arial"/>
          <w:rtl w:val="0"/>
        </w:rPr>
        <w:t xml:space="preserve"> (14va ed.). Pearson Educación.</w:t>
      </w:r>
    </w:p>
    <w:p w:rsidR="00000000" w:rsidDel="00000000" w:rsidP="00000000" w:rsidRDefault="00000000" w:rsidRPr="00000000" w14:paraId="0000037F">
      <w:pPr>
        <w:spacing w:after="240" w:before="240" w:lineRule="auto"/>
        <w:rPr>
          <w:rFonts w:ascii="Arial" w:cs="Arial" w:eastAsia="Arial" w:hAnsi="Arial"/>
        </w:rPr>
      </w:pPr>
      <w:r w:rsidDel="00000000" w:rsidR="00000000" w:rsidRPr="00000000">
        <w:rPr>
          <w:rFonts w:ascii="Arial" w:cs="Arial" w:eastAsia="Arial" w:hAnsi="Arial"/>
          <w:rtl w:val="0"/>
        </w:rPr>
        <w:t xml:space="preserve">LeCun, Y., Bengio, Y., &amp; Hinton, G. (2015). Deep learning. </w:t>
      </w:r>
      <w:r w:rsidDel="00000000" w:rsidR="00000000" w:rsidRPr="00000000">
        <w:rPr>
          <w:rFonts w:ascii="Arial" w:cs="Arial" w:eastAsia="Arial" w:hAnsi="Arial"/>
          <w:i w:val="1"/>
          <w:iCs w:val="1"/>
          <w:rtl w:val="0"/>
        </w:rPr>
        <w:t xml:space="preserve">Nature, 521</w:t>
      </w:r>
      <w:r w:rsidDel="00000000" w:rsidR="00000000" w:rsidRPr="00000000">
        <w:rPr>
          <w:rFonts w:ascii="Arial" w:cs="Arial" w:eastAsia="Arial" w:hAnsi="Arial"/>
          <w:rtl w:val="0"/>
        </w:rPr>
        <w:t xml:space="preserve">(7553), 436-444.</w:t>
      </w:r>
    </w:p>
    <w:p w:rsidR="00000000" w:rsidDel="00000000" w:rsidP="00000000" w:rsidRDefault="00000000" w:rsidRPr="00000000" w14:paraId="00000380">
      <w:pPr>
        <w:spacing w:after="240" w:before="240" w:lineRule="auto"/>
        <w:rPr>
          <w:rFonts w:ascii="Arial" w:cs="Arial" w:eastAsia="Arial" w:hAnsi="Arial"/>
        </w:rPr>
      </w:pPr>
      <w:r w:rsidDel="00000000" w:rsidR="00000000" w:rsidRPr="00000000">
        <w:rPr>
          <w:rFonts w:ascii="Arial" w:cs="Arial" w:eastAsia="Arial" w:hAnsi="Arial"/>
          <w:rtl w:val="0"/>
        </w:rPr>
        <w:t xml:space="preserve">Macarthy, A. (2021). </w:t>
      </w:r>
      <w:r w:rsidDel="00000000" w:rsidR="00000000" w:rsidRPr="00000000">
        <w:rPr>
          <w:rFonts w:ascii="Arial" w:cs="Arial" w:eastAsia="Arial" w:hAnsi="Arial"/>
          <w:i w:val="1"/>
          <w:iCs w:val="1"/>
          <w:rtl w:val="0"/>
        </w:rPr>
        <w:t xml:space="preserve">500 social media marketing tips: Essential advice, hints and strategy for business</w:t>
      </w:r>
      <w:r w:rsidDel="00000000" w:rsidR="00000000" w:rsidRPr="00000000">
        <w:rPr>
          <w:rFonts w:ascii="Arial" w:cs="Arial" w:eastAsia="Arial" w:hAnsi="Arial"/>
          <w:rtl w:val="0"/>
        </w:rPr>
        <w:t xml:space="preserve">. CreateSpace Independent Publishing.</w:t>
      </w:r>
    </w:p>
    <w:p w:rsidR="00000000" w:rsidDel="00000000" w:rsidP="00000000" w:rsidRDefault="00000000" w:rsidRPr="00000000" w14:paraId="00000381">
      <w:pPr>
        <w:spacing w:after="240" w:before="240" w:lineRule="auto"/>
        <w:rPr>
          <w:rFonts w:ascii="Arial" w:cs="Arial" w:eastAsia="Arial" w:hAnsi="Arial"/>
        </w:rPr>
      </w:pPr>
      <w:r w:rsidDel="00000000" w:rsidR="00000000" w:rsidRPr="00000000">
        <w:rPr>
          <w:rFonts w:ascii="Arial" w:cs="Arial" w:eastAsia="Arial" w:hAnsi="Arial"/>
          <w:rtl w:val="0"/>
        </w:rPr>
        <w:t xml:space="preserve">Martin, R. C. (2003). </w:t>
      </w:r>
      <w:r w:rsidDel="00000000" w:rsidR="00000000" w:rsidRPr="00000000">
        <w:rPr>
          <w:rFonts w:ascii="Arial" w:cs="Arial" w:eastAsia="Arial" w:hAnsi="Arial"/>
          <w:i w:val="1"/>
          <w:iCs w:val="1"/>
          <w:rtl w:val="0"/>
        </w:rPr>
        <w:t xml:space="preserve">Agile software development: Principles, patterns, and practices</w:t>
      </w:r>
      <w:r w:rsidDel="00000000" w:rsidR="00000000" w:rsidRPr="00000000">
        <w:rPr>
          <w:rFonts w:ascii="Arial" w:cs="Arial" w:eastAsia="Arial" w:hAnsi="Arial"/>
          <w:rtl w:val="0"/>
        </w:rPr>
        <w:t xml:space="preserve">. Prentice Hall.</w:t>
      </w:r>
    </w:p>
    <w:p w:rsidR="00000000" w:rsidDel="00000000" w:rsidP="00000000" w:rsidRDefault="00000000" w:rsidRPr="00000000" w14:paraId="00000382">
      <w:pPr>
        <w:spacing w:after="240" w:before="240" w:lineRule="auto"/>
        <w:rPr>
          <w:rFonts w:ascii="Arial" w:cs="Arial" w:eastAsia="Arial" w:hAnsi="Arial"/>
        </w:rPr>
      </w:pPr>
      <w:r w:rsidDel="00000000" w:rsidR="00000000" w:rsidRPr="00000000">
        <w:rPr>
          <w:rFonts w:ascii="Arial" w:cs="Arial" w:eastAsia="Arial" w:hAnsi="Arial"/>
          <w:rtl w:val="0"/>
        </w:rPr>
        <w:t xml:space="preserve">McTear, M., Callejas, Z., &amp; Griol, D. (2016). </w:t>
      </w:r>
      <w:r w:rsidDel="00000000" w:rsidR="00000000" w:rsidRPr="00000000">
        <w:rPr>
          <w:rFonts w:ascii="Arial" w:cs="Arial" w:eastAsia="Arial" w:hAnsi="Arial"/>
          <w:i w:val="1"/>
          <w:iCs w:val="1"/>
          <w:rtl w:val="0"/>
        </w:rPr>
        <w:t xml:space="preserve">The conversational interface: Talking to smart devices</w:t>
      </w:r>
      <w:r w:rsidDel="00000000" w:rsidR="00000000" w:rsidRPr="00000000">
        <w:rPr>
          <w:rFonts w:ascii="Arial" w:cs="Arial" w:eastAsia="Arial" w:hAnsi="Arial"/>
          <w:rtl w:val="0"/>
        </w:rPr>
        <w:t xml:space="preserve">. Springer.</w:t>
      </w:r>
    </w:p>
    <w:p w:rsidR="00000000" w:rsidDel="00000000" w:rsidP="00000000" w:rsidRDefault="00000000" w:rsidRPr="00000000" w14:paraId="00000383">
      <w:pPr>
        <w:spacing w:after="240" w:before="240" w:lineRule="auto"/>
        <w:rPr>
          <w:rFonts w:ascii="Arial" w:cs="Arial" w:eastAsia="Arial" w:hAnsi="Arial"/>
        </w:rPr>
      </w:pPr>
      <w:r w:rsidDel="00000000" w:rsidR="00000000" w:rsidRPr="00000000">
        <w:rPr>
          <w:rFonts w:ascii="Arial" w:cs="Arial" w:eastAsia="Arial" w:hAnsi="Arial"/>
          <w:rtl w:val="0"/>
        </w:rPr>
        <w:t xml:space="preserve">Mell, P., &amp; Grance, T. (2011). </w:t>
      </w:r>
      <w:r w:rsidDel="00000000" w:rsidR="00000000" w:rsidRPr="00000000">
        <w:rPr>
          <w:rFonts w:ascii="Arial" w:cs="Arial" w:eastAsia="Arial" w:hAnsi="Arial"/>
          <w:i w:val="1"/>
          <w:iCs w:val="1"/>
          <w:rtl w:val="0"/>
        </w:rPr>
        <w:t xml:space="preserve">The NIST definition of cloud computing</w:t>
      </w:r>
      <w:r w:rsidDel="00000000" w:rsidR="00000000" w:rsidRPr="00000000">
        <w:rPr>
          <w:rFonts w:ascii="Arial" w:cs="Arial" w:eastAsia="Arial" w:hAnsi="Arial"/>
          <w:rtl w:val="0"/>
        </w:rPr>
        <w:t xml:space="preserve"> (NIST Special Publication 800-145). National Institute of Standards and Technology.</w:t>
      </w:r>
    </w:p>
    <w:p w:rsidR="00000000" w:rsidDel="00000000" w:rsidP="00000000" w:rsidRDefault="00000000" w:rsidRPr="00000000" w14:paraId="00000384">
      <w:pPr>
        <w:spacing w:after="240" w:before="240" w:lineRule="auto"/>
        <w:rPr>
          <w:rFonts w:ascii="Arial" w:cs="Arial" w:eastAsia="Arial" w:hAnsi="Arial"/>
        </w:rPr>
      </w:pPr>
      <w:r w:rsidDel="00000000" w:rsidR="00000000" w:rsidRPr="00000000">
        <w:rPr>
          <w:rFonts w:ascii="Arial" w:cs="Arial" w:eastAsia="Arial" w:hAnsi="Arial"/>
          <w:rtl w:val="0"/>
        </w:rPr>
        <w:t xml:space="preserve">Melville, N., Kraemer, K., &amp; Gurbaxani, V. (2004). Information technology and organizational performance: An integrative model of IT business value. </w:t>
      </w:r>
      <w:r w:rsidDel="00000000" w:rsidR="00000000" w:rsidRPr="00000000">
        <w:rPr>
          <w:rFonts w:ascii="Arial" w:cs="Arial" w:eastAsia="Arial" w:hAnsi="Arial"/>
          <w:i w:val="1"/>
          <w:iCs w:val="1"/>
          <w:rtl w:val="0"/>
        </w:rPr>
        <w:t xml:space="preserve">MIS Quarterly, 28</w:t>
      </w:r>
      <w:r w:rsidDel="00000000" w:rsidR="00000000" w:rsidRPr="00000000">
        <w:rPr>
          <w:rFonts w:ascii="Arial" w:cs="Arial" w:eastAsia="Arial" w:hAnsi="Arial"/>
          <w:rtl w:val="0"/>
        </w:rPr>
        <w:t xml:space="preserve">(2), 283-322.</w:t>
      </w:r>
    </w:p>
    <w:p w:rsidR="00000000" w:rsidDel="00000000" w:rsidP="00000000" w:rsidRDefault="00000000" w:rsidRPr="00000000" w14:paraId="00000385">
      <w:pPr>
        <w:spacing w:after="240" w:before="240" w:lineRule="auto"/>
        <w:rPr>
          <w:rFonts w:ascii="Arial" w:cs="Arial" w:eastAsia="Arial" w:hAnsi="Arial"/>
        </w:rPr>
      </w:pPr>
      <w:r w:rsidDel="00000000" w:rsidR="00000000" w:rsidRPr="00000000">
        <w:rPr>
          <w:rFonts w:ascii="Arial" w:cs="Arial" w:eastAsia="Arial" w:hAnsi="Arial"/>
          <w:rtl w:val="0"/>
        </w:rPr>
        <w:t xml:space="preserve">Meta for Developers. (2024). </w:t>
      </w:r>
      <w:r w:rsidDel="00000000" w:rsidR="00000000" w:rsidRPr="00000000">
        <w:rPr>
          <w:rFonts w:ascii="Arial" w:cs="Arial" w:eastAsia="Arial" w:hAnsi="Arial"/>
          <w:i w:val="1"/>
          <w:iCs w:val="1"/>
          <w:rtl w:val="0"/>
        </w:rPr>
        <w:t xml:space="preserve">Instagram Graph API Reference</w:t>
      </w:r>
      <w:r w:rsidDel="00000000" w:rsidR="00000000" w:rsidRPr="00000000">
        <w:rPr>
          <w:rFonts w:ascii="Arial" w:cs="Arial" w:eastAsia="Arial" w:hAnsi="Arial"/>
          <w:rtl w:val="0"/>
        </w:rPr>
        <w:t xml:space="preserve">. Meta Platforms, Inc. Recuperado de https://developers.facebook.com/docs/instagram-api</w:t>
      </w:r>
    </w:p>
    <w:p w:rsidR="00000000" w:rsidDel="00000000" w:rsidP="00000000" w:rsidRDefault="00000000" w:rsidRPr="00000000" w14:paraId="00000386">
      <w:pPr>
        <w:spacing w:after="240" w:before="240" w:lineRule="auto"/>
        <w:rPr>
          <w:rFonts w:ascii="Arial" w:cs="Arial" w:eastAsia="Arial" w:hAnsi="Arial"/>
        </w:rPr>
      </w:pPr>
      <w:r w:rsidDel="00000000" w:rsidR="00000000" w:rsidRPr="00000000">
        <w:rPr>
          <w:rFonts w:ascii="Arial" w:cs="Arial" w:eastAsia="Arial" w:hAnsi="Arial"/>
          <w:rtl w:val="0"/>
        </w:rPr>
        <w:t xml:space="preserve">Michelson, B. M. (2006). Event-driven architecture overview. </w:t>
      </w:r>
      <w:r w:rsidDel="00000000" w:rsidR="00000000" w:rsidRPr="00000000">
        <w:rPr>
          <w:rFonts w:ascii="Arial" w:cs="Arial" w:eastAsia="Arial" w:hAnsi="Arial"/>
          <w:i w:val="1"/>
          <w:iCs w:val="1"/>
          <w:rtl w:val="0"/>
        </w:rPr>
        <w:t xml:space="preserve">Patricia Seybold Group</w:t>
      </w:r>
      <w:r w:rsidDel="00000000" w:rsidR="00000000" w:rsidRPr="00000000">
        <w:rPr>
          <w:rFonts w:ascii="Arial" w:cs="Arial" w:eastAsia="Arial" w:hAnsi="Arial"/>
          <w:rtl w:val="0"/>
        </w:rPr>
        <w:t xml:space="preserve">.</w:t>
      </w:r>
    </w:p>
    <w:p w:rsidR="00000000" w:rsidDel="00000000" w:rsidP="00000000" w:rsidRDefault="00000000" w:rsidRPr="00000000" w14:paraId="00000387">
      <w:pPr>
        <w:spacing w:after="240" w:before="240" w:lineRule="auto"/>
        <w:rPr>
          <w:rFonts w:ascii="Arial" w:cs="Arial" w:eastAsia="Arial" w:hAnsi="Arial"/>
        </w:rPr>
      </w:pPr>
      <w:r w:rsidDel="00000000" w:rsidR="00000000" w:rsidRPr="00000000">
        <w:rPr>
          <w:rFonts w:ascii="Arial" w:cs="Arial" w:eastAsia="Arial" w:hAnsi="Arial"/>
          <w:rtl w:val="0"/>
        </w:rPr>
        <w:t xml:space="preserve">MuleSoft. (2015). </w:t>
      </w:r>
      <w:r w:rsidDel="00000000" w:rsidR="00000000" w:rsidRPr="00000000">
        <w:rPr>
          <w:rFonts w:ascii="Arial" w:cs="Arial" w:eastAsia="Arial" w:hAnsi="Arial"/>
          <w:i w:val="1"/>
          <w:iCs w:val="1"/>
          <w:rtl w:val="0"/>
        </w:rPr>
        <w:t xml:space="preserve">API-led connectivity: The next step in the evolution of SOA</w:t>
      </w:r>
      <w:r w:rsidDel="00000000" w:rsidR="00000000" w:rsidRPr="00000000">
        <w:rPr>
          <w:rFonts w:ascii="Arial" w:cs="Arial" w:eastAsia="Arial" w:hAnsi="Arial"/>
          <w:rtl w:val="0"/>
        </w:rPr>
        <w:t xml:space="preserve">. MuleSoft Whitepaper.</w:t>
      </w:r>
    </w:p>
    <w:p w:rsidR="00000000" w:rsidDel="00000000" w:rsidP="00000000" w:rsidRDefault="00000000" w:rsidRPr="00000000" w14:paraId="00000388">
      <w:pPr>
        <w:spacing w:after="240" w:before="240" w:lineRule="auto"/>
        <w:rPr>
          <w:rFonts w:ascii="Arial" w:cs="Arial" w:eastAsia="Arial" w:hAnsi="Arial"/>
        </w:rPr>
      </w:pPr>
      <w:r w:rsidDel="00000000" w:rsidR="00000000" w:rsidRPr="00000000">
        <w:rPr>
          <w:rFonts w:ascii="Arial" w:cs="Arial" w:eastAsia="Arial" w:hAnsi="Arial"/>
          <w:rtl w:val="0"/>
        </w:rPr>
        <w:t xml:space="preserve">Myers, G. J. (2004). </w:t>
      </w:r>
      <w:r w:rsidDel="00000000" w:rsidR="00000000" w:rsidRPr="00000000">
        <w:rPr>
          <w:rFonts w:ascii="Arial" w:cs="Arial" w:eastAsia="Arial" w:hAnsi="Arial"/>
          <w:i w:val="1"/>
          <w:iCs w:val="1"/>
          <w:rtl w:val="0"/>
        </w:rPr>
        <w:t xml:space="preserve">The art of software testing</w:t>
      </w:r>
      <w:r w:rsidDel="00000000" w:rsidR="00000000" w:rsidRPr="00000000">
        <w:rPr>
          <w:rFonts w:ascii="Arial" w:cs="Arial" w:eastAsia="Arial" w:hAnsi="Arial"/>
          <w:rtl w:val="0"/>
        </w:rPr>
        <w:t xml:space="preserve"> (2nd ed.). John Wiley &amp; Sons.</w:t>
      </w:r>
    </w:p>
    <w:p w:rsidR="00000000" w:rsidDel="00000000" w:rsidP="00000000" w:rsidRDefault="00000000" w:rsidRPr="00000000" w14:paraId="00000389">
      <w:pPr>
        <w:spacing w:after="240" w:before="240" w:lineRule="auto"/>
        <w:rPr>
          <w:rFonts w:ascii="Arial" w:cs="Arial" w:eastAsia="Arial" w:hAnsi="Arial"/>
        </w:rPr>
      </w:pPr>
      <w:r w:rsidDel="00000000" w:rsidR="00000000" w:rsidRPr="00000000">
        <w:rPr>
          <w:rFonts w:ascii="Arial" w:cs="Arial" w:eastAsia="Arial" w:hAnsi="Arial"/>
          <w:rtl w:val="0"/>
        </w:rPr>
        <w:t xml:space="preserve">n8n.io Documentation. (2024). </w:t>
      </w:r>
      <w:r w:rsidDel="00000000" w:rsidR="00000000" w:rsidRPr="00000000">
        <w:rPr>
          <w:rFonts w:ascii="Arial" w:cs="Arial" w:eastAsia="Arial" w:hAnsi="Arial"/>
          <w:i w:val="1"/>
          <w:iCs w:val="1"/>
          <w:rtl w:val="0"/>
        </w:rPr>
        <w:t xml:space="preserve">Self-hosting n8n and Workflow Orchestration</w:t>
      </w:r>
      <w:r w:rsidDel="00000000" w:rsidR="00000000" w:rsidRPr="00000000">
        <w:rPr>
          <w:rFonts w:ascii="Arial" w:cs="Arial" w:eastAsia="Arial" w:hAnsi="Arial"/>
          <w:rtl w:val="0"/>
        </w:rPr>
        <w:t xml:space="preserve">. Recuperado de https://docs.n8n.io/hosting/</w:t>
      </w:r>
    </w:p>
    <w:p w:rsidR="00000000" w:rsidDel="00000000" w:rsidP="00000000" w:rsidRDefault="00000000" w:rsidRPr="00000000" w14:paraId="0000038A">
      <w:pPr>
        <w:spacing w:after="240" w:before="240" w:lineRule="auto"/>
        <w:rPr>
          <w:rFonts w:ascii="Arial" w:cs="Arial" w:eastAsia="Arial" w:hAnsi="Arial"/>
        </w:rPr>
      </w:pPr>
      <w:r w:rsidDel="00000000" w:rsidR="00000000" w:rsidRPr="00000000">
        <w:rPr>
          <w:rFonts w:ascii="Arial" w:cs="Arial" w:eastAsia="Arial" w:hAnsi="Arial"/>
          <w:rtl w:val="0"/>
        </w:rPr>
        <w:t xml:space="preserve">Newman, S. (2015). </w:t>
      </w:r>
      <w:r w:rsidDel="00000000" w:rsidR="00000000" w:rsidRPr="00000000">
        <w:rPr>
          <w:rFonts w:ascii="Arial" w:cs="Arial" w:eastAsia="Arial" w:hAnsi="Arial"/>
          <w:i w:val="1"/>
          <w:iCs w:val="1"/>
          <w:rtl w:val="0"/>
        </w:rPr>
        <w:t xml:space="preserve">Building microservices: Designing fine-grained systems</w:t>
      </w:r>
      <w:r w:rsidDel="00000000" w:rsidR="00000000" w:rsidRPr="00000000">
        <w:rPr>
          <w:rFonts w:ascii="Arial" w:cs="Arial" w:eastAsia="Arial" w:hAnsi="Arial"/>
          <w:rtl w:val="0"/>
        </w:rPr>
        <w:t xml:space="preserve">. O'Reilly Media.</w:t>
      </w:r>
    </w:p>
    <w:p w:rsidR="00000000" w:rsidDel="00000000" w:rsidP="00000000" w:rsidRDefault="00000000" w:rsidRPr="00000000" w14:paraId="0000038B">
      <w:pPr>
        <w:spacing w:after="240" w:before="240" w:lineRule="auto"/>
        <w:rPr>
          <w:rFonts w:ascii="Arial" w:cs="Arial" w:eastAsia="Arial" w:hAnsi="Arial"/>
        </w:rPr>
      </w:pPr>
      <w:r w:rsidDel="00000000" w:rsidR="00000000" w:rsidRPr="00000000">
        <w:rPr>
          <w:rFonts w:ascii="Arial" w:cs="Arial" w:eastAsia="Arial" w:hAnsi="Arial"/>
          <w:rtl w:val="0"/>
        </w:rPr>
        <w:t xml:space="preserve">Norman, D. (2013). </w:t>
      </w:r>
      <w:r w:rsidDel="00000000" w:rsidR="00000000" w:rsidRPr="00000000">
        <w:rPr>
          <w:rFonts w:ascii="Arial" w:cs="Arial" w:eastAsia="Arial" w:hAnsi="Arial"/>
          <w:i w:val="1"/>
          <w:iCs w:val="1"/>
          <w:rtl w:val="0"/>
        </w:rPr>
        <w:t xml:space="preserve">The design of everyday things: Revised and expanded edition</w:t>
      </w:r>
      <w:r w:rsidDel="00000000" w:rsidR="00000000" w:rsidRPr="00000000">
        <w:rPr>
          <w:rFonts w:ascii="Arial" w:cs="Arial" w:eastAsia="Arial" w:hAnsi="Arial"/>
          <w:rtl w:val="0"/>
        </w:rPr>
        <w:t xml:space="preserve">. Basic Books.</w:t>
      </w:r>
    </w:p>
    <w:p w:rsidR="00000000" w:rsidDel="00000000" w:rsidP="00000000" w:rsidRDefault="00000000" w:rsidRPr="00000000" w14:paraId="0000038C">
      <w:pPr>
        <w:spacing w:after="240" w:before="240" w:lineRule="auto"/>
        <w:rPr>
          <w:rFonts w:ascii="Arial" w:cs="Arial" w:eastAsia="Arial" w:hAnsi="Arial"/>
        </w:rPr>
      </w:pPr>
      <w:r w:rsidDel="00000000" w:rsidR="00000000" w:rsidRPr="00000000">
        <w:rPr>
          <w:rFonts w:ascii="Arial" w:cs="Arial" w:eastAsia="Arial" w:hAnsi="Arial"/>
          <w:rtl w:val="0"/>
        </w:rPr>
        <w:t xml:space="preserve">Nuseibeh, B., &amp; Easterbrook, S. (2000). Requirements engineering: a roadmap. In </w:t>
      </w:r>
      <w:r w:rsidDel="00000000" w:rsidR="00000000" w:rsidRPr="00000000">
        <w:rPr>
          <w:rFonts w:ascii="Arial" w:cs="Arial" w:eastAsia="Arial" w:hAnsi="Arial"/>
          <w:i w:val="1"/>
          <w:iCs w:val="1"/>
          <w:rtl w:val="0"/>
        </w:rPr>
        <w:t xml:space="preserve">Proceedings of the Conference on the Future of Software Engineering</w:t>
      </w:r>
      <w:r w:rsidDel="00000000" w:rsidR="00000000" w:rsidRPr="00000000">
        <w:rPr>
          <w:rFonts w:ascii="Arial" w:cs="Arial" w:eastAsia="Arial" w:hAnsi="Arial"/>
          <w:rtl w:val="0"/>
        </w:rPr>
        <w:t xml:space="preserve"> (pp. 35-46). ACM.</w:t>
      </w:r>
    </w:p>
    <w:p w:rsidR="00000000" w:rsidDel="00000000" w:rsidP="00000000" w:rsidRDefault="00000000" w:rsidRPr="00000000" w14:paraId="0000038D">
      <w:pPr>
        <w:spacing w:after="240" w:before="240" w:lineRule="auto"/>
        <w:rPr>
          <w:rFonts w:ascii="Arial" w:cs="Arial" w:eastAsia="Arial" w:hAnsi="Arial"/>
        </w:rPr>
      </w:pPr>
      <w:r w:rsidDel="00000000" w:rsidR="00000000" w:rsidRPr="00000000">
        <w:rPr>
          <w:rFonts w:ascii="Arial" w:cs="Arial" w:eastAsia="Arial" w:hAnsi="Arial"/>
          <w:rtl w:val="0"/>
        </w:rPr>
        <w:t xml:space="preserve">Patton, M. Q. (2015). </w:t>
      </w:r>
      <w:r w:rsidDel="00000000" w:rsidR="00000000" w:rsidRPr="00000000">
        <w:rPr>
          <w:rFonts w:ascii="Arial" w:cs="Arial" w:eastAsia="Arial" w:hAnsi="Arial"/>
          <w:i w:val="1"/>
          <w:iCs w:val="1"/>
          <w:rtl w:val="0"/>
        </w:rPr>
        <w:t xml:space="preserve">Qualitative research &amp; evaluation methods: Integrating theory and practice</w:t>
      </w:r>
      <w:r w:rsidDel="00000000" w:rsidR="00000000" w:rsidRPr="00000000">
        <w:rPr>
          <w:rFonts w:ascii="Arial" w:cs="Arial" w:eastAsia="Arial" w:hAnsi="Arial"/>
          <w:rtl w:val="0"/>
        </w:rPr>
        <w:t xml:space="preserve"> (4th ed.). SAGE Publications.</w:t>
      </w:r>
    </w:p>
    <w:p w:rsidR="00000000" w:rsidDel="00000000" w:rsidP="00000000" w:rsidRDefault="00000000" w:rsidRPr="00000000" w14:paraId="0000038E">
      <w:pPr>
        <w:spacing w:after="240" w:before="240" w:lineRule="auto"/>
        <w:rPr>
          <w:rFonts w:ascii="Arial" w:cs="Arial" w:eastAsia="Arial" w:hAnsi="Arial"/>
        </w:rPr>
      </w:pPr>
      <w:r w:rsidDel="00000000" w:rsidR="00000000" w:rsidRPr="00000000">
        <w:rPr>
          <w:rFonts w:ascii="Arial" w:cs="Arial" w:eastAsia="Arial" w:hAnsi="Arial"/>
          <w:rtl w:val="0"/>
        </w:rPr>
        <w:t xml:space="preserve">Pautasso, C., Zimmermann, O., &amp; Leymann, F. (2014). RESTful web services vs. "big" web services: Making the right architectural decision. In </w:t>
      </w:r>
      <w:r w:rsidDel="00000000" w:rsidR="00000000" w:rsidRPr="00000000">
        <w:rPr>
          <w:rFonts w:ascii="Arial" w:cs="Arial" w:eastAsia="Arial" w:hAnsi="Arial"/>
          <w:i w:val="1"/>
          <w:iCs w:val="1"/>
          <w:rtl w:val="0"/>
        </w:rPr>
        <w:t xml:space="preserve">Proceedings of the 17th International Conference on World Wide Web</w:t>
      </w:r>
      <w:r w:rsidDel="00000000" w:rsidR="00000000" w:rsidRPr="00000000">
        <w:rPr>
          <w:rFonts w:ascii="Arial" w:cs="Arial" w:eastAsia="Arial" w:hAnsi="Arial"/>
          <w:rtl w:val="0"/>
        </w:rPr>
        <w:t xml:space="preserve"> (pp. 805-814).</w:t>
      </w:r>
    </w:p>
    <w:p w:rsidR="00000000" w:rsidDel="00000000" w:rsidP="00000000" w:rsidRDefault="00000000" w:rsidRPr="00000000" w14:paraId="0000038F">
      <w:pPr>
        <w:spacing w:after="240" w:before="240" w:lineRule="auto"/>
        <w:rPr>
          <w:rFonts w:ascii="Arial" w:cs="Arial" w:eastAsia="Arial" w:hAnsi="Arial"/>
        </w:rPr>
      </w:pPr>
      <w:r w:rsidDel="00000000" w:rsidR="00000000" w:rsidRPr="00000000">
        <w:rPr>
          <w:rFonts w:ascii="Arial" w:cs="Arial" w:eastAsia="Arial" w:hAnsi="Arial"/>
          <w:rtl w:val="0"/>
        </w:rPr>
        <w:t xml:space="preserve">Peffers, K., Tuunanen, T., Rothenberger, M. A., &amp; Chatterjee, S. (2007). A design science research methodology for information systems research. </w:t>
      </w:r>
      <w:r w:rsidDel="00000000" w:rsidR="00000000" w:rsidRPr="00000000">
        <w:rPr>
          <w:rFonts w:ascii="Arial" w:cs="Arial" w:eastAsia="Arial" w:hAnsi="Arial"/>
          <w:i w:val="1"/>
          <w:iCs w:val="1"/>
          <w:rtl w:val="0"/>
        </w:rPr>
        <w:t xml:space="preserve">Journal of Management Information Systems, 24</w:t>
      </w:r>
      <w:r w:rsidDel="00000000" w:rsidR="00000000" w:rsidRPr="00000000">
        <w:rPr>
          <w:rFonts w:ascii="Arial" w:cs="Arial" w:eastAsia="Arial" w:hAnsi="Arial"/>
          <w:rtl w:val="0"/>
        </w:rPr>
        <w:t xml:space="preserve">(3), 45-77.</w:t>
      </w:r>
    </w:p>
    <w:p w:rsidR="00000000" w:rsidDel="00000000" w:rsidP="00000000" w:rsidRDefault="00000000" w:rsidRPr="00000000" w14:paraId="00000390">
      <w:pPr>
        <w:spacing w:after="240" w:before="240" w:lineRule="auto"/>
        <w:rPr>
          <w:rFonts w:ascii="Arial" w:cs="Arial" w:eastAsia="Arial" w:hAnsi="Arial"/>
        </w:rPr>
      </w:pPr>
      <w:r w:rsidDel="00000000" w:rsidR="00000000" w:rsidRPr="00000000">
        <w:rPr>
          <w:rFonts w:ascii="Arial" w:cs="Arial" w:eastAsia="Arial" w:hAnsi="Arial"/>
          <w:rtl w:val="0"/>
        </w:rPr>
        <w:t xml:space="preserve">Peterson, R. A., &amp; Wotruba, T. R. (1996). What is direct selling?—Definition, perspectives, and research agenda. </w:t>
      </w:r>
      <w:r w:rsidDel="00000000" w:rsidR="00000000" w:rsidRPr="00000000">
        <w:rPr>
          <w:rFonts w:ascii="Arial" w:cs="Arial" w:eastAsia="Arial" w:hAnsi="Arial"/>
          <w:i w:val="1"/>
          <w:iCs w:val="1"/>
          <w:rtl w:val="0"/>
        </w:rPr>
        <w:t xml:space="preserve">Journal of Personal Selling &amp; Sales Management, 16</w:t>
      </w:r>
      <w:r w:rsidDel="00000000" w:rsidR="00000000" w:rsidRPr="00000000">
        <w:rPr>
          <w:rFonts w:ascii="Arial" w:cs="Arial" w:eastAsia="Arial" w:hAnsi="Arial"/>
          <w:rtl w:val="0"/>
        </w:rPr>
        <w:t xml:space="preserve">(4), 1-16.</w:t>
      </w:r>
    </w:p>
    <w:p w:rsidR="00000000" w:rsidDel="00000000" w:rsidP="00000000" w:rsidRDefault="00000000" w:rsidRPr="00000000" w14:paraId="00000391">
      <w:pPr>
        <w:spacing w:after="240" w:before="240" w:lineRule="auto"/>
        <w:rPr>
          <w:rFonts w:ascii="Arial" w:cs="Arial" w:eastAsia="Arial" w:hAnsi="Arial"/>
        </w:rPr>
      </w:pPr>
      <w:r w:rsidDel="00000000" w:rsidR="00000000" w:rsidRPr="00000000">
        <w:rPr>
          <w:rFonts w:ascii="Arial" w:cs="Arial" w:eastAsia="Arial" w:hAnsi="Arial"/>
          <w:rtl w:val="0"/>
        </w:rPr>
        <w:t xml:space="preserve">Pressman, R. S. (2010). </w:t>
      </w:r>
      <w:r w:rsidDel="00000000" w:rsidR="00000000" w:rsidRPr="00000000">
        <w:rPr>
          <w:rFonts w:ascii="Arial" w:cs="Arial" w:eastAsia="Arial" w:hAnsi="Arial"/>
          <w:i w:val="1"/>
          <w:iCs w:val="1"/>
          <w:rtl w:val="0"/>
        </w:rPr>
        <w:t xml:space="preserve">Software engineering: A practitioner's approach</w:t>
      </w:r>
      <w:r w:rsidDel="00000000" w:rsidR="00000000" w:rsidRPr="00000000">
        <w:rPr>
          <w:rFonts w:ascii="Arial" w:cs="Arial" w:eastAsia="Arial" w:hAnsi="Arial"/>
          <w:rtl w:val="0"/>
        </w:rPr>
        <w:t xml:space="preserve"> (7th ed.). McGraw-Hill.</w:t>
      </w:r>
    </w:p>
    <w:p w:rsidR="00000000" w:rsidDel="00000000" w:rsidP="00000000" w:rsidRDefault="00000000" w:rsidRPr="00000000" w14:paraId="00000392">
      <w:pPr>
        <w:spacing w:after="240" w:before="240" w:lineRule="auto"/>
        <w:rPr>
          <w:rFonts w:ascii="Arial" w:cs="Arial" w:eastAsia="Arial" w:hAnsi="Arial"/>
        </w:rPr>
      </w:pPr>
      <w:r w:rsidDel="00000000" w:rsidR="00000000" w:rsidRPr="00000000">
        <w:rPr>
          <w:rFonts w:ascii="Arial" w:cs="Arial" w:eastAsia="Arial" w:hAnsi="Arial"/>
          <w:rtl w:val="0"/>
        </w:rPr>
        <w:t xml:space="preserve">Project Management Institute (PMI). (2021). </w:t>
      </w:r>
      <w:r w:rsidDel="00000000" w:rsidR="00000000" w:rsidRPr="00000000">
        <w:rPr>
          <w:rFonts w:ascii="Arial" w:cs="Arial" w:eastAsia="Arial" w:hAnsi="Arial"/>
          <w:i w:val="1"/>
          <w:iCs w:val="1"/>
          <w:rtl w:val="0"/>
        </w:rPr>
        <w:t xml:space="preserve">A guide to the project management body of knowledge (PMBOK guide)</w:t>
      </w:r>
      <w:r w:rsidDel="00000000" w:rsidR="00000000" w:rsidRPr="00000000">
        <w:rPr>
          <w:rFonts w:ascii="Arial" w:cs="Arial" w:eastAsia="Arial" w:hAnsi="Arial"/>
          <w:rtl w:val="0"/>
        </w:rPr>
        <w:t xml:space="preserve"> (7th ed.). Project Management Institute.</w:t>
      </w:r>
    </w:p>
    <w:p w:rsidR="00000000" w:rsidDel="00000000" w:rsidP="00000000" w:rsidRDefault="00000000" w:rsidRPr="00000000" w14:paraId="00000393">
      <w:pPr>
        <w:spacing w:after="240" w:before="240" w:lineRule="auto"/>
        <w:rPr>
          <w:rFonts w:ascii="Arial" w:cs="Arial" w:eastAsia="Arial" w:hAnsi="Arial"/>
        </w:rPr>
      </w:pPr>
      <w:r w:rsidDel="00000000" w:rsidR="00000000" w:rsidRPr="00000000">
        <w:rPr>
          <w:rFonts w:ascii="Arial" w:cs="Arial" w:eastAsia="Arial" w:hAnsi="Arial"/>
          <w:rtl w:val="0"/>
        </w:rPr>
        <w:t xml:space="preserve">Provost, F., &amp; Fawcett, T. (2013). Data science and its relationship to big data and data-driven decision making. </w:t>
      </w:r>
      <w:r w:rsidDel="00000000" w:rsidR="00000000" w:rsidRPr="00000000">
        <w:rPr>
          <w:rFonts w:ascii="Arial" w:cs="Arial" w:eastAsia="Arial" w:hAnsi="Arial"/>
          <w:i w:val="1"/>
          <w:iCs w:val="1"/>
          <w:rtl w:val="0"/>
        </w:rPr>
        <w:t xml:space="preserve">Big Data, 1</w:t>
      </w:r>
      <w:r w:rsidDel="00000000" w:rsidR="00000000" w:rsidRPr="00000000">
        <w:rPr>
          <w:rFonts w:ascii="Arial" w:cs="Arial" w:eastAsia="Arial" w:hAnsi="Arial"/>
          <w:rtl w:val="0"/>
        </w:rPr>
        <w:t xml:space="preserve">(1), 51-59.</w:t>
      </w:r>
    </w:p>
    <w:p w:rsidR="00000000" w:rsidDel="00000000" w:rsidP="00000000" w:rsidRDefault="00000000" w:rsidRPr="00000000" w14:paraId="00000394">
      <w:pPr>
        <w:spacing w:after="240" w:before="240" w:lineRule="auto"/>
        <w:rPr>
          <w:rFonts w:ascii="Arial" w:cs="Arial" w:eastAsia="Arial" w:hAnsi="Arial"/>
        </w:rPr>
      </w:pPr>
      <w:r w:rsidDel="00000000" w:rsidR="00000000" w:rsidRPr="00000000">
        <w:rPr>
          <w:rFonts w:ascii="Arial" w:cs="Arial" w:eastAsia="Arial" w:hAnsi="Arial"/>
          <w:rtl w:val="0"/>
        </w:rPr>
        <w:t xml:space="preserve">Reason, J. (1990). </w:t>
      </w:r>
      <w:r w:rsidDel="00000000" w:rsidR="00000000" w:rsidRPr="00000000">
        <w:rPr>
          <w:rFonts w:ascii="Arial" w:cs="Arial" w:eastAsia="Arial" w:hAnsi="Arial"/>
          <w:i w:val="1"/>
          <w:iCs w:val="1"/>
          <w:rtl w:val="0"/>
        </w:rPr>
        <w:t xml:space="preserve">Human error</w:t>
      </w:r>
      <w:r w:rsidDel="00000000" w:rsidR="00000000" w:rsidRPr="00000000">
        <w:rPr>
          <w:rFonts w:ascii="Arial" w:cs="Arial" w:eastAsia="Arial" w:hAnsi="Arial"/>
          <w:rtl w:val="0"/>
        </w:rPr>
        <w:t xml:space="preserve">. Cambridge University Press.</w:t>
      </w:r>
    </w:p>
    <w:p w:rsidR="00000000" w:rsidDel="00000000" w:rsidP="00000000" w:rsidRDefault="00000000" w:rsidRPr="00000000" w14:paraId="00000395">
      <w:pPr>
        <w:spacing w:after="240" w:before="240" w:lineRule="auto"/>
        <w:rPr>
          <w:rFonts w:ascii="Arial" w:cs="Arial" w:eastAsia="Arial" w:hAnsi="Arial"/>
        </w:rPr>
      </w:pPr>
      <w:r w:rsidDel="00000000" w:rsidR="00000000" w:rsidRPr="00000000">
        <w:rPr>
          <w:rFonts w:ascii="Arial" w:cs="Arial" w:eastAsia="Arial" w:hAnsi="Arial"/>
          <w:rtl w:val="0"/>
        </w:rPr>
        <w:t xml:space="preserve">Reddy, M. (2011). </w:t>
      </w:r>
      <w:r w:rsidDel="00000000" w:rsidR="00000000" w:rsidRPr="00000000">
        <w:rPr>
          <w:rFonts w:ascii="Arial" w:cs="Arial" w:eastAsia="Arial" w:hAnsi="Arial"/>
          <w:i w:val="1"/>
          <w:iCs w:val="1"/>
          <w:rtl w:val="0"/>
        </w:rPr>
        <w:t xml:space="preserve">API design for C++</w:t>
      </w:r>
      <w:r w:rsidDel="00000000" w:rsidR="00000000" w:rsidRPr="00000000">
        <w:rPr>
          <w:rFonts w:ascii="Arial" w:cs="Arial" w:eastAsia="Arial" w:hAnsi="Arial"/>
          <w:rtl w:val="0"/>
        </w:rPr>
        <w:t xml:space="preserve">. Elsevier.</w:t>
      </w:r>
    </w:p>
    <w:p w:rsidR="00000000" w:rsidDel="00000000" w:rsidP="00000000" w:rsidRDefault="00000000" w:rsidRPr="00000000" w14:paraId="00000396">
      <w:pPr>
        <w:spacing w:after="240" w:before="240" w:lineRule="auto"/>
        <w:rPr>
          <w:rFonts w:ascii="Arial" w:cs="Arial" w:eastAsia="Arial" w:hAnsi="Arial"/>
        </w:rPr>
      </w:pPr>
      <w:r w:rsidDel="00000000" w:rsidR="00000000" w:rsidRPr="00000000">
        <w:rPr>
          <w:rFonts w:ascii="Arial" w:cs="Arial" w:eastAsia="Arial" w:hAnsi="Arial"/>
          <w:rtl w:val="0"/>
        </w:rPr>
        <w:t xml:space="preserve">Richards, M. (2015). </w:t>
      </w:r>
      <w:r w:rsidDel="00000000" w:rsidR="00000000" w:rsidRPr="00000000">
        <w:rPr>
          <w:rFonts w:ascii="Arial" w:cs="Arial" w:eastAsia="Arial" w:hAnsi="Arial"/>
          <w:i w:val="1"/>
          <w:iCs w:val="1"/>
          <w:rtl w:val="0"/>
        </w:rPr>
        <w:t xml:space="preserve">Software architecture patterns</w:t>
      </w:r>
      <w:r w:rsidDel="00000000" w:rsidR="00000000" w:rsidRPr="00000000">
        <w:rPr>
          <w:rFonts w:ascii="Arial" w:cs="Arial" w:eastAsia="Arial" w:hAnsi="Arial"/>
          <w:rtl w:val="0"/>
        </w:rPr>
        <w:t xml:space="preserve">. O'Reilly Media.</w:t>
      </w:r>
    </w:p>
    <w:p w:rsidR="00000000" w:rsidDel="00000000" w:rsidP="00000000" w:rsidRDefault="00000000" w:rsidRPr="00000000" w14:paraId="00000397">
      <w:pPr>
        <w:spacing w:after="240" w:before="240" w:lineRule="auto"/>
        <w:rPr>
          <w:rFonts w:ascii="Arial" w:cs="Arial" w:eastAsia="Arial" w:hAnsi="Arial"/>
        </w:rPr>
      </w:pPr>
      <w:r w:rsidDel="00000000" w:rsidR="00000000" w:rsidRPr="00000000">
        <w:rPr>
          <w:rFonts w:ascii="Arial" w:cs="Arial" w:eastAsia="Arial" w:hAnsi="Arial"/>
          <w:rtl w:val="0"/>
        </w:rPr>
        <w:t xml:space="preserve">Richardson, C., &amp; Rymer, J. R. (2014). </w:t>
      </w:r>
      <w:r w:rsidDel="00000000" w:rsidR="00000000" w:rsidRPr="00000000">
        <w:rPr>
          <w:rFonts w:ascii="Arial" w:cs="Arial" w:eastAsia="Arial" w:hAnsi="Arial"/>
          <w:i w:val="1"/>
          <w:iCs w:val="1"/>
          <w:rtl w:val="0"/>
        </w:rPr>
        <w:t xml:space="preserve">New development platforms emerge for customer-facing applications</w:t>
      </w:r>
      <w:r w:rsidDel="00000000" w:rsidR="00000000" w:rsidRPr="00000000">
        <w:rPr>
          <w:rFonts w:ascii="Arial" w:cs="Arial" w:eastAsia="Arial" w:hAnsi="Arial"/>
          <w:rtl w:val="0"/>
        </w:rPr>
        <w:t xml:space="preserve">. Forrester Research.</w:t>
      </w:r>
    </w:p>
    <w:p w:rsidR="00000000" w:rsidDel="00000000" w:rsidP="00000000" w:rsidRDefault="00000000" w:rsidRPr="00000000" w14:paraId="00000398">
      <w:pPr>
        <w:spacing w:after="240" w:before="240" w:lineRule="auto"/>
        <w:rPr>
          <w:rFonts w:ascii="Arial" w:cs="Arial" w:eastAsia="Arial" w:hAnsi="Arial"/>
        </w:rPr>
      </w:pPr>
      <w:r w:rsidDel="00000000" w:rsidR="00000000" w:rsidRPr="00000000">
        <w:rPr>
          <w:rFonts w:ascii="Arial" w:cs="Arial" w:eastAsia="Arial" w:hAnsi="Arial"/>
          <w:rtl w:val="0"/>
        </w:rPr>
        <w:t xml:space="preserve">Ries, E. (2011). </w:t>
      </w:r>
      <w:r w:rsidDel="00000000" w:rsidR="00000000" w:rsidRPr="00000000">
        <w:rPr>
          <w:rFonts w:ascii="Arial" w:cs="Arial" w:eastAsia="Arial" w:hAnsi="Arial"/>
          <w:i w:val="1"/>
          <w:iCs w:val="1"/>
          <w:rtl w:val="0"/>
        </w:rPr>
        <w:t xml:space="preserve">The lean startup: How today's entrepreneurs use continuous innovation to create radically successful businesses</w:t>
      </w:r>
      <w:r w:rsidDel="00000000" w:rsidR="00000000" w:rsidRPr="00000000">
        <w:rPr>
          <w:rFonts w:ascii="Arial" w:cs="Arial" w:eastAsia="Arial" w:hAnsi="Arial"/>
          <w:rtl w:val="0"/>
        </w:rPr>
        <w:t xml:space="preserve">. Crown Business.</w:t>
      </w:r>
    </w:p>
    <w:p w:rsidR="00000000" w:rsidDel="00000000" w:rsidP="00000000" w:rsidRDefault="00000000" w:rsidRPr="00000000" w14:paraId="00000399">
      <w:pPr>
        <w:spacing w:after="240" w:before="240" w:lineRule="auto"/>
        <w:rPr>
          <w:rFonts w:ascii="Arial" w:cs="Arial" w:eastAsia="Arial" w:hAnsi="Arial"/>
        </w:rPr>
      </w:pPr>
      <w:r w:rsidDel="00000000" w:rsidR="00000000" w:rsidRPr="00000000">
        <w:rPr>
          <w:rFonts w:ascii="Arial" w:cs="Arial" w:eastAsia="Arial" w:hAnsi="Arial"/>
          <w:rtl w:val="0"/>
        </w:rPr>
        <w:t xml:space="preserve">Russell, S. J., &amp; Norvig, P. (2016). </w:t>
      </w:r>
      <w:r w:rsidDel="00000000" w:rsidR="00000000" w:rsidRPr="00000000">
        <w:rPr>
          <w:rFonts w:ascii="Arial" w:cs="Arial" w:eastAsia="Arial" w:hAnsi="Arial"/>
          <w:i w:val="1"/>
          <w:iCs w:val="1"/>
          <w:rtl w:val="0"/>
        </w:rPr>
        <w:t xml:space="preserve">Artificial intelligence: A modern approach</w:t>
      </w:r>
      <w:r w:rsidDel="00000000" w:rsidR="00000000" w:rsidRPr="00000000">
        <w:rPr>
          <w:rFonts w:ascii="Arial" w:cs="Arial" w:eastAsia="Arial" w:hAnsi="Arial"/>
          <w:rtl w:val="0"/>
        </w:rPr>
        <w:t xml:space="preserve"> (3rd ed.). Pearson.</w:t>
      </w:r>
    </w:p>
    <w:p w:rsidR="00000000" w:rsidDel="00000000" w:rsidP="00000000" w:rsidRDefault="00000000" w:rsidRPr="00000000" w14:paraId="0000039A">
      <w:pPr>
        <w:spacing w:after="240" w:before="240" w:lineRule="auto"/>
        <w:rPr>
          <w:rFonts w:ascii="Arial" w:cs="Arial" w:eastAsia="Arial" w:hAnsi="Arial"/>
        </w:rPr>
      </w:pPr>
      <w:r w:rsidDel="00000000" w:rsidR="00000000" w:rsidRPr="00000000">
        <w:rPr>
          <w:rFonts w:ascii="Arial" w:cs="Arial" w:eastAsia="Arial" w:hAnsi="Arial"/>
          <w:rtl w:val="0"/>
        </w:rPr>
        <w:t xml:space="preserve">Saltzer, J. H., &amp; Schroeder, M. D. (1975). The protection of information in computer systems. </w:t>
      </w:r>
      <w:r w:rsidDel="00000000" w:rsidR="00000000" w:rsidRPr="00000000">
        <w:rPr>
          <w:rFonts w:ascii="Arial" w:cs="Arial" w:eastAsia="Arial" w:hAnsi="Arial"/>
          <w:i w:val="1"/>
          <w:iCs w:val="1"/>
          <w:rtl w:val="0"/>
        </w:rPr>
        <w:t xml:space="preserve">Proceedings of the IEEE, 63</w:t>
      </w:r>
      <w:r w:rsidDel="00000000" w:rsidR="00000000" w:rsidRPr="00000000">
        <w:rPr>
          <w:rFonts w:ascii="Arial" w:cs="Arial" w:eastAsia="Arial" w:hAnsi="Arial"/>
          <w:rtl w:val="0"/>
        </w:rPr>
        <w:t xml:space="preserve">(9), 1278-1308.</w:t>
      </w:r>
    </w:p>
    <w:p w:rsidR="00000000" w:rsidDel="00000000" w:rsidP="00000000" w:rsidRDefault="00000000" w:rsidRPr="00000000" w14:paraId="0000039B">
      <w:pPr>
        <w:spacing w:after="240" w:before="240" w:lineRule="auto"/>
        <w:rPr>
          <w:rFonts w:ascii="Arial" w:cs="Arial" w:eastAsia="Arial" w:hAnsi="Arial"/>
        </w:rPr>
      </w:pPr>
      <w:r w:rsidDel="00000000" w:rsidR="00000000" w:rsidRPr="00000000">
        <w:rPr>
          <w:rFonts w:ascii="Arial" w:cs="Arial" w:eastAsia="Arial" w:hAnsi="Arial"/>
          <w:rtl w:val="0"/>
        </w:rPr>
        <w:t xml:space="preserve">Schwaber, K., &amp; Sutherland, J. (2020). </w:t>
      </w:r>
      <w:r w:rsidDel="00000000" w:rsidR="00000000" w:rsidRPr="00000000">
        <w:rPr>
          <w:rFonts w:ascii="Arial" w:cs="Arial" w:eastAsia="Arial" w:hAnsi="Arial"/>
          <w:i w:val="1"/>
          <w:iCs w:val="1"/>
          <w:rtl w:val="0"/>
        </w:rPr>
        <w:t xml:space="preserve">The Scrum Guide: The Definitive Guide to Scrum: The Rules of the Game</w:t>
      </w:r>
      <w:r w:rsidDel="00000000" w:rsidR="00000000" w:rsidRPr="00000000">
        <w:rPr>
          <w:rFonts w:ascii="Arial" w:cs="Arial" w:eastAsia="Arial" w:hAnsi="Arial"/>
          <w:rtl w:val="0"/>
        </w:rPr>
        <w:t xml:space="preserve">. Scrum.org.</w:t>
      </w:r>
    </w:p>
    <w:p w:rsidR="00000000" w:rsidDel="00000000" w:rsidP="00000000" w:rsidRDefault="00000000" w:rsidRPr="00000000" w14:paraId="0000039C">
      <w:pPr>
        <w:spacing w:after="240" w:before="240" w:lineRule="auto"/>
        <w:rPr>
          <w:rFonts w:ascii="Arial" w:cs="Arial" w:eastAsia="Arial" w:hAnsi="Arial"/>
        </w:rPr>
      </w:pPr>
      <w:r w:rsidDel="00000000" w:rsidR="00000000" w:rsidRPr="00000000">
        <w:rPr>
          <w:rFonts w:ascii="Arial" w:cs="Arial" w:eastAsia="Arial" w:hAnsi="Arial"/>
          <w:rtl w:val="0"/>
        </w:rPr>
        <w:t xml:space="preserve">Shoup, R. (2014). </w:t>
      </w:r>
      <w:r w:rsidDel="00000000" w:rsidR="00000000" w:rsidRPr="00000000">
        <w:rPr>
          <w:rFonts w:ascii="Arial" w:cs="Arial" w:eastAsia="Arial" w:hAnsi="Arial"/>
          <w:i w:val="1"/>
          <w:iCs w:val="1"/>
          <w:rtl w:val="0"/>
        </w:rPr>
        <w:t xml:space="preserve">From the monolith to microservices</w:t>
      </w:r>
      <w:r w:rsidDel="00000000" w:rsidR="00000000" w:rsidRPr="00000000">
        <w:rPr>
          <w:rFonts w:ascii="Arial" w:cs="Arial" w:eastAsia="Arial" w:hAnsi="Arial"/>
          <w:rtl w:val="0"/>
        </w:rPr>
        <w:t xml:space="preserve">. GOTO Conference.</w:t>
      </w:r>
    </w:p>
    <w:p w:rsidR="00000000" w:rsidDel="00000000" w:rsidP="00000000" w:rsidRDefault="00000000" w:rsidRPr="00000000" w14:paraId="0000039D">
      <w:pPr>
        <w:spacing w:after="240" w:before="240" w:lineRule="auto"/>
        <w:rPr>
          <w:rFonts w:ascii="Arial" w:cs="Arial" w:eastAsia="Arial" w:hAnsi="Arial"/>
        </w:rPr>
      </w:pPr>
      <w:r w:rsidDel="00000000" w:rsidR="00000000" w:rsidRPr="00000000">
        <w:rPr>
          <w:rFonts w:ascii="Arial" w:cs="Arial" w:eastAsia="Arial" w:hAnsi="Arial"/>
          <w:rtl w:val="0"/>
        </w:rPr>
        <w:t xml:space="preserve">Simon, H. A. (1996). </w:t>
      </w:r>
      <w:r w:rsidDel="00000000" w:rsidR="00000000" w:rsidRPr="00000000">
        <w:rPr>
          <w:rFonts w:ascii="Arial" w:cs="Arial" w:eastAsia="Arial" w:hAnsi="Arial"/>
          <w:i w:val="1"/>
          <w:iCs w:val="1"/>
          <w:rtl w:val="0"/>
        </w:rPr>
        <w:t xml:space="preserve">The sciences of the artificial</w:t>
      </w:r>
      <w:r w:rsidDel="00000000" w:rsidR="00000000" w:rsidRPr="00000000">
        <w:rPr>
          <w:rFonts w:ascii="Arial" w:cs="Arial" w:eastAsia="Arial" w:hAnsi="Arial"/>
          <w:rtl w:val="0"/>
        </w:rPr>
        <w:t xml:space="preserve"> (3rd ed.). MIT Press.</w:t>
      </w:r>
    </w:p>
    <w:p w:rsidR="00000000" w:rsidDel="00000000" w:rsidP="00000000" w:rsidRDefault="00000000" w:rsidRPr="00000000" w14:paraId="0000039E">
      <w:pPr>
        <w:spacing w:after="240" w:before="240" w:lineRule="auto"/>
        <w:rPr>
          <w:rFonts w:ascii="Arial" w:cs="Arial" w:eastAsia="Arial" w:hAnsi="Arial"/>
        </w:rPr>
      </w:pPr>
      <w:r w:rsidDel="00000000" w:rsidR="00000000" w:rsidRPr="00000000">
        <w:rPr>
          <w:rFonts w:ascii="Arial" w:cs="Arial" w:eastAsia="Arial" w:hAnsi="Arial"/>
          <w:rtl w:val="0"/>
        </w:rPr>
        <w:t xml:space="preserve">Sommerville, I. (2015). </w:t>
      </w:r>
      <w:r w:rsidDel="00000000" w:rsidR="00000000" w:rsidRPr="00000000">
        <w:rPr>
          <w:rFonts w:ascii="Arial" w:cs="Arial" w:eastAsia="Arial" w:hAnsi="Arial"/>
          <w:i w:val="1"/>
          <w:iCs w:val="1"/>
          <w:rtl w:val="0"/>
        </w:rPr>
        <w:t xml:space="preserve">Software engineering</w:t>
      </w:r>
      <w:r w:rsidDel="00000000" w:rsidR="00000000" w:rsidRPr="00000000">
        <w:rPr>
          <w:rFonts w:ascii="Arial" w:cs="Arial" w:eastAsia="Arial" w:hAnsi="Arial"/>
          <w:rtl w:val="0"/>
        </w:rPr>
        <w:t xml:space="preserve"> (10th ed.). Pearson.</w:t>
      </w:r>
    </w:p>
    <w:p w:rsidR="00000000" w:rsidDel="00000000" w:rsidP="00000000" w:rsidRDefault="00000000" w:rsidRPr="00000000" w14:paraId="0000039F">
      <w:pPr>
        <w:spacing w:after="240" w:before="240" w:lineRule="auto"/>
        <w:rPr>
          <w:rFonts w:ascii="Arial" w:cs="Arial" w:eastAsia="Arial" w:hAnsi="Arial"/>
        </w:rPr>
      </w:pPr>
      <w:r w:rsidDel="00000000" w:rsidR="00000000" w:rsidRPr="00000000">
        <w:rPr>
          <w:rFonts w:ascii="Arial" w:cs="Arial" w:eastAsia="Arial" w:hAnsi="Arial"/>
          <w:rtl w:val="0"/>
        </w:rPr>
        <w:t xml:space="preserve">Stallings, W. (2017). </w:t>
      </w:r>
      <w:r w:rsidDel="00000000" w:rsidR="00000000" w:rsidRPr="00000000">
        <w:rPr>
          <w:rFonts w:ascii="Arial" w:cs="Arial" w:eastAsia="Arial" w:hAnsi="Arial"/>
          <w:i w:val="1"/>
          <w:iCs w:val="1"/>
          <w:rtl w:val="0"/>
        </w:rPr>
        <w:t xml:space="preserve">Cryptography and network security: Principles and practice</w:t>
      </w:r>
      <w:r w:rsidDel="00000000" w:rsidR="00000000" w:rsidRPr="00000000">
        <w:rPr>
          <w:rFonts w:ascii="Arial" w:cs="Arial" w:eastAsia="Arial" w:hAnsi="Arial"/>
          <w:rtl w:val="0"/>
        </w:rPr>
        <w:t xml:space="preserve"> (7th ed.). Pearson.</w:t>
      </w:r>
    </w:p>
    <w:p w:rsidR="00000000" w:rsidDel="00000000" w:rsidP="00000000" w:rsidRDefault="00000000" w:rsidRPr="00000000" w14:paraId="000003A0">
      <w:pPr>
        <w:spacing w:after="240" w:before="240" w:lineRule="auto"/>
        <w:rPr>
          <w:rFonts w:ascii="Arial" w:cs="Arial" w:eastAsia="Arial" w:hAnsi="Arial"/>
        </w:rPr>
      </w:pPr>
      <w:r w:rsidDel="00000000" w:rsidR="00000000" w:rsidRPr="00000000">
        <w:rPr>
          <w:rFonts w:ascii="Arial" w:cs="Arial" w:eastAsia="Arial" w:hAnsi="Arial"/>
          <w:rtl w:val="0"/>
        </w:rPr>
        <w:t xml:space="preserve">Tanenbaum, A. S., &amp; Van Steen, M. (2007). </w:t>
      </w:r>
      <w:r w:rsidDel="00000000" w:rsidR="00000000" w:rsidRPr="00000000">
        <w:rPr>
          <w:rFonts w:ascii="Arial" w:cs="Arial" w:eastAsia="Arial" w:hAnsi="Arial"/>
          <w:i w:val="1"/>
          <w:iCs w:val="1"/>
          <w:rtl w:val="0"/>
        </w:rPr>
        <w:t xml:space="preserve">Distributed systems: Principles and paradigms</w:t>
      </w:r>
      <w:r w:rsidDel="00000000" w:rsidR="00000000" w:rsidRPr="00000000">
        <w:rPr>
          <w:rFonts w:ascii="Arial" w:cs="Arial" w:eastAsia="Arial" w:hAnsi="Arial"/>
          <w:rtl w:val="0"/>
        </w:rPr>
        <w:t xml:space="preserve"> (2nd ed.). Prentice-Hall.</w:t>
      </w:r>
    </w:p>
    <w:p w:rsidR="00000000" w:rsidDel="00000000" w:rsidP="00000000" w:rsidRDefault="00000000" w:rsidRPr="00000000" w14:paraId="000003A1">
      <w:pPr>
        <w:spacing w:after="240" w:before="240" w:lineRule="auto"/>
        <w:rPr>
          <w:rFonts w:ascii="Arial" w:cs="Arial" w:eastAsia="Arial" w:hAnsi="Arial"/>
        </w:rPr>
      </w:pPr>
      <w:r w:rsidDel="00000000" w:rsidR="00000000" w:rsidRPr="00000000">
        <w:rPr>
          <w:rFonts w:ascii="Arial" w:cs="Arial" w:eastAsia="Arial" w:hAnsi="Arial"/>
          <w:rtl w:val="0"/>
        </w:rPr>
        <w:t xml:space="preserve">Tarantino, A. (2008). </w:t>
      </w:r>
      <w:r w:rsidDel="00000000" w:rsidR="00000000" w:rsidRPr="00000000">
        <w:rPr>
          <w:rFonts w:ascii="Arial" w:cs="Arial" w:eastAsia="Arial" w:hAnsi="Arial"/>
          <w:i w:val="1"/>
          <w:iCs w:val="1"/>
          <w:rtl w:val="0"/>
        </w:rPr>
        <w:t xml:space="preserve">Governance, risk, and compliance handbook: Technology, finance, environmental, and international guidance and best practices</w:t>
      </w:r>
      <w:r w:rsidDel="00000000" w:rsidR="00000000" w:rsidRPr="00000000">
        <w:rPr>
          <w:rFonts w:ascii="Arial" w:cs="Arial" w:eastAsia="Arial" w:hAnsi="Arial"/>
          <w:rtl w:val="0"/>
        </w:rPr>
        <w:t xml:space="preserve">. John Wiley &amp; Sons.</w:t>
      </w:r>
    </w:p>
    <w:p w:rsidR="00000000" w:rsidDel="00000000" w:rsidP="00000000" w:rsidRDefault="00000000" w:rsidRPr="00000000" w14:paraId="000003A2">
      <w:pPr>
        <w:spacing w:after="240" w:before="240" w:lineRule="auto"/>
        <w:rPr>
          <w:rFonts w:ascii="Arial" w:cs="Arial" w:eastAsia="Arial" w:hAnsi="Arial"/>
        </w:rPr>
      </w:pPr>
      <w:r w:rsidDel="00000000" w:rsidR="00000000" w:rsidRPr="00000000">
        <w:rPr>
          <w:rFonts w:ascii="Arial" w:cs="Arial" w:eastAsia="Arial" w:hAnsi="Arial"/>
          <w:rtl w:val="0"/>
        </w:rPr>
        <w:t xml:space="preserve">Telegram Messenger Inc. (2024). </w:t>
      </w:r>
      <w:r w:rsidDel="00000000" w:rsidR="00000000" w:rsidRPr="00000000">
        <w:rPr>
          <w:rFonts w:ascii="Arial" w:cs="Arial" w:eastAsia="Arial" w:hAnsi="Arial"/>
          <w:i w:val="1"/>
          <w:iCs w:val="1"/>
          <w:rtl w:val="0"/>
        </w:rPr>
        <w:t xml:space="preserve">Telegram Bot API Documentation</w:t>
      </w:r>
      <w:r w:rsidDel="00000000" w:rsidR="00000000" w:rsidRPr="00000000">
        <w:rPr>
          <w:rFonts w:ascii="Arial" w:cs="Arial" w:eastAsia="Arial" w:hAnsi="Arial"/>
          <w:rtl w:val="0"/>
        </w:rPr>
        <w:t xml:space="preserve">. Recuperado de https://core.telegram.org/bots/api</w:t>
      </w:r>
    </w:p>
    <w:p w:rsidR="00000000" w:rsidDel="00000000" w:rsidP="00000000" w:rsidRDefault="00000000" w:rsidRPr="00000000" w14:paraId="000003A3">
      <w:pPr>
        <w:spacing w:after="240" w:before="240" w:lineRule="auto"/>
        <w:rPr>
          <w:rFonts w:ascii="Arial" w:cs="Arial" w:eastAsia="Arial" w:hAnsi="Arial"/>
        </w:rPr>
      </w:pPr>
      <w:r w:rsidDel="00000000" w:rsidR="00000000" w:rsidRPr="00000000">
        <w:rPr>
          <w:rFonts w:ascii="Arial" w:cs="Arial" w:eastAsia="Arial" w:hAnsi="Arial"/>
          <w:rtl w:val="0"/>
        </w:rPr>
        <w:t xml:space="preserve">Vaswani, A., Shazeer, N., Parmar, N., Uszkoreit, J., Jones, L., Gomez, A. N., ... &amp; Polosukhin, I. (2017). Attention is all you need. </w:t>
      </w:r>
      <w:r w:rsidDel="00000000" w:rsidR="00000000" w:rsidRPr="00000000">
        <w:rPr>
          <w:rFonts w:ascii="Arial" w:cs="Arial" w:eastAsia="Arial" w:hAnsi="Arial"/>
          <w:i w:val="1"/>
          <w:iCs w:val="1"/>
          <w:rtl w:val="0"/>
        </w:rPr>
        <w:t xml:space="preserve">Advances in Neural Information Processing Systems, 30</w:t>
      </w:r>
      <w:r w:rsidDel="00000000" w:rsidR="00000000" w:rsidRPr="00000000">
        <w:rPr>
          <w:rFonts w:ascii="Arial" w:cs="Arial" w:eastAsia="Arial" w:hAnsi="Arial"/>
          <w:rtl w:val="0"/>
        </w:rPr>
        <w:t xml:space="preserve">.</w:t>
      </w:r>
    </w:p>
    <w:p w:rsidR="00000000" w:rsidDel="00000000" w:rsidP="00000000" w:rsidRDefault="00000000" w:rsidRPr="00000000" w14:paraId="000003A4">
      <w:pPr>
        <w:spacing w:after="240" w:before="240" w:lineRule="auto"/>
        <w:rPr>
          <w:rFonts w:ascii="Arial" w:cs="Arial" w:eastAsia="Arial" w:hAnsi="Arial"/>
        </w:rPr>
      </w:pPr>
      <w:r w:rsidDel="00000000" w:rsidR="00000000" w:rsidRPr="00000000">
        <w:rPr>
          <w:rFonts w:ascii="Arial" w:cs="Arial" w:eastAsia="Arial" w:hAnsi="Arial"/>
          <w:rtl w:val="0"/>
        </w:rPr>
        <w:t xml:space="preserve">Vigna, G., Kruegel, C., &amp; Kemmerer, R. A. (2003). Web-based attacks. In </w:t>
      </w:r>
      <w:r w:rsidDel="00000000" w:rsidR="00000000" w:rsidRPr="00000000">
        <w:rPr>
          <w:rFonts w:ascii="Arial" w:cs="Arial" w:eastAsia="Arial" w:hAnsi="Arial"/>
          <w:i w:val="1"/>
          <w:iCs w:val="1"/>
          <w:rtl w:val="0"/>
        </w:rPr>
        <w:t xml:space="preserve">Security and Privacy in the Age of Uncertainty</w:t>
      </w:r>
      <w:r w:rsidDel="00000000" w:rsidR="00000000" w:rsidRPr="00000000">
        <w:rPr>
          <w:rFonts w:ascii="Arial" w:cs="Arial" w:eastAsia="Arial" w:hAnsi="Arial"/>
          <w:rtl w:val="0"/>
        </w:rPr>
        <w:t xml:space="preserve"> (pp. 37-48). Springer.</w:t>
      </w:r>
    </w:p>
    <w:p w:rsidR="00000000" w:rsidDel="00000000" w:rsidP="00000000" w:rsidRDefault="00000000" w:rsidRPr="00000000" w14:paraId="000003A5">
      <w:pPr>
        <w:spacing w:after="240" w:before="240" w:lineRule="auto"/>
        <w:rPr>
          <w:rFonts w:ascii="Arial" w:cs="Arial" w:eastAsia="Arial" w:hAnsi="Arial"/>
        </w:rPr>
      </w:pPr>
      <w:r w:rsidDel="00000000" w:rsidR="00000000" w:rsidRPr="00000000">
        <w:rPr>
          <w:rFonts w:ascii="Arial" w:cs="Arial" w:eastAsia="Arial" w:hAnsi="Arial"/>
          <w:rtl w:val="0"/>
        </w:rPr>
        <w:t xml:space="preserve">Vom Brocke, J., Schmiedel, T., Recker, J., Trkman, P., Mertens, W., &amp; Viaene, S. (2021). Ten principles of good business process management. </w:t>
      </w:r>
      <w:r w:rsidDel="00000000" w:rsidR="00000000" w:rsidRPr="00000000">
        <w:rPr>
          <w:rFonts w:ascii="Arial" w:cs="Arial" w:eastAsia="Arial" w:hAnsi="Arial"/>
          <w:i w:val="1"/>
          <w:iCs w:val="1"/>
          <w:rtl w:val="0"/>
        </w:rPr>
        <w:t xml:space="preserve">Business Process Management Journal, 20</w:t>
      </w:r>
      <w:r w:rsidDel="00000000" w:rsidR="00000000" w:rsidRPr="00000000">
        <w:rPr>
          <w:rFonts w:ascii="Arial" w:cs="Arial" w:eastAsia="Arial" w:hAnsi="Arial"/>
          <w:rtl w:val="0"/>
        </w:rPr>
        <w:t xml:space="preserve">(4), 530-548.</w:t>
      </w:r>
    </w:p>
    <w:p w:rsidR="00000000" w:rsidDel="00000000" w:rsidP="00000000" w:rsidRDefault="00000000" w:rsidRPr="00000000" w14:paraId="000003A6">
      <w:pPr>
        <w:spacing w:after="240" w:before="240" w:lineRule="auto"/>
        <w:rPr>
          <w:rFonts w:ascii="Arial" w:cs="Arial" w:eastAsia="Arial" w:hAnsi="Arial"/>
        </w:rPr>
      </w:pPr>
      <w:r w:rsidDel="00000000" w:rsidR="00000000" w:rsidRPr="00000000">
        <w:rPr>
          <w:rFonts w:ascii="Arial" w:cs="Arial" w:eastAsia="Arial" w:hAnsi="Arial"/>
          <w:rtl w:val="0"/>
        </w:rPr>
        <w:t xml:space="preserve">Weske, M. (2012). </w:t>
      </w:r>
      <w:r w:rsidDel="00000000" w:rsidR="00000000" w:rsidRPr="00000000">
        <w:rPr>
          <w:rFonts w:ascii="Arial" w:cs="Arial" w:eastAsia="Arial" w:hAnsi="Arial"/>
          <w:i w:val="1"/>
          <w:iCs w:val="1"/>
          <w:rtl w:val="0"/>
        </w:rPr>
        <w:t xml:space="preserve">Business process management: Concepts, languages, architectures</w:t>
      </w:r>
      <w:r w:rsidDel="00000000" w:rsidR="00000000" w:rsidRPr="00000000">
        <w:rPr>
          <w:rFonts w:ascii="Arial" w:cs="Arial" w:eastAsia="Arial" w:hAnsi="Arial"/>
          <w:rtl w:val="0"/>
        </w:rPr>
        <w:t xml:space="preserve"> (2nd ed.). Springer.</w:t>
      </w:r>
    </w:p>
    <w:p w:rsidR="00000000" w:rsidDel="00000000" w:rsidP="00000000" w:rsidRDefault="00000000" w:rsidRPr="00000000" w14:paraId="000003A7">
      <w:pPr>
        <w:spacing w:after="240" w:before="240" w:lineRule="auto"/>
        <w:rPr>
          <w:rFonts w:ascii="Arial" w:cs="Arial" w:eastAsia="Arial" w:hAnsi="Arial"/>
        </w:rPr>
      </w:pPr>
      <w:r w:rsidDel="00000000" w:rsidR="00000000" w:rsidRPr="00000000">
        <w:rPr>
          <w:rFonts w:ascii="Arial" w:cs="Arial" w:eastAsia="Arial" w:hAnsi="Arial"/>
          <w:rtl w:val="0"/>
        </w:rPr>
        <w:t xml:space="preserve">Zhao, W. X., Zhou, K., Li, J., Tang, T., Wang, X., Hou, Y., ... &amp; Wen, J. R. (2023). A survey of large language models. </w:t>
      </w:r>
      <w:r w:rsidDel="00000000" w:rsidR="00000000" w:rsidRPr="00000000">
        <w:rPr>
          <w:rFonts w:ascii="Arial" w:cs="Arial" w:eastAsia="Arial" w:hAnsi="Arial"/>
          <w:i w:val="1"/>
          <w:iCs w:val="1"/>
          <w:rtl w:val="0"/>
        </w:rPr>
        <w:t xml:space="preserve">arXiv preprint arXiv:2303.18223</w:t>
      </w:r>
      <w:r w:rsidDel="00000000" w:rsidR="00000000" w:rsidRPr="00000000">
        <w:rPr>
          <w:rFonts w:ascii="Arial" w:cs="Arial" w:eastAsia="Arial" w:hAnsi="Arial"/>
          <w:rtl w:val="0"/>
        </w:rPr>
        <w:t xml:space="preserve">.</w:t>
      </w:r>
    </w:p>
    <w:p w:rsidR="00000000" w:rsidDel="00000000" w:rsidP="00000000" w:rsidRDefault="00000000" w:rsidRPr="00000000" w14:paraId="000003A8">
      <w:pPr>
        <w:rPr>
          <w:rFonts w:ascii="Arial" w:cs="Arial" w:eastAsia="Arial" w:hAnsi="Arial"/>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ej26dZVgRnXA+HHV55uYHN3nng==">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