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Eleazar Vásquez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Patricio Canales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Nicolas Treimún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Cristian Ojeda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Requisitos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 Caso de uso extendido.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Iniciar sesión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Encargados - Empaques - Reemplazo.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Acceder al sistema.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Que cualquier usuario que intente iniciar sesion, se haya registrado con anterioridad en la base de datos del sistema.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Los usuarios deben acceder mediante algún dispositivo a la aplicación web, en donde ingresarán a una vista de inicio de sesión. Aquí deberán colocar sus credenciales de autenticación, en caso que el sistema las reconozca como auténticas, se redirigirá a la página donde se intentó ingresar anteriormente.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Primario.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Referencias cruzadas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 NORMAL DE LOS EVENTOS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 los actores.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El usuario ingresa a la página web de la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  <w:t xml:space="preserve">El usuario ingresa sus datos correspondientes para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  <w:t xml:space="preserve">Se autentica al usuario ingresado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4.- Se redirecciona a la página principal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alternativos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.1: Si el usuario ingresó mal sus datos, se le pide que los ingrese nuevamente.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3.2. Si el usuario está inactivo, el sistema le impedirá acceder a este.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secuencia del sistema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72050" cy="2019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iniciar_sesión</w:t>
      </w:r>
      <w:r w:rsidDel="00000000" w:rsidR="00000000" w:rsidRPr="00000000">
        <w:rPr>
          <w:sz w:val="24"/>
          <w:szCs w:val="24"/>
          <w:rtl w:val="0"/>
        </w:rPr>
        <w:t xml:space="preserve">(userName, password)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Implementación de  un sistema de login, de forma segura y fácil para los usuarios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Sistema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 Cruzadas: no hay.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Notas: Accede a la base de datos de los usuarios.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Si el usuario no posee una cuenta, no se puede seguir con el curso normal de eventos.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Pendiente (Devolviendo true o false, si el alumno está autorizado).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El usuario tiene que tener una cuenta creada por un super usuario en la BD.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colaboración del sistema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24275" cy="27717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 Caso de uso extendido.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Ver planilla 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Encargados - Empaques - Reemplazo.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Ver los registros de los turnos de cada semana 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Precondición</w:t>
      </w:r>
      <w:r w:rsidDel="00000000" w:rsidR="00000000" w:rsidRPr="00000000">
        <w:rPr>
          <w:rtl w:val="0"/>
        </w:rPr>
        <w:t xml:space="preserve">: Que el usuario se haya autentificado en el sistema.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Una vez iniciado sesión el usuario deberá pinchar el botón ‘turnos’, en el cual se redirigirá a una nueva vista.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Primario.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 cruzadas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 NORMAL DE LOS EVENTOS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 los actores.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El usuario pincha el botón turnos.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 </w:t>
            </w:r>
            <w:r w:rsidDel="00000000" w:rsidR="00000000" w:rsidRPr="00000000">
              <w:rPr>
                <w:rtl w:val="0"/>
              </w:rPr>
              <w:t xml:space="preserve">El sistema redirecciona la interface a la página de las planillas.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alternativos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3.1: Sí en la planilla de la semana seleccionada no hay todavía turno, este mostrará un mensaje de ‘noy turno’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secuencia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62575" cy="2533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Ver_turnos()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Implementar semana a semana una visualización de los registro de los turnos tomados.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Sistema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 Cruzadas: no hay.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Notas: Accede a la base de datos de los turnos.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Si el usuario no ha iniciado sesión, no se puede seguir con el curso normal de eventos.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El usuario tiene que haber iniciado sesión en el sistema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