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BB29" w14:textId="68A70673" w:rsidR="00D456EE" w:rsidRDefault="00D456EE"/>
    <w:p w14:paraId="6AAF52E6" w14:textId="630C3BB0" w:rsidR="00696DAB" w:rsidRDefault="00696DAB"/>
    <w:p w14:paraId="675AAB9F" w14:textId="1C76E70E" w:rsidR="00696DAB" w:rsidRDefault="00696DAB"/>
    <w:p w14:paraId="188AB3F8" w14:textId="1C26E732" w:rsidR="00696DAB" w:rsidRDefault="00696DAB"/>
    <w:p w14:paraId="1B802230" w14:textId="1DAC47AF" w:rsidR="00696DAB" w:rsidRDefault="00696DAB"/>
    <w:p w14:paraId="7546B98C" w14:textId="354919CF" w:rsidR="00696DAB" w:rsidRDefault="00696DAB"/>
    <w:p w14:paraId="506FEE0B" w14:textId="710BFFA6" w:rsidR="00696DAB" w:rsidRDefault="00696DAB"/>
    <w:p w14:paraId="745B7378" w14:textId="7369BFA5" w:rsidR="00696DAB" w:rsidRDefault="00696DAB"/>
    <w:p w14:paraId="3AEA234A" w14:textId="43589B95" w:rsidR="00696DAB" w:rsidRDefault="00696DAB"/>
    <w:p w14:paraId="39558AD5" w14:textId="21BBCFD8" w:rsidR="00696DAB" w:rsidRDefault="00696DAB"/>
    <w:p w14:paraId="3D21495E" w14:textId="410861F5" w:rsidR="00696DAB" w:rsidRDefault="00696DAB"/>
    <w:p w14:paraId="79A2C06D" w14:textId="73BD2049" w:rsidR="00696DAB" w:rsidRDefault="00696DAB"/>
    <w:p w14:paraId="398C991D" w14:textId="61DACC78" w:rsidR="00696DAB" w:rsidRDefault="00696DAB"/>
    <w:p w14:paraId="21E2F6C1" w14:textId="60AB461C" w:rsidR="00696DAB" w:rsidRDefault="00696DAB" w:rsidP="00696DAB">
      <w:pPr>
        <w:pStyle w:val="Titre2"/>
      </w:pPr>
      <w:r>
        <w:tab/>
      </w:r>
      <w:r>
        <w:tab/>
      </w:r>
      <w:r>
        <w:tab/>
      </w:r>
      <w:r>
        <w:tab/>
      </w:r>
      <w:r>
        <w:tab/>
        <w:t xml:space="preserve">DEFINITION </w:t>
      </w:r>
    </w:p>
    <w:p w14:paraId="25AD8C25" w14:textId="17796A6F" w:rsidR="00696DAB" w:rsidRDefault="00696DAB" w:rsidP="00696DAB">
      <w:r>
        <w:tab/>
      </w:r>
      <w:r>
        <w:tab/>
        <w:t>ECF : Concevoir et développer une application Destop en multicouche</w:t>
      </w:r>
    </w:p>
    <w:p w14:paraId="27F4DA20" w14:textId="7760C122" w:rsidR="00696DAB" w:rsidRDefault="00696DAB" w:rsidP="00696DAB"/>
    <w:p w14:paraId="55DE2871" w14:textId="46C250E4" w:rsidR="00696DAB" w:rsidRDefault="00696DAB" w:rsidP="00696DAB"/>
    <w:p w14:paraId="27A60C80" w14:textId="1BA85F55" w:rsidR="00696DAB" w:rsidRDefault="00696DAB" w:rsidP="00696DAB"/>
    <w:p w14:paraId="255E0C28" w14:textId="240530ED" w:rsidR="00E72106" w:rsidRDefault="00E72106" w:rsidP="00696DAB"/>
    <w:p w14:paraId="7632B821" w14:textId="12CEC77F" w:rsidR="00E72106" w:rsidRDefault="00E72106" w:rsidP="00696DAB"/>
    <w:p w14:paraId="21C81035" w14:textId="13227628" w:rsidR="00E72106" w:rsidRDefault="00E72106" w:rsidP="00696DAB"/>
    <w:p w14:paraId="2C1B9926" w14:textId="39CF1E9F" w:rsidR="00E72106" w:rsidRDefault="00E72106" w:rsidP="00696DAB"/>
    <w:p w14:paraId="59D68F1B" w14:textId="173CD461" w:rsidR="00E72106" w:rsidRDefault="00E72106" w:rsidP="00696DAB"/>
    <w:p w14:paraId="13AC515A" w14:textId="54B9A171" w:rsidR="00E72106" w:rsidRDefault="00E72106" w:rsidP="00696DAB"/>
    <w:p w14:paraId="70734B48" w14:textId="121C0431" w:rsidR="00E72106" w:rsidRDefault="00E72106" w:rsidP="00696DAB"/>
    <w:p w14:paraId="57D9892A" w14:textId="4F700765" w:rsidR="00E72106" w:rsidRDefault="00E72106" w:rsidP="00696DAB"/>
    <w:p w14:paraId="17D88031" w14:textId="67BA8AC0" w:rsidR="00E72106" w:rsidRDefault="00E72106" w:rsidP="00696DAB"/>
    <w:p w14:paraId="7A69D55E" w14:textId="492B6D63" w:rsidR="00E72106" w:rsidRDefault="00E72106" w:rsidP="00696DAB"/>
    <w:p w14:paraId="22103AB8" w14:textId="63A970D2" w:rsidR="00E72106" w:rsidRDefault="00E72106" w:rsidP="00696DAB"/>
    <w:p w14:paraId="71A04814" w14:textId="771EB180" w:rsidR="00696DAB" w:rsidRDefault="00696DAB" w:rsidP="00696DAB"/>
    <w:p w14:paraId="6F8C7781" w14:textId="7AD18160" w:rsidR="00E72106" w:rsidRDefault="00E72106" w:rsidP="00696DAB"/>
    <w:p w14:paraId="3B3F293A" w14:textId="000D35DF" w:rsidR="00E6306D" w:rsidRPr="00DA7A54" w:rsidRDefault="00E6306D" w:rsidP="00E6306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- Encapsulation</w:t>
      </w:r>
      <w:r>
        <w:t> :</w:t>
      </w:r>
      <w:r w:rsidR="00DA7A54">
        <w:t xml:space="preserve"> </w:t>
      </w:r>
      <w:r w:rsidR="00DA7A54" w:rsidRPr="00DA7A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c’est une sécurité permettant à l’utilisateur de ne pas modifié le code a sa guise. Nous mettons certain attribue priver et nous créons des ascenseurs pour lire ou modifié la propriété privée. </w:t>
      </w:r>
    </w:p>
    <w:p w14:paraId="77A7C239" w14:textId="4513F35E" w:rsidR="00DA7A54" w:rsidRPr="00DA7A54" w:rsidRDefault="00DA7A54" w:rsidP="00DA7A54">
      <w:r>
        <w:t>Le fait qu’elle soit privé empêche l’attribue d’être directement ciblable dans les autres classes du code</w:t>
      </w:r>
    </w:p>
    <w:p w14:paraId="2E51FBBB" w14:textId="77777777" w:rsidR="00E6306D" w:rsidRPr="00E6306D" w:rsidRDefault="00E6306D" w:rsidP="00E6306D"/>
    <w:p w14:paraId="5FF0DF9C" w14:textId="5797E70B" w:rsidR="00E6306D" w:rsidRDefault="00E6306D" w:rsidP="00E6306D">
      <w:pPr>
        <w:pStyle w:val="Sansinterligne"/>
      </w:pPr>
      <w:r w:rsidRPr="00E6306D">
        <w:rPr>
          <w:rStyle w:val="Titre1Car"/>
        </w:rPr>
        <w:t xml:space="preserve"> - Déclaration :</w:t>
      </w:r>
      <w:r>
        <w:t xml:space="preserve"> </w:t>
      </w:r>
      <w:r w:rsidR="00356D0C">
        <w:t>L</w:t>
      </w:r>
      <w:r w:rsidRPr="00E6306D">
        <w:t>e fait de déclarer l’existence d’une variable ou attribue dans notre code.</w:t>
      </w:r>
      <w:r>
        <w:t xml:space="preserve"> Cela permet également d’alloué une espace mémoire à cet effet.</w:t>
      </w:r>
    </w:p>
    <w:p w14:paraId="2FE5207B" w14:textId="77777777" w:rsidR="00E6306D" w:rsidRPr="00E6306D" w:rsidRDefault="00E6306D" w:rsidP="00E6306D">
      <w:pPr>
        <w:pStyle w:val="Sansinterligne"/>
      </w:pPr>
    </w:p>
    <w:p w14:paraId="64AA0511" w14:textId="2F35CBBE" w:rsidR="00E6306D" w:rsidRPr="006A4911" w:rsidRDefault="00E6306D" w:rsidP="00E6306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 - Objet</w:t>
      </w:r>
      <w:r>
        <w:t> </w:t>
      </w:r>
      <w:r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="002311FF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56D0C">
        <w:rPr>
          <w:rFonts w:asciiTheme="minorHAnsi" w:eastAsiaTheme="minorHAnsi" w:hAnsiTheme="minorHAnsi" w:cstheme="minorBidi"/>
          <w:color w:val="auto"/>
          <w:sz w:val="22"/>
          <w:szCs w:val="22"/>
        </w:rPr>
        <w:t>L</w:t>
      </w:r>
      <w:r w:rsidR="006A4911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résultat d’une </w:t>
      </w:r>
      <w:r w:rsidR="00940383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>insta</w:t>
      </w:r>
      <w:r w:rsidR="00940383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940383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>ciation</w:t>
      </w:r>
      <w:r w:rsidR="006A4911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d’une classe. </w:t>
      </w:r>
      <w:r w:rsidR="00BC24B0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>Cet</w:t>
      </w:r>
      <w:r w:rsidR="00BC24B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objet</w:t>
      </w:r>
      <w:r w:rsidR="006A4911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permettra </w:t>
      </w:r>
      <w:r w:rsidR="006A4911">
        <w:rPr>
          <w:rFonts w:asciiTheme="minorHAnsi" w:eastAsiaTheme="minorHAnsi" w:hAnsiTheme="minorHAnsi" w:cstheme="minorBidi"/>
          <w:color w:val="auto"/>
          <w:sz w:val="22"/>
          <w:szCs w:val="22"/>
        </w:rPr>
        <w:t>à</w:t>
      </w:r>
      <w:r w:rsidR="006A4911" w:rsidRPr="006A491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une autre classe d’utiliser les méthodes et les attribue de cette classe</w:t>
      </w:r>
    </w:p>
    <w:p w14:paraId="02EA06C7" w14:textId="0F85AF00" w:rsidR="00E6306D" w:rsidRDefault="00E6306D" w:rsidP="00E6306D">
      <w:pPr>
        <w:pStyle w:val="Titre1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- Polymorphisme</w:t>
      </w:r>
      <w:r>
        <w:t> :</w:t>
      </w:r>
      <w:r w:rsidR="00156861" w:rsidRP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En </w:t>
      </w:r>
      <w:hyperlink r:id="rId6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informatique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en </w:t>
      </w:r>
      <w:hyperlink r:id="rId7" w:tooltip="Théorie des types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théorie des types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, le </w:t>
      </w:r>
      <w:r w:rsidR="0015686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polymorphisme</w:t>
      </w:r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, du </w:t>
      </w:r>
      <w:hyperlink r:id="rId8" w:tooltip="Grec ancien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grec ancien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15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polús</w:t>
      </w:r>
      <w:proofErr w:type="spellEnd"/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(plusieurs) et </w:t>
      </w:r>
      <w:proofErr w:type="spellStart"/>
      <w:r w:rsidR="0015686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morphê</w:t>
      </w:r>
      <w:proofErr w:type="spellEnd"/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(forme), est le concept consistant à fournir une interface unique à des entités pouvant avoir différents </w:t>
      </w:r>
      <w:hyperlink r:id="rId9" w:tooltip="Type (informatique)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types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. Par exemple, des opérations telles que la multiplication peuvent ainsi être étendues à des </w:t>
      </w:r>
      <w:hyperlink r:id="rId10" w:tooltip="Scalaire (mathématiques)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scalaires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aux </w:t>
      </w:r>
      <w:hyperlink r:id="rId11" w:tooltip="Vecteur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vecteurs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aux </w:t>
      </w:r>
      <w:hyperlink r:id="rId12" w:tooltip="Matrice (mathématiques)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matrices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, l'addition, des scalaires aux </w:t>
      </w:r>
      <w:hyperlink r:id="rId13" w:tooltip="Fonction (mathématiques)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fonctions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aux </w:t>
      </w:r>
      <w:hyperlink r:id="rId14" w:tooltip="Chaîne de caractères" w:history="1">
        <w:r w:rsidR="00156861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chaînes de caractères</w:t>
        </w:r>
      </w:hyperlink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, etc. Il existe plusieurs sortes de polymorphismes fondamentalement différents</w:t>
      </w:r>
      <w:r w:rsidR="0015686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974EDF" w14:textId="45B97982" w:rsidR="00156861" w:rsidRDefault="00156861" w:rsidP="00156861"/>
    <w:p w14:paraId="7777486A" w14:textId="67833F00" w:rsidR="00156861" w:rsidRPr="00156861" w:rsidRDefault="00156861" w:rsidP="00156861">
      <w:r>
        <w:t xml:space="preserve">Plus sérieusement cela consiste </w:t>
      </w:r>
      <w:r w:rsidR="00E26F8F">
        <w:t>à</w:t>
      </w:r>
      <w:r>
        <w:t xml:space="preserve"> tout simplement surcharger les méthodes pour donner une nouvelle utilisation ou bien faire un héritage d’une classe a une autre classe.</w:t>
      </w:r>
    </w:p>
    <w:p w14:paraId="3965E5EC" w14:textId="646FD4A7" w:rsidR="00156861" w:rsidRDefault="00E6306D" w:rsidP="000B5C13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 - Spoofing</w:t>
      </w:r>
      <w:r>
        <w:t> :</w:t>
      </w:r>
      <w:r w:rsidR="00156861">
        <w:t xml:space="preserve"> </w:t>
      </w:r>
      <w:r w:rsidR="00156861" w:rsidRPr="00156861">
        <w:rPr>
          <w:rFonts w:asciiTheme="minorHAnsi" w:eastAsiaTheme="minorHAnsi" w:hAnsiTheme="minorHAnsi" w:cstheme="minorBidi"/>
          <w:color w:val="auto"/>
          <w:sz w:val="22"/>
          <w:szCs w:val="22"/>
        </w:rPr>
        <w:t>L'usurpation d'adresse IP, ou IP spoofing, consiste à envoyer des paquets IP depuis une adresse IP source qui n'a pas été attribuée à l'ordinateur qui les émet. Le smart-spoofing : il permet d'utiliser une application cliente quelconque grâce à l'usurpation d'une adresse IP.</w:t>
      </w:r>
    </w:p>
    <w:p w14:paraId="313DE781" w14:textId="77777777" w:rsidR="009A0678" w:rsidRPr="009A0678" w:rsidRDefault="009A0678" w:rsidP="009A0678"/>
    <w:p w14:paraId="48C31F4D" w14:textId="4572DB17" w:rsidR="00156861" w:rsidRDefault="00156861" w:rsidP="00156861">
      <w:r>
        <w:t xml:space="preserve">En gros c’est juste une recherche gratuite pas en lien avec le cursus de la formation qui est juste la par rapport a un évènement qui est survenu pendant la formation. </w:t>
      </w:r>
    </w:p>
    <w:p w14:paraId="624BCC95" w14:textId="6D9E55BC" w:rsidR="00156861" w:rsidRDefault="00156861" w:rsidP="00156861">
      <w:r>
        <w:t>Ne t’en fais pas le message est passer</w:t>
      </w:r>
      <w:r w:rsidR="0096235A">
        <w:t xml:space="preserve">. </w:t>
      </w:r>
    </w:p>
    <w:p w14:paraId="4AD13657" w14:textId="586B36DA" w:rsidR="00156861" w:rsidRPr="00156861" w:rsidRDefault="0096235A" w:rsidP="00156861">
      <w:r>
        <w:t>Merci pour la recherche Google</w:t>
      </w:r>
      <w:r w:rsidR="00AE6740">
        <w:t xml:space="preserve"> </w:t>
      </w:r>
      <w:r w:rsidR="00871DA0">
        <w:t>^^</w:t>
      </w:r>
    </w:p>
    <w:p w14:paraId="3F5DFD79" w14:textId="5D36CD19" w:rsidR="00E6306D" w:rsidRPr="00356D0C" w:rsidRDefault="00E6306D" w:rsidP="00E6306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 - Cycle en V</w:t>
      </w:r>
      <w:r>
        <w:t> </w:t>
      </w:r>
      <w:r w:rsidRPr="00356D0C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="00356D0C" w:rsidRPr="00356D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356D0C"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="00356D0C" w:rsidRPr="00356D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’est un cycle de vie du projet que le chef de projet a la possibilité de mettre en place. Cela a pour effet de donnée une méthodologie </w:t>
      </w:r>
      <w:r w:rsidR="00356D0C">
        <w:rPr>
          <w:rFonts w:asciiTheme="minorHAnsi" w:eastAsiaTheme="minorHAnsi" w:hAnsiTheme="minorHAnsi" w:cstheme="minorBidi"/>
          <w:color w:val="auto"/>
          <w:sz w:val="22"/>
          <w:szCs w:val="22"/>
        </w:rPr>
        <w:t>à</w:t>
      </w:r>
      <w:r w:rsidR="00356D0C" w:rsidRPr="00356D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suivre pour le bon déroulement du projet.</w:t>
      </w:r>
    </w:p>
    <w:p w14:paraId="0055D495" w14:textId="3737FDA7" w:rsidR="00713741" w:rsidRDefault="00713741" w:rsidP="00E6306D">
      <w:pPr>
        <w:pStyle w:val="Titre1"/>
      </w:pPr>
    </w:p>
    <w:p w14:paraId="7A0ABB6B" w14:textId="77777777" w:rsidR="00584311" w:rsidRPr="00584311" w:rsidRDefault="00584311" w:rsidP="00584311"/>
    <w:p w14:paraId="04647A7D" w14:textId="6FB6AB77" w:rsidR="00B92E79" w:rsidRPr="00B92E79" w:rsidRDefault="00E6306D" w:rsidP="00B92E79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 xml:space="preserve"> - Webservice</w:t>
      </w:r>
      <w:r>
        <w:t> </w:t>
      </w:r>
      <w:r w:rsidR="00713741">
        <w:t xml:space="preserve">et </w:t>
      </w:r>
      <w:r>
        <w:t>API</w:t>
      </w:r>
      <w:r>
        <w:t> :</w:t>
      </w:r>
      <w:r w:rsidR="00713741">
        <w:t xml:space="preserve"> </w:t>
      </w:r>
      <w:r w:rsidR="003078C8">
        <w:t xml:space="preserve"> </w:t>
      </w:r>
      <w:r w:rsidR="00713741">
        <w:t xml:space="preserve"> </w:t>
      </w:r>
      <w:r w:rsidR="00713741" w:rsidRPr="0071374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Un Web Service est un service web est conçu pour avoir une interface existant dans un format traitable par des machines</w:t>
      </w:r>
      <w:r w:rsidR="00713741" w:rsidRPr="007137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généralement décrite dans une grammaire de type Web Service Description </w:t>
      </w:r>
      <w:proofErr w:type="spellStart"/>
      <w:r w:rsidR="00713741" w:rsidRPr="00713741">
        <w:rPr>
          <w:rFonts w:asciiTheme="minorHAnsi" w:eastAsiaTheme="minorHAnsi" w:hAnsiTheme="minorHAnsi" w:cstheme="minorBidi"/>
          <w:color w:val="auto"/>
          <w:sz w:val="22"/>
          <w:szCs w:val="22"/>
        </w:rPr>
        <w:t>Language</w:t>
      </w:r>
      <w:proofErr w:type="spellEnd"/>
      <w:r w:rsidR="00713741" w:rsidRPr="007137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(WSDL).</w:t>
      </w:r>
    </w:p>
    <w:p w14:paraId="1A8F37DC" w14:textId="77255EE7" w:rsidR="00B92E79" w:rsidRPr="00B92E79" w:rsidRDefault="00B92E79" w:rsidP="00B92E79">
      <w:pPr>
        <w:pStyle w:val="NormalWeb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E7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Le terme API est l’acronyme de “Application </w:t>
      </w:r>
      <w:proofErr w:type="spellStart"/>
      <w:r w:rsidRPr="00B92E7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Programming</w:t>
      </w:r>
      <w:proofErr w:type="spellEnd"/>
      <w:r w:rsidRPr="00B92E7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Interface” qui signifie “Interface de programmation applicative”.</w:t>
      </w:r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 En termes simples, les APIs sont des “passerelles” qui permettent simplement à deux ou plusieurs applications (ex. </w:t>
      </w:r>
      <w:hyperlink r:id="rId15" w:history="1">
        <w:r w:rsidRPr="00B92E7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application mobile ou site Internet</w:t>
        </w:r>
      </w:hyperlink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)  de communiquer entre eux et de permettre et faciliter les échanges de données entre un “client” et un “Serveur” par exemple. Notre </w:t>
      </w:r>
      <w:hyperlink r:id="rId16" w:history="1">
        <w:r w:rsidRPr="00B92E7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agence Web</w:t>
        </w:r>
      </w:hyperlink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 est rodée à ce type de </w:t>
      </w:r>
      <w:r w:rsidRPr="00B92E7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développements permettant par exemple via une API</w:t>
      </w:r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 l’échange de données entre un site e-commerce et un ERP ou un “</w:t>
      </w:r>
      <w:hyperlink r:id="rId17" w:tgtFrame="_blank" w:history="1">
        <w:r w:rsidRPr="00B92E7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logiciel CRM</w:t>
        </w:r>
      </w:hyperlink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“, la remontée d’offres d’emploi sur un site web, etc. </w:t>
      </w:r>
      <w:hyperlink r:id="rId18" w:history="1">
        <w:r w:rsidRPr="00B92E7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Découvrez quelques exemples de réalisations web</w:t>
        </w:r>
      </w:hyperlink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 ! </w:t>
      </w:r>
    </w:p>
    <w:p w14:paraId="6BA3AC9D" w14:textId="32CA4C6D" w:rsidR="00713741" w:rsidRDefault="00B92E79" w:rsidP="00713741">
      <w:pPr>
        <w:pStyle w:val="NormalWeb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92E7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Une API définit exactement “les méthodes par lesquelles un programme peut interagir avec un autre”</w:t>
      </w:r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Chaque fois que vous utilisez une application comme Facebook sur votre mobile, que vous affichez une Google </w:t>
      </w:r>
      <w:proofErr w:type="spellStart"/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Map</w:t>
      </w:r>
      <w:proofErr w:type="spellEnd"/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 votre navigateur web ou que vous consultez la météo sur votre smartphone, vous utilisez une API sans probablement le savoir ! Par exemple lorsque vous consultez une Google </w:t>
      </w:r>
      <w:proofErr w:type="spellStart"/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Maps</w:t>
      </w:r>
      <w:proofErr w:type="spellEnd"/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(carte interactive) intégrée à un site Web, ce site Web utilise l’API Google </w:t>
      </w:r>
      <w:proofErr w:type="spellStart"/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>Maps</w:t>
      </w:r>
      <w:proofErr w:type="spellEnd"/>
      <w:r w:rsidRPr="00B92E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pour intégrer cette carte et afficher dynamiquement les données. </w:t>
      </w:r>
    </w:p>
    <w:p w14:paraId="15E2C9A4" w14:textId="77777777" w:rsidR="00B92E79" w:rsidRPr="00713741" w:rsidRDefault="00B92E79" w:rsidP="00713741">
      <w:pPr>
        <w:pStyle w:val="NormalWeb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121E499" w14:textId="77777777" w:rsidR="00713741" w:rsidRPr="00713741" w:rsidRDefault="00713741" w:rsidP="00713741">
      <w:pPr>
        <w:pStyle w:val="NormalWeb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13741">
        <w:rPr>
          <w:rFonts w:asciiTheme="minorHAnsi" w:eastAsiaTheme="minorHAnsi" w:hAnsiTheme="minorHAnsi" w:cstheme="minorBidi"/>
          <w:sz w:val="22"/>
          <w:szCs w:val="22"/>
          <w:lang w:eastAsia="en-US"/>
        </w:rPr>
        <w:t>APIs et Web Services servent de “moyen de communication” entre plusieurs sites ou applications. </w:t>
      </w:r>
      <w:r w:rsidRPr="007137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La seule différence est qu’un service Web facilite l’interaction entre deux machines sur un réseau alors qu’une API sert d’interface entre deux applications différentes afin qu’elles puissent communiquer entre elles.</w:t>
      </w:r>
      <w:r w:rsidRPr="00713741">
        <w:rPr>
          <w:rFonts w:asciiTheme="minorHAnsi" w:eastAsiaTheme="minorHAnsi" w:hAnsiTheme="minorHAnsi" w:cstheme="minorBidi"/>
          <w:sz w:val="22"/>
          <w:szCs w:val="22"/>
          <w:lang w:eastAsia="en-US"/>
        </w:rPr>
        <w:t> Le protocole HTTP est le protocole le plus couramment utilisé pour la communication.</w:t>
      </w:r>
    </w:p>
    <w:p w14:paraId="219E1EC2" w14:textId="56BD2F76" w:rsidR="00713741" w:rsidRDefault="00713741" w:rsidP="00713741"/>
    <w:p w14:paraId="32D2AF0A" w14:textId="670CC8B0" w:rsidR="004A6D60" w:rsidRPr="00713741" w:rsidRDefault="004A6D60" w:rsidP="00713741">
      <w:r>
        <w:t xml:space="preserve">Plus </w:t>
      </w:r>
      <w:r w:rsidR="008E0A3C">
        <w:t>sérieusement</w:t>
      </w:r>
      <w:r>
        <w:t> : c’est un principe auquel j’ai du mal a visualisé ou a expliquer</w:t>
      </w:r>
    </w:p>
    <w:p w14:paraId="525D4745" w14:textId="3EA5F159" w:rsidR="00E72106" w:rsidRPr="00CB633E" w:rsidRDefault="00E6306D" w:rsidP="00E6306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 - Responsive Design</w:t>
      </w:r>
      <w:r>
        <w:t> :</w:t>
      </w:r>
      <w:r w:rsidR="00CB633E">
        <w:t xml:space="preserve"> </w:t>
      </w:r>
      <w:r w:rsidR="00CB633E" w:rsidRPr="00CB63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C’est le fait de programmer le projet pour qu’il puisse s’adapter </w:t>
      </w:r>
      <w:r w:rsidR="007577F4">
        <w:rPr>
          <w:rFonts w:asciiTheme="minorHAnsi" w:eastAsiaTheme="minorHAnsi" w:hAnsiTheme="minorHAnsi" w:cstheme="minorBidi"/>
          <w:color w:val="auto"/>
          <w:sz w:val="22"/>
          <w:szCs w:val="22"/>
        </w:rPr>
        <w:t>à</w:t>
      </w:r>
      <w:r w:rsidR="00CB633E" w:rsidRPr="00CB63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plusieurs taille</w:t>
      </w:r>
      <w:r w:rsidR="00611135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="00CB633E" w:rsidRPr="00CB63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d’écran. Exemple : Mobile, Tablette</w:t>
      </w:r>
    </w:p>
    <w:p w14:paraId="14D7431D" w14:textId="21367C1D" w:rsidR="00696DAB" w:rsidRDefault="00696DAB" w:rsidP="00696DAB"/>
    <w:p w14:paraId="42443070" w14:textId="4D03129A" w:rsidR="00696DAB" w:rsidRDefault="00696DAB" w:rsidP="00696DAB"/>
    <w:p w14:paraId="09ED7697" w14:textId="75EB2DC2" w:rsidR="00696DAB" w:rsidRDefault="00696DAB" w:rsidP="00696DAB"/>
    <w:p w14:paraId="5A476070" w14:textId="7F4B975A" w:rsidR="00696DAB" w:rsidRDefault="00696DAB" w:rsidP="00696DAB"/>
    <w:p w14:paraId="11FA62C4" w14:textId="4DABB179" w:rsidR="00696DAB" w:rsidRDefault="00696DAB" w:rsidP="00696DAB"/>
    <w:p w14:paraId="4EC4589B" w14:textId="77777777" w:rsidR="00696DAB" w:rsidRPr="00696DAB" w:rsidRDefault="00696DAB" w:rsidP="00696DAB"/>
    <w:sectPr w:rsidR="00696DAB" w:rsidRPr="00696DAB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8D79" w14:textId="77777777" w:rsidR="008E415E" w:rsidRDefault="008E415E" w:rsidP="00696DAB">
      <w:pPr>
        <w:spacing w:after="0" w:line="240" w:lineRule="auto"/>
      </w:pPr>
      <w:r>
        <w:separator/>
      </w:r>
    </w:p>
  </w:endnote>
  <w:endnote w:type="continuationSeparator" w:id="0">
    <w:p w14:paraId="569A31E2" w14:textId="77777777" w:rsidR="008E415E" w:rsidRDefault="008E415E" w:rsidP="0069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FA64E" w14:textId="6734782F" w:rsidR="00696DAB" w:rsidRDefault="00696DAB" w:rsidP="00696DAB">
    <w:pPr>
      <w:pStyle w:val="Titre3"/>
    </w:pPr>
    <w:r>
      <w:t xml:space="preserve">Formateur : </w:t>
    </w:r>
    <w:proofErr w:type="spellStart"/>
    <w:r>
      <w:t>M.Rouyer</w:t>
    </w:r>
    <w:proofErr w:type="spellEnd"/>
    <w:r>
      <w:t xml:space="preserve"> Alexis</w:t>
    </w:r>
    <w:r>
      <w:tab/>
    </w:r>
    <w:r>
      <w:tab/>
      <w:t>Année : 2022</w:t>
    </w:r>
    <w:r>
      <w:tab/>
    </w:r>
    <w:r>
      <w:tab/>
      <w:t>Stagiaire : Letchoumy Nicolas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265E" w14:textId="77777777" w:rsidR="008E415E" w:rsidRDefault="008E415E" w:rsidP="00696DAB">
      <w:pPr>
        <w:spacing w:after="0" w:line="240" w:lineRule="auto"/>
      </w:pPr>
      <w:r>
        <w:separator/>
      </w:r>
    </w:p>
  </w:footnote>
  <w:footnote w:type="continuationSeparator" w:id="0">
    <w:p w14:paraId="28B95942" w14:textId="77777777" w:rsidR="008E415E" w:rsidRDefault="008E415E" w:rsidP="00696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0F"/>
    <w:rsid w:val="000B5C13"/>
    <w:rsid w:val="00156861"/>
    <w:rsid w:val="002311FF"/>
    <w:rsid w:val="003078C8"/>
    <w:rsid w:val="00356D0C"/>
    <w:rsid w:val="0048700E"/>
    <w:rsid w:val="004A6D60"/>
    <w:rsid w:val="00584311"/>
    <w:rsid w:val="00611135"/>
    <w:rsid w:val="00696DAB"/>
    <w:rsid w:val="006A4911"/>
    <w:rsid w:val="00713741"/>
    <w:rsid w:val="007577F4"/>
    <w:rsid w:val="00871DA0"/>
    <w:rsid w:val="008E0A3C"/>
    <w:rsid w:val="008E415E"/>
    <w:rsid w:val="00940383"/>
    <w:rsid w:val="0096235A"/>
    <w:rsid w:val="009A0678"/>
    <w:rsid w:val="00A0710F"/>
    <w:rsid w:val="00AE6740"/>
    <w:rsid w:val="00B92E79"/>
    <w:rsid w:val="00BC24B0"/>
    <w:rsid w:val="00CB633E"/>
    <w:rsid w:val="00D217BB"/>
    <w:rsid w:val="00D456EE"/>
    <w:rsid w:val="00DA7A54"/>
    <w:rsid w:val="00E26F8F"/>
    <w:rsid w:val="00E6306D"/>
    <w:rsid w:val="00E7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2F17D"/>
  <w15:chartTrackingRefBased/>
  <w15:docId w15:val="{D636239C-6920-4AC9-B663-021896AA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6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6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96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96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DAB"/>
  </w:style>
  <w:style w:type="paragraph" w:styleId="Pieddepage">
    <w:name w:val="footer"/>
    <w:basedOn w:val="Normal"/>
    <w:link w:val="PieddepageCar"/>
    <w:uiPriority w:val="99"/>
    <w:unhideWhenUsed/>
    <w:rsid w:val="00696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DAB"/>
  </w:style>
  <w:style w:type="character" w:customStyle="1" w:styleId="Titre1Car">
    <w:name w:val="Titre 1 Car"/>
    <w:basedOn w:val="Policepardfaut"/>
    <w:link w:val="Titre1"/>
    <w:uiPriority w:val="9"/>
    <w:rsid w:val="00696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96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E6306D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1568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13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rec_ancien" TargetMode="External"/><Relationship Id="rId13" Type="http://schemas.openxmlformats.org/officeDocument/2006/relationships/hyperlink" Target="https://fr.wikipedia.org/wiki/Fonction_(math%C3%A9matiques)" TargetMode="External"/><Relationship Id="rId18" Type="http://schemas.openxmlformats.org/officeDocument/2006/relationships/hyperlink" Target="https://www.imagescreations.fr/case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Th%C3%A9orie_des_types" TargetMode="External"/><Relationship Id="rId12" Type="http://schemas.openxmlformats.org/officeDocument/2006/relationships/hyperlink" Target="https://fr.wikipedia.org/wiki/Matrice_(math%C3%A9matiques)" TargetMode="External"/><Relationship Id="rId17" Type="http://schemas.openxmlformats.org/officeDocument/2006/relationships/hyperlink" Target="https://salesdorado.com/crm/comparatif-logiciels-crm-b2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magescreations.f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Informatique" TargetMode="External"/><Relationship Id="rId11" Type="http://schemas.openxmlformats.org/officeDocument/2006/relationships/hyperlink" Target="https://fr.wikipedia.org/wiki/Vecteu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magescreations.fr/" TargetMode="External"/><Relationship Id="rId10" Type="http://schemas.openxmlformats.org/officeDocument/2006/relationships/hyperlink" Target="https://fr.wikipedia.org/wiki/Scalaire_(math%C3%A9matiques)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Type_(informatique)" TargetMode="External"/><Relationship Id="rId14" Type="http://schemas.openxmlformats.org/officeDocument/2006/relationships/hyperlink" Target="https://fr.wikipedia.org/wiki/Cha%C3%AEne_de_caract%C3%A8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letchoumy</dc:creator>
  <cp:keywords/>
  <dc:description/>
  <cp:lastModifiedBy>nicolas letchoumy</cp:lastModifiedBy>
  <cp:revision>26</cp:revision>
  <dcterms:created xsi:type="dcterms:W3CDTF">2022-10-03T07:27:00Z</dcterms:created>
  <dcterms:modified xsi:type="dcterms:W3CDTF">2022-10-03T08:41:00Z</dcterms:modified>
</cp:coreProperties>
</file>