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E027A" w14:textId="77777777" w:rsidR="00FD2515" w:rsidRPr="00FD2515" w:rsidRDefault="00FD2515" w:rsidP="00FD251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D2515">
        <w:rPr>
          <w:rFonts w:ascii="Times" w:hAnsi="Times" w:cs="Times"/>
        </w:rPr>
        <w:t xml:space="preserve">Table 1: Names and sequences of the primers used for the amplification of the IGS markers in the </w:t>
      </w:r>
      <w:r w:rsidRPr="00FD2515">
        <w:rPr>
          <w:rFonts w:ascii="Times" w:hAnsi="Times" w:cs="Times"/>
          <w:i/>
        </w:rPr>
        <w:t>Peltigera</w:t>
      </w:r>
      <w:r w:rsidRPr="00FD2515">
        <w:rPr>
          <w:rFonts w:ascii="Times" w:hAnsi="Times" w:cs="Times"/>
        </w:rPr>
        <w:t xml:space="preserve"> section </w:t>
      </w:r>
      <w:r w:rsidRPr="00FD2515">
        <w:rPr>
          <w:rFonts w:ascii="Times" w:hAnsi="Times" w:cs="Times"/>
          <w:i/>
        </w:rPr>
        <w:t>Polydactylon</w:t>
      </w:r>
      <w:r w:rsidRPr="00FD2515">
        <w:rPr>
          <w:rFonts w:ascii="Times" w:hAnsi="Times" w:cs="Times"/>
        </w:rPr>
        <w:t xml:space="preserve"> group</w:t>
      </w:r>
      <w:r w:rsidRPr="00FD2515">
        <w:rPr>
          <w:rFonts w:ascii="Times" w:hAnsi="Times" w:cs="Times"/>
        </w:rPr>
        <w:t>.</w:t>
      </w:r>
      <w:bookmarkStart w:id="0" w:name="_GoBack"/>
      <w:bookmarkEnd w:id="0"/>
    </w:p>
    <w:tbl>
      <w:tblPr>
        <w:tblW w:w="6412" w:type="dxa"/>
        <w:tblInd w:w="93" w:type="dxa"/>
        <w:tblLook w:val="04A0" w:firstRow="1" w:lastRow="0" w:firstColumn="1" w:lastColumn="0" w:noHBand="0" w:noVBand="1"/>
      </w:tblPr>
      <w:tblGrid>
        <w:gridCol w:w="2992"/>
        <w:gridCol w:w="3420"/>
      </w:tblGrid>
      <w:tr w:rsidR="00FD2515" w:rsidRPr="00FD2515" w14:paraId="7818B634" w14:textId="77777777" w:rsidTr="00FD2515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1DD6E" w14:textId="77777777" w:rsidR="00FD2515" w:rsidRPr="00FD2515" w:rsidRDefault="00FD2515" w:rsidP="00FD2515">
            <w:pPr>
              <w:rPr>
                <w:rFonts w:ascii="Times" w:eastAsia="Times New Roman" w:hAnsi="Times" w:cs="Times New Roman"/>
                <w:color w:val="000000"/>
              </w:rPr>
            </w:pPr>
            <w:r w:rsidRPr="00FD2515">
              <w:rPr>
                <w:rFonts w:ascii="Times" w:eastAsia="Times New Roman" w:hAnsi="Times" w:cs="Times New Roman"/>
                <w:color w:val="000000"/>
              </w:rPr>
              <w:t>Primer name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8C05E" w14:textId="77777777" w:rsidR="00FD2515" w:rsidRPr="00FD2515" w:rsidRDefault="00FD2515" w:rsidP="00FD2515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FD2515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Primer sequence (5’-3') </w:t>
            </w:r>
          </w:p>
        </w:tc>
      </w:tr>
      <w:tr w:rsidR="00FD2515" w:rsidRPr="00FD2515" w14:paraId="736E343D" w14:textId="77777777" w:rsidTr="00FD2515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E3D9" w14:textId="77777777" w:rsidR="00FD2515" w:rsidRPr="00FD2515" w:rsidRDefault="00FD2515" w:rsidP="00FD2515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FD2515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IGS-1F 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D884" w14:textId="77777777" w:rsidR="00FD2515" w:rsidRPr="00FD2515" w:rsidRDefault="00FD2515" w:rsidP="00FD2515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FD2515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GCTGTCGGCGAAGAGCTGAA </w:t>
            </w:r>
          </w:p>
        </w:tc>
      </w:tr>
      <w:tr w:rsidR="00FD2515" w:rsidRPr="00FD2515" w14:paraId="6E08CC02" w14:textId="77777777" w:rsidTr="00FD2515">
        <w:trPr>
          <w:trHeight w:val="30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04C4" w14:textId="77777777" w:rsidR="00FD2515" w:rsidRPr="00FD2515" w:rsidRDefault="00FD2515" w:rsidP="00FD2515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FD2515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IGS-1R-B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AFBE" w14:textId="77777777" w:rsidR="00FD2515" w:rsidRPr="00FD2515" w:rsidRDefault="00FD2515" w:rsidP="00FD2515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FD2515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CCATTTCTCCGCCGTTCTGGTA </w:t>
            </w:r>
          </w:p>
        </w:tc>
      </w:tr>
      <w:tr w:rsidR="00FD2515" w:rsidRPr="00FD2515" w14:paraId="4F402AD5" w14:textId="77777777" w:rsidTr="00FD2515">
        <w:trPr>
          <w:trHeight w:val="30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6D93" w14:textId="77777777" w:rsidR="00FD2515" w:rsidRPr="00FD2515" w:rsidRDefault="00FD2515" w:rsidP="00FD2515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FD2515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IGS-3F-A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7C32" w14:textId="77777777" w:rsidR="00FD2515" w:rsidRPr="00FD2515" w:rsidRDefault="00FD2515" w:rsidP="00FD2515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FD2515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GGAGACGTTGCTAATGCATT </w:t>
            </w:r>
          </w:p>
        </w:tc>
      </w:tr>
      <w:tr w:rsidR="00FD2515" w:rsidRPr="00FD2515" w14:paraId="56A7B932" w14:textId="77777777" w:rsidTr="00FD2515">
        <w:trPr>
          <w:trHeight w:val="30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0EB6" w14:textId="77777777" w:rsidR="00FD2515" w:rsidRPr="00FD2515" w:rsidRDefault="00FD2515" w:rsidP="00FD2515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FD2515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IGS-3R-B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3F8D" w14:textId="77777777" w:rsidR="00FD2515" w:rsidRPr="00FD2515" w:rsidRDefault="00FD2515" w:rsidP="00FD2515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FD2515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CCGAAGTCCGCTCTGAAGACA </w:t>
            </w:r>
          </w:p>
        </w:tc>
      </w:tr>
      <w:tr w:rsidR="00FD2515" w:rsidRPr="00FD2515" w14:paraId="1D76EE3B" w14:textId="77777777" w:rsidTr="00FD2515">
        <w:trPr>
          <w:trHeight w:val="300"/>
        </w:trPr>
        <w:tc>
          <w:tcPr>
            <w:tcW w:w="2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9D1C" w14:textId="77777777" w:rsidR="00FD2515" w:rsidRPr="00FD2515" w:rsidRDefault="00FD2515" w:rsidP="00FD2515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FD2515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IGS-16Fout </w:t>
            </w:r>
          </w:p>
        </w:tc>
        <w:tc>
          <w:tcPr>
            <w:tcW w:w="3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353B" w14:textId="77777777" w:rsidR="00FD2515" w:rsidRPr="00FD2515" w:rsidRDefault="00FD2515" w:rsidP="00FD2515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FD2515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GCGGAKGCGCAGATGATTTG </w:t>
            </w:r>
          </w:p>
        </w:tc>
      </w:tr>
      <w:tr w:rsidR="00FD2515" w:rsidRPr="00FD2515" w14:paraId="1C5FBC18" w14:textId="77777777" w:rsidTr="00FD2515">
        <w:trPr>
          <w:trHeight w:val="300"/>
        </w:trPr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E0015" w14:textId="77777777" w:rsidR="00FD2515" w:rsidRPr="00FD2515" w:rsidRDefault="00FD2515" w:rsidP="00FD2515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FD2515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IGS-16Rmid1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61DBE" w14:textId="77777777" w:rsidR="00FD2515" w:rsidRPr="00FD2515" w:rsidRDefault="00FD2515" w:rsidP="00FD2515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</w:pPr>
            <w:r w:rsidRPr="00FD2515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 xml:space="preserve">TGTGGCACGGTGAACACTAG </w:t>
            </w:r>
          </w:p>
        </w:tc>
      </w:tr>
    </w:tbl>
    <w:p w14:paraId="1FBFB5CB" w14:textId="77777777" w:rsidR="00FD2515" w:rsidRPr="00FD2515" w:rsidRDefault="00FD2515" w:rsidP="00FD251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8ADF4C1" w14:textId="77777777" w:rsidR="004F4AE9" w:rsidRPr="00FD2515" w:rsidRDefault="004F4AE9">
      <w:pPr>
        <w:rPr>
          <w:rFonts w:ascii="Times" w:hAnsi="Times"/>
        </w:rPr>
      </w:pPr>
    </w:p>
    <w:sectPr w:rsidR="004F4AE9" w:rsidRPr="00FD2515" w:rsidSect="007A61B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418A8"/>
    <w:multiLevelType w:val="multilevel"/>
    <w:tmpl w:val="9FE82B8A"/>
    <w:lvl w:ilvl="0">
      <w:start w:val="1"/>
      <w:numFmt w:val="upperLetter"/>
      <w:pStyle w:val="Style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15"/>
    <w:rsid w:val="00271BC0"/>
    <w:rsid w:val="004F4AE9"/>
    <w:rsid w:val="00526898"/>
    <w:rsid w:val="00FD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C804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271BC0"/>
    <w:pPr>
      <w:numPr>
        <w:numId w:val="1"/>
      </w:numPr>
      <w:spacing w:after="200" w:line="276" w:lineRule="auto"/>
    </w:pPr>
    <w:rPr>
      <w:rFonts w:ascii="Times New Roman" w:eastAsiaTheme="minorHAnsi" w:hAnsi="Times New Roman"/>
      <w:b/>
      <w:sz w:val="36"/>
      <w:szCs w:val="36"/>
      <w:lang w:val="fr-B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271BC0"/>
    <w:pPr>
      <w:numPr>
        <w:numId w:val="1"/>
      </w:numPr>
      <w:spacing w:after="200" w:line="276" w:lineRule="auto"/>
    </w:pPr>
    <w:rPr>
      <w:rFonts w:ascii="Times New Roman" w:eastAsiaTheme="minorHAnsi" w:hAnsi="Times New Roman"/>
      <w:b/>
      <w:sz w:val="36"/>
      <w:szCs w:val="36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2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Macintosh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Magain</dc:creator>
  <cp:keywords/>
  <dc:description/>
  <cp:lastModifiedBy>Nicolas Magain</cp:lastModifiedBy>
  <cp:revision>2</cp:revision>
  <dcterms:created xsi:type="dcterms:W3CDTF">2015-01-27T22:10:00Z</dcterms:created>
  <dcterms:modified xsi:type="dcterms:W3CDTF">2015-01-27T22:13:00Z</dcterms:modified>
</cp:coreProperties>
</file>