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375A7" w14:textId="77777777" w:rsidR="00FC285F" w:rsidRDefault="00FC285F" w:rsidP="00FC285F">
      <w:pPr>
        <w:jc w:val="both"/>
      </w:pPr>
      <w:r>
        <w:rPr>
          <w:noProof/>
          <w:lang w:eastAsia="es-CO"/>
        </w:rPr>
        <w:drawing>
          <wp:anchor distT="0" distB="0" distL="114300" distR="114300" simplePos="0" relativeHeight="251659264" behindDoc="0" locked="0" layoutInCell="1" allowOverlap="1" wp14:anchorId="7C28F3B6" wp14:editId="4A1A812E">
            <wp:simplePos x="0" y="0"/>
            <wp:positionH relativeFrom="column">
              <wp:posOffset>477520</wp:posOffset>
            </wp:positionH>
            <wp:positionV relativeFrom="paragraph">
              <wp:posOffset>-1905</wp:posOffset>
            </wp:positionV>
            <wp:extent cx="1343025" cy="131445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343025" cy="1314450"/>
                    </a:xfrm>
                    <a:prstGeom prst="rect">
                      <a:avLst/>
                    </a:prstGeom>
                  </pic:spPr>
                </pic:pic>
              </a:graphicData>
            </a:graphic>
            <wp14:sizeRelH relativeFrom="page">
              <wp14:pctWidth>0</wp14:pctWidth>
            </wp14:sizeRelH>
            <wp14:sizeRelV relativeFrom="page">
              <wp14:pctHeight>0</wp14:pctHeight>
            </wp14:sizeRelV>
          </wp:anchor>
        </w:drawing>
      </w:r>
    </w:p>
    <w:p w14:paraId="4FB53779" w14:textId="77777777" w:rsidR="00FC285F" w:rsidRPr="005343FF" w:rsidRDefault="00FC285F" w:rsidP="00FC285F">
      <w:pPr>
        <w:jc w:val="center"/>
        <w:rPr>
          <w:spacing w:val="-3"/>
        </w:rPr>
      </w:pPr>
      <w:r w:rsidRPr="005343FF">
        <w:rPr>
          <w:spacing w:val="-3"/>
        </w:rPr>
        <w:t>Pontificia Universidad Javeriana</w:t>
      </w:r>
    </w:p>
    <w:p w14:paraId="761DF272" w14:textId="77777777" w:rsidR="00FC285F" w:rsidRDefault="00FC285F" w:rsidP="00FC285F">
      <w:pPr>
        <w:jc w:val="center"/>
        <w:rPr>
          <w:spacing w:val="-3"/>
        </w:rPr>
      </w:pPr>
      <w:r w:rsidRPr="005343FF">
        <w:rPr>
          <w:spacing w:val="-3"/>
        </w:rPr>
        <w:t>Departamento de Ingeniería de Sistemas</w:t>
      </w:r>
    </w:p>
    <w:p w14:paraId="75EB0947" w14:textId="77777777" w:rsidR="00FC285F" w:rsidRPr="005343FF" w:rsidRDefault="00FC285F" w:rsidP="00FC285F">
      <w:pPr>
        <w:jc w:val="center"/>
        <w:rPr>
          <w:spacing w:val="-3"/>
        </w:rPr>
      </w:pPr>
      <w:r>
        <w:rPr>
          <w:spacing w:val="-3"/>
        </w:rPr>
        <w:t>Proyecto Análisis y Diseño de Software</w:t>
      </w:r>
    </w:p>
    <w:p w14:paraId="54CFF163" w14:textId="77777777" w:rsidR="00FC285F" w:rsidRDefault="00FC285F" w:rsidP="00FC285F">
      <w:pPr>
        <w:jc w:val="right"/>
        <w:rPr>
          <w:spacing w:val="-3"/>
        </w:rPr>
      </w:pPr>
    </w:p>
    <w:p w14:paraId="486C41E6" w14:textId="77777777" w:rsidR="00FC285F" w:rsidRDefault="00FC285F" w:rsidP="00FC285F">
      <w:pPr>
        <w:jc w:val="right"/>
        <w:rPr>
          <w:spacing w:val="-3"/>
        </w:rPr>
      </w:pPr>
    </w:p>
    <w:p w14:paraId="7379C35E" w14:textId="77777777" w:rsidR="00211BAD" w:rsidRDefault="00211BAD" w:rsidP="00211BAD">
      <w:pPr>
        <w:ind w:left="720"/>
        <w:jc w:val="both"/>
        <w:rPr>
          <w:iCs/>
        </w:rPr>
      </w:pPr>
    </w:p>
    <w:p w14:paraId="6704A9AA" w14:textId="77777777" w:rsidR="00FC285F" w:rsidRPr="00632B8A" w:rsidRDefault="00FC285F" w:rsidP="00211BAD">
      <w:pPr>
        <w:ind w:left="720"/>
        <w:jc w:val="both"/>
        <w:rPr>
          <w:iCs/>
        </w:rPr>
      </w:pPr>
    </w:p>
    <w:p w14:paraId="2148F0CD" w14:textId="6C1FD68A" w:rsidR="00211BAD" w:rsidRPr="00372900" w:rsidRDefault="00211BAD" w:rsidP="0025066E">
      <w:pPr>
        <w:spacing w:before="120" w:after="120"/>
        <w:jc w:val="both"/>
        <w:rPr>
          <w:sz w:val="22"/>
          <w:szCs w:val="22"/>
          <w:lang w:val="es-CO"/>
        </w:rPr>
      </w:pPr>
      <w:r w:rsidRPr="00372900">
        <w:rPr>
          <w:sz w:val="22"/>
          <w:szCs w:val="22"/>
          <w:lang w:val="es-CO"/>
        </w:rPr>
        <w:t>La fundación “</w:t>
      </w:r>
      <w:r w:rsidRPr="00372900">
        <w:rPr>
          <w:b/>
          <w:i/>
          <w:sz w:val="22"/>
          <w:szCs w:val="22"/>
          <w:lang w:val="es-CO"/>
        </w:rPr>
        <w:t>Casitas y Vivienda de Interés Social”</w:t>
      </w:r>
      <w:r w:rsidRPr="00372900">
        <w:rPr>
          <w:sz w:val="22"/>
          <w:szCs w:val="22"/>
          <w:lang w:val="es-CO"/>
        </w:rPr>
        <w:t xml:space="preserve"> lo</w:t>
      </w:r>
      <w:r w:rsidR="0025066E">
        <w:rPr>
          <w:sz w:val="22"/>
          <w:szCs w:val="22"/>
          <w:lang w:val="es-CO"/>
        </w:rPr>
        <w:t>s</w:t>
      </w:r>
      <w:r w:rsidRPr="00372900">
        <w:rPr>
          <w:sz w:val="22"/>
          <w:szCs w:val="22"/>
          <w:lang w:val="es-CO"/>
        </w:rPr>
        <w:t xml:space="preserve"> ha contratado a Usted</w:t>
      </w:r>
      <w:r w:rsidR="0025066E">
        <w:rPr>
          <w:sz w:val="22"/>
          <w:szCs w:val="22"/>
          <w:lang w:val="es-CO"/>
        </w:rPr>
        <w:t>es</w:t>
      </w:r>
      <w:r w:rsidRPr="00372900">
        <w:rPr>
          <w:sz w:val="22"/>
          <w:szCs w:val="22"/>
          <w:lang w:val="es-CO"/>
        </w:rPr>
        <w:t xml:space="preserve"> para elaborar una representación de la información del sistema que maneja las cuentas de sus clientes con el fin de asignar las viviendas de interés social que la fundación está construyendo. Dicha fundación tiene convenios con un conjunto específico de bancos, los cuales manejan las cuentas donde mes a mes sus clientes ahorran con el objetivo de acumular la cuota inicial de su vivienda propia. Una vez hayan acumulado la cuota inicial de su vivienda, ésta les es entregada y</w:t>
      </w:r>
      <w:r w:rsidR="0025066E">
        <w:rPr>
          <w:sz w:val="22"/>
          <w:szCs w:val="22"/>
          <w:lang w:val="es-CO"/>
        </w:rPr>
        <w:t>,</w:t>
      </w:r>
      <w:r w:rsidRPr="00372900">
        <w:rPr>
          <w:sz w:val="22"/>
          <w:szCs w:val="22"/>
          <w:lang w:val="es-CO"/>
        </w:rPr>
        <w:t xml:space="preserve"> a partir de ese momento, comienzan a pagar el resto de su deuda también a manera de cuotas. Dependiendo del costo de la vivienda, y una vez el cliente haya ahorrado en su cuenta el 35% del valor total de la vivienda, ésta se le puede entregar y automáticamente el sistema debe aumentar la cuota de dicho cliente en un 5%, cobrándole adicionalmente un interés del 0.0005% mensual sobre el valor que le reste por pagar.</w:t>
      </w:r>
    </w:p>
    <w:p w14:paraId="064AA17F" w14:textId="77777777" w:rsidR="00211BAD" w:rsidRPr="00372900" w:rsidRDefault="00211BAD" w:rsidP="0025066E">
      <w:pPr>
        <w:spacing w:before="120" w:after="120"/>
        <w:ind w:firstLine="227"/>
        <w:jc w:val="both"/>
        <w:rPr>
          <w:sz w:val="22"/>
          <w:szCs w:val="22"/>
          <w:lang w:val="es-CO"/>
        </w:rPr>
      </w:pPr>
      <w:r w:rsidRPr="00372900">
        <w:rPr>
          <w:sz w:val="22"/>
          <w:szCs w:val="22"/>
          <w:lang w:val="es-CO"/>
        </w:rPr>
        <w:t xml:space="preserve">La fundación maneja una serie de viviendas: </w:t>
      </w:r>
      <w:r w:rsidRPr="00372900">
        <w:rPr>
          <w:b/>
          <w:i/>
          <w:sz w:val="22"/>
          <w:szCs w:val="22"/>
          <w:lang w:val="es-CO"/>
        </w:rPr>
        <w:t>Casa, Apartamento, Lote y Finca</w:t>
      </w:r>
      <w:r w:rsidRPr="00372900">
        <w:rPr>
          <w:sz w:val="22"/>
          <w:szCs w:val="22"/>
          <w:lang w:val="es-CO"/>
        </w:rPr>
        <w:t xml:space="preserve">. De cada una de ellas nos interesa su dirección, ciudad/municipio donde se encuentra ubicada, precio, área y si ya se encuentra o no asignada. De una </w:t>
      </w:r>
      <w:r w:rsidRPr="00372900">
        <w:rPr>
          <w:b/>
          <w:i/>
          <w:sz w:val="22"/>
          <w:szCs w:val="22"/>
          <w:lang w:val="es-CO"/>
        </w:rPr>
        <w:t xml:space="preserve">Casa </w:t>
      </w:r>
      <w:r w:rsidRPr="00372900">
        <w:rPr>
          <w:sz w:val="22"/>
          <w:szCs w:val="22"/>
          <w:lang w:val="es-CO"/>
        </w:rPr>
        <w:t xml:space="preserve">también interesa conocer si tiene jardín, garaje y patio trasero. De un </w:t>
      </w:r>
      <w:r w:rsidRPr="00372900">
        <w:rPr>
          <w:b/>
          <w:i/>
          <w:sz w:val="22"/>
          <w:szCs w:val="22"/>
          <w:lang w:val="es-CO"/>
        </w:rPr>
        <w:t>Apartamento</w:t>
      </w:r>
      <w:r w:rsidRPr="00372900">
        <w:rPr>
          <w:sz w:val="22"/>
          <w:szCs w:val="22"/>
          <w:lang w:val="es-CO"/>
        </w:rPr>
        <w:t xml:space="preserve"> se tiene además como información el piso donde se encuentra ubicado, si es o no dúplex, el número y tipo de garaje (doble o sencillo) y el número de su depósito. De un </w:t>
      </w:r>
      <w:r w:rsidRPr="00372900">
        <w:rPr>
          <w:b/>
          <w:i/>
          <w:sz w:val="22"/>
          <w:szCs w:val="22"/>
          <w:lang w:val="es-CO"/>
        </w:rPr>
        <w:t>Lote</w:t>
      </w:r>
      <w:r w:rsidRPr="00372900">
        <w:rPr>
          <w:sz w:val="22"/>
          <w:szCs w:val="22"/>
          <w:lang w:val="es-CO"/>
        </w:rPr>
        <w:t xml:space="preserve"> se tiene como información adicional la actividad a la que se va a dedicar (agricultura, parqueadero, taller, ganadería…). Una </w:t>
      </w:r>
      <w:r w:rsidRPr="00372900">
        <w:rPr>
          <w:b/>
          <w:i/>
          <w:sz w:val="22"/>
          <w:szCs w:val="22"/>
          <w:lang w:val="es-CO"/>
        </w:rPr>
        <w:t>Finca</w:t>
      </w:r>
      <w:r w:rsidRPr="00372900">
        <w:rPr>
          <w:b/>
          <w:sz w:val="22"/>
          <w:szCs w:val="22"/>
          <w:lang w:val="es-CO"/>
        </w:rPr>
        <w:t xml:space="preserve"> </w:t>
      </w:r>
      <w:r w:rsidRPr="00372900">
        <w:rPr>
          <w:sz w:val="22"/>
          <w:szCs w:val="22"/>
          <w:lang w:val="es-CO"/>
        </w:rPr>
        <w:t>tiene como información complementaria el área no construida, si tiene casa para vigilante/mayordomo, si tiene fuente de agua cercana (o al interior), si tiene terreno cultivable y si el terreno es plano o con inclinación.</w:t>
      </w:r>
    </w:p>
    <w:p w14:paraId="78224160" w14:textId="77777777" w:rsidR="00211BAD" w:rsidRPr="00372900" w:rsidRDefault="00211BAD" w:rsidP="0025066E">
      <w:pPr>
        <w:spacing w:before="120" w:after="120"/>
        <w:ind w:firstLine="227"/>
        <w:jc w:val="both"/>
        <w:rPr>
          <w:sz w:val="22"/>
          <w:szCs w:val="22"/>
          <w:lang w:val="es-ES_tradnl"/>
        </w:rPr>
      </w:pPr>
      <w:r w:rsidRPr="00372900">
        <w:rPr>
          <w:sz w:val="22"/>
          <w:szCs w:val="22"/>
          <w:lang w:val="es-ES_tradnl"/>
        </w:rPr>
        <w:t>Existe un tipo especial de vivienda llamada “</w:t>
      </w:r>
      <w:r w:rsidRPr="00372900">
        <w:rPr>
          <w:b/>
          <w:i/>
          <w:sz w:val="22"/>
          <w:szCs w:val="22"/>
          <w:lang w:val="es-ES_tradnl"/>
        </w:rPr>
        <w:t>Cooperativa</w:t>
      </w:r>
      <w:r w:rsidRPr="00372900">
        <w:rPr>
          <w:sz w:val="22"/>
          <w:szCs w:val="22"/>
          <w:lang w:val="es-ES_tradnl"/>
        </w:rPr>
        <w:t>”, vivienda en la cual pueden establecerse pequeñas y medianas empresas a manera de cooperativas con el fin de obtener mayores ganancias. Este tipo de vivienda cuenta con una zona social, y una o más casas, apartamentos, lotes, fincas (en general viviendas, incluyendo otras cooperativas) construidos al interior de la cooperativa y que pueden servir como talleres o almacenes de las diferentes empresas.</w:t>
      </w:r>
    </w:p>
    <w:p w14:paraId="55330193" w14:textId="5ED387F2" w:rsidR="00211BAD" w:rsidRPr="00372900" w:rsidRDefault="00211BAD" w:rsidP="0025066E">
      <w:pPr>
        <w:spacing w:before="120" w:after="120"/>
        <w:ind w:firstLine="227"/>
        <w:jc w:val="both"/>
        <w:rPr>
          <w:sz w:val="22"/>
          <w:szCs w:val="22"/>
          <w:lang w:val="es-CO"/>
        </w:rPr>
      </w:pPr>
      <w:r w:rsidRPr="00372900">
        <w:rPr>
          <w:sz w:val="22"/>
          <w:szCs w:val="22"/>
          <w:lang w:val="es-CO"/>
        </w:rPr>
        <w:t>Así mismo, dicha fundación tiene convenio con diversos bancos de cobertura nacional para facilitarles el ahorro y pago de sus cuotas a sus clientes. De un banco nos interesa conocer su nombre y las cuentas de los clientes que ahorran para su vivienda.</w:t>
      </w:r>
      <w:r w:rsidR="0016022C">
        <w:rPr>
          <w:sz w:val="22"/>
          <w:szCs w:val="22"/>
          <w:lang w:val="es-CO"/>
        </w:rPr>
        <w:t xml:space="preserve"> Los pagos para los bancos se hacen a través de una pasarela de pagos tipo PSE o con la que cuente dicho banco.</w:t>
      </w:r>
    </w:p>
    <w:p w14:paraId="20D04E6E" w14:textId="61C04E88" w:rsidR="00211BAD" w:rsidRDefault="00211BAD" w:rsidP="0025066E">
      <w:pPr>
        <w:spacing w:before="120" w:after="120"/>
        <w:ind w:firstLine="227"/>
        <w:jc w:val="both"/>
        <w:rPr>
          <w:sz w:val="22"/>
          <w:szCs w:val="22"/>
          <w:lang w:val="es-CO"/>
        </w:rPr>
      </w:pPr>
      <w:r w:rsidRPr="00372900">
        <w:rPr>
          <w:sz w:val="22"/>
          <w:szCs w:val="22"/>
          <w:lang w:val="es-CO"/>
        </w:rPr>
        <w:t>A propósito de una cuenta es importante conocer su número, saldo, la cuota mensual, el (los) titular(es) que ahorran en dicha cuenta para su vivienda y un identificador de la vivienda para la que se está ahorrando. En dicha cuenta sólo se puede consignar y es el banco el que transfiere a la fundación el dinero ahorrado (esta operación es transparente para el cliente). Vale la pena mencionar que más de un cliente puede consignar en una cuenta con el fin de adquirir una vivienda, pero cada uno de ellos tiene derecho a máximo una vivienda en este sistema. De un cliente nos interesa conocer su nombre, fecha de nacimiento, identificación, valor aportado para la cuota inicial, valor aportado de la parte restante, si es el cliente principal de esa cuenta y si está o no en mora.</w:t>
      </w:r>
      <w:r w:rsidR="0016022C">
        <w:rPr>
          <w:sz w:val="22"/>
          <w:szCs w:val="22"/>
          <w:lang w:val="es-CO"/>
        </w:rPr>
        <w:t xml:space="preserve"> La cuenta que un cliente tiene en la fundación es independiente a la(s) que pueda tener en una entidad bancaria. Esta sirve para acumular el monto de lo que cuesta una vivienda dentro de la fundación.</w:t>
      </w:r>
    </w:p>
    <w:p w14:paraId="2864585F" w14:textId="77777777" w:rsidR="0025066E" w:rsidRPr="00372900" w:rsidRDefault="0025066E" w:rsidP="0025066E">
      <w:pPr>
        <w:spacing w:before="120" w:after="120"/>
        <w:ind w:firstLine="227"/>
        <w:jc w:val="both"/>
        <w:rPr>
          <w:sz w:val="22"/>
          <w:szCs w:val="22"/>
          <w:lang w:val="es-CO"/>
        </w:rPr>
      </w:pPr>
    </w:p>
    <w:p w14:paraId="725D8642" w14:textId="77777777" w:rsidR="00211BAD" w:rsidRPr="00372900" w:rsidRDefault="00211BAD" w:rsidP="0025066E">
      <w:pPr>
        <w:spacing w:before="120" w:after="120"/>
        <w:ind w:firstLine="227"/>
        <w:jc w:val="both"/>
        <w:rPr>
          <w:sz w:val="22"/>
          <w:szCs w:val="22"/>
          <w:lang w:val="es-CO"/>
        </w:rPr>
      </w:pPr>
      <w:r w:rsidRPr="00372900">
        <w:rPr>
          <w:sz w:val="22"/>
          <w:szCs w:val="22"/>
          <w:lang w:val="es-CO"/>
        </w:rPr>
        <w:t xml:space="preserve">La fundación ha clasificado los clientes en </w:t>
      </w:r>
      <w:r w:rsidRPr="00372900">
        <w:rPr>
          <w:b/>
          <w:i/>
          <w:sz w:val="22"/>
          <w:szCs w:val="22"/>
          <w:lang w:val="es-CO"/>
        </w:rPr>
        <w:t>personas Naturales</w:t>
      </w:r>
      <w:r w:rsidRPr="00372900">
        <w:rPr>
          <w:sz w:val="22"/>
          <w:szCs w:val="22"/>
          <w:lang w:val="es-CO"/>
        </w:rPr>
        <w:t xml:space="preserve"> y </w:t>
      </w:r>
      <w:r w:rsidRPr="00372900">
        <w:rPr>
          <w:b/>
          <w:i/>
          <w:sz w:val="22"/>
          <w:szCs w:val="22"/>
          <w:lang w:val="es-CO"/>
        </w:rPr>
        <w:t>personas Jurídicas</w:t>
      </w:r>
      <w:r w:rsidRPr="00372900">
        <w:rPr>
          <w:sz w:val="22"/>
          <w:szCs w:val="22"/>
          <w:lang w:val="es-CO"/>
        </w:rPr>
        <w:t>.</w:t>
      </w:r>
    </w:p>
    <w:p w14:paraId="08F489F1" w14:textId="77777777" w:rsidR="00211BAD" w:rsidRPr="00372900" w:rsidRDefault="00211BAD" w:rsidP="0025066E">
      <w:pPr>
        <w:spacing w:before="120" w:after="120"/>
        <w:ind w:firstLine="227"/>
        <w:jc w:val="both"/>
        <w:rPr>
          <w:sz w:val="22"/>
          <w:szCs w:val="22"/>
          <w:lang w:val="es-CO"/>
        </w:rPr>
      </w:pPr>
      <w:r w:rsidRPr="00372900">
        <w:rPr>
          <w:sz w:val="22"/>
          <w:szCs w:val="22"/>
          <w:lang w:val="es-CO"/>
        </w:rPr>
        <w:t xml:space="preserve">Las </w:t>
      </w:r>
      <w:r w:rsidRPr="00372900">
        <w:rPr>
          <w:b/>
          <w:i/>
          <w:sz w:val="22"/>
          <w:szCs w:val="22"/>
          <w:lang w:val="es-CO"/>
        </w:rPr>
        <w:t>personas Naturales</w:t>
      </w:r>
      <w:r w:rsidRPr="00372900">
        <w:rPr>
          <w:sz w:val="22"/>
          <w:szCs w:val="22"/>
          <w:lang w:val="es-CO"/>
        </w:rPr>
        <w:t xml:space="preserve"> a su vez se clasifican en tres categorías: </w:t>
      </w:r>
      <w:r w:rsidRPr="00372900">
        <w:rPr>
          <w:b/>
          <w:i/>
          <w:sz w:val="22"/>
          <w:szCs w:val="22"/>
          <w:lang w:val="es-CO"/>
        </w:rPr>
        <w:t>Asalariado, Independiente y Pensionado</w:t>
      </w:r>
      <w:r w:rsidRPr="00372900">
        <w:rPr>
          <w:sz w:val="22"/>
          <w:szCs w:val="22"/>
          <w:lang w:val="es-CO"/>
        </w:rPr>
        <w:t xml:space="preserve">. De un </w:t>
      </w:r>
      <w:r w:rsidRPr="00372900">
        <w:rPr>
          <w:b/>
          <w:i/>
          <w:sz w:val="22"/>
          <w:szCs w:val="22"/>
          <w:lang w:val="es-CO"/>
        </w:rPr>
        <w:t>Asalariado</w:t>
      </w:r>
      <w:r w:rsidRPr="00372900">
        <w:rPr>
          <w:sz w:val="22"/>
          <w:szCs w:val="22"/>
          <w:lang w:val="es-CO"/>
        </w:rPr>
        <w:t xml:space="preserve"> le interesa saber la empresa donde trabaja, la fecha de vinculación, tipo de contrato (indefinido, a término fijo, temporal, por horas…) y su salario (ya que la cuota que paga no debe exceder el 30% de su salario). De un </w:t>
      </w:r>
      <w:r w:rsidRPr="00372900">
        <w:rPr>
          <w:b/>
          <w:i/>
          <w:sz w:val="22"/>
          <w:szCs w:val="22"/>
          <w:lang w:val="es-CO"/>
        </w:rPr>
        <w:t>Independiente</w:t>
      </w:r>
      <w:r w:rsidRPr="00372900">
        <w:rPr>
          <w:sz w:val="22"/>
          <w:szCs w:val="22"/>
          <w:lang w:val="es-CO"/>
        </w:rPr>
        <w:t xml:space="preserve"> es importante tener como información sus ingresos aproximados mensuales y se le solicita un seguro para garantizar el pago de la cuota. A un </w:t>
      </w:r>
      <w:r w:rsidRPr="00372900">
        <w:rPr>
          <w:b/>
          <w:i/>
          <w:sz w:val="22"/>
          <w:szCs w:val="22"/>
          <w:lang w:val="es-CO"/>
        </w:rPr>
        <w:t>Pensionado</w:t>
      </w:r>
      <w:r w:rsidRPr="00372900">
        <w:rPr>
          <w:sz w:val="22"/>
          <w:szCs w:val="22"/>
          <w:lang w:val="es-CO"/>
        </w:rPr>
        <w:t xml:space="preserve"> se le solicita el valor de su pensión y el nombre de un fiador con finca raíz, que en caso de que no pague su cuota el pensionado, dicho fiador lo hará. </w:t>
      </w:r>
    </w:p>
    <w:p w14:paraId="285C8EAF" w14:textId="77777777" w:rsidR="00211BAD" w:rsidRPr="00372900" w:rsidRDefault="00211BAD" w:rsidP="0025066E">
      <w:pPr>
        <w:spacing w:before="120" w:after="120"/>
        <w:ind w:firstLine="227"/>
        <w:jc w:val="both"/>
        <w:rPr>
          <w:sz w:val="22"/>
          <w:szCs w:val="22"/>
          <w:lang w:val="es-CO"/>
        </w:rPr>
      </w:pPr>
      <w:r w:rsidRPr="00372900">
        <w:rPr>
          <w:sz w:val="22"/>
          <w:szCs w:val="22"/>
          <w:lang w:val="es-CO"/>
        </w:rPr>
        <w:t xml:space="preserve">Una </w:t>
      </w:r>
      <w:r w:rsidRPr="00372900">
        <w:rPr>
          <w:b/>
          <w:i/>
          <w:sz w:val="22"/>
          <w:szCs w:val="22"/>
          <w:lang w:val="es-CO"/>
        </w:rPr>
        <w:t>persona Jurídica</w:t>
      </w:r>
      <w:r w:rsidRPr="00372900">
        <w:rPr>
          <w:sz w:val="22"/>
          <w:szCs w:val="22"/>
          <w:lang w:val="es-CO"/>
        </w:rPr>
        <w:t xml:space="preserve"> tiene un NIT que los identifica y una actividad a la que se dedican. Las personas jurídicas pueden agrupar </w:t>
      </w:r>
      <w:r w:rsidRPr="00372900">
        <w:rPr>
          <w:b/>
          <w:i/>
          <w:sz w:val="22"/>
          <w:szCs w:val="22"/>
          <w:lang w:val="es-CO"/>
        </w:rPr>
        <w:t>personas Naturales</w:t>
      </w:r>
      <w:r w:rsidRPr="00372900">
        <w:rPr>
          <w:sz w:val="22"/>
          <w:szCs w:val="22"/>
          <w:lang w:val="es-CO"/>
        </w:rPr>
        <w:t xml:space="preserve"> (que pueden ser de diferentes tipos como los mencionados en el párrafo anterior), así como a otras </w:t>
      </w:r>
      <w:r w:rsidRPr="00372900">
        <w:rPr>
          <w:b/>
          <w:i/>
          <w:sz w:val="22"/>
          <w:szCs w:val="22"/>
          <w:lang w:val="es-CO"/>
        </w:rPr>
        <w:t>personas Jurídicas</w:t>
      </w:r>
      <w:r w:rsidRPr="00372900">
        <w:rPr>
          <w:sz w:val="22"/>
          <w:szCs w:val="22"/>
          <w:lang w:val="es-CO"/>
        </w:rPr>
        <w:t>.</w:t>
      </w:r>
    </w:p>
    <w:p w14:paraId="01DAA8E5" w14:textId="77777777" w:rsidR="00211BAD" w:rsidRPr="00372900" w:rsidRDefault="00211BAD" w:rsidP="0025066E">
      <w:pPr>
        <w:spacing w:before="120" w:after="120"/>
        <w:ind w:firstLine="227"/>
        <w:jc w:val="both"/>
        <w:rPr>
          <w:sz w:val="22"/>
          <w:szCs w:val="22"/>
          <w:lang w:val="es-CO"/>
        </w:rPr>
      </w:pPr>
      <w:r w:rsidRPr="00372900">
        <w:rPr>
          <w:sz w:val="22"/>
          <w:szCs w:val="22"/>
          <w:lang w:val="es-CO"/>
        </w:rPr>
        <w:t xml:space="preserve">Un cliente (persona </w:t>
      </w:r>
      <w:r w:rsidRPr="00372900">
        <w:rPr>
          <w:b/>
          <w:i/>
          <w:sz w:val="22"/>
          <w:szCs w:val="22"/>
          <w:lang w:val="es-CO"/>
        </w:rPr>
        <w:t xml:space="preserve">Natural </w:t>
      </w:r>
      <w:r w:rsidRPr="00372900">
        <w:rPr>
          <w:sz w:val="22"/>
          <w:szCs w:val="22"/>
          <w:lang w:val="es-CO"/>
        </w:rPr>
        <w:t xml:space="preserve">o </w:t>
      </w:r>
      <w:r w:rsidRPr="00372900">
        <w:rPr>
          <w:b/>
          <w:i/>
          <w:sz w:val="22"/>
          <w:szCs w:val="22"/>
          <w:lang w:val="es-CO"/>
        </w:rPr>
        <w:t>Jurídica</w:t>
      </w:r>
      <w:r w:rsidRPr="00372900">
        <w:rPr>
          <w:sz w:val="22"/>
          <w:szCs w:val="22"/>
          <w:lang w:val="es-CO"/>
        </w:rPr>
        <w:t>) puede hacer aportes adicionales con el fin de disminuir su deuda y de reducir los intereses.</w:t>
      </w:r>
    </w:p>
    <w:p w14:paraId="3C8DFA16" w14:textId="77777777" w:rsidR="00211BAD" w:rsidRPr="00372900" w:rsidRDefault="00211BAD" w:rsidP="0025066E">
      <w:pPr>
        <w:spacing w:before="120" w:after="120"/>
        <w:ind w:firstLine="227"/>
        <w:jc w:val="both"/>
        <w:rPr>
          <w:sz w:val="22"/>
          <w:szCs w:val="22"/>
          <w:lang w:val="es-CO"/>
        </w:rPr>
      </w:pPr>
      <w:r w:rsidRPr="00372900">
        <w:rPr>
          <w:sz w:val="22"/>
          <w:szCs w:val="22"/>
          <w:lang w:val="es-CO"/>
        </w:rPr>
        <w:t>Ya que la cuota mensual a pagar aparece registrada en la cuenta, ésta puede ser cubierta por la suma de los aportes efectuados por los titulares de dicha cuenta, es decir, si la cuota es de $50.000= y la cuenta tiene tres (3) titulares que han aportado $20.000, $25.000 y $5.000, la cuota es cubierta.</w:t>
      </w:r>
    </w:p>
    <w:p w14:paraId="454ED8F3" w14:textId="77777777" w:rsidR="00211BAD" w:rsidRPr="00372900" w:rsidRDefault="00211BAD" w:rsidP="0016022C">
      <w:pPr>
        <w:spacing w:before="120" w:after="120"/>
        <w:jc w:val="both"/>
        <w:rPr>
          <w:sz w:val="22"/>
          <w:szCs w:val="22"/>
          <w:lang w:val="es-ES_tradnl"/>
        </w:rPr>
      </w:pPr>
      <w:r w:rsidRPr="00372900">
        <w:rPr>
          <w:sz w:val="22"/>
          <w:szCs w:val="22"/>
          <w:lang w:val="es-ES_tradnl"/>
        </w:rPr>
        <w:t>Cada 6 meses, la fundación sortea la posibilidad del pago total de la cuota inicial de un determinado tipo de vivienda (dado como parámetro) entre los ahorradores aspirantes a ese tipo de vivienda y que estén más cercanos a completar el valor de la cuota inicial (es decir, que hayan pagado más del 75% de la cuota inicial). Entre mayor sea el ahorro, tendrán mayores posibilidades de que se les asigne la vivienda y les sea condonada la parte de la cuota inicial que les falte por pagar.</w:t>
      </w:r>
    </w:p>
    <w:p w14:paraId="7CE5CC39" w14:textId="77777777" w:rsidR="00211BAD" w:rsidRPr="00372900" w:rsidRDefault="00211BAD" w:rsidP="0016022C">
      <w:pPr>
        <w:spacing w:before="120" w:after="120"/>
        <w:jc w:val="both"/>
        <w:rPr>
          <w:sz w:val="22"/>
          <w:szCs w:val="22"/>
          <w:lang w:val="es-ES_tradnl"/>
        </w:rPr>
      </w:pPr>
      <w:r w:rsidRPr="00372900">
        <w:rPr>
          <w:sz w:val="22"/>
          <w:szCs w:val="22"/>
          <w:lang w:val="es-ES_tradnl"/>
        </w:rPr>
        <w:t>Cuando un ahorrador haya terminado de pagar la cuota inicial, adquiere el derecho de entrega de su vivienda. Por tal razón, las directivas de la fundación tendrán la posibilidad de consultar la lista de ahorradores clasificada por tipo de vivienda y ordenada por monto de ahorro. Esta lista también deberá ser mostrada con un diagrama de barras o por grupos de ahorradores en diferentes rangos de ahorro. Si un ahorrador realiza un aporte adicional, estas listas deberán actualizarse automáticamente.</w:t>
      </w:r>
    </w:p>
    <w:p w14:paraId="16D8A0C5" w14:textId="77777777" w:rsidR="00211BAD" w:rsidRPr="00372900" w:rsidRDefault="00211BAD" w:rsidP="0016022C">
      <w:pPr>
        <w:spacing w:before="120" w:after="120"/>
        <w:jc w:val="both"/>
        <w:rPr>
          <w:sz w:val="22"/>
          <w:szCs w:val="22"/>
          <w:lang w:val="es-ES_tradnl"/>
        </w:rPr>
      </w:pPr>
      <w:r w:rsidRPr="00372900">
        <w:rPr>
          <w:sz w:val="22"/>
          <w:szCs w:val="22"/>
          <w:lang w:val="es-ES_tradnl"/>
        </w:rPr>
        <w:t>Las directivas de la fundación tendrán la posibilidad de ver la lista de viviendas asignadas, clasificadas ya sea por tipo de vivienda o por la ciudad en la cual están localizadas.</w:t>
      </w:r>
    </w:p>
    <w:p w14:paraId="0F9C5500" w14:textId="77777777" w:rsidR="00211BAD" w:rsidRPr="00372900" w:rsidRDefault="00211BAD" w:rsidP="0016022C">
      <w:pPr>
        <w:spacing w:before="120" w:after="120"/>
        <w:jc w:val="both"/>
        <w:rPr>
          <w:sz w:val="22"/>
          <w:szCs w:val="22"/>
          <w:lang w:val="es-ES_tradnl"/>
        </w:rPr>
      </w:pPr>
      <w:r w:rsidRPr="00372900">
        <w:rPr>
          <w:sz w:val="22"/>
          <w:szCs w:val="22"/>
          <w:lang w:val="es-ES_tradnl"/>
        </w:rPr>
        <w:t xml:space="preserve">El sistema estará en capacidad de producir reportes de los clientes que se atrasen en el pago de la cuota inicial (cabe anotar que a estos clientes no se les ha asignado aún su vivienda), o en el pago de las cuotas de la </w:t>
      </w:r>
      <w:r w:rsidRPr="004C77F8">
        <w:rPr>
          <w:sz w:val="22"/>
          <w:szCs w:val="22"/>
          <w:lang w:val="es-ES_tradnl"/>
        </w:rPr>
        <w:t>parte restante (estos clientes ya tienen su vivienda asignada).</w:t>
      </w:r>
    </w:p>
    <w:p w14:paraId="7B7593A6" w14:textId="19CB9F38" w:rsidR="00211BAD" w:rsidRPr="00372900" w:rsidRDefault="00211BAD" w:rsidP="0016022C">
      <w:pPr>
        <w:spacing w:before="120" w:after="120"/>
        <w:jc w:val="both"/>
        <w:rPr>
          <w:sz w:val="22"/>
          <w:szCs w:val="22"/>
          <w:lang w:val="es-ES_tradnl"/>
        </w:rPr>
      </w:pPr>
      <w:r w:rsidRPr="00372900">
        <w:rPr>
          <w:sz w:val="22"/>
          <w:szCs w:val="22"/>
          <w:lang w:val="es-ES_tradnl"/>
        </w:rPr>
        <w:t xml:space="preserve">Es importante proveer a los clientes con facilidades para consultar las fechas de los sorteos, las fechas y montos de sus </w:t>
      </w:r>
      <w:r w:rsidR="004C77F8" w:rsidRPr="00372900">
        <w:rPr>
          <w:sz w:val="22"/>
          <w:szCs w:val="22"/>
          <w:lang w:val="es-ES_tradnl"/>
        </w:rPr>
        <w:t>aportes,</w:t>
      </w:r>
      <w:r w:rsidRPr="00372900">
        <w:rPr>
          <w:sz w:val="22"/>
          <w:szCs w:val="22"/>
          <w:lang w:val="es-ES_tradnl"/>
        </w:rPr>
        <w:t xml:space="preserve"> así como la fecha límite de pago de su cuota, todo esto a través de Internet.</w:t>
      </w:r>
    </w:p>
    <w:p w14:paraId="68AE3F6A" w14:textId="77777777" w:rsidR="00211BAD" w:rsidRDefault="00211BAD" w:rsidP="0016022C">
      <w:pPr>
        <w:spacing w:before="120" w:after="120"/>
        <w:jc w:val="both"/>
        <w:rPr>
          <w:sz w:val="22"/>
          <w:szCs w:val="22"/>
          <w:lang w:val="es-ES_tradnl"/>
        </w:rPr>
      </w:pPr>
      <w:r w:rsidRPr="00372900">
        <w:rPr>
          <w:sz w:val="22"/>
          <w:szCs w:val="22"/>
          <w:lang w:val="es-ES_tradnl"/>
        </w:rPr>
        <w:t>El sistema debe al final de cada día guardar toda la información (de sus clientes, sus viviendas y pagos y deudas correspondientes) en un archivo llamado “CasitasyVivienda-Fecha.dat”. Igualmente debe permitir la generación de reportes con respecto a las viviendas (tanto asignadas como por asignar), sus clientes, el estado de cuenta de sus clientes, entre otros.</w:t>
      </w:r>
    </w:p>
    <w:p w14:paraId="558D20B0" w14:textId="04B4C59E" w:rsidR="004C77F8" w:rsidRPr="004C77F8" w:rsidRDefault="004C77F8" w:rsidP="004C77F8">
      <w:pPr>
        <w:spacing w:before="120" w:after="120"/>
        <w:jc w:val="both"/>
        <w:rPr>
          <w:sz w:val="22"/>
          <w:szCs w:val="22"/>
        </w:rPr>
      </w:pPr>
      <w:r w:rsidRPr="004C77F8">
        <w:rPr>
          <w:sz w:val="22"/>
          <w:szCs w:val="22"/>
        </w:rPr>
        <w:t xml:space="preserve">Con el fin de familiarizar el conjunto de servicios que el sistema ofrece, deberá contar con varios tipos de ayuda: </w:t>
      </w:r>
      <w:r>
        <w:rPr>
          <w:sz w:val="22"/>
          <w:szCs w:val="22"/>
        </w:rPr>
        <w:t>en las oficinas de la fundación habrá</w:t>
      </w:r>
      <w:r w:rsidRPr="004C77F8">
        <w:rPr>
          <w:sz w:val="22"/>
          <w:szCs w:val="22"/>
        </w:rPr>
        <w:t xml:space="preserve"> quioscos </w:t>
      </w:r>
      <w:r>
        <w:rPr>
          <w:sz w:val="22"/>
          <w:szCs w:val="22"/>
        </w:rPr>
        <w:t>que tendrán</w:t>
      </w:r>
      <w:r w:rsidRPr="004C77F8">
        <w:rPr>
          <w:sz w:val="22"/>
          <w:szCs w:val="22"/>
        </w:rPr>
        <w:t xml:space="preserve"> explícita la opción de ayuda sobre el uso del sistema, en especial su consulta. Se debe tener especial atención con algún tipo de diversidad funcional</w:t>
      </w:r>
      <w:r>
        <w:rPr>
          <w:sz w:val="22"/>
          <w:szCs w:val="22"/>
        </w:rPr>
        <w:t xml:space="preserve"> o sensorial</w:t>
      </w:r>
      <w:r w:rsidRPr="004C77F8">
        <w:rPr>
          <w:sz w:val="22"/>
          <w:szCs w:val="22"/>
        </w:rPr>
        <w:t xml:space="preserve">. Se ha pensado en implementar ayudas auditivas para las personas con visión restringida, así como ayudas pictográficas para usuarios </w:t>
      </w:r>
      <w:r>
        <w:rPr>
          <w:sz w:val="22"/>
          <w:szCs w:val="22"/>
        </w:rPr>
        <w:t>con diversidad cognitiva</w:t>
      </w:r>
      <w:r w:rsidRPr="004C77F8">
        <w:rPr>
          <w:sz w:val="22"/>
          <w:szCs w:val="22"/>
        </w:rPr>
        <w:t>. Adicionalmente, el sistema estará debidamente documentado con manuales de instalación y de usuario. Tendrán esos manuales una sección especial de FAQ tanto para el uso del sistema como preguntas frecuentes del negocio.</w:t>
      </w:r>
    </w:p>
    <w:p w14:paraId="222BD296" w14:textId="59D39D54" w:rsidR="004C77F8" w:rsidRPr="004C77F8" w:rsidRDefault="004C77F8" w:rsidP="004C77F8">
      <w:pPr>
        <w:spacing w:before="120" w:after="120"/>
        <w:jc w:val="both"/>
        <w:rPr>
          <w:sz w:val="22"/>
          <w:szCs w:val="22"/>
        </w:rPr>
      </w:pPr>
      <w:r w:rsidRPr="004C77F8">
        <w:rPr>
          <w:sz w:val="22"/>
          <w:szCs w:val="22"/>
        </w:rPr>
        <w:t>Especialmente para usuarios a través de dispositivos móviles y del portal, la consulta en línea debe ser eficiente y rápida</w:t>
      </w:r>
      <w:r w:rsidR="0068158B">
        <w:rPr>
          <w:sz w:val="22"/>
          <w:szCs w:val="22"/>
        </w:rPr>
        <w:t xml:space="preserve"> y más si se realiza desde la aplicación móvil (dispositivos celulares, tabletas…)</w:t>
      </w:r>
      <w:r w:rsidRPr="004C77F8">
        <w:rPr>
          <w:sz w:val="22"/>
          <w:szCs w:val="22"/>
        </w:rPr>
        <w:t xml:space="preserve">. En </w:t>
      </w:r>
      <w:r>
        <w:rPr>
          <w:sz w:val="22"/>
          <w:szCs w:val="22"/>
        </w:rPr>
        <w:t xml:space="preserve">las oficinas de la fundación se contará con </w:t>
      </w:r>
      <w:proofErr w:type="spellStart"/>
      <w:r>
        <w:rPr>
          <w:sz w:val="22"/>
          <w:szCs w:val="22"/>
        </w:rPr>
        <w:t>WiFi</w:t>
      </w:r>
      <w:proofErr w:type="spellEnd"/>
      <w:r>
        <w:rPr>
          <w:sz w:val="22"/>
          <w:szCs w:val="22"/>
        </w:rPr>
        <w:t xml:space="preserve"> para los clientes</w:t>
      </w:r>
      <w:r w:rsidRPr="004C77F8">
        <w:rPr>
          <w:sz w:val="22"/>
          <w:szCs w:val="22"/>
        </w:rPr>
        <w:t xml:space="preserve">. </w:t>
      </w:r>
    </w:p>
    <w:p w14:paraId="063A8562" w14:textId="64B9ED2E" w:rsidR="004C77F8" w:rsidRPr="004C77F8" w:rsidRDefault="004C77F8" w:rsidP="004C77F8">
      <w:pPr>
        <w:spacing w:before="120" w:after="120"/>
        <w:jc w:val="both"/>
        <w:rPr>
          <w:sz w:val="22"/>
          <w:szCs w:val="22"/>
        </w:rPr>
      </w:pPr>
      <w:r w:rsidRPr="004C77F8">
        <w:rPr>
          <w:sz w:val="22"/>
          <w:szCs w:val="22"/>
        </w:rPr>
        <w:t xml:space="preserve">Con el fin de promover </w:t>
      </w:r>
      <w:r>
        <w:rPr>
          <w:sz w:val="22"/>
          <w:szCs w:val="22"/>
        </w:rPr>
        <w:t xml:space="preserve">el pago de las cuotas con titulares que viven en el exterior y así facilitar los giros y remesas, las directivas </w:t>
      </w:r>
      <w:r w:rsidRPr="004C77F8">
        <w:rPr>
          <w:sz w:val="22"/>
          <w:szCs w:val="22"/>
        </w:rPr>
        <w:t>desea</w:t>
      </w:r>
      <w:r>
        <w:rPr>
          <w:sz w:val="22"/>
          <w:szCs w:val="22"/>
        </w:rPr>
        <w:t>n</w:t>
      </w:r>
      <w:r w:rsidRPr="004C77F8">
        <w:rPr>
          <w:sz w:val="22"/>
          <w:szCs w:val="22"/>
        </w:rPr>
        <w:t xml:space="preserve"> que el sistema pueda ser consultado en al menos cinco idiomas (las ayudas también deberán estar disponibles): inglés, francés, español, portugués y mandarín. Además, debe ofrecer un esquema de parametrización que ayude a la configuración del sistema. Dichos parámetros obedecen a aspectos relacionados con cambios </w:t>
      </w:r>
      <w:r>
        <w:rPr>
          <w:sz w:val="22"/>
          <w:szCs w:val="22"/>
        </w:rPr>
        <w:t>en los intereses</w:t>
      </w:r>
      <w:r w:rsidRPr="004C77F8">
        <w:rPr>
          <w:sz w:val="22"/>
          <w:szCs w:val="22"/>
        </w:rPr>
        <w:t xml:space="preserve">. </w:t>
      </w:r>
    </w:p>
    <w:p w14:paraId="06A41595" w14:textId="2309D1F3" w:rsidR="004C77F8" w:rsidRPr="004C77F8" w:rsidRDefault="004C77F8" w:rsidP="004C77F8">
      <w:pPr>
        <w:spacing w:before="120" w:after="120"/>
        <w:jc w:val="both"/>
        <w:rPr>
          <w:sz w:val="22"/>
          <w:szCs w:val="22"/>
        </w:rPr>
      </w:pPr>
      <w:r w:rsidRPr="004C77F8">
        <w:rPr>
          <w:sz w:val="22"/>
          <w:szCs w:val="22"/>
        </w:rPr>
        <w:t xml:space="preserve">El sistema debe ser construido totalmente con herramientas de Software libre y su software deberá ser registrado ante Notariado y Registro. Una empresa interventora velará por la calidad, funcionalidad y eficacia del software que se produzca. Si todo resulta bien, podría utilizarse el mismo sistema </w:t>
      </w:r>
      <w:r>
        <w:rPr>
          <w:sz w:val="22"/>
          <w:szCs w:val="22"/>
        </w:rPr>
        <w:t>en todas las sucursales de la fundación</w:t>
      </w:r>
      <w:r w:rsidRPr="004C77F8">
        <w:rPr>
          <w:sz w:val="22"/>
          <w:szCs w:val="22"/>
        </w:rPr>
        <w:t xml:space="preserve">. Por esto, se requiere que se deje disponible en un sitio web público (protegido con usuario y contraseña) para que pueda ser descargado </w:t>
      </w:r>
      <w:r>
        <w:rPr>
          <w:sz w:val="22"/>
          <w:szCs w:val="22"/>
        </w:rPr>
        <w:t>en las sucursales de la fundación (tanto por primera vez como las actualizaciones)</w:t>
      </w:r>
      <w:r w:rsidRPr="004C77F8">
        <w:rPr>
          <w:sz w:val="22"/>
          <w:szCs w:val="22"/>
        </w:rPr>
        <w:t>. Se requiere un .</w:t>
      </w:r>
      <w:proofErr w:type="spellStart"/>
      <w:r w:rsidRPr="004C77F8">
        <w:rPr>
          <w:sz w:val="22"/>
          <w:szCs w:val="22"/>
        </w:rPr>
        <w:t>jar</w:t>
      </w:r>
      <w:proofErr w:type="spellEnd"/>
      <w:r w:rsidRPr="004C77F8">
        <w:rPr>
          <w:sz w:val="22"/>
          <w:szCs w:val="22"/>
        </w:rPr>
        <w:t xml:space="preserve"> ejecutable en cualquier ambiente que también tenga incluido los lenguajes y aplicaciones necesarios para ejecutar sin mayor esfuerzo.</w:t>
      </w:r>
    </w:p>
    <w:p w14:paraId="0D6A7E17" w14:textId="77777777" w:rsidR="00435C43" w:rsidRPr="00491AFD" w:rsidRDefault="00435C43" w:rsidP="00435C43">
      <w:pPr>
        <w:jc w:val="both"/>
        <w:rPr>
          <w:b/>
          <w:color w:val="333333"/>
        </w:rPr>
      </w:pPr>
      <w:r w:rsidRPr="00491AFD">
        <w:rPr>
          <w:b/>
          <w:color w:val="333333"/>
        </w:rPr>
        <w:t xml:space="preserve">PLAN </w:t>
      </w:r>
      <w:r>
        <w:rPr>
          <w:b/>
          <w:color w:val="333333"/>
        </w:rPr>
        <w:t xml:space="preserve">GENERAL </w:t>
      </w:r>
      <w:r w:rsidRPr="00491AFD">
        <w:rPr>
          <w:b/>
          <w:color w:val="333333"/>
        </w:rPr>
        <w:t xml:space="preserve">DE </w:t>
      </w:r>
      <w:r>
        <w:rPr>
          <w:b/>
          <w:color w:val="333333"/>
        </w:rPr>
        <w:t>ENTREGAS DEL PROYECTO</w:t>
      </w:r>
    </w:p>
    <w:p w14:paraId="4973FAAB" w14:textId="77777777" w:rsidR="00435C43" w:rsidRDefault="00435C43" w:rsidP="00435C43">
      <w:pPr>
        <w:jc w:val="both"/>
        <w:rPr>
          <w:color w:val="333333"/>
        </w:rPr>
      </w:pPr>
    </w:p>
    <w:p w14:paraId="01644273" w14:textId="77777777" w:rsidR="00435C43" w:rsidRDefault="00435C43" w:rsidP="00435C43">
      <w:pPr>
        <w:jc w:val="both"/>
        <w:rPr>
          <w:color w:val="333333"/>
        </w:rPr>
      </w:pPr>
      <w:r>
        <w:rPr>
          <w:color w:val="333333"/>
        </w:rPr>
        <w:t>Las entregas del proyecto se organizarán en tres momentos clave del desarrollo de un proyecto de desarrollo de software asociados con el avance de los tres temas centrales del curso: Análisis, Diseño e Implementación. En la siguiente tabla se definen las fechas de entrega para cada una de estas fases de desarrollo:</w:t>
      </w:r>
    </w:p>
    <w:p w14:paraId="7E55DE76" w14:textId="77777777" w:rsidR="00435C43" w:rsidRDefault="00435C43" w:rsidP="00435C43">
      <w:pPr>
        <w:jc w:val="both"/>
        <w:rPr>
          <w:color w:val="333333"/>
        </w:rPr>
      </w:pPr>
    </w:p>
    <w:tbl>
      <w:tblPr>
        <w:tblW w:w="9530"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ook w:val="04A0" w:firstRow="1" w:lastRow="0" w:firstColumn="1" w:lastColumn="0" w:noHBand="0" w:noVBand="1"/>
      </w:tblPr>
      <w:tblGrid>
        <w:gridCol w:w="1537"/>
        <w:gridCol w:w="4786"/>
        <w:gridCol w:w="3207"/>
      </w:tblGrid>
      <w:tr w:rsidR="00435C43" w:rsidRPr="00EB7202" w14:paraId="51D371CA" w14:textId="77777777" w:rsidTr="002A517B">
        <w:trPr>
          <w:trHeight w:val="512"/>
          <w:jc w:val="center"/>
        </w:trPr>
        <w:tc>
          <w:tcPr>
            <w:tcW w:w="1537" w:type="dxa"/>
            <w:tcBorders>
              <w:right w:val="single" w:sz="8" w:space="0" w:color="FFFFFF"/>
            </w:tcBorders>
            <w:shd w:val="clear" w:color="auto" w:fill="4BACC6"/>
            <w:vAlign w:val="center"/>
          </w:tcPr>
          <w:p w14:paraId="3F4446E9" w14:textId="77777777" w:rsidR="00435C43" w:rsidRPr="00EB7202" w:rsidRDefault="00435C43" w:rsidP="00981760">
            <w:pPr>
              <w:jc w:val="center"/>
              <w:rPr>
                <w:b/>
                <w:bCs/>
                <w:color w:val="FFFFFF"/>
              </w:rPr>
            </w:pPr>
            <w:r w:rsidRPr="00EB7202">
              <w:rPr>
                <w:b/>
                <w:bCs/>
                <w:color w:val="FFFFFF"/>
              </w:rPr>
              <w:t>ENTREGAS</w:t>
            </w:r>
          </w:p>
        </w:tc>
        <w:tc>
          <w:tcPr>
            <w:tcW w:w="4786" w:type="dxa"/>
            <w:tcBorders>
              <w:left w:val="single" w:sz="8" w:space="0" w:color="FFFFFF"/>
              <w:right w:val="single" w:sz="8" w:space="0" w:color="FFFFFF"/>
            </w:tcBorders>
            <w:shd w:val="clear" w:color="auto" w:fill="4BACC6"/>
            <w:vAlign w:val="center"/>
          </w:tcPr>
          <w:p w14:paraId="39612931" w14:textId="77777777" w:rsidR="00435C43" w:rsidRPr="00EB7202" w:rsidRDefault="00435C43" w:rsidP="00981760">
            <w:pPr>
              <w:jc w:val="center"/>
              <w:rPr>
                <w:b/>
                <w:bCs/>
                <w:color w:val="FFFFFF"/>
              </w:rPr>
            </w:pPr>
            <w:r>
              <w:rPr>
                <w:b/>
                <w:bCs/>
                <w:color w:val="FFFFFF"/>
              </w:rPr>
              <w:t>FASE DE DESARROLLO / ENTREGABLES</w:t>
            </w:r>
          </w:p>
        </w:tc>
        <w:tc>
          <w:tcPr>
            <w:tcW w:w="3207" w:type="dxa"/>
            <w:tcBorders>
              <w:left w:val="single" w:sz="8" w:space="0" w:color="FFFFFF"/>
            </w:tcBorders>
            <w:shd w:val="clear" w:color="auto" w:fill="4BACC6"/>
            <w:vAlign w:val="center"/>
          </w:tcPr>
          <w:p w14:paraId="5F7620C1" w14:textId="77777777" w:rsidR="00435C43" w:rsidRPr="00EB7202" w:rsidRDefault="00435C43" w:rsidP="00981760">
            <w:pPr>
              <w:jc w:val="center"/>
              <w:rPr>
                <w:b/>
                <w:bCs/>
                <w:color w:val="FFFFFF"/>
              </w:rPr>
            </w:pPr>
            <w:r w:rsidRPr="00EB7202">
              <w:rPr>
                <w:b/>
                <w:bCs/>
                <w:color w:val="FFFFFF"/>
              </w:rPr>
              <w:t>FECHA MÁXIMA DE ENTREGA</w:t>
            </w:r>
          </w:p>
        </w:tc>
      </w:tr>
      <w:tr w:rsidR="00435C43" w:rsidRPr="00021F38" w14:paraId="775C79C0" w14:textId="77777777" w:rsidTr="002A517B">
        <w:trPr>
          <w:trHeight w:val="3364"/>
          <w:jc w:val="center"/>
        </w:trPr>
        <w:tc>
          <w:tcPr>
            <w:tcW w:w="1537" w:type="dxa"/>
            <w:vAlign w:val="center"/>
          </w:tcPr>
          <w:p w14:paraId="37C13EE1" w14:textId="77777777" w:rsidR="00435C43" w:rsidRPr="00021F38" w:rsidRDefault="00435C43" w:rsidP="00981760">
            <w:pPr>
              <w:jc w:val="center"/>
              <w:rPr>
                <w:b/>
                <w:bCs/>
                <w:color w:val="333333"/>
                <w:sz w:val="20"/>
                <w:szCs w:val="20"/>
              </w:rPr>
            </w:pPr>
            <w:r w:rsidRPr="00021F38">
              <w:rPr>
                <w:b/>
                <w:bCs/>
                <w:color w:val="333333"/>
                <w:sz w:val="20"/>
                <w:szCs w:val="20"/>
              </w:rPr>
              <w:t>Primera</w:t>
            </w:r>
          </w:p>
        </w:tc>
        <w:tc>
          <w:tcPr>
            <w:tcW w:w="4786" w:type="dxa"/>
            <w:vAlign w:val="center"/>
          </w:tcPr>
          <w:p w14:paraId="0B96182E" w14:textId="77777777" w:rsidR="00435C43" w:rsidRPr="00021F38" w:rsidRDefault="00435C43" w:rsidP="00435C43">
            <w:pPr>
              <w:numPr>
                <w:ilvl w:val="0"/>
                <w:numId w:val="3"/>
              </w:numPr>
              <w:ind w:left="0"/>
              <w:rPr>
                <w:b/>
                <w:color w:val="0070C0"/>
                <w:u w:val="single"/>
              </w:rPr>
            </w:pPr>
            <w:r w:rsidRPr="00021F38">
              <w:rPr>
                <w:b/>
                <w:color w:val="0070C0"/>
                <w:u w:val="single"/>
              </w:rPr>
              <w:t>Fase de Análisis:</w:t>
            </w:r>
          </w:p>
          <w:p w14:paraId="182A5968" w14:textId="77777777" w:rsidR="00435C43" w:rsidRPr="00AB298D" w:rsidRDefault="00435C43" w:rsidP="00435C43">
            <w:pPr>
              <w:pStyle w:val="Prrafodelista"/>
              <w:numPr>
                <w:ilvl w:val="0"/>
                <w:numId w:val="3"/>
              </w:numPr>
              <w:tabs>
                <w:tab w:val="left" w:pos="709"/>
              </w:tabs>
              <w:suppressAutoHyphens/>
              <w:rPr>
                <w:color w:val="333333"/>
                <w:sz w:val="20"/>
                <w:szCs w:val="20"/>
              </w:rPr>
            </w:pPr>
            <w:r w:rsidRPr="00AB298D">
              <w:rPr>
                <w:color w:val="333333"/>
                <w:sz w:val="20"/>
                <w:szCs w:val="20"/>
              </w:rPr>
              <w:t xml:space="preserve">(40%) Documento Excel Completos </w:t>
            </w:r>
          </w:p>
          <w:p w14:paraId="2BB4A334" w14:textId="77777777" w:rsidR="00435C43" w:rsidRDefault="00435C43" w:rsidP="00435C43">
            <w:pPr>
              <w:pStyle w:val="Prrafodelista"/>
              <w:numPr>
                <w:ilvl w:val="1"/>
                <w:numId w:val="3"/>
              </w:numPr>
              <w:tabs>
                <w:tab w:val="left" w:pos="709"/>
              </w:tabs>
              <w:suppressAutoHyphens/>
              <w:contextualSpacing w:val="0"/>
              <w:rPr>
                <w:color w:val="333333"/>
                <w:sz w:val="20"/>
                <w:szCs w:val="20"/>
              </w:rPr>
            </w:pPr>
            <w:r>
              <w:rPr>
                <w:color w:val="333333"/>
                <w:sz w:val="20"/>
                <w:szCs w:val="20"/>
              </w:rPr>
              <w:t>(15%) U</w:t>
            </w:r>
            <w:r w:rsidRPr="00021F38">
              <w:rPr>
                <w:color w:val="333333"/>
                <w:sz w:val="20"/>
                <w:szCs w:val="20"/>
              </w:rPr>
              <w:t>sar instrumento Excel</w:t>
            </w:r>
            <w:r>
              <w:rPr>
                <w:color w:val="333333"/>
                <w:sz w:val="20"/>
                <w:szCs w:val="20"/>
              </w:rPr>
              <w:t xml:space="preserve"> – HACER-USOS-</w:t>
            </w:r>
            <w:r w:rsidRPr="00021F38">
              <w:rPr>
                <w:color w:val="333333"/>
                <w:sz w:val="20"/>
                <w:szCs w:val="20"/>
              </w:rPr>
              <w:t xml:space="preserve"> con todas sus pestañas. Ej., glosario). </w:t>
            </w:r>
          </w:p>
          <w:p w14:paraId="4BE5D31D" w14:textId="77777777" w:rsidR="00435C43" w:rsidRPr="00021F38" w:rsidRDefault="00435C43" w:rsidP="00435C43">
            <w:pPr>
              <w:pStyle w:val="Prrafodelista"/>
              <w:numPr>
                <w:ilvl w:val="1"/>
                <w:numId w:val="3"/>
              </w:numPr>
              <w:tabs>
                <w:tab w:val="left" w:pos="709"/>
              </w:tabs>
              <w:suppressAutoHyphens/>
              <w:contextualSpacing w:val="0"/>
              <w:rPr>
                <w:color w:val="333333"/>
                <w:sz w:val="20"/>
                <w:szCs w:val="20"/>
              </w:rPr>
            </w:pPr>
            <w:r>
              <w:rPr>
                <w:color w:val="333333"/>
                <w:sz w:val="20"/>
                <w:szCs w:val="20"/>
              </w:rPr>
              <w:t xml:space="preserve">(25%) </w:t>
            </w:r>
            <w:r w:rsidRPr="00021F38">
              <w:rPr>
                <w:color w:val="333333"/>
                <w:sz w:val="20"/>
                <w:szCs w:val="20"/>
              </w:rPr>
              <w:t xml:space="preserve">Especificar los principales </w:t>
            </w:r>
            <w:r>
              <w:rPr>
                <w:color w:val="333333"/>
                <w:sz w:val="20"/>
                <w:szCs w:val="20"/>
              </w:rPr>
              <w:t xml:space="preserve">5 </w:t>
            </w:r>
            <w:r w:rsidRPr="00021F38">
              <w:rPr>
                <w:color w:val="333333"/>
                <w:sz w:val="20"/>
                <w:szCs w:val="20"/>
              </w:rPr>
              <w:t xml:space="preserve">casos de </w:t>
            </w:r>
            <w:r>
              <w:rPr>
                <w:color w:val="333333"/>
                <w:sz w:val="20"/>
                <w:szCs w:val="20"/>
              </w:rPr>
              <w:t xml:space="preserve">uso del sistema (Adicionar las Hojas de </w:t>
            </w:r>
            <w:r w:rsidRPr="00021F38">
              <w:rPr>
                <w:color w:val="333333"/>
                <w:sz w:val="20"/>
                <w:szCs w:val="20"/>
              </w:rPr>
              <w:t>Excel</w:t>
            </w:r>
            <w:r>
              <w:rPr>
                <w:color w:val="333333"/>
                <w:sz w:val="20"/>
                <w:szCs w:val="20"/>
              </w:rPr>
              <w:t xml:space="preserve"> que sean del caso</w:t>
            </w:r>
            <w:r w:rsidRPr="00021F38">
              <w:rPr>
                <w:color w:val="333333"/>
                <w:sz w:val="20"/>
                <w:szCs w:val="20"/>
              </w:rPr>
              <w:t>)</w:t>
            </w:r>
          </w:p>
          <w:p w14:paraId="4AE0D57A" w14:textId="77777777" w:rsidR="00435C43" w:rsidRPr="00AB298D" w:rsidRDefault="00435C43" w:rsidP="00435C43">
            <w:pPr>
              <w:pStyle w:val="Prrafodelista"/>
              <w:numPr>
                <w:ilvl w:val="0"/>
                <w:numId w:val="3"/>
              </w:numPr>
              <w:tabs>
                <w:tab w:val="left" w:pos="709"/>
              </w:tabs>
              <w:suppressAutoHyphens/>
              <w:rPr>
                <w:color w:val="333333"/>
                <w:sz w:val="20"/>
                <w:szCs w:val="20"/>
              </w:rPr>
            </w:pPr>
            <w:r w:rsidRPr="00AB298D">
              <w:rPr>
                <w:color w:val="333333"/>
                <w:sz w:val="20"/>
                <w:szCs w:val="20"/>
              </w:rPr>
              <w:t>(30%) Diagrama de Casos de Uso Final Mejorado.</w:t>
            </w:r>
          </w:p>
          <w:p w14:paraId="2E6A9046" w14:textId="77777777" w:rsidR="00435C43" w:rsidRPr="00AB298D" w:rsidRDefault="00435C43" w:rsidP="00435C43">
            <w:pPr>
              <w:pStyle w:val="Prrafodelista"/>
              <w:numPr>
                <w:ilvl w:val="0"/>
                <w:numId w:val="3"/>
              </w:numPr>
              <w:tabs>
                <w:tab w:val="left" w:pos="709"/>
              </w:tabs>
              <w:suppressAutoHyphens/>
              <w:rPr>
                <w:color w:val="333333"/>
                <w:sz w:val="20"/>
                <w:szCs w:val="20"/>
              </w:rPr>
            </w:pPr>
            <w:r w:rsidRPr="00AB298D">
              <w:rPr>
                <w:color w:val="333333"/>
                <w:sz w:val="20"/>
                <w:szCs w:val="20"/>
              </w:rPr>
              <w:t>(30%) Diagrama de Clase (con atributos, sin métodos).</w:t>
            </w:r>
          </w:p>
          <w:p w14:paraId="492D96EF" w14:textId="77777777" w:rsidR="00435C43" w:rsidRPr="00AB298D" w:rsidRDefault="00435C43" w:rsidP="00435C43">
            <w:pPr>
              <w:pStyle w:val="Prrafodelista"/>
              <w:numPr>
                <w:ilvl w:val="0"/>
                <w:numId w:val="3"/>
              </w:numPr>
              <w:tabs>
                <w:tab w:val="left" w:pos="709"/>
              </w:tabs>
              <w:suppressAutoHyphens/>
              <w:rPr>
                <w:color w:val="333333"/>
                <w:sz w:val="20"/>
                <w:szCs w:val="20"/>
              </w:rPr>
            </w:pPr>
            <w:r w:rsidRPr="00AB298D">
              <w:rPr>
                <w:color w:val="333333"/>
                <w:sz w:val="20"/>
                <w:szCs w:val="20"/>
              </w:rPr>
              <w:t>BONO:</w:t>
            </w:r>
          </w:p>
          <w:p w14:paraId="75042FEE" w14:textId="34B73996" w:rsidR="00435C43" w:rsidRPr="00414F91" w:rsidRDefault="00435C43" w:rsidP="00435C43">
            <w:pPr>
              <w:pStyle w:val="Prrafodelista"/>
              <w:numPr>
                <w:ilvl w:val="1"/>
                <w:numId w:val="3"/>
              </w:numPr>
              <w:tabs>
                <w:tab w:val="left" w:pos="709"/>
              </w:tabs>
              <w:suppressAutoHyphens/>
              <w:contextualSpacing w:val="0"/>
              <w:rPr>
                <w:color w:val="333333"/>
                <w:sz w:val="20"/>
                <w:szCs w:val="20"/>
              </w:rPr>
            </w:pPr>
            <w:r w:rsidRPr="00DF2C92">
              <w:rPr>
                <w:iCs/>
                <w:color w:val="333333"/>
                <w:sz w:val="20"/>
                <w:szCs w:val="20"/>
              </w:rPr>
              <w:t>(</w:t>
            </w:r>
            <w:r>
              <w:rPr>
                <w:iCs/>
                <w:color w:val="333333"/>
                <w:sz w:val="20"/>
                <w:szCs w:val="20"/>
              </w:rPr>
              <w:t>15%</w:t>
            </w:r>
            <w:r w:rsidRPr="00DF2C92">
              <w:rPr>
                <w:iCs/>
                <w:color w:val="333333"/>
                <w:sz w:val="20"/>
                <w:szCs w:val="20"/>
              </w:rPr>
              <w:t>)</w:t>
            </w:r>
            <w:r>
              <w:rPr>
                <w:i/>
                <w:color w:val="333333"/>
                <w:sz w:val="20"/>
                <w:szCs w:val="20"/>
              </w:rPr>
              <w:t xml:space="preserve"> M</w:t>
            </w:r>
            <w:r w:rsidRPr="00021F38">
              <w:rPr>
                <w:color w:val="333333"/>
                <w:sz w:val="20"/>
                <w:szCs w:val="20"/>
              </w:rPr>
              <w:t>ockup de las</w:t>
            </w:r>
            <w:r>
              <w:rPr>
                <w:color w:val="333333"/>
                <w:sz w:val="20"/>
                <w:szCs w:val="20"/>
              </w:rPr>
              <w:t xml:space="preserve"> interfaces gráficas más importantes (al menos para 5 casos de uso).</w:t>
            </w:r>
            <w:r w:rsidR="00C6218A">
              <w:rPr>
                <w:color w:val="333333"/>
                <w:sz w:val="20"/>
                <w:szCs w:val="20"/>
              </w:rPr>
              <w:t xml:space="preserve"> Estos serán revisados también en la tercera entrega.</w:t>
            </w:r>
          </w:p>
          <w:p w14:paraId="3CAFA6E3" w14:textId="77777777" w:rsidR="00435C43" w:rsidRPr="00AB298D" w:rsidRDefault="00435C43" w:rsidP="00981760">
            <w:pPr>
              <w:tabs>
                <w:tab w:val="left" w:pos="709"/>
              </w:tabs>
              <w:suppressAutoHyphens/>
              <w:jc w:val="both"/>
              <w:rPr>
                <w:color w:val="333333"/>
                <w:sz w:val="20"/>
                <w:szCs w:val="20"/>
              </w:rPr>
            </w:pPr>
          </w:p>
        </w:tc>
        <w:tc>
          <w:tcPr>
            <w:tcW w:w="3207" w:type="dxa"/>
            <w:vAlign w:val="center"/>
          </w:tcPr>
          <w:p w14:paraId="39A21BD2" w14:textId="77777777" w:rsidR="00435C43" w:rsidRDefault="00435C43" w:rsidP="00435C43">
            <w:pPr>
              <w:numPr>
                <w:ilvl w:val="1"/>
                <w:numId w:val="3"/>
              </w:numPr>
              <w:ind w:left="0"/>
              <w:rPr>
                <w:color w:val="333333"/>
              </w:rPr>
            </w:pPr>
            <w:r>
              <w:rPr>
                <w:i/>
                <w:color w:val="333333"/>
              </w:rPr>
              <w:t xml:space="preserve">En </w:t>
            </w:r>
            <w:proofErr w:type="spellStart"/>
            <w:r>
              <w:rPr>
                <w:i/>
                <w:color w:val="333333"/>
              </w:rPr>
              <w:t>BrightSpace</w:t>
            </w:r>
            <w:proofErr w:type="spellEnd"/>
            <w:r w:rsidRPr="00021F38">
              <w:rPr>
                <w:i/>
                <w:color w:val="333333"/>
              </w:rPr>
              <w:t>:</w:t>
            </w:r>
            <w:r w:rsidRPr="00021F38">
              <w:rPr>
                <w:color w:val="333333"/>
              </w:rPr>
              <w:t xml:space="preserve"> </w:t>
            </w:r>
          </w:p>
          <w:p w14:paraId="1B121A76" w14:textId="77777777" w:rsidR="00435C43" w:rsidRDefault="00435C43" w:rsidP="00435C43">
            <w:pPr>
              <w:numPr>
                <w:ilvl w:val="1"/>
                <w:numId w:val="3"/>
              </w:numPr>
              <w:ind w:left="0"/>
              <w:rPr>
                <w:color w:val="333333"/>
              </w:rPr>
            </w:pPr>
            <w:r>
              <w:rPr>
                <w:color w:val="333333"/>
              </w:rPr>
              <w:t xml:space="preserve">Hasta el </w:t>
            </w:r>
            <w:r w:rsidRPr="004B387E">
              <w:rPr>
                <w:b/>
                <w:i/>
                <w:color w:val="333333"/>
              </w:rPr>
              <w:t xml:space="preserve">sábado </w:t>
            </w:r>
            <w:r>
              <w:rPr>
                <w:b/>
                <w:i/>
                <w:color w:val="333333"/>
              </w:rPr>
              <w:t>de la semana 6</w:t>
            </w:r>
            <w:r w:rsidRPr="00021F38">
              <w:rPr>
                <w:color w:val="333333"/>
              </w:rPr>
              <w:t xml:space="preserve"> </w:t>
            </w:r>
            <w:r>
              <w:rPr>
                <w:color w:val="333333"/>
              </w:rPr>
              <w:t>a</w:t>
            </w:r>
            <w:r w:rsidRPr="00021F38">
              <w:rPr>
                <w:color w:val="333333"/>
              </w:rPr>
              <w:t xml:space="preserve"> las 11:59 pm.</w:t>
            </w:r>
          </w:p>
          <w:p w14:paraId="208DEC2C" w14:textId="77777777" w:rsidR="00435C43" w:rsidRDefault="00435C43" w:rsidP="00435C43">
            <w:pPr>
              <w:numPr>
                <w:ilvl w:val="1"/>
                <w:numId w:val="3"/>
              </w:numPr>
              <w:ind w:left="0"/>
              <w:rPr>
                <w:color w:val="333333"/>
              </w:rPr>
            </w:pPr>
          </w:p>
          <w:p w14:paraId="7FAA1C83" w14:textId="77777777" w:rsidR="00435C43" w:rsidRDefault="00435C43" w:rsidP="00981760">
            <w:pPr>
              <w:rPr>
                <w:color w:val="333333"/>
              </w:rPr>
            </w:pPr>
            <w:r>
              <w:rPr>
                <w:color w:val="333333"/>
              </w:rPr>
              <w:t>Se debe subir a la plataforma:</w:t>
            </w:r>
          </w:p>
          <w:p w14:paraId="3C14C733" w14:textId="77777777" w:rsidR="00435C43" w:rsidRPr="00FB27A2" w:rsidRDefault="00435C43" w:rsidP="00435C43">
            <w:pPr>
              <w:pStyle w:val="Prrafodelista"/>
              <w:numPr>
                <w:ilvl w:val="0"/>
                <w:numId w:val="7"/>
              </w:numPr>
              <w:tabs>
                <w:tab w:val="left" w:pos="709"/>
              </w:tabs>
              <w:suppressAutoHyphens/>
              <w:contextualSpacing w:val="0"/>
              <w:rPr>
                <w:i/>
                <w:color w:val="333333"/>
                <w:sz w:val="20"/>
                <w:szCs w:val="20"/>
              </w:rPr>
            </w:pPr>
            <w:r w:rsidRPr="00FB27A2">
              <w:rPr>
                <w:i/>
                <w:color w:val="333333"/>
                <w:sz w:val="20"/>
                <w:szCs w:val="20"/>
              </w:rPr>
              <w:t>El instrumento EXCEL.</w:t>
            </w:r>
          </w:p>
          <w:p w14:paraId="042AC1E1" w14:textId="77777777" w:rsidR="00435C43" w:rsidRPr="00021F38" w:rsidRDefault="00435C43" w:rsidP="00435C43">
            <w:pPr>
              <w:pStyle w:val="Prrafodelista"/>
              <w:numPr>
                <w:ilvl w:val="0"/>
                <w:numId w:val="5"/>
              </w:numPr>
              <w:tabs>
                <w:tab w:val="left" w:pos="709"/>
              </w:tabs>
              <w:suppressAutoHyphens/>
              <w:contextualSpacing w:val="0"/>
              <w:rPr>
                <w:color w:val="333333"/>
                <w:sz w:val="20"/>
                <w:szCs w:val="20"/>
              </w:rPr>
            </w:pPr>
            <w:r w:rsidRPr="00FB27A2">
              <w:rPr>
                <w:i/>
                <w:color w:val="333333"/>
                <w:sz w:val="20"/>
                <w:szCs w:val="20"/>
              </w:rPr>
              <w:t xml:space="preserve">Un PDF con los diagramas solicitados. Cada diagrama deberá tener </w:t>
            </w:r>
            <w:r>
              <w:rPr>
                <w:i/>
                <w:color w:val="333333"/>
                <w:sz w:val="20"/>
                <w:szCs w:val="20"/>
              </w:rPr>
              <w:t xml:space="preserve">un título y </w:t>
            </w:r>
            <w:r w:rsidRPr="00FB27A2">
              <w:rPr>
                <w:i/>
                <w:color w:val="333333"/>
                <w:sz w:val="20"/>
                <w:szCs w:val="20"/>
              </w:rPr>
              <w:t xml:space="preserve">una breve </w:t>
            </w:r>
            <w:r>
              <w:rPr>
                <w:i/>
                <w:color w:val="333333"/>
                <w:sz w:val="20"/>
                <w:szCs w:val="20"/>
              </w:rPr>
              <w:t>descripción.</w:t>
            </w:r>
          </w:p>
        </w:tc>
      </w:tr>
      <w:tr w:rsidR="00435C43" w:rsidRPr="00021F38" w14:paraId="63322A01" w14:textId="77777777" w:rsidTr="002A517B">
        <w:trPr>
          <w:trHeight w:val="3669"/>
          <w:jc w:val="center"/>
        </w:trPr>
        <w:tc>
          <w:tcPr>
            <w:tcW w:w="1537" w:type="dxa"/>
            <w:vAlign w:val="center"/>
          </w:tcPr>
          <w:p w14:paraId="31B7B09D" w14:textId="77777777" w:rsidR="00435C43" w:rsidRPr="00021F38" w:rsidRDefault="00435C43" w:rsidP="00981760">
            <w:pPr>
              <w:jc w:val="center"/>
              <w:rPr>
                <w:b/>
                <w:bCs/>
                <w:color w:val="333333"/>
                <w:sz w:val="20"/>
                <w:szCs w:val="20"/>
              </w:rPr>
            </w:pPr>
            <w:r w:rsidRPr="00021F38">
              <w:rPr>
                <w:b/>
                <w:bCs/>
                <w:color w:val="333333"/>
                <w:sz w:val="20"/>
                <w:szCs w:val="20"/>
              </w:rPr>
              <w:t>Segunda</w:t>
            </w:r>
          </w:p>
        </w:tc>
        <w:tc>
          <w:tcPr>
            <w:tcW w:w="4786" w:type="dxa"/>
            <w:vAlign w:val="center"/>
          </w:tcPr>
          <w:p w14:paraId="6EFF463B" w14:textId="77777777" w:rsidR="00435C43" w:rsidRPr="00021F38" w:rsidRDefault="00435C43" w:rsidP="00435C43">
            <w:pPr>
              <w:numPr>
                <w:ilvl w:val="0"/>
                <w:numId w:val="3"/>
              </w:numPr>
              <w:ind w:left="0"/>
              <w:rPr>
                <w:b/>
                <w:color w:val="0070C0"/>
                <w:u w:val="single"/>
              </w:rPr>
            </w:pPr>
            <w:r w:rsidRPr="00021F38">
              <w:rPr>
                <w:b/>
                <w:color w:val="0070C0"/>
                <w:u w:val="single"/>
              </w:rPr>
              <w:t>Fase de Diseño:</w:t>
            </w:r>
          </w:p>
          <w:p w14:paraId="52364569" w14:textId="77777777" w:rsidR="00435C43" w:rsidRPr="00AB298D" w:rsidRDefault="00435C43" w:rsidP="00435C43">
            <w:pPr>
              <w:pStyle w:val="Prrafodelista"/>
              <w:numPr>
                <w:ilvl w:val="0"/>
                <w:numId w:val="3"/>
              </w:numPr>
              <w:tabs>
                <w:tab w:val="left" w:pos="709"/>
              </w:tabs>
              <w:suppressAutoHyphens/>
              <w:jc w:val="both"/>
              <w:rPr>
                <w:color w:val="333333"/>
                <w:sz w:val="20"/>
                <w:szCs w:val="20"/>
              </w:rPr>
            </w:pPr>
            <w:r w:rsidRPr="00AB298D">
              <w:rPr>
                <w:color w:val="333333"/>
                <w:sz w:val="20"/>
                <w:szCs w:val="20"/>
              </w:rPr>
              <w:t>(25%) Un documento principal en PDF con detalles de las principales consideraciones y decisiones que tome el grupo sobre el diseño del sistema (Ejemplo: c</w:t>
            </w:r>
            <w:r>
              <w:rPr>
                <w:color w:val="333333"/>
                <w:sz w:val="20"/>
                <w:szCs w:val="20"/>
              </w:rPr>
              <w:t>ó</w:t>
            </w:r>
            <w:r w:rsidRPr="00AB298D">
              <w:rPr>
                <w:color w:val="333333"/>
                <w:sz w:val="20"/>
                <w:szCs w:val="20"/>
              </w:rPr>
              <w:t xml:space="preserve">mo se cumplen los patrones GRASP y cómo se definió el modelo MVC.).  Este documento debe contener las imágenes de todos los diagramas hechos en </w:t>
            </w:r>
            <w:r>
              <w:rPr>
                <w:color w:val="333333"/>
                <w:sz w:val="20"/>
                <w:szCs w:val="20"/>
              </w:rPr>
              <w:t>V</w:t>
            </w:r>
            <w:r w:rsidRPr="00AB298D">
              <w:rPr>
                <w:color w:val="333333"/>
                <w:sz w:val="20"/>
                <w:szCs w:val="20"/>
              </w:rPr>
              <w:t xml:space="preserve">isual </w:t>
            </w:r>
            <w:proofErr w:type="spellStart"/>
            <w:r w:rsidRPr="00AB298D">
              <w:rPr>
                <w:color w:val="333333"/>
                <w:sz w:val="20"/>
                <w:szCs w:val="20"/>
              </w:rPr>
              <w:t>Paradigm</w:t>
            </w:r>
            <w:proofErr w:type="spellEnd"/>
            <w:r w:rsidRPr="00AB298D">
              <w:rPr>
                <w:color w:val="333333"/>
                <w:sz w:val="20"/>
                <w:szCs w:val="20"/>
              </w:rPr>
              <w:t xml:space="preserve"> con una breve descripción de estos.</w:t>
            </w:r>
          </w:p>
          <w:p w14:paraId="0711B047" w14:textId="77777777" w:rsidR="00435C43" w:rsidRPr="00AB298D" w:rsidRDefault="00435C43" w:rsidP="00435C43">
            <w:pPr>
              <w:pStyle w:val="Prrafodelista"/>
              <w:numPr>
                <w:ilvl w:val="0"/>
                <w:numId w:val="3"/>
              </w:numPr>
              <w:tabs>
                <w:tab w:val="left" w:pos="709"/>
              </w:tabs>
              <w:suppressAutoHyphens/>
              <w:jc w:val="both"/>
              <w:rPr>
                <w:color w:val="333333"/>
                <w:sz w:val="20"/>
                <w:szCs w:val="20"/>
              </w:rPr>
            </w:pPr>
            <w:r w:rsidRPr="00AB298D">
              <w:rPr>
                <w:color w:val="333333"/>
                <w:sz w:val="20"/>
                <w:szCs w:val="20"/>
              </w:rPr>
              <w:t>(25%) Diagramas asociados de subsistemas/paquetes e interfaces.</w:t>
            </w:r>
          </w:p>
          <w:p w14:paraId="4CA4532F" w14:textId="77777777" w:rsidR="00435C43" w:rsidRPr="00AB298D" w:rsidRDefault="00435C43" w:rsidP="00435C43">
            <w:pPr>
              <w:pStyle w:val="Prrafodelista"/>
              <w:numPr>
                <w:ilvl w:val="0"/>
                <w:numId w:val="3"/>
              </w:numPr>
              <w:tabs>
                <w:tab w:val="left" w:pos="709"/>
              </w:tabs>
              <w:suppressAutoHyphens/>
              <w:jc w:val="both"/>
              <w:rPr>
                <w:color w:val="333333"/>
                <w:sz w:val="20"/>
                <w:szCs w:val="20"/>
              </w:rPr>
            </w:pPr>
            <w:r w:rsidRPr="00AB298D">
              <w:rPr>
                <w:color w:val="333333"/>
                <w:sz w:val="20"/>
                <w:szCs w:val="20"/>
              </w:rPr>
              <w:t>(30%) Diagrama(s) de Clases final al aplicar el modelo MVC</w:t>
            </w:r>
          </w:p>
          <w:p w14:paraId="5717FF2D" w14:textId="77777777" w:rsidR="00435C43" w:rsidRPr="00AB298D" w:rsidRDefault="00435C43" w:rsidP="00435C43">
            <w:pPr>
              <w:pStyle w:val="Prrafodelista"/>
              <w:numPr>
                <w:ilvl w:val="0"/>
                <w:numId w:val="3"/>
              </w:numPr>
              <w:tabs>
                <w:tab w:val="left" w:pos="709"/>
              </w:tabs>
              <w:suppressAutoHyphens/>
              <w:jc w:val="both"/>
              <w:rPr>
                <w:color w:val="333333"/>
                <w:sz w:val="20"/>
                <w:szCs w:val="20"/>
              </w:rPr>
            </w:pPr>
            <w:r w:rsidRPr="00AB298D">
              <w:rPr>
                <w:color w:val="333333"/>
                <w:sz w:val="20"/>
                <w:szCs w:val="20"/>
              </w:rPr>
              <w:t>(20%) Diagramas de Secuencia (5 diagramas claves de la interacción del cliente con el sistema).</w:t>
            </w:r>
          </w:p>
        </w:tc>
        <w:tc>
          <w:tcPr>
            <w:tcW w:w="3207" w:type="dxa"/>
            <w:vAlign w:val="center"/>
          </w:tcPr>
          <w:p w14:paraId="4EA537AA" w14:textId="77777777" w:rsidR="00435C43" w:rsidRDefault="00435C43" w:rsidP="00435C43">
            <w:pPr>
              <w:numPr>
                <w:ilvl w:val="1"/>
                <w:numId w:val="3"/>
              </w:numPr>
              <w:ind w:left="0"/>
              <w:rPr>
                <w:color w:val="333333"/>
              </w:rPr>
            </w:pPr>
            <w:r w:rsidRPr="00021F38">
              <w:rPr>
                <w:i/>
                <w:color w:val="333333"/>
              </w:rPr>
              <w:t xml:space="preserve">En </w:t>
            </w:r>
            <w:proofErr w:type="spellStart"/>
            <w:r>
              <w:rPr>
                <w:i/>
                <w:color w:val="333333"/>
              </w:rPr>
              <w:t>BrightSpace</w:t>
            </w:r>
            <w:proofErr w:type="spellEnd"/>
            <w:r w:rsidRPr="00021F38">
              <w:rPr>
                <w:i/>
                <w:color w:val="333333"/>
              </w:rPr>
              <w:t>:</w:t>
            </w:r>
          </w:p>
          <w:p w14:paraId="33555830" w14:textId="77777777" w:rsidR="00435C43" w:rsidRDefault="00435C43" w:rsidP="00435C43">
            <w:pPr>
              <w:numPr>
                <w:ilvl w:val="1"/>
                <w:numId w:val="3"/>
              </w:numPr>
              <w:ind w:left="0"/>
              <w:rPr>
                <w:color w:val="333333"/>
              </w:rPr>
            </w:pPr>
            <w:r>
              <w:rPr>
                <w:color w:val="333333"/>
              </w:rPr>
              <w:t xml:space="preserve">Hasta el </w:t>
            </w:r>
            <w:r>
              <w:rPr>
                <w:b/>
                <w:i/>
                <w:color w:val="333333"/>
              </w:rPr>
              <w:t>sábado</w:t>
            </w:r>
            <w:r w:rsidRPr="00717A1E">
              <w:rPr>
                <w:b/>
                <w:i/>
                <w:color w:val="333333"/>
              </w:rPr>
              <w:t xml:space="preserve"> </w:t>
            </w:r>
            <w:r>
              <w:rPr>
                <w:b/>
                <w:i/>
                <w:color w:val="333333"/>
              </w:rPr>
              <w:t>de la semana 12</w:t>
            </w:r>
            <w:r w:rsidRPr="00021F38">
              <w:rPr>
                <w:color w:val="333333"/>
              </w:rPr>
              <w:t xml:space="preserve"> las 11:59 pm.</w:t>
            </w:r>
          </w:p>
          <w:p w14:paraId="6C2504B3" w14:textId="77777777" w:rsidR="00435C43" w:rsidRPr="002B0C30" w:rsidRDefault="00435C43" w:rsidP="00435C43">
            <w:pPr>
              <w:pStyle w:val="Prrafodelista"/>
              <w:numPr>
                <w:ilvl w:val="0"/>
                <w:numId w:val="6"/>
              </w:numPr>
              <w:tabs>
                <w:tab w:val="left" w:pos="709"/>
              </w:tabs>
              <w:suppressAutoHyphens/>
              <w:contextualSpacing w:val="0"/>
              <w:jc w:val="both"/>
              <w:rPr>
                <w:color w:val="333333"/>
                <w:sz w:val="20"/>
                <w:szCs w:val="20"/>
              </w:rPr>
            </w:pPr>
            <w:r w:rsidRPr="00FB27A2">
              <w:rPr>
                <w:i/>
                <w:color w:val="333333"/>
                <w:sz w:val="20"/>
                <w:szCs w:val="20"/>
              </w:rPr>
              <w:t xml:space="preserve">Un PDF con los diagramas solicitados. Cada diagrama deberá tener </w:t>
            </w:r>
            <w:r>
              <w:rPr>
                <w:i/>
                <w:color w:val="333333"/>
                <w:sz w:val="20"/>
                <w:szCs w:val="20"/>
              </w:rPr>
              <w:t xml:space="preserve">un título y </w:t>
            </w:r>
            <w:r w:rsidRPr="00FB27A2">
              <w:rPr>
                <w:i/>
                <w:color w:val="333333"/>
                <w:sz w:val="20"/>
                <w:szCs w:val="20"/>
              </w:rPr>
              <w:t xml:space="preserve">una breve </w:t>
            </w:r>
            <w:r>
              <w:rPr>
                <w:i/>
                <w:color w:val="333333"/>
                <w:sz w:val="20"/>
                <w:szCs w:val="20"/>
              </w:rPr>
              <w:t>descripción.</w:t>
            </w:r>
          </w:p>
        </w:tc>
      </w:tr>
      <w:tr w:rsidR="00435C43" w:rsidRPr="00021F38" w14:paraId="596890B5" w14:textId="77777777" w:rsidTr="002A517B">
        <w:trPr>
          <w:trHeight w:val="1033"/>
          <w:jc w:val="center"/>
        </w:trPr>
        <w:tc>
          <w:tcPr>
            <w:tcW w:w="1537" w:type="dxa"/>
            <w:vAlign w:val="center"/>
          </w:tcPr>
          <w:p w14:paraId="1682669F" w14:textId="77777777" w:rsidR="00435C43" w:rsidRPr="00021F38" w:rsidRDefault="00435C43" w:rsidP="00981760">
            <w:pPr>
              <w:jc w:val="center"/>
              <w:rPr>
                <w:b/>
                <w:bCs/>
                <w:color w:val="333333"/>
                <w:sz w:val="20"/>
                <w:szCs w:val="20"/>
              </w:rPr>
            </w:pPr>
            <w:r w:rsidRPr="00021F38">
              <w:rPr>
                <w:b/>
                <w:bCs/>
                <w:color w:val="333333"/>
                <w:sz w:val="20"/>
                <w:szCs w:val="20"/>
              </w:rPr>
              <w:t>Tercera</w:t>
            </w:r>
          </w:p>
        </w:tc>
        <w:tc>
          <w:tcPr>
            <w:tcW w:w="4786" w:type="dxa"/>
            <w:vAlign w:val="center"/>
          </w:tcPr>
          <w:p w14:paraId="23A797B6" w14:textId="77777777" w:rsidR="00435C43" w:rsidRPr="00154B55" w:rsidRDefault="00435C43" w:rsidP="00435C43">
            <w:pPr>
              <w:numPr>
                <w:ilvl w:val="0"/>
                <w:numId w:val="3"/>
              </w:numPr>
              <w:ind w:left="0"/>
              <w:rPr>
                <w:b/>
                <w:color w:val="0070C0"/>
                <w:u w:val="single"/>
              </w:rPr>
            </w:pPr>
            <w:r w:rsidRPr="00154B55">
              <w:rPr>
                <w:b/>
                <w:color w:val="0070C0"/>
                <w:u w:val="single"/>
              </w:rPr>
              <w:t>Fase de Implementación:</w:t>
            </w:r>
          </w:p>
          <w:p w14:paraId="6F73F290" w14:textId="77777777" w:rsidR="00435C43" w:rsidRPr="00FD7EDE" w:rsidRDefault="00435C43" w:rsidP="00435C43">
            <w:pPr>
              <w:pStyle w:val="Prrafodelista"/>
              <w:numPr>
                <w:ilvl w:val="0"/>
                <w:numId w:val="4"/>
              </w:numPr>
              <w:tabs>
                <w:tab w:val="left" w:pos="709"/>
              </w:tabs>
              <w:suppressAutoHyphens/>
              <w:contextualSpacing w:val="0"/>
              <w:jc w:val="both"/>
              <w:rPr>
                <w:color w:val="333333"/>
                <w:sz w:val="20"/>
                <w:szCs w:val="20"/>
              </w:rPr>
            </w:pPr>
            <w:r>
              <w:rPr>
                <w:color w:val="333333"/>
                <w:sz w:val="20"/>
                <w:szCs w:val="20"/>
              </w:rPr>
              <w:t xml:space="preserve">(100%) </w:t>
            </w:r>
            <w:r w:rsidRPr="00021F38">
              <w:rPr>
                <w:color w:val="333333"/>
                <w:sz w:val="20"/>
                <w:szCs w:val="20"/>
              </w:rPr>
              <w:t>El software (</w:t>
            </w:r>
            <w:r w:rsidRPr="00697F16">
              <w:rPr>
                <w:color w:val="333333"/>
                <w:sz w:val="20"/>
                <w:szCs w:val="20"/>
              </w:rPr>
              <w:t>implementación</w:t>
            </w:r>
            <w:r w:rsidRPr="00021F38">
              <w:rPr>
                <w:color w:val="333333"/>
                <w:sz w:val="20"/>
                <w:szCs w:val="20"/>
              </w:rPr>
              <w:t>) del sistema.</w:t>
            </w:r>
            <w:r>
              <w:rPr>
                <w:color w:val="333333"/>
                <w:sz w:val="20"/>
                <w:szCs w:val="20"/>
              </w:rPr>
              <w:t xml:space="preserve"> Ejecutables. Módulo de cliente/usuario del sistema integrado.</w:t>
            </w:r>
          </w:p>
        </w:tc>
        <w:tc>
          <w:tcPr>
            <w:tcW w:w="3207" w:type="dxa"/>
            <w:vAlign w:val="center"/>
          </w:tcPr>
          <w:p w14:paraId="4E2D6929" w14:textId="77777777" w:rsidR="00435C43" w:rsidRDefault="00435C43" w:rsidP="00981760">
            <w:pPr>
              <w:rPr>
                <w:color w:val="333333"/>
              </w:rPr>
            </w:pPr>
            <w:r w:rsidRPr="00021F38">
              <w:rPr>
                <w:i/>
                <w:color w:val="333333"/>
              </w:rPr>
              <w:t xml:space="preserve">En </w:t>
            </w:r>
            <w:proofErr w:type="spellStart"/>
            <w:r>
              <w:rPr>
                <w:i/>
                <w:color w:val="333333"/>
              </w:rPr>
              <w:t>BrightSpace</w:t>
            </w:r>
            <w:proofErr w:type="spellEnd"/>
            <w:r w:rsidRPr="00021F38">
              <w:rPr>
                <w:i/>
                <w:color w:val="333333"/>
              </w:rPr>
              <w:t>:</w:t>
            </w:r>
            <w:r w:rsidRPr="00021F38">
              <w:rPr>
                <w:color w:val="333333"/>
              </w:rPr>
              <w:t xml:space="preserve"> </w:t>
            </w:r>
          </w:p>
          <w:p w14:paraId="3F2824A2" w14:textId="77777777" w:rsidR="00435C43" w:rsidRDefault="00435C43" w:rsidP="00981760">
            <w:pPr>
              <w:rPr>
                <w:color w:val="333333"/>
              </w:rPr>
            </w:pPr>
            <w:r>
              <w:rPr>
                <w:color w:val="333333"/>
              </w:rPr>
              <w:t xml:space="preserve">Hasta el </w:t>
            </w:r>
            <w:r w:rsidRPr="00B45999">
              <w:rPr>
                <w:b/>
                <w:i/>
                <w:color w:val="333333"/>
              </w:rPr>
              <w:t xml:space="preserve">sábado </w:t>
            </w:r>
            <w:r>
              <w:rPr>
                <w:b/>
                <w:i/>
                <w:color w:val="333333"/>
              </w:rPr>
              <w:t xml:space="preserve">de la semana 16 </w:t>
            </w:r>
            <w:r w:rsidRPr="00021F38">
              <w:rPr>
                <w:color w:val="333333"/>
              </w:rPr>
              <w:t>a las 11:59 pm.</w:t>
            </w:r>
          </w:p>
          <w:p w14:paraId="0212336C" w14:textId="77777777" w:rsidR="00435C43" w:rsidRPr="00F07197" w:rsidRDefault="00435C43" w:rsidP="00435C43">
            <w:pPr>
              <w:pStyle w:val="Prrafodelista"/>
              <w:numPr>
                <w:ilvl w:val="0"/>
                <w:numId w:val="6"/>
              </w:numPr>
              <w:tabs>
                <w:tab w:val="left" w:pos="709"/>
              </w:tabs>
              <w:suppressAutoHyphens/>
              <w:contextualSpacing w:val="0"/>
              <w:jc w:val="both"/>
              <w:rPr>
                <w:color w:val="333333"/>
                <w:sz w:val="20"/>
                <w:szCs w:val="20"/>
              </w:rPr>
            </w:pPr>
            <w:r>
              <w:rPr>
                <w:i/>
                <w:color w:val="333333"/>
                <w:sz w:val="20"/>
                <w:szCs w:val="20"/>
              </w:rPr>
              <w:t>Un .zip con todos los archivos fuentes funcionales que sigan las reglas de juego.</w:t>
            </w:r>
          </w:p>
          <w:p w14:paraId="0F4B5E2D" w14:textId="77777777" w:rsidR="00435C43" w:rsidRPr="00FD2A90" w:rsidRDefault="00435C43" w:rsidP="00435C43">
            <w:pPr>
              <w:pStyle w:val="Prrafodelista"/>
              <w:numPr>
                <w:ilvl w:val="0"/>
                <w:numId w:val="6"/>
              </w:numPr>
              <w:tabs>
                <w:tab w:val="left" w:pos="709"/>
              </w:tabs>
              <w:suppressAutoHyphens/>
              <w:contextualSpacing w:val="0"/>
              <w:jc w:val="both"/>
              <w:rPr>
                <w:color w:val="333333"/>
                <w:sz w:val="20"/>
                <w:szCs w:val="20"/>
              </w:rPr>
            </w:pPr>
          </w:p>
        </w:tc>
      </w:tr>
      <w:tr w:rsidR="00435C43" w:rsidRPr="00021F38" w14:paraId="4C08E984" w14:textId="77777777" w:rsidTr="002A517B">
        <w:trPr>
          <w:trHeight w:val="1033"/>
          <w:jc w:val="center"/>
        </w:trPr>
        <w:tc>
          <w:tcPr>
            <w:tcW w:w="1537" w:type="dxa"/>
            <w:tcBorders>
              <w:top w:val="single" w:sz="8" w:space="0" w:color="4BACC6"/>
              <w:left w:val="single" w:sz="8" w:space="0" w:color="4BACC6"/>
              <w:bottom w:val="single" w:sz="8" w:space="0" w:color="4BACC6"/>
              <w:right w:val="single" w:sz="8" w:space="0" w:color="4BACC6"/>
            </w:tcBorders>
            <w:vAlign w:val="center"/>
          </w:tcPr>
          <w:p w14:paraId="1B844E9E" w14:textId="77777777" w:rsidR="00435C43" w:rsidRPr="00AB298D" w:rsidRDefault="00435C43" w:rsidP="00981760">
            <w:pPr>
              <w:jc w:val="center"/>
              <w:rPr>
                <w:b/>
                <w:bCs/>
                <w:color w:val="333333"/>
                <w:sz w:val="20"/>
                <w:szCs w:val="20"/>
              </w:rPr>
            </w:pPr>
            <w:r w:rsidRPr="00AB298D">
              <w:rPr>
                <w:b/>
                <w:bCs/>
                <w:color w:val="333333"/>
                <w:sz w:val="20"/>
                <w:szCs w:val="20"/>
              </w:rPr>
              <w:t>Sustentación del Proyecto</w:t>
            </w:r>
          </w:p>
        </w:tc>
        <w:tc>
          <w:tcPr>
            <w:tcW w:w="4786" w:type="dxa"/>
            <w:tcBorders>
              <w:top w:val="single" w:sz="8" w:space="0" w:color="4BACC6"/>
              <w:left w:val="single" w:sz="8" w:space="0" w:color="4BACC6"/>
              <w:bottom w:val="single" w:sz="8" w:space="0" w:color="4BACC6"/>
              <w:right w:val="single" w:sz="8" w:space="0" w:color="4BACC6"/>
            </w:tcBorders>
            <w:vAlign w:val="center"/>
          </w:tcPr>
          <w:p w14:paraId="3DC8B53A" w14:textId="77777777" w:rsidR="00435C43" w:rsidRPr="00AB298D" w:rsidRDefault="00435C43" w:rsidP="00435C43">
            <w:pPr>
              <w:numPr>
                <w:ilvl w:val="0"/>
                <w:numId w:val="3"/>
              </w:numPr>
              <w:ind w:left="0"/>
              <w:rPr>
                <w:b/>
                <w:color w:val="0070C0"/>
                <w:sz w:val="20"/>
                <w:szCs w:val="20"/>
                <w:u w:val="single"/>
              </w:rPr>
            </w:pPr>
            <w:r w:rsidRPr="00AB298D">
              <w:rPr>
                <w:b/>
                <w:color w:val="0070C0"/>
                <w:sz w:val="20"/>
                <w:szCs w:val="20"/>
                <w:u w:val="single"/>
              </w:rPr>
              <w:t>Presentación funcional del proyecto</w:t>
            </w:r>
          </w:p>
        </w:tc>
        <w:tc>
          <w:tcPr>
            <w:tcW w:w="3207" w:type="dxa"/>
            <w:tcBorders>
              <w:top w:val="single" w:sz="8" w:space="0" w:color="4BACC6"/>
              <w:left w:val="single" w:sz="8" w:space="0" w:color="4BACC6"/>
              <w:bottom w:val="single" w:sz="8" w:space="0" w:color="4BACC6"/>
              <w:right w:val="single" w:sz="8" w:space="0" w:color="4BACC6"/>
            </w:tcBorders>
            <w:vAlign w:val="center"/>
          </w:tcPr>
          <w:p w14:paraId="57DD43E4" w14:textId="77777777" w:rsidR="00435C43" w:rsidRPr="00AB298D" w:rsidRDefault="00435C43" w:rsidP="00981760">
            <w:pPr>
              <w:jc w:val="both"/>
              <w:rPr>
                <w:i/>
                <w:color w:val="333333"/>
                <w:sz w:val="20"/>
                <w:szCs w:val="20"/>
              </w:rPr>
            </w:pPr>
            <w:r w:rsidRPr="00AB298D">
              <w:rPr>
                <w:i/>
                <w:color w:val="333333"/>
                <w:sz w:val="20"/>
                <w:szCs w:val="20"/>
              </w:rPr>
              <w:t>Cada grupo debe preparar una presentación (por ejemplo, en PowerPoint) que contenga los servicios del proyecto (5)</w:t>
            </w:r>
          </w:p>
          <w:p w14:paraId="5E826927" w14:textId="77777777" w:rsidR="00435C43" w:rsidRPr="00AB298D" w:rsidRDefault="00435C43" w:rsidP="00981760">
            <w:pPr>
              <w:jc w:val="both"/>
              <w:rPr>
                <w:i/>
                <w:color w:val="333333"/>
                <w:sz w:val="20"/>
                <w:szCs w:val="20"/>
              </w:rPr>
            </w:pPr>
            <w:r w:rsidRPr="00AB298D">
              <w:rPr>
                <w:i/>
                <w:color w:val="333333"/>
                <w:sz w:val="20"/>
                <w:szCs w:val="20"/>
              </w:rPr>
              <w:t>Se realizará el primer día de clase de la semana 1</w:t>
            </w:r>
            <w:r>
              <w:rPr>
                <w:i/>
                <w:color w:val="333333"/>
                <w:sz w:val="20"/>
                <w:szCs w:val="20"/>
              </w:rPr>
              <w:t>7</w:t>
            </w:r>
          </w:p>
        </w:tc>
      </w:tr>
    </w:tbl>
    <w:p w14:paraId="54710D97" w14:textId="77777777" w:rsidR="00435C43" w:rsidRDefault="00435C43" w:rsidP="00435C43">
      <w:pPr>
        <w:jc w:val="both"/>
        <w:rPr>
          <w:rFonts w:ascii="Palatino Linotype" w:hAnsi="Palatino Linotype"/>
        </w:rPr>
      </w:pPr>
    </w:p>
    <w:p w14:paraId="10234694" w14:textId="171EFD75" w:rsidR="00435C43" w:rsidRDefault="00435C43" w:rsidP="00435C43">
      <w:pPr>
        <w:ind w:left="-360"/>
        <w:rPr>
          <w:b/>
          <w:color w:val="0070C0"/>
          <w:u w:val="single"/>
        </w:rPr>
      </w:pPr>
      <w:r w:rsidRPr="00DC3B29">
        <w:rPr>
          <w:b/>
          <w:color w:val="0070C0"/>
          <w:u w:val="single"/>
        </w:rPr>
        <w:t>Nota para la entrega 3:</w:t>
      </w:r>
    </w:p>
    <w:p w14:paraId="345764BF" w14:textId="77777777" w:rsidR="00435C43" w:rsidRPr="006E2E34" w:rsidRDefault="00435C43" w:rsidP="00435C43">
      <w:pPr>
        <w:numPr>
          <w:ilvl w:val="0"/>
          <w:numId w:val="6"/>
        </w:numPr>
        <w:jc w:val="both"/>
        <w:rPr>
          <w:iCs/>
          <w:color w:val="333333"/>
        </w:rPr>
      </w:pPr>
      <w:r w:rsidRPr="006E2E34">
        <w:rPr>
          <w:iCs/>
          <w:color w:val="333333"/>
        </w:rPr>
        <w:t>TODOS los miembros del grupo deben estar. Si alguno no está, debe solicitar supletorio y, en caso de ser aprobado dicho supletorio, tendrá una sustentación individual, siguiendo las reglas de juego de la asignatura.</w:t>
      </w:r>
    </w:p>
    <w:p w14:paraId="17C0CA15" w14:textId="77777777" w:rsidR="00435C43" w:rsidRPr="006E2E34" w:rsidRDefault="00435C43" w:rsidP="00435C43">
      <w:pPr>
        <w:numPr>
          <w:ilvl w:val="0"/>
          <w:numId w:val="6"/>
        </w:numPr>
        <w:jc w:val="both"/>
        <w:rPr>
          <w:iCs/>
          <w:color w:val="333333"/>
        </w:rPr>
      </w:pPr>
      <w:r w:rsidRPr="006E2E34">
        <w:rPr>
          <w:iCs/>
          <w:color w:val="333333"/>
        </w:rPr>
        <w:t>Al comienzo de la clase se rifará el orden de sustentación de los grupos.</w:t>
      </w:r>
    </w:p>
    <w:p w14:paraId="5A15412C" w14:textId="77777777" w:rsidR="00435C43" w:rsidRDefault="00435C43" w:rsidP="00435C43">
      <w:pPr>
        <w:numPr>
          <w:ilvl w:val="0"/>
          <w:numId w:val="6"/>
        </w:numPr>
        <w:jc w:val="both"/>
        <w:rPr>
          <w:iCs/>
          <w:color w:val="333333"/>
        </w:rPr>
      </w:pPr>
      <w:r w:rsidRPr="006E2E34">
        <w:rPr>
          <w:iCs/>
          <w:color w:val="333333"/>
        </w:rPr>
        <w:t>El grupo que expone estará sólo en la sala con los jurados.</w:t>
      </w:r>
    </w:p>
    <w:p w14:paraId="7C722200" w14:textId="0747CD55" w:rsidR="00435C43" w:rsidRPr="006E2E34" w:rsidRDefault="00435C43" w:rsidP="00435C43">
      <w:pPr>
        <w:numPr>
          <w:ilvl w:val="0"/>
          <w:numId w:val="6"/>
        </w:numPr>
        <w:jc w:val="both"/>
        <w:rPr>
          <w:iCs/>
          <w:color w:val="333333"/>
        </w:rPr>
      </w:pPr>
      <w:r>
        <w:rPr>
          <w:iCs/>
          <w:color w:val="333333"/>
        </w:rPr>
        <w:t xml:space="preserve">Pueden presentar el primer día de clase de la semana 17, los </w:t>
      </w:r>
      <w:r w:rsidR="00A60D81">
        <w:rPr>
          <w:iCs/>
          <w:color w:val="333333"/>
        </w:rPr>
        <w:t>5</w:t>
      </w:r>
      <w:r>
        <w:rPr>
          <w:iCs/>
          <w:color w:val="333333"/>
        </w:rPr>
        <w:t xml:space="preserve"> servicios en una sustentación </w:t>
      </w:r>
      <w:r w:rsidRPr="009F0864">
        <w:rPr>
          <w:b/>
          <w:bCs/>
          <w:iCs/>
          <w:color w:val="333333"/>
        </w:rPr>
        <w:t>grupal.</w:t>
      </w:r>
    </w:p>
    <w:p w14:paraId="352ADBB4" w14:textId="77777777" w:rsidR="00435C43" w:rsidRPr="00DC3B29" w:rsidRDefault="00435C43" w:rsidP="00435C43">
      <w:pPr>
        <w:numPr>
          <w:ilvl w:val="0"/>
          <w:numId w:val="6"/>
        </w:numPr>
        <w:jc w:val="both"/>
        <w:rPr>
          <w:iCs/>
          <w:color w:val="333333"/>
        </w:rPr>
      </w:pPr>
      <w:r w:rsidRPr="00DC3B29">
        <w:rPr>
          <w:iCs/>
          <w:color w:val="333333"/>
        </w:rPr>
        <w:t>La presentación debe tener, por cada servicio: su nombre, las clases que intervienen (mínimo 5</w:t>
      </w:r>
      <w:r>
        <w:rPr>
          <w:iCs/>
          <w:color w:val="333333"/>
        </w:rPr>
        <w:t xml:space="preserve"> del modelo del mundo, la interfaz y el controlador</w:t>
      </w:r>
      <w:r w:rsidRPr="00DC3B29">
        <w:rPr>
          <w:iCs/>
          <w:color w:val="333333"/>
        </w:rPr>
        <w:t xml:space="preserve">), los cambios que tuvieron que hacer con respecto al modelo presentado en la entrega 2 y luego, se hace la demostración que funciona con interfaz gráfica en </w:t>
      </w:r>
      <w:proofErr w:type="spellStart"/>
      <w:r w:rsidRPr="009F0864">
        <w:rPr>
          <w:b/>
          <w:bCs/>
          <w:iCs/>
          <w:color w:val="333333"/>
        </w:rPr>
        <w:t>JavaFx</w:t>
      </w:r>
      <w:proofErr w:type="spellEnd"/>
    </w:p>
    <w:p w14:paraId="483B515F" w14:textId="77777777" w:rsidR="00435C43" w:rsidRPr="00DC3B29" w:rsidRDefault="00435C43" w:rsidP="00435C43">
      <w:pPr>
        <w:numPr>
          <w:ilvl w:val="0"/>
          <w:numId w:val="6"/>
        </w:numPr>
        <w:jc w:val="both"/>
        <w:rPr>
          <w:iCs/>
          <w:color w:val="333333"/>
        </w:rPr>
      </w:pPr>
      <w:r>
        <w:rPr>
          <w:iCs/>
          <w:color w:val="333333"/>
        </w:rPr>
        <w:t>Se debe ir mostrando</w:t>
      </w:r>
      <w:r w:rsidRPr="00DC3B29">
        <w:rPr>
          <w:iCs/>
          <w:color w:val="333333"/>
        </w:rPr>
        <w:t xml:space="preserve"> la presentación y la ejecución de cada servicio.</w:t>
      </w:r>
    </w:p>
    <w:p w14:paraId="26AD8035" w14:textId="77777777" w:rsidR="00435C43" w:rsidRPr="00DC3B29" w:rsidRDefault="00435C43" w:rsidP="00435C43">
      <w:pPr>
        <w:numPr>
          <w:ilvl w:val="0"/>
          <w:numId w:val="6"/>
        </w:numPr>
        <w:jc w:val="both"/>
        <w:rPr>
          <w:iCs/>
          <w:color w:val="333333"/>
        </w:rPr>
      </w:pPr>
      <w:r w:rsidRPr="00DC3B29">
        <w:rPr>
          <w:iCs/>
          <w:color w:val="333333"/>
        </w:rPr>
        <w:t>No se va a revisar un servicio que no compile y no ejecute en una interfaz gráfica. No se mirará la lógica.</w:t>
      </w:r>
    </w:p>
    <w:p w14:paraId="691C2ACC" w14:textId="64EAEE29" w:rsidR="00435C43" w:rsidRPr="00DC3B29" w:rsidRDefault="00435C43" w:rsidP="00435C43">
      <w:pPr>
        <w:numPr>
          <w:ilvl w:val="0"/>
          <w:numId w:val="6"/>
        </w:numPr>
        <w:jc w:val="both"/>
        <w:rPr>
          <w:iCs/>
          <w:color w:val="333333"/>
        </w:rPr>
      </w:pPr>
      <w:r w:rsidRPr="00DC3B29">
        <w:rPr>
          <w:iCs/>
          <w:color w:val="333333"/>
        </w:rPr>
        <w:t xml:space="preserve">Recuerden que deben tener, además de los </w:t>
      </w:r>
      <w:r w:rsidR="00A60D81">
        <w:rPr>
          <w:iCs/>
          <w:color w:val="333333"/>
        </w:rPr>
        <w:t>5</w:t>
      </w:r>
      <w:r w:rsidRPr="00DC3B29">
        <w:rPr>
          <w:iCs/>
          <w:color w:val="333333"/>
        </w:rPr>
        <w:t xml:space="preserve"> servicios, un servicio de serialización y otro de deserialización.</w:t>
      </w:r>
    </w:p>
    <w:p w14:paraId="78A2C120" w14:textId="77777777" w:rsidR="00435C43" w:rsidRPr="00DC3B29" w:rsidRDefault="00435C43" w:rsidP="00435C43">
      <w:pPr>
        <w:numPr>
          <w:ilvl w:val="0"/>
          <w:numId w:val="6"/>
        </w:numPr>
        <w:jc w:val="both"/>
        <w:rPr>
          <w:iCs/>
          <w:color w:val="333333"/>
        </w:rPr>
      </w:pPr>
      <w:r w:rsidRPr="00DC3B29">
        <w:rPr>
          <w:iCs/>
          <w:color w:val="333333"/>
        </w:rPr>
        <w:t>El cargue de datos debe tener archivos de texto, JSON y CSV</w:t>
      </w:r>
    </w:p>
    <w:p w14:paraId="16D7F3D8" w14:textId="77777777" w:rsidR="00435C43" w:rsidRDefault="00435C43" w:rsidP="00435C43">
      <w:pPr>
        <w:numPr>
          <w:ilvl w:val="0"/>
          <w:numId w:val="6"/>
        </w:numPr>
        <w:jc w:val="both"/>
        <w:rPr>
          <w:iCs/>
          <w:color w:val="333333"/>
        </w:rPr>
      </w:pPr>
      <w:r w:rsidRPr="00DC3B29">
        <w:rPr>
          <w:iCs/>
          <w:color w:val="333333"/>
        </w:rPr>
        <w:t>Pueden traer sus equipos para mostrar su proyecto. El proyecto debe funcionar en un solo computador y en ese computador, debe estar también la presentación para no perder el tiempo cambiando o poniendo el cable entre computadores</w:t>
      </w:r>
    </w:p>
    <w:p w14:paraId="75B26BD3" w14:textId="77777777" w:rsidR="00435C43" w:rsidRDefault="00435C43" w:rsidP="00435C43">
      <w:pPr>
        <w:numPr>
          <w:ilvl w:val="0"/>
          <w:numId w:val="6"/>
        </w:numPr>
        <w:jc w:val="both"/>
        <w:rPr>
          <w:iCs/>
          <w:color w:val="333333"/>
        </w:rPr>
      </w:pPr>
      <w:r>
        <w:rPr>
          <w:iCs/>
          <w:color w:val="333333"/>
        </w:rPr>
        <w:t>Los servicios deben presentarse en una sola aplicación. No puede haber una aplicación por cada servicio, es decir, la ejecución de cada servicio no debe estar por separado en una aplicación independiente.</w:t>
      </w:r>
    </w:p>
    <w:p w14:paraId="58DF6CFF" w14:textId="77777777" w:rsidR="00435C43" w:rsidRPr="00DC3B29" w:rsidRDefault="00435C43" w:rsidP="00435C43">
      <w:pPr>
        <w:numPr>
          <w:ilvl w:val="0"/>
          <w:numId w:val="6"/>
        </w:numPr>
        <w:jc w:val="both"/>
        <w:rPr>
          <w:iCs/>
          <w:color w:val="333333"/>
        </w:rPr>
      </w:pPr>
      <w:r>
        <w:rPr>
          <w:iCs/>
          <w:color w:val="333333"/>
        </w:rPr>
        <w:t>Los servicios que sean implementados con IA tendrán como puntaje 0.0/5.0</w:t>
      </w:r>
    </w:p>
    <w:p w14:paraId="0E65497B" w14:textId="77777777" w:rsidR="00435C43" w:rsidRDefault="00435C43" w:rsidP="00435C43">
      <w:pPr>
        <w:numPr>
          <w:ilvl w:val="0"/>
          <w:numId w:val="6"/>
        </w:numPr>
        <w:jc w:val="both"/>
        <w:rPr>
          <w:iCs/>
          <w:color w:val="333333"/>
        </w:rPr>
      </w:pPr>
      <w:r w:rsidRPr="00DC3B29">
        <w:rPr>
          <w:iCs/>
          <w:color w:val="333333"/>
        </w:rPr>
        <w:t>Tienen máximo 1</w:t>
      </w:r>
      <w:r>
        <w:rPr>
          <w:iCs/>
          <w:color w:val="333333"/>
        </w:rPr>
        <w:t>0</w:t>
      </w:r>
      <w:r w:rsidRPr="00DC3B29">
        <w:rPr>
          <w:iCs/>
          <w:color w:val="333333"/>
        </w:rPr>
        <w:t>min para presentar su proyecto. Los otros 1</w:t>
      </w:r>
      <w:r>
        <w:rPr>
          <w:iCs/>
          <w:color w:val="333333"/>
        </w:rPr>
        <w:t>0</w:t>
      </w:r>
      <w:r w:rsidRPr="00DC3B29">
        <w:rPr>
          <w:iCs/>
          <w:color w:val="333333"/>
        </w:rPr>
        <w:t>min son de preguntas por parte de los jurados a cualquiera de los miembros del grupo. La nota también depende de sus respuestas.</w:t>
      </w:r>
    </w:p>
    <w:p w14:paraId="5EC0BB2A" w14:textId="77777777" w:rsidR="00435C43" w:rsidRDefault="00435C43" w:rsidP="00435C43">
      <w:pPr>
        <w:numPr>
          <w:ilvl w:val="0"/>
          <w:numId w:val="6"/>
        </w:numPr>
        <w:jc w:val="both"/>
        <w:rPr>
          <w:iCs/>
          <w:color w:val="333333"/>
        </w:rPr>
      </w:pPr>
      <w:r>
        <w:rPr>
          <w:iCs/>
          <w:color w:val="333333"/>
        </w:rPr>
        <w:t>La rúbrica de evaluación tanto del parcial 3 como de la entrega 3 del proyecto será:</w:t>
      </w:r>
    </w:p>
    <w:p w14:paraId="22D91F0A" w14:textId="77777777" w:rsidR="00435C43" w:rsidRDefault="00435C43" w:rsidP="00435C43">
      <w:pPr>
        <w:pStyle w:val="Prrafodelista"/>
        <w:numPr>
          <w:ilvl w:val="1"/>
          <w:numId w:val="6"/>
        </w:numPr>
        <w:tabs>
          <w:tab w:val="left" w:pos="709"/>
        </w:tabs>
        <w:suppressAutoHyphens/>
        <w:rPr>
          <w:color w:val="333333"/>
          <w:sz w:val="20"/>
          <w:szCs w:val="20"/>
        </w:rPr>
      </w:pPr>
      <w:r>
        <w:rPr>
          <w:color w:val="333333"/>
          <w:sz w:val="20"/>
          <w:szCs w:val="20"/>
        </w:rPr>
        <w:t>Correspondencia entre los Mockups de la primera entrega            10</w:t>
      </w:r>
      <w:r w:rsidRPr="00CB3C87">
        <w:rPr>
          <w:color w:val="333333"/>
          <w:sz w:val="20"/>
          <w:szCs w:val="20"/>
        </w:rPr>
        <w:t>%</w:t>
      </w:r>
    </w:p>
    <w:p w14:paraId="7E8881DE" w14:textId="77777777" w:rsidR="00435C43" w:rsidRPr="00CB3C87" w:rsidRDefault="00435C43" w:rsidP="00435C43">
      <w:pPr>
        <w:pStyle w:val="Prrafodelista"/>
        <w:numPr>
          <w:ilvl w:val="1"/>
          <w:numId w:val="6"/>
        </w:numPr>
        <w:tabs>
          <w:tab w:val="left" w:pos="709"/>
        </w:tabs>
        <w:suppressAutoHyphens/>
        <w:rPr>
          <w:color w:val="333333"/>
          <w:sz w:val="20"/>
          <w:szCs w:val="20"/>
        </w:rPr>
      </w:pPr>
      <w:r w:rsidRPr="00CB3C87">
        <w:rPr>
          <w:color w:val="333333"/>
          <w:sz w:val="20"/>
          <w:szCs w:val="20"/>
        </w:rPr>
        <w:t>Uso de interfaz gráfica</w:t>
      </w:r>
      <w:r>
        <w:rPr>
          <w:color w:val="333333"/>
          <w:sz w:val="20"/>
          <w:szCs w:val="20"/>
        </w:rPr>
        <w:t xml:space="preserve"> y que sea funcional </w:t>
      </w:r>
      <w:r>
        <w:rPr>
          <w:color w:val="333333"/>
          <w:sz w:val="20"/>
          <w:szCs w:val="20"/>
        </w:rPr>
        <w:tab/>
      </w:r>
      <w:r>
        <w:rPr>
          <w:color w:val="333333"/>
          <w:sz w:val="20"/>
          <w:szCs w:val="20"/>
        </w:rPr>
        <w:tab/>
      </w:r>
      <w:r>
        <w:rPr>
          <w:color w:val="333333"/>
          <w:sz w:val="20"/>
          <w:szCs w:val="20"/>
        </w:rPr>
        <w:tab/>
        <w:t>60</w:t>
      </w:r>
      <w:r w:rsidRPr="00CB3C87">
        <w:rPr>
          <w:color w:val="333333"/>
          <w:sz w:val="20"/>
          <w:szCs w:val="20"/>
        </w:rPr>
        <w:t>%</w:t>
      </w:r>
    </w:p>
    <w:p w14:paraId="55EB2D8A" w14:textId="7428F4A6" w:rsidR="00435C43" w:rsidRDefault="00435C43" w:rsidP="00435C43">
      <w:pPr>
        <w:pStyle w:val="Prrafodelista"/>
        <w:numPr>
          <w:ilvl w:val="1"/>
          <w:numId w:val="6"/>
        </w:numPr>
        <w:tabs>
          <w:tab w:val="left" w:pos="709"/>
        </w:tabs>
        <w:suppressAutoHyphens/>
        <w:rPr>
          <w:color w:val="333333"/>
          <w:sz w:val="20"/>
          <w:szCs w:val="20"/>
        </w:rPr>
      </w:pPr>
      <w:r w:rsidRPr="00CB3C87">
        <w:rPr>
          <w:color w:val="333333"/>
          <w:sz w:val="20"/>
          <w:szCs w:val="20"/>
        </w:rPr>
        <w:t>Lectura</w:t>
      </w:r>
      <w:r>
        <w:rPr>
          <w:color w:val="333333"/>
          <w:sz w:val="20"/>
          <w:szCs w:val="20"/>
        </w:rPr>
        <w:t>/Escritura</w:t>
      </w:r>
      <w:r w:rsidRPr="00CB3C87">
        <w:rPr>
          <w:color w:val="333333"/>
          <w:sz w:val="20"/>
          <w:szCs w:val="20"/>
        </w:rPr>
        <w:t xml:space="preserve"> de archivos</w:t>
      </w:r>
      <w:r>
        <w:rPr>
          <w:color w:val="333333"/>
          <w:sz w:val="20"/>
          <w:szCs w:val="20"/>
        </w:rPr>
        <w:t xml:space="preserve"> (Texto, CSV, JSON…)</w:t>
      </w:r>
      <w:r w:rsidRPr="001B1010">
        <w:rPr>
          <w:color w:val="333333"/>
          <w:sz w:val="20"/>
          <w:szCs w:val="20"/>
        </w:rPr>
        <w:t xml:space="preserve"> </w:t>
      </w:r>
      <w:r>
        <w:rPr>
          <w:color w:val="333333"/>
          <w:sz w:val="20"/>
          <w:szCs w:val="20"/>
        </w:rPr>
        <w:t xml:space="preserve">                    2</w:t>
      </w:r>
      <w:r w:rsidRPr="00CB3C87">
        <w:rPr>
          <w:color w:val="333333"/>
          <w:sz w:val="20"/>
          <w:szCs w:val="20"/>
        </w:rPr>
        <w:t>0%</w:t>
      </w:r>
    </w:p>
    <w:p w14:paraId="3A3EE5C5" w14:textId="77777777" w:rsidR="00435C43" w:rsidRPr="001B1010" w:rsidRDefault="00435C43" w:rsidP="00435C43">
      <w:pPr>
        <w:pStyle w:val="Prrafodelista"/>
        <w:numPr>
          <w:ilvl w:val="1"/>
          <w:numId w:val="6"/>
        </w:numPr>
        <w:tabs>
          <w:tab w:val="left" w:pos="709"/>
        </w:tabs>
        <w:suppressAutoHyphens/>
        <w:rPr>
          <w:color w:val="333333"/>
          <w:sz w:val="20"/>
          <w:szCs w:val="20"/>
        </w:rPr>
      </w:pPr>
      <w:r>
        <w:rPr>
          <w:color w:val="333333"/>
          <w:sz w:val="20"/>
          <w:szCs w:val="20"/>
        </w:rPr>
        <w:t>Serialización/Deserialización</w:t>
      </w:r>
      <w:r>
        <w:rPr>
          <w:color w:val="333333"/>
          <w:sz w:val="20"/>
          <w:szCs w:val="20"/>
        </w:rPr>
        <w:tab/>
      </w:r>
      <w:r>
        <w:rPr>
          <w:color w:val="333333"/>
          <w:sz w:val="20"/>
          <w:szCs w:val="20"/>
        </w:rPr>
        <w:tab/>
      </w:r>
      <w:r>
        <w:rPr>
          <w:color w:val="333333"/>
          <w:sz w:val="20"/>
          <w:szCs w:val="20"/>
        </w:rPr>
        <w:tab/>
      </w:r>
      <w:r w:rsidRPr="001B1010">
        <w:rPr>
          <w:color w:val="333333"/>
          <w:sz w:val="20"/>
          <w:szCs w:val="20"/>
        </w:rPr>
        <w:t xml:space="preserve"> </w:t>
      </w:r>
      <w:r>
        <w:rPr>
          <w:color w:val="333333"/>
          <w:sz w:val="20"/>
          <w:szCs w:val="20"/>
        </w:rPr>
        <w:t xml:space="preserve">                    </w:t>
      </w:r>
      <w:r>
        <w:rPr>
          <w:color w:val="333333"/>
          <w:sz w:val="20"/>
          <w:szCs w:val="20"/>
        </w:rPr>
        <w:tab/>
        <w:t>1</w:t>
      </w:r>
      <w:r w:rsidRPr="00CB3C87">
        <w:rPr>
          <w:color w:val="333333"/>
          <w:sz w:val="20"/>
          <w:szCs w:val="20"/>
        </w:rPr>
        <w:t>0%</w:t>
      </w:r>
    </w:p>
    <w:p w14:paraId="4E1931EC" w14:textId="3E1381E2" w:rsidR="007C1426" w:rsidRPr="00372900" w:rsidRDefault="007C1426" w:rsidP="00435C43">
      <w:pPr>
        <w:rPr>
          <w:sz w:val="22"/>
          <w:szCs w:val="22"/>
          <w:lang w:val="es-ES_tradnl"/>
        </w:rPr>
      </w:pPr>
    </w:p>
    <w:sectPr w:rsidR="007C1426" w:rsidRPr="003729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E6706"/>
    <w:multiLevelType w:val="hybridMultilevel"/>
    <w:tmpl w:val="98CEA28C"/>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3C235DEC"/>
    <w:multiLevelType w:val="hybridMultilevel"/>
    <w:tmpl w:val="C04A5B52"/>
    <w:lvl w:ilvl="0" w:tplc="04090001">
      <w:start w:val="1"/>
      <w:numFmt w:val="bullet"/>
      <w:lvlText w:val=""/>
      <w:lvlJc w:val="left"/>
      <w:pPr>
        <w:tabs>
          <w:tab w:val="num" w:pos="720"/>
        </w:tabs>
        <w:ind w:left="720" w:hanging="360"/>
      </w:pPr>
      <w:rPr>
        <w:rFonts w:ascii="Symbol" w:hAnsi="Symbol" w:hint="default"/>
      </w:rPr>
    </w:lvl>
    <w:lvl w:ilvl="1" w:tplc="0C0A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6975E20"/>
    <w:multiLevelType w:val="hybridMultilevel"/>
    <w:tmpl w:val="6FACAA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BCD4C58"/>
    <w:multiLevelType w:val="hybridMultilevel"/>
    <w:tmpl w:val="2D08120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52392B2E"/>
    <w:multiLevelType w:val="hybridMultilevel"/>
    <w:tmpl w:val="93B62324"/>
    <w:lvl w:ilvl="0" w:tplc="0C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0FD7234"/>
    <w:multiLevelType w:val="hybridMultilevel"/>
    <w:tmpl w:val="8C28681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77F40CFF"/>
    <w:multiLevelType w:val="hybridMultilevel"/>
    <w:tmpl w:val="761C6EB2"/>
    <w:lvl w:ilvl="0" w:tplc="0C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2575468">
    <w:abstractNumId w:val="1"/>
  </w:num>
  <w:num w:numId="2" w16cid:durableId="1828353922">
    <w:abstractNumId w:val="2"/>
  </w:num>
  <w:num w:numId="3" w16cid:durableId="2043246748">
    <w:abstractNumId w:val="5"/>
  </w:num>
  <w:num w:numId="4" w16cid:durableId="1561794439">
    <w:abstractNumId w:val="6"/>
  </w:num>
  <w:num w:numId="5" w16cid:durableId="871501679">
    <w:abstractNumId w:val="3"/>
  </w:num>
  <w:num w:numId="6" w16cid:durableId="1366366915">
    <w:abstractNumId w:val="0"/>
  </w:num>
  <w:num w:numId="7" w16cid:durableId="97263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BAD"/>
    <w:rsid w:val="00005890"/>
    <w:rsid w:val="00076A1D"/>
    <w:rsid w:val="0016022C"/>
    <w:rsid w:val="00211BAD"/>
    <w:rsid w:val="0025066E"/>
    <w:rsid w:val="002A517B"/>
    <w:rsid w:val="00372900"/>
    <w:rsid w:val="003F27C2"/>
    <w:rsid w:val="00435C43"/>
    <w:rsid w:val="004A5106"/>
    <w:rsid w:val="004C77F8"/>
    <w:rsid w:val="0055535F"/>
    <w:rsid w:val="0068158B"/>
    <w:rsid w:val="007C1426"/>
    <w:rsid w:val="0088069A"/>
    <w:rsid w:val="00A424C9"/>
    <w:rsid w:val="00A60D81"/>
    <w:rsid w:val="00AD1DF4"/>
    <w:rsid w:val="00C6218A"/>
    <w:rsid w:val="00D01DE3"/>
    <w:rsid w:val="00D47269"/>
    <w:rsid w:val="00E83F30"/>
    <w:rsid w:val="00F80168"/>
    <w:rsid w:val="00FC28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8ADC0"/>
  <w15:docId w15:val="{9F46906C-0BF1-4258-908D-CB685C86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BAD"/>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0058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2154</Words>
  <Characters>11851</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 Carrillo</dc:creator>
  <cp:lastModifiedBy>Angela Cristina Carrillo Ramos</cp:lastModifiedBy>
  <cp:revision>4</cp:revision>
  <cp:lastPrinted>2026-07-27T19:30:00Z</cp:lastPrinted>
  <dcterms:created xsi:type="dcterms:W3CDTF">2026-07-27T19:27:00Z</dcterms:created>
  <dcterms:modified xsi:type="dcterms:W3CDTF">2026-07-27T19:30:00Z</dcterms:modified>
</cp:coreProperties>
</file>