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9DE1B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SIA - PROPUESTA COMERCIAL Y CONTRATO DETALLADO</w:t>
      </w:r>
    </w:p>
    <w:p w14:paraId="58BA929D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PLAN LOCAL (PAGO UNICO)</w:t>
      </w:r>
    </w:p>
    <w:p w14:paraId="089784F4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37D4380B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Version: 2.0</w:t>
      </w:r>
    </w:p>
    <w:p w14:paraId="6376C8B3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Fecha: [DD/MM/AAAA]</w:t>
      </w:r>
    </w:p>
    <w:p w14:paraId="5EFE5889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Cliente: [RAZON SOCIAL CLIENTE]</w:t>
      </w:r>
    </w:p>
    <w:p w14:paraId="5E9773FB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RUT: [RUT CLIENTE]</w:t>
      </w:r>
    </w:p>
    <w:p w14:paraId="734959D1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Representante legal: [NOMBRE]</w:t>
      </w:r>
    </w:p>
    <w:p w14:paraId="6007ADDF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Domicilio: [DIRECCION]</w:t>
      </w:r>
    </w:p>
    <w:p w14:paraId="21A62319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7D9D3CD0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1. OBJETO DEL DOCUMENTO</w:t>
      </w:r>
    </w:p>
    <w:p w14:paraId="1432E363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Este documento regula la oferta comercial, alcance tecnico y condiciones contractuales para la implementacion del sistema Minimarket SIA en modalidad local de pago unico.</w:t>
      </w:r>
    </w:p>
    <w:p w14:paraId="7F4A0F1F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57332760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2. ALCANCE FUNCIONAL INCLUIDO</w:t>
      </w:r>
    </w:p>
    <w:p w14:paraId="607A6551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Ventas, cobro e impresion de comprobantes.</w:t>
      </w:r>
    </w:p>
    <w:p w14:paraId="528DAD4A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Gestion</w:t>
      </w:r>
      <w:r>
        <w:rPr>
          <w:rFonts w:ascii="Calibri" w:hAnsi="Calibri" w:cs="Calibri"/>
        </w:rPr>
        <w:t xml:space="preserve"> de productos, departamentos e inventario.</w:t>
      </w:r>
    </w:p>
    <w:p w14:paraId="203DDA0F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Flujo de compras y recepcion de pedidos.</w:t>
      </w:r>
    </w:p>
    <w:p w14:paraId="7FE333AF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Corte de caja, cierre de turno y reportes.</w:t>
      </w:r>
    </w:p>
    <w:p w14:paraId="4A42B04B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Gestion de usuarios, permisos y cajas.</w:t>
      </w:r>
    </w:p>
    <w:p w14:paraId="7B72007D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5F89B40B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3. CONDICIONES ECONOMICAS (CLP + IVA)</w:t>
      </w:r>
    </w:p>
    <w:p w14:paraId="40CCF4EB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3.1 Licencia base 1 caja</w:t>
      </w:r>
    </w:p>
    <w:p w14:paraId="11DCBCEE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$179.000 pago unico.</w:t>
      </w:r>
    </w:p>
    <w:p w14:paraId="5C48BCF8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6D864D02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3.2 Plan recomendado</w:t>
      </w:r>
    </w:p>
    <w:p w14:paraId="54453A8A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$249.000 pago unico (licencia base + implementacion + capacitacion inicial).</w:t>
      </w:r>
    </w:p>
    <w:p w14:paraId="7EE3A0DD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7D9F2B3A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3.3 Cajas adicionales hasta 8</w:t>
      </w:r>
    </w:p>
    <w:p w14:paraId="5E4A5478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$49.000 por caja adicional, pago unico.</w:t>
      </w:r>
    </w:p>
    <w:p w14:paraId="649757EF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1D154B96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3.4 Cargo adicional sobre 8 cajas</w:t>
      </w:r>
    </w:p>
    <w:p w14:paraId="55017236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Cuando el cliente supere 8 cajas activas, se cobrara $69.000 por cada caja extra, pago unico.</w:t>
      </w:r>
    </w:p>
    <w:p w14:paraId="33876EB7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6DAF27F0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3.5 Soporte mensual opcional</w:t>
      </w:r>
    </w:p>
    <w:p w14:paraId="739C0AA2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$19.900 mensuales.</w:t>
      </w:r>
    </w:p>
    <w:p w14:paraId="4450F125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704001DD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3.6 Forma y plazo de pago</w:t>
      </w:r>
    </w:p>
    <w:p w14:paraId="62946AED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El pago de licencia e implementacion se realizara [CONTADO / TRANSFERENCIA / OTRO] en </w:t>
      </w:r>
      <w:r>
        <w:rPr>
          <w:rFonts w:ascii="Calibri" w:hAnsi="Calibri" w:cs="Calibri"/>
        </w:rPr>
        <w:t>un plazo maximo de [X] dias desde firma.</w:t>
      </w:r>
    </w:p>
    <w:p w14:paraId="72D6F8CF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3C1420EC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4. IMPLEMENTACION</w:t>
      </w:r>
    </w:p>
    <w:p w14:paraId="6B3FE429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Fase 1: levantamiento.</w:t>
      </w:r>
    </w:p>
    <w:p w14:paraId="0D20DE5A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Fase 2: configuracion.</w:t>
      </w:r>
    </w:p>
    <w:p w14:paraId="40FED413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Fase 3: pruebas.</w:t>
      </w:r>
    </w:p>
    <w:p w14:paraId="0B1AAB48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Fase 4: capacitacion.</w:t>
      </w:r>
    </w:p>
    <w:p w14:paraId="19299C7C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Fase 5: salida en vivo.</w:t>
      </w:r>
    </w:p>
    <w:p w14:paraId="6C6504C8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7A754E49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lastRenderedPageBreak/>
        <w:t>5. SLA Y SOPORTE</w:t>
      </w:r>
    </w:p>
    <w:p w14:paraId="01493A70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S1: respuesta &lt;= 2 horas habiles.</w:t>
      </w:r>
    </w:p>
    <w:p w14:paraId="71538E29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S2: respuesta &lt;= 4 horas habiles.</w:t>
      </w:r>
    </w:p>
    <w:p w14:paraId="2D81B2EF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</w:t>
      </w:r>
      <w:r>
        <w:rPr>
          <w:rFonts w:ascii="Calibri" w:hAnsi="Calibri" w:cs="Calibri"/>
        </w:rPr>
        <w:t>3: respuesta &lt;= 1 dia habil.</w:t>
      </w:r>
    </w:p>
    <w:p w14:paraId="63BA3963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S4: respuesta &lt;= 2 dias habiles.</w:t>
      </w:r>
    </w:p>
    <w:p w14:paraId="7A387E80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Horario base: lunes a viernes 09:00 a 18:00 (Chile), salvo feriados.</w:t>
      </w:r>
    </w:p>
    <w:p w14:paraId="6459F826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6A91A930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6. OBLIGACIONES DEL PROVEEDOR (SIA)</w:t>
      </w:r>
    </w:p>
    <w:p w14:paraId="7114790A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Entregar la solucion conforme al alcance definido.</w:t>
      </w:r>
    </w:p>
    <w:p w14:paraId="39747656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Ejecutar configuracion inicial co</w:t>
      </w:r>
      <w:r>
        <w:rPr>
          <w:rFonts w:ascii="Calibri" w:hAnsi="Calibri" w:cs="Calibri"/>
        </w:rPr>
        <w:t>mprometida.</w:t>
      </w:r>
    </w:p>
    <w:p w14:paraId="43EC84E7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Brindar soporte segun plan contratado.</w:t>
      </w:r>
    </w:p>
    <w:p w14:paraId="63B36C94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Resguardar confidencialidad de informacion del cliente.</w:t>
      </w:r>
    </w:p>
    <w:p w14:paraId="755961B9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0106EEFF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7. OBLIGACIONES DEL CLIENTE</w:t>
      </w:r>
    </w:p>
    <w:p w14:paraId="020B58A0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Proveer infraestructura minima operativa.</w:t>
      </w:r>
    </w:p>
    <w:p w14:paraId="08539725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Designar responsables de operacion y autorizacion.</w:t>
      </w:r>
    </w:p>
    <w:p w14:paraId="09DA1B14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Pagar en los plazos acordados.</w:t>
      </w:r>
    </w:p>
    <w:p w14:paraId="0F4D950C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 No alterar BD, codigo o integraciones criticas sin autorizacion escrita de SIA.</w:t>
      </w:r>
    </w:p>
    <w:p w14:paraId="2E5BB261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0ED70121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8. PROPIEDAD INTELECTUAL Y LICENCIA</w:t>
      </w:r>
    </w:p>
    <w:p w14:paraId="69530E90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El software, su codigo y documentacion son propieda</w:t>
      </w:r>
      <w:r>
        <w:rPr>
          <w:rFonts w:ascii="Calibri" w:hAnsi="Calibri" w:cs="Calibri"/>
        </w:rPr>
        <w:t>d de SIA. El cliente adquiere derecho de uso segun este contrato, no propiedad del codigo fuente.</w:t>
      </w:r>
    </w:p>
    <w:p w14:paraId="32629C04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0C08249E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9. CONFIDENCIALIDAD Y DATOS</w:t>
      </w:r>
    </w:p>
    <w:p w14:paraId="2F7168BD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Ambas partes se obligan a no divulgar informacion comercial, tecnica o de negocio obtenida durante la relacion contractual, salvo</w:t>
      </w:r>
      <w:r>
        <w:rPr>
          <w:rFonts w:ascii="Calibri" w:hAnsi="Calibri" w:cs="Calibri"/>
        </w:rPr>
        <w:t xml:space="preserve"> obligacion legal.</w:t>
      </w:r>
    </w:p>
    <w:p w14:paraId="2CCBDC00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23C3AE77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10. GARANTIA Y EXCLUSIONES</w:t>
      </w:r>
    </w:p>
    <w:p w14:paraId="2508C321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10.1 Cobertura</w:t>
      </w:r>
    </w:p>
    <w:p w14:paraId="5C328FCB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Correccion de fallas reproducibles del software dentro del alcance contratado.</w:t>
      </w:r>
    </w:p>
    <w:p w14:paraId="1AC3518A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521BD919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10.2 Exclusiones</w:t>
      </w:r>
    </w:p>
    <w:p w14:paraId="1164763E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No incluye fallas por internet, energia, hardware de terceros, uso indebido o modificaciones no a</w:t>
      </w:r>
      <w:r>
        <w:rPr>
          <w:rFonts w:ascii="Calibri" w:hAnsi="Calibri" w:cs="Calibri"/>
        </w:rPr>
        <w:t>utorizadas.</w:t>
      </w:r>
    </w:p>
    <w:p w14:paraId="5618DA0D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1272010A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11. LIMITACION DE RESPONSABILIDAD</w:t>
      </w:r>
    </w:p>
    <w:p w14:paraId="3A9E87B8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SIA no sera responsable por lucro cesante ni danos indirectos. La responsabilidad directa total de SIA se limita al monto efectivamente pagado por el cliente bajo este contrato.</w:t>
      </w:r>
    </w:p>
    <w:p w14:paraId="6EC96253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3ECE0B1B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12. INCUMPLIMIENTO Y TERMINO</w:t>
      </w:r>
    </w:p>
    <w:p w14:paraId="018CD584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</w:t>
      </w:r>
      <w:r>
        <w:rPr>
          <w:rFonts w:ascii="Calibri" w:hAnsi="Calibri" w:cs="Calibri"/>
        </w:rPr>
        <w:t>n caso de incumplimiento grave de cualquiera de las partes, la parte cumplidora podra poner termino anticipado mediante aviso escrito y otorgando un plazo de subsanacion de [10] dias habiles.</w:t>
      </w:r>
    </w:p>
    <w:p w14:paraId="12E7E01A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648D134C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13. FUERZA MAYOR</w:t>
      </w:r>
    </w:p>
    <w:p w14:paraId="132A2563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Ninguna parte sera responsable por incumplimientos derivados de eventos de fuerza mayor debidamente acreditados.</w:t>
      </w:r>
    </w:p>
    <w:p w14:paraId="52E90FCB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520FCDDD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lastRenderedPageBreak/>
        <w:t>14. LEY APLICABLE Y JURISDICCION</w:t>
      </w:r>
    </w:p>
    <w:p w14:paraId="43597F70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Este contrato se rige por las leyes de la Republica de Chile. Las partes fijan domicilio en [CIUDAD], prorrog</w:t>
      </w:r>
      <w:r>
        <w:rPr>
          <w:rFonts w:ascii="Calibri" w:hAnsi="Calibri" w:cs="Calibri"/>
        </w:rPr>
        <w:t>ando competencia a sus tribunales ordinarios.</w:t>
      </w:r>
    </w:p>
    <w:p w14:paraId="5B7AB198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0CFC001E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15. ACEPTACION Y FIRMAS</w:t>
      </w:r>
    </w:p>
    <w:p w14:paraId="3A9D47F4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Firma PROVEEDOR (SIA): __________________________</w:t>
      </w:r>
    </w:p>
    <w:p w14:paraId="3EDE394D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Nombre: ________________________________________</w:t>
      </w:r>
    </w:p>
    <w:p w14:paraId="6E491AC2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RUT: ___________________________________________</w:t>
      </w:r>
    </w:p>
    <w:p w14:paraId="059471E0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Fecha: ___/___/____</w:t>
      </w:r>
    </w:p>
    <w:p w14:paraId="2AE15958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222D5CF0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Firma CLIENTE: _</w:t>
      </w:r>
      <w:r>
        <w:rPr>
          <w:rFonts w:ascii="Calibri" w:hAnsi="Calibri" w:cs="Calibri"/>
        </w:rPr>
        <w:t>_________________________________</w:t>
      </w:r>
    </w:p>
    <w:p w14:paraId="4153201B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Nombre: ________________________________________</w:t>
      </w:r>
    </w:p>
    <w:p w14:paraId="2D037923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RUT: ___________________________________________</w:t>
      </w:r>
    </w:p>
    <w:p w14:paraId="794AF892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Fecha: ___/___/____</w:t>
      </w:r>
    </w:p>
    <w:p w14:paraId="4C2EF678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40B23621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Nota</w:t>
      </w:r>
    </w:p>
    <w:p w14:paraId="0FD37658" w14:textId="77777777" w:rsidR="00000000" w:rsidRDefault="00502E48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Modelo de contrato base de uso comercial. Se recomienda revision legal final antes de firma con cl</w:t>
      </w:r>
      <w:r>
        <w:rPr>
          <w:rFonts w:ascii="Calibri" w:hAnsi="Calibri" w:cs="Calibri"/>
        </w:rPr>
        <w:t>iente.</w:t>
      </w:r>
    </w:p>
    <w:sectPr w:rsidR="00000000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02E48"/>
    <w:rsid w:val="00502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0F3C11"/>
  <w14:defaultImageDpi w14:val="0"/>
  <w15:docId w15:val="{FBD14959-F167-45CE-BAB0-539496FDC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602</Words>
  <Characters>3311</Characters>
  <Application>Microsoft Office Word</Application>
  <DocSecurity>0</DocSecurity>
  <Lines>27</Lines>
  <Paragraphs>7</Paragraphs>
  <ScaleCrop>false</ScaleCrop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Nicolas Oteiza</cp:lastModifiedBy>
  <cp:revision>2</cp:revision>
  <dcterms:created xsi:type="dcterms:W3CDTF">2026-03-11T14:31:00Z</dcterms:created>
  <dcterms:modified xsi:type="dcterms:W3CDTF">2026-03-11T14:31:00Z</dcterms:modified>
</cp:coreProperties>
</file>