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Pino, Yerko Valdivia, Valentina Rivas, Paula Albornoz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18.058.181-2, 20.782.472-0,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Portal Fitness</w:t>
            </w:r>
            <w:r w:rsidDel="00000000" w:rsidR="00000000" w:rsidRPr="00000000">
              <w:rPr>
                <w:rtl w:val="0"/>
              </w:rPr>
            </w:r>
          </w:p>
        </w:tc>
      </w:tr>
      <w:tr>
        <w:trPr>
          <w:cantSplit w:val="0"/>
          <w:trHeight w:val="3334"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software y aplicaciones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base de datos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y diseño de soluciones informáticas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Implementación de soluciones sistémicas para optimizar procesos de negocio</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Implementar soluciones sistémicas integrales para automatizar u optimizar procesos de negocio de acuerdo con las necesidades de la organización.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Ofrecer propuestas de solución informática analizando de forma integral los procesos de acuerdo con los requerimientos de la organización.</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7590"/>
        <w:tblGridChange w:id="0">
          <w:tblGrid>
            <w:gridCol w:w="1905"/>
            <w:gridCol w:w="7590"/>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Chile, la obesidad y los malos hábitos alimenticios afectan gravemente la salud pública, con más del 74% de la población adulta con sobrepeso u obesidad. Esto se debe al sedentarismo y a la disponibilidad de alimentos poco saludables, además de la falta de recursos y conocimiento para gestionar la actividad física y la nutrición, y el acceso limitado a profesionales.</w:t>
            </w:r>
          </w:p>
          <w:p w:rsidR="00000000" w:rsidDel="00000000" w:rsidP="00000000" w:rsidRDefault="00000000" w:rsidRPr="00000000" w14:paraId="0000003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Para abordar este problema, proponemos desarrollar una aplicación </w:t>
            </w:r>
            <w:r w:rsidDel="00000000" w:rsidR="00000000" w:rsidRPr="00000000">
              <w:rPr>
                <w:i w:val="1"/>
                <w:sz w:val="20"/>
                <w:szCs w:val="20"/>
                <w:rtl w:val="0"/>
              </w:rPr>
              <w:t xml:space="preserve">web</w:t>
            </w:r>
            <w:r w:rsidDel="00000000" w:rsidR="00000000" w:rsidRPr="00000000">
              <w:rPr>
                <w:rFonts w:ascii="Calibri" w:cs="Calibri" w:eastAsia="Calibri" w:hAnsi="Calibri"/>
                <w:i w:val="1"/>
                <w:sz w:val="20"/>
                <w:szCs w:val="20"/>
                <w:rtl w:val="0"/>
              </w:rPr>
              <w:t xml:space="preserve"> que ayudará a los usuarios a gestionar sus planes de entrenamiento y alimentación, ofreciendo herramientas para crear y seguir rutinas, registrar la alimentación diaria y comunicarse con entrenadores. La app, fácil de usar y accesible, tiene el potencial de mejorar la calidad de vida y reducir enfermedades crónicas relacionadas con la obesidad.</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Este proyecto es relevante para nuestro campo de estudio porque involucra desarrollo de software, gestión de bases de datos y soluciones sistémicas, competencias clave en tecnología. Además, ofrece un aporte significativo al abordar un problema de salud pública con impacto tanto profesional como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objetivo de nuestro proyecto es desarrollar una aplicación móvil que permita a los usuarios gestionar sus planes de entrenamiento y alimentación, con el fin de promover un estilo de vida más saludable y combatir la obesidad y los malos hábitos alimenticios en Chile.</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sz w:val="20"/>
                <w:szCs w:val="20"/>
                <w:rtl w:val="0"/>
              </w:rPr>
              <w:t xml:space="preserve">Nuestra aplicación proporcionará funcionalidades clave como la creación y personalización de planes de entrenamiento, el registro de la alimentación diaria con cálculo automático de calorías y macronutrientes, y la posibilidad de comunicarse directamente con entrenadores personales. De este modo, buscamos ofrecer una solución accesible y práctica para aquellas personas que carecen de los recursos o del conocimiento necesario para gestionar su salud física y nutricional de manera efectiva</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36">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sz w:val="20"/>
                <w:szCs w:val="20"/>
                <w:rtl w:val="0"/>
              </w:rPr>
              <w:t xml:space="preserve">Nuestro proyecto APT se relaciona con el perfil de egreso de nuestra carrera porque aplicamos directamente nuestras habilidades en desarrollo de software y gestión de bases de datos. Al crear una app para gestionar entrenamiento y alimentación, usamos competencias clave como el desarrollo y la implementación de soluciones tecnológicas, que es lo que hemos aprendido. Este proyecto nos permite resolver un problema real de salud pública, demostrando cómo nuestras habilidades pueden tener un impacto positivo en la vida de las personas.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sz w:val="20"/>
                <w:szCs w:val="20"/>
                <w:rtl w:val="0"/>
              </w:rPr>
              <w:t xml:space="preserve">El Proyecto APT se alinea con nuestros intereses en desarrollo de software y soluciones tecnológicas para mejorar la calidad de vida. Trabajar en esta app de gestión de salud nos permite aplicar y expandir nuestras habilidades en desarrollo, bases de datos y diseño de sistemas. Este proyecto nos ayudará a ganar experiencia práctica y a prepararnos mejor para desafíos reales en nuestra carrera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Creemos que es posible desarrollar nuestro Proyecto APT, ya que contamos con 18 semanas y horas asignadas en la asignatura, lo que nos brinda tiempo suficiente para planificar, desarrollar y probar la aplicación móvil. Dividiremos el proyecto en fases semanales para asegurar un progreso constante.</w:t>
            </w:r>
          </w:p>
          <w:p w:rsidR="00000000" w:rsidDel="00000000" w:rsidP="00000000" w:rsidRDefault="00000000" w:rsidRPr="00000000" w14:paraId="0000003D">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cuanto a los materiales, creemos que contamos con los recursos necesarios, como herramientas de programación y bases de datos, para finalizar satisfactoriamente el proyecto.</w:t>
            </w:r>
          </w:p>
          <w:p w:rsidR="00000000" w:rsidDel="00000000" w:rsidP="00000000" w:rsidRDefault="00000000" w:rsidRPr="00000000" w14:paraId="0000003E">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factores externos que facilitan el desarrollo incluyen el acceso a recursos en línea y la orientación de nuestros profesores.</w:t>
            </w:r>
          </w:p>
          <w:p w:rsidR="00000000" w:rsidDel="00000000" w:rsidP="00000000" w:rsidRDefault="00000000" w:rsidRPr="00000000" w14:paraId="0000003F">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Un posible factor que podría dificultar el desarrollo es la falta de conocimiento específico sobre el desarrollo de aplicaciones móviles o el lenguaje a utilizar. Para solucionar esto, planeamos instruirnos adecuadamente a través de cursos en línea, tutoriales y consultas con profesores si es necesario para superar estas barreras y lograr desarrollar la aplicación móvil con éxito.</w:t>
            </w:r>
          </w:p>
          <w:p w:rsidR="00000000" w:rsidDel="00000000" w:rsidP="00000000" w:rsidRDefault="00000000" w:rsidRPr="00000000" w14:paraId="00000040">
            <w:pPr>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7320"/>
        <w:tblGridChange w:id="0">
          <w:tblGrid>
            <w:gridCol w:w="2175"/>
            <w:gridCol w:w="732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Generar un portal fitness para que las personas se puedan inscribir y obtener asesoría profesional de entrenamiento y apoyo durante su proceso de transformación física, este servicio debe ser adaptable para clientes de todo nivel, básico, intermedio y avanzado.</w:t>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A">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Diseñar y desarrollar un módulo de planes de entrenamiento personalizado</w:t>
            </w:r>
          </w:p>
          <w:p w:rsidR="00000000" w:rsidDel="00000000" w:rsidP="00000000" w:rsidRDefault="00000000" w:rsidRPr="00000000" w14:paraId="0000004B">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un sistema de control y registro de la alimentación</w:t>
            </w:r>
          </w:p>
          <w:p w:rsidR="00000000" w:rsidDel="00000000" w:rsidP="00000000" w:rsidRDefault="00000000" w:rsidRPr="00000000" w14:paraId="0000004C">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Crear una biblioteca y guía de ejercicios</w:t>
            </w:r>
          </w:p>
          <w:p w:rsidR="00000000" w:rsidDel="00000000" w:rsidP="00000000" w:rsidRDefault="00000000" w:rsidRPr="00000000" w14:paraId="0000004D">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una biblioteca de recetas fit</w:t>
            </w:r>
          </w:p>
          <w:p w:rsidR="00000000" w:rsidDel="00000000" w:rsidP="00000000" w:rsidRDefault="00000000" w:rsidRPr="00000000" w14:paraId="0000004E">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Asegurar la seguridad y privacidad de los datos de los usuarios</w:t>
            </w:r>
          </w:p>
          <w:p w:rsidR="00000000" w:rsidDel="00000000" w:rsidP="00000000" w:rsidRDefault="00000000" w:rsidRPr="00000000" w14:paraId="0000004F">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Integrar un sistema de notificaciones por correo electrónico</w:t>
            </w:r>
          </w:p>
          <w:p w:rsidR="00000000" w:rsidDel="00000000" w:rsidP="00000000" w:rsidRDefault="00000000" w:rsidRPr="00000000" w14:paraId="00000050">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un sistema de soporte y asistencia en línea</w:t>
            </w:r>
          </w:p>
          <w:p w:rsidR="00000000" w:rsidDel="00000000" w:rsidP="00000000" w:rsidRDefault="00000000" w:rsidRPr="00000000" w14:paraId="00000051">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Optimizar la experiencia de usuario (UX) y la interfaz de usuario (UI)</w:t>
            </w:r>
          </w:p>
          <w:p w:rsidR="00000000" w:rsidDel="00000000" w:rsidP="00000000" w:rsidRDefault="00000000" w:rsidRPr="00000000" w14:paraId="00000052">
            <w:pPr>
              <w:numPr>
                <w:ilvl w:val="0"/>
                <w:numId w:val="3"/>
              </w:numPr>
              <w:ind w:left="720" w:hanging="360"/>
              <w:jc w:val="both"/>
              <w:rPr>
                <w:i w:val="1"/>
                <w:sz w:val="20"/>
                <w:szCs w:val="20"/>
                <w:u w:val="none"/>
              </w:rPr>
            </w:pPr>
            <w:r w:rsidDel="00000000" w:rsidR="00000000" w:rsidRPr="00000000">
              <w:rPr>
                <w:i w:val="1"/>
                <w:sz w:val="20"/>
                <w:szCs w:val="20"/>
                <w:rtl w:val="0"/>
              </w:rPr>
              <w:t xml:space="preserve">Implementar un sistema de feedback y evaluación de progreso</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i w:val="1"/>
                <w:color w:val="1f3864"/>
                <w:sz w:val="20"/>
                <w:szCs w:val="20"/>
              </w:rPr>
            </w:pPr>
            <w:r w:rsidDel="00000000" w:rsidR="00000000" w:rsidRPr="00000000">
              <w:rPr>
                <w:i w:val="1"/>
                <w:color w:val="1f3864"/>
                <w:sz w:val="20"/>
                <w:szCs w:val="20"/>
                <w:rtl w:val="0"/>
              </w:rPr>
              <w:t xml:space="preserve">Como grupo tomamos la decisión de desarrollar el proyecto con la metodología Scrum, porque llegamos a la conclusión de que es la metodología más apropiada para desarrollar este proyecto de manera relativamente rápida y asegurándonos de darle valor al producto final, ya que abarca varios métodos de apoyo grupal y de verificación de avances y de logros de manera periódica y eficiente.</w:t>
            </w:r>
          </w:p>
          <w:p w:rsidR="00000000" w:rsidDel="00000000" w:rsidP="00000000" w:rsidRDefault="00000000" w:rsidRPr="00000000" w14:paraId="00000059">
            <w:pPr>
              <w:jc w:val="both"/>
              <w:rPr>
                <w:i w:val="1"/>
                <w:color w:val="1f3864"/>
                <w:sz w:val="20"/>
                <w:szCs w:val="20"/>
              </w:rPr>
            </w:pPr>
            <w:r w:rsidDel="00000000" w:rsidR="00000000" w:rsidRPr="00000000">
              <w:rPr>
                <w:i w:val="1"/>
                <w:color w:val="1f3864"/>
                <w:sz w:val="20"/>
                <w:szCs w:val="20"/>
                <w:rtl w:val="0"/>
              </w:rPr>
              <w:t xml:space="preserve">Para esto definimos los roles dentro del proyecto como:</w:t>
            </w:r>
          </w:p>
          <w:p w:rsidR="00000000" w:rsidDel="00000000" w:rsidP="00000000" w:rsidRDefault="00000000" w:rsidRPr="00000000" w14:paraId="0000005A">
            <w:pPr>
              <w:ind w:left="0" w:firstLine="0"/>
              <w:jc w:val="both"/>
              <w:rPr>
                <w:i w:val="1"/>
                <w:color w:val="548dd4"/>
                <w:sz w:val="20"/>
                <w:szCs w:val="20"/>
              </w:rPr>
            </w:pPr>
            <w:r w:rsidDel="00000000" w:rsidR="00000000" w:rsidRPr="00000000">
              <w:rPr>
                <w:i w:val="1"/>
                <w:color w:val="548dd4"/>
                <w:sz w:val="20"/>
                <w:szCs w:val="20"/>
              </w:rPr>
              <w:drawing>
                <wp:inline distB="114300" distT="114300" distL="114300" distR="114300">
                  <wp:extent cx="5859693" cy="4268403"/>
                  <wp:effectExtent b="0" l="0" r="0" t="0"/>
                  <wp:docPr id="51" name="image3.png"/>
                  <a:graphic>
                    <a:graphicData uri="http://schemas.openxmlformats.org/drawingml/2006/picture">
                      <pic:pic>
                        <pic:nvPicPr>
                          <pic:cNvPr id="0" name="image3.png"/>
                          <pic:cNvPicPr preferRelativeResize="0"/>
                        </pic:nvPicPr>
                        <pic:blipFill>
                          <a:blip r:embed="rId9"/>
                          <a:srcRect b="0" l="0" r="0" t="6027"/>
                          <a:stretch>
                            <a:fillRect/>
                          </a:stretch>
                        </pic:blipFill>
                        <pic:spPr>
                          <a:xfrm>
                            <a:off x="0" y="0"/>
                            <a:ext cx="5859693" cy="426840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trello</w:t>
            </w:r>
            <w:r w:rsidDel="00000000" w:rsidR="00000000" w:rsidRPr="00000000">
              <w:rPr>
                <w:rtl w:val="0"/>
              </w:rPr>
            </w:r>
          </w:p>
        </w:tc>
        <w:tc>
          <w:tcPr/>
          <w:p w:rsidR="00000000" w:rsidDel="00000000" w:rsidP="00000000" w:rsidRDefault="00000000" w:rsidRPr="00000000" w14:paraId="0000006B">
            <w:pPr>
              <w:jc w:val="both"/>
              <w:rPr>
                <w:b w:val="1"/>
                <w:color w:val="1f3863"/>
              </w:rPr>
            </w:pPr>
            <w:r w:rsidDel="00000000" w:rsidR="00000000" w:rsidRPr="00000000">
              <w:rPr>
                <w:b w:val="1"/>
                <w:color w:val="1f3863"/>
                <w:rtl w:val="0"/>
              </w:rPr>
              <w:t xml:space="preserve">Tablero online donde asignamos las tareas y le asignamos el estado según corresponda (pendiente, en desarrollo o finalizado)</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Mayor organización, distribución de tiempos y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daily meeting</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donde el Scrum Master va detallando actividades en base a 3 preguntas a todos los integrantes del equipo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Al llevar un documento que registre los daily meeting y hacer preguntas a los integrantes del equipo. Podemos llevar un registro más organizado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Videos daily meeting</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Videos que respaldan algunos daily meeting realizados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Tener respaldo de la realización de los daily meeting en caso de cualquier eventualidad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485"/>
        <w:gridCol w:w="1575"/>
        <w:gridCol w:w="1575"/>
        <w:gridCol w:w="1575"/>
        <w:gridCol w:w="1575"/>
        <w:gridCol w:w="1575"/>
        <w:tblGridChange w:id="0">
          <w:tblGrid>
            <w:gridCol w:w="1665"/>
            <w:gridCol w:w="148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jc w:val="both"/>
              <w:rPr>
                <w:i w:val="1"/>
                <w:color w:val="1d2763"/>
                <w:sz w:val="18"/>
                <w:szCs w:val="18"/>
              </w:rPr>
            </w:pPr>
            <w:r w:rsidDel="00000000" w:rsidR="00000000" w:rsidRPr="00000000">
              <w:rPr>
                <w:i w:val="1"/>
                <w:color w:val="1d2763"/>
                <w:sz w:val="18"/>
                <w:szCs w:val="18"/>
                <w:rtl w:val="0"/>
              </w:rPr>
              <w:t xml:space="preserve">Análisis, </w:t>
            </w:r>
          </w:p>
          <w:p w:rsidR="00000000" w:rsidDel="00000000" w:rsidP="00000000" w:rsidRDefault="00000000" w:rsidRPr="00000000" w14:paraId="00000098">
            <w:pPr>
              <w:jc w:val="both"/>
              <w:rPr>
                <w:i w:val="1"/>
                <w:color w:val="1d2763"/>
                <w:sz w:val="18"/>
                <w:szCs w:val="18"/>
              </w:rPr>
            </w:pPr>
            <w:r w:rsidDel="00000000" w:rsidR="00000000" w:rsidRPr="00000000">
              <w:rPr>
                <w:i w:val="1"/>
                <w:color w:val="1d2763"/>
                <w:sz w:val="18"/>
                <w:szCs w:val="18"/>
                <w:rtl w:val="0"/>
              </w:rPr>
              <w:t xml:space="preserve">documentación.</w:t>
            </w:r>
          </w:p>
        </w:tc>
        <w:tc>
          <w:tcPr/>
          <w:p w:rsidR="00000000" w:rsidDel="00000000" w:rsidP="00000000" w:rsidRDefault="00000000" w:rsidRPr="00000000" w14:paraId="00000099">
            <w:pPr>
              <w:jc w:val="both"/>
              <w:rPr>
                <w:i w:val="1"/>
                <w:color w:val="1d2763"/>
                <w:sz w:val="18"/>
                <w:szCs w:val="18"/>
              </w:rPr>
            </w:pPr>
            <w:r w:rsidDel="00000000" w:rsidR="00000000" w:rsidRPr="00000000">
              <w:rPr>
                <w:i w:val="1"/>
                <w:color w:val="1d2763"/>
                <w:sz w:val="18"/>
                <w:szCs w:val="18"/>
                <w:rtl w:val="0"/>
              </w:rPr>
              <w:t xml:space="preserve">Análisis del caso</w:t>
            </w:r>
          </w:p>
        </w:tc>
        <w:tc>
          <w:tcPr/>
          <w:p w:rsidR="00000000" w:rsidDel="00000000" w:rsidP="00000000" w:rsidRDefault="00000000" w:rsidRPr="00000000" w14:paraId="0000009A">
            <w:pPr>
              <w:jc w:val="both"/>
              <w:rPr>
                <w:b w:val="1"/>
                <w:color w:val="1d2763"/>
                <w:sz w:val="18"/>
                <w:szCs w:val="18"/>
              </w:rPr>
            </w:pPr>
            <w:r w:rsidDel="00000000" w:rsidR="00000000" w:rsidRPr="00000000">
              <w:rPr>
                <w:i w:val="1"/>
                <w:color w:val="1d2763"/>
                <w:sz w:val="18"/>
                <w:szCs w:val="18"/>
                <w:rtl w:val="0"/>
              </w:rPr>
              <w:t xml:space="preserve">Desglose de todo el contexto del caso.</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i w:val="1"/>
                <w:color w:val="1d2763"/>
                <w:sz w:val="18"/>
                <w:szCs w:val="18"/>
              </w:rPr>
            </w:pPr>
            <w:r w:rsidDel="00000000" w:rsidR="00000000" w:rsidRPr="00000000">
              <w:rPr>
                <w:i w:val="1"/>
                <w:color w:val="1d2763"/>
                <w:sz w:val="18"/>
                <w:szCs w:val="18"/>
                <w:rtl w:val="0"/>
              </w:rPr>
              <w:t xml:space="preserve">1 semana.</w:t>
            </w:r>
          </w:p>
          <w:p w:rsidR="00000000" w:rsidDel="00000000" w:rsidP="00000000" w:rsidRDefault="00000000" w:rsidRPr="00000000" w14:paraId="0000009D">
            <w:pPr>
              <w:jc w:val="both"/>
              <w:rPr>
                <w:i w:val="1"/>
                <w:color w:val="1d2763"/>
                <w:sz w:val="18"/>
                <w:szCs w:val="18"/>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b w:val="1"/>
                <w:color w:val="1d2763"/>
                <w:sz w:val="18"/>
                <w:szCs w:val="18"/>
              </w:rPr>
            </w:pPr>
            <w:r w:rsidDel="00000000" w:rsidR="00000000" w:rsidRPr="00000000">
              <w:rPr>
                <w:i w:val="1"/>
                <w:color w:val="1d2763"/>
                <w:sz w:val="18"/>
                <w:szCs w:val="18"/>
                <w:rtl w:val="0"/>
              </w:rPr>
              <w:t xml:space="preserve">Product Owner</w:t>
            </w:r>
            <w:r w:rsidDel="00000000" w:rsidR="00000000" w:rsidRPr="00000000">
              <w:rPr>
                <w:rtl w:val="0"/>
              </w:rPr>
            </w:r>
          </w:p>
        </w:tc>
        <w:tc>
          <w:tcPr/>
          <w:p w:rsidR="00000000" w:rsidDel="00000000" w:rsidP="00000000" w:rsidRDefault="00000000" w:rsidRPr="00000000" w14:paraId="000000A0">
            <w:pPr>
              <w:jc w:val="both"/>
              <w:rPr>
                <w:i w:val="1"/>
                <w:color w:val="1d2763"/>
                <w:sz w:val="18"/>
                <w:szCs w:val="18"/>
              </w:rPr>
            </w:pPr>
            <w:r w:rsidDel="00000000" w:rsidR="00000000" w:rsidRPr="00000000">
              <w:rPr>
                <w:i w:val="1"/>
                <w:color w:val="1d2763"/>
                <w:sz w:val="18"/>
                <w:szCs w:val="18"/>
                <w:rtl w:val="0"/>
              </w:rPr>
              <w:t xml:space="preserve">Dificultades: Mala interpretación de las necesidades.</w:t>
            </w:r>
          </w:p>
          <w:p w:rsidR="00000000" w:rsidDel="00000000" w:rsidP="00000000" w:rsidRDefault="00000000" w:rsidRPr="00000000" w14:paraId="000000A1">
            <w:pPr>
              <w:jc w:val="both"/>
              <w:rPr>
                <w:i w:val="1"/>
                <w:color w:val="1d2763"/>
                <w:sz w:val="18"/>
                <w:szCs w:val="18"/>
              </w:rPr>
            </w:pPr>
            <w:r w:rsidDel="00000000" w:rsidR="00000000" w:rsidRPr="00000000">
              <w:rPr>
                <w:rtl w:val="0"/>
              </w:rPr>
            </w:r>
          </w:p>
          <w:p w:rsidR="00000000" w:rsidDel="00000000" w:rsidP="00000000" w:rsidRDefault="00000000" w:rsidRPr="00000000" w14:paraId="000000A2">
            <w:pPr>
              <w:jc w:val="both"/>
              <w:rPr>
                <w:i w:val="1"/>
                <w:color w:val="1d2763"/>
                <w:sz w:val="18"/>
                <w:szCs w:val="18"/>
              </w:rPr>
            </w:pPr>
            <w:r w:rsidDel="00000000" w:rsidR="00000000" w:rsidRPr="00000000">
              <w:rPr>
                <w:i w:val="1"/>
                <w:color w:val="1d2763"/>
                <w:sz w:val="18"/>
                <w:szCs w:val="18"/>
                <w:rtl w:val="0"/>
              </w:rPr>
              <w:t xml:space="preserve">Facilitadores: cercanía con el cliente.</w:t>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Análisis, Documentación.</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Desglose de las necesidades del objetivo principal.</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Product Owner</w:t>
            </w:r>
            <w:r w:rsidDel="00000000" w:rsidR="00000000" w:rsidRPr="00000000">
              <w:rPr>
                <w:rtl w:val="0"/>
              </w:rPr>
            </w:r>
          </w:p>
        </w:tc>
        <w:tc>
          <w:tcPr/>
          <w:p w:rsidR="00000000" w:rsidDel="00000000" w:rsidP="00000000" w:rsidRDefault="00000000" w:rsidRPr="00000000" w14:paraId="000000A9">
            <w:pPr>
              <w:jc w:val="both"/>
              <w:rPr>
                <w:i w:val="1"/>
                <w:color w:val="1d2763"/>
                <w:sz w:val="18"/>
                <w:szCs w:val="18"/>
              </w:rPr>
            </w:pPr>
            <w:r w:rsidDel="00000000" w:rsidR="00000000" w:rsidRPr="00000000">
              <w:rPr>
                <w:i w:val="1"/>
                <w:color w:val="1d2763"/>
                <w:sz w:val="18"/>
                <w:szCs w:val="18"/>
                <w:rtl w:val="0"/>
              </w:rPr>
              <w:t xml:space="preserve">Dificultades: Mala toma de requerimientos.</w:t>
            </w:r>
          </w:p>
          <w:p w:rsidR="00000000" w:rsidDel="00000000" w:rsidP="00000000" w:rsidRDefault="00000000" w:rsidRPr="00000000" w14:paraId="000000AA">
            <w:pPr>
              <w:jc w:val="both"/>
              <w:rPr>
                <w:i w:val="1"/>
                <w:color w:val="1d2763"/>
                <w:sz w:val="18"/>
                <w:szCs w:val="18"/>
              </w:rPr>
            </w:pPr>
            <w:r w:rsidDel="00000000" w:rsidR="00000000" w:rsidRPr="00000000">
              <w:rPr>
                <w:rtl w:val="0"/>
              </w:rPr>
            </w:r>
          </w:p>
          <w:p w:rsidR="00000000" w:rsidDel="00000000" w:rsidP="00000000" w:rsidRDefault="00000000" w:rsidRPr="00000000" w14:paraId="000000AB">
            <w:pPr>
              <w:jc w:val="both"/>
              <w:rPr>
                <w:i w:val="1"/>
                <w:color w:val="1d2763"/>
                <w:sz w:val="18"/>
                <w:szCs w:val="18"/>
              </w:rPr>
            </w:pPr>
            <w:r w:rsidDel="00000000" w:rsidR="00000000" w:rsidRPr="00000000">
              <w:rPr>
                <w:i w:val="1"/>
                <w:color w:val="1d2763"/>
                <w:sz w:val="18"/>
                <w:szCs w:val="18"/>
                <w:rtl w:val="0"/>
              </w:rPr>
              <w:t xml:space="preserve">Facilitadores: cercanía con el cliente.</w:t>
            </w:r>
          </w:p>
        </w:tc>
      </w:tr>
      <w:tr>
        <w:trPr>
          <w:cantSplit w:val="0"/>
          <w:tblHeader w:val="0"/>
        </w:trPr>
        <w:tc>
          <w:tcPr/>
          <w:p w:rsidR="00000000" w:rsidDel="00000000" w:rsidP="00000000" w:rsidRDefault="00000000" w:rsidRPr="00000000" w14:paraId="000000AC">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Planificación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Planificación Historias de usuario</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Desglose de las funciones que desarrollará el producto en vista del usuario.</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i w:val="1"/>
                <w:color w:val="1d2763"/>
                <w:sz w:val="18"/>
                <w:szCs w:val="18"/>
              </w:rPr>
            </w:pPr>
            <w:r w:rsidDel="00000000" w:rsidR="00000000" w:rsidRPr="00000000">
              <w:rPr>
                <w:i w:val="1"/>
                <w:color w:val="1d2763"/>
                <w:sz w:val="18"/>
                <w:szCs w:val="18"/>
                <w:rtl w:val="0"/>
              </w:rPr>
              <w:t xml:space="preserve">Product Owner</w:t>
            </w:r>
          </w:p>
        </w:tc>
        <w:tc>
          <w:tcPr/>
          <w:p w:rsidR="00000000" w:rsidDel="00000000" w:rsidP="00000000" w:rsidRDefault="00000000" w:rsidRPr="00000000" w14:paraId="000000B2">
            <w:pPr>
              <w:jc w:val="both"/>
              <w:rPr>
                <w:i w:val="1"/>
                <w:color w:val="1d2763"/>
                <w:sz w:val="18"/>
                <w:szCs w:val="18"/>
              </w:rPr>
            </w:pPr>
            <w:r w:rsidDel="00000000" w:rsidR="00000000" w:rsidRPr="00000000">
              <w:rPr>
                <w:i w:val="1"/>
                <w:color w:val="1d2763"/>
                <w:sz w:val="18"/>
                <w:szCs w:val="18"/>
                <w:rtl w:val="0"/>
              </w:rPr>
              <w:t xml:space="preserve">Dificultades: complicaciones de las historias de usuario.</w:t>
            </w:r>
          </w:p>
          <w:p w:rsidR="00000000" w:rsidDel="00000000" w:rsidP="00000000" w:rsidRDefault="00000000" w:rsidRPr="00000000" w14:paraId="000000B3">
            <w:pPr>
              <w:jc w:val="both"/>
              <w:rPr>
                <w:i w:val="1"/>
                <w:color w:val="1d2763"/>
                <w:sz w:val="18"/>
                <w:szCs w:val="18"/>
              </w:rPr>
            </w:pPr>
            <w:r w:rsidDel="00000000" w:rsidR="00000000" w:rsidRPr="00000000">
              <w:rPr>
                <w:rtl w:val="0"/>
              </w:rPr>
            </w:r>
          </w:p>
          <w:p w:rsidR="00000000" w:rsidDel="00000000" w:rsidP="00000000" w:rsidRDefault="00000000" w:rsidRPr="00000000" w14:paraId="000000B4">
            <w:pPr>
              <w:jc w:val="both"/>
              <w:rPr>
                <w:i w:val="1"/>
                <w:color w:val="1d2763"/>
                <w:sz w:val="18"/>
                <w:szCs w:val="18"/>
              </w:rPr>
            </w:pPr>
            <w:r w:rsidDel="00000000" w:rsidR="00000000" w:rsidRPr="00000000">
              <w:rPr>
                <w:i w:val="1"/>
                <w:color w:val="1d2763"/>
                <w:sz w:val="18"/>
                <w:szCs w:val="18"/>
                <w:rtl w:val="0"/>
              </w:rPr>
              <w:t xml:space="preserve">Facilitadores:</w:t>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Análisis de datos.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rPr>
                <w:color w:val="1d2763"/>
              </w:rPr>
            </w:pPr>
            <w:r w:rsidDel="00000000" w:rsidR="00000000" w:rsidRPr="00000000">
              <w:rPr>
                <w:color w:val="1d2763"/>
                <w:rtl w:val="0"/>
              </w:rPr>
              <w:t xml:space="preserve">Modelado de la Base de datos</w:t>
            </w:r>
          </w:p>
        </w:tc>
        <w:tc>
          <w:tcPr/>
          <w:p w:rsidR="00000000" w:rsidDel="00000000" w:rsidP="00000000" w:rsidRDefault="00000000" w:rsidRPr="00000000" w14:paraId="000000B7">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Desarrollo del modelo preliminar de la base de datos. </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modelado de BD.</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BB">
            <w:pPr>
              <w:jc w:val="both"/>
              <w:rPr>
                <w:i w:val="1"/>
                <w:color w:val="1d2763"/>
                <w:sz w:val="18"/>
                <w:szCs w:val="18"/>
              </w:rPr>
            </w:pPr>
            <w:r w:rsidDel="00000000" w:rsidR="00000000" w:rsidRPr="00000000">
              <w:rPr>
                <w:i w:val="1"/>
                <w:color w:val="1d2763"/>
                <w:sz w:val="18"/>
                <w:szCs w:val="18"/>
                <w:rtl w:val="0"/>
              </w:rPr>
              <w:t xml:space="preserve">Dificultades: dificultades para definir el diseño de la base de datos.</w:t>
            </w:r>
          </w:p>
          <w:p w:rsidR="00000000" w:rsidDel="00000000" w:rsidP="00000000" w:rsidRDefault="00000000" w:rsidRPr="00000000" w14:paraId="000000BC">
            <w:pPr>
              <w:jc w:val="both"/>
              <w:rPr>
                <w:i w:val="1"/>
                <w:color w:val="1d2763"/>
                <w:sz w:val="18"/>
                <w:szCs w:val="18"/>
              </w:rPr>
            </w:pPr>
            <w:r w:rsidDel="00000000" w:rsidR="00000000" w:rsidRPr="00000000">
              <w:rPr>
                <w:rtl w:val="0"/>
              </w:rPr>
            </w:r>
          </w:p>
          <w:p w:rsidR="00000000" w:rsidDel="00000000" w:rsidP="00000000" w:rsidRDefault="00000000" w:rsidRPr="00000000" w14:paraId="000000BD">
            <w:pPr>
              <w:jc w:val="both"/>
              <w:rPr>
                <w:i w:val="1"/>
                <w:color w:val="1d2763"/>
                <w:sz w:val="18"/>
                <w:szCs w:val="18"/>
              </w:rPr>
            </w:pPr>
            <w:r w:rsidDel="00000000" w:rsidR="00000000" w:rsidRPr="00000000">
              <w:rPr>
                <w:i w:val="1"/>
                <w:color w:val="1d2763"/>
                <w:sz w:val="18"/>
                <w:szCs w:val="18"/>
                <w:rtl w:val="0"/>
              </w:rPr>
              <w:t xml:space="preserve">Facilitadores:</w:t>
            </w:r>
          </w:p>
        </w:tc>
      </w:tr>
      <w:tr>
        <w:trPr>
          <w:cantSplit w:val="0"/>
          <w:tblHeader w:val="0"/>
        </w:trPr>
        <w:tc>
          <w:tcPr/>
          <w:p w:rsidR="00000000" w:rsidDel="00000000" w:rsidP="00000000" w:rsidRDefault="00000000" w:rsidRPr="00000000" w14:paraId="000000BE">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Planificación.</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rPr>
                <w:color w:val="1d2763"/>
              </w:rPr>
            </w:pPr>
            <w:r w:rsidDel="00000000" w:rsidR="00000000" w:rsidRPr="00000000">
              <w:rPr>
                <w:color w:val="1d2763"/>
                <w:rtl w:val="0"/>
              </w:rPr>
              <w:t xml:space="preserve">Planificación Product Backlog</w:t>
            </w:r>
          </w:p>
        </w:tc>
        <w:tc>
          <w:tcPr/>
          <w:p w:rsidR="00000000" w:rsidDel="00000000" w:rsidP="00000000" w:rsidRDefault="00000000" w:rsidRPr="00000000" w14:paraId="000000C0">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lista de trabajo ordenado por prioridades..</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i w:val="1"/>
                <w:color w:val="1d2763"/>
                <w:sz w:val="18"/>
                <w:szCs w:val="18"/>
              </w:rPr>
            </w:pPr>
            <w:r w:rsidDel="00000000" w:rsidR="00000000" w:rsidRPr="00000000">
              <w:rPr>
                <w:i w:val="1"/>
                <w:color w:val="1d2763"/>
                <w:sz w:val="18"/>
                <w:szCs w:val="18"/>
                <w:rtl w:val="0"/>
              </w:rPr>
              <w:t xml:space="preserve">Product Owner</w:t>
            </w:r>
          </w:p>
        </w:tc>
        <w:tc>
          <w:tcPr/>
          <w:p w:rsidR="00000000" w:rsidDel="00000000" w:rsidP="00000000" w:rsidRDefault="00000000" w:rsidRPr="00000000" w14:paraId="000000C4">
            <w:pPr>
              <w:jc w:val="both"/>
              <w:rPr>
                <w:i w:val="1"/>
                <w:color w:val="1d2763"/>
                <w:sz w:val="18"/>
                <w:szCs w:val="18"/>
              </w:rPr>
            </w:pPr>
            <w:r w:rsidDel="00000000" w:rsidR="00000000" w:rsidRPr="00000000">
              <w:rPr>
                <w:i w:val="1"/>
                <w:color w:val="1d2763"/>
                <w:sz w:val="18"/>
                <w:szCs w:val="18"/>
                <w:rtl w:val="0"/>
              </w:rPr>
              <w:t xml:space="preserve">Dificultades: mala priorización de los objetivos.</w:t>
            </w:r>
          </w:p>
          <w:p w:rsidR="00000000" w:rsidDel="00000000" w:rsidP="00000000" w:rsidRDefault="00000000" w:rsidRPr="00000000" w14:paraId="000000C5">
            <w:pPr>
              <w:jc w:val="both"/>
              <w:rPr>
                <w:i w:val="1"/>
                <w:color w:val="1d2763"/>
                <w:sz w:val="18"/>
                <w:szCs w:val="18"/>
              </w:rPr>
            </w:pPr>
            <w:r w:rsidDel="00000000" w:rsidR="00000000" w:rsidRPr="00000000">
              <w:rPr>
                <w:rtl w:val="0"/>
              </w:rPr>
            </w:r>
          </w:p>
          <w:p w:rsidR="00000000" w:rsidDel="00000000" w:rsidP="00000000" w:rsidRDefault="00000000" w:rsidRPr="00000000" w14:paraId="000000C6">
            <w:pPr>
              <w:jc w:val="both"/>
              <w:rPr>
                <w:i w:val="1"/>
                <w:color w:val="1d2763"/>
                <w:sz w:val="18"/>
                <w:szCs w:val="18"/>
              </w:rPr>
            </w:pPr>
            <w:r w:rsidDel="00000000" w:rsidR="00000000" w:rsidRPr="00000000">
              <w:rPr>
                <w:i w:val="1"/>
                <w:color w:val="1d2763"/>
                <w:sz w:val="18"/>
                <w:szCs w:val="18"/>
                <w:rtl w:val="0"/>
              </w:rPr>
              <w:t xml:space="preserve">Facilitadores:</w:t>
            </w:r>
          </w:p>
        </w:tc>
      </w:tr>
      <w:tr>
        <w:trPr>
          <w:cantSplit w:val="0"/>
          <w:tblHeader w:val="0"/>
        </w:trPr>
        <w:tc>
          <w:tcPr/>
          <w:p w:rsidR="00000000" w:rsidDel="00000000" w:rsidP="00000000" w:rsidRDefault="00000000" w:rsidRPr="00000000" w14:paraId="000000C7">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Planificación, gestión de recursos.</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rPr>
                <w:color w:val="1d2763"/>
              </w:rPr>
            </w:pPr>
            <w:r w:rsidDel="00000000" w:rsidR="00000000" w:rsidRPr="00000000">
              <w:rPr>
                <w:color w:val="1d2763"/>
                <w:rtl w:val="0"/>
              </w:rPr>
              <w:t xml:space="preserve">Sprint Planning</w:t>
            </w:r>
          </w:p>
        </w:tc>
        <w:tc>
          <w:tcPr/>
          <w:p w:rsidR="00000000" w:rsidDel="00000000" w:rsidP="00000000" w:rsidRDefault="00000000" w:rsidRPr="00000000" w14:paraId="000000C9">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Definición de lo que se puede entregar en el sprint.</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Scrum Master</w:t>
            </w:r>
            <w:r w:rsidDel="00000000" w:rsidR="00000000" w:rsidRPr="00000000">
              <w:rPr>
                <w:rtl w:val="0"/>
              </w:rPr>
            </w:r>
          </w:p>
        </w:tc>
        <w:tc>
          <w:tcPr/>
          <w:p w:rsidR="00000000" w:rsidDel="00000000" w:rsidP="00000000" w:rsidRDefault="00000000" w:rsidRPr="00000000" w14:paraId="000000CD">
            <w:pPr>
              <w:jc w:val="both"/>
              <w:rPr>
                <w:i w:val="1"/>
                <w:color w:val="1d2763"/>
                <w:sz w:val="18"/>
                <w:szCs w:val="18"/>
              </w:rPr>
            </w:pPr>
            <w:r w:rsidDel="00000000" w:rsidR="00000000" w:rsidRPr="00000000">
              <w:rPr>
                <w:i w:val="1"/>
                <w:color w:val="1d2763"/>
                <w:sz w:val="18"/>
                <w:szCs w:val="18"/>
                <w:rtl w:val="0"/>
              </w:rPr>
              <w:t xml:space="preserve">Dificultades: mala estimación de los tiempos.</w:t>
            </w:r>
          </w:p>
          <w:p w:rsidR="00000000" w:rsidDel="00000000" w:rsidP="00000000" w:rsidRDefault="00000000" w:rsidRPr="00000000" w14:paraId="000000CE">
            <w:pPr>
              <w:jc w:val="both"/>
              <w:rPr>
                <w:i w:val="1"/>
                <w:color w:val="1d2763"/>
                <w:sz w:val="18"/>
                <w:szCs w:val="18"/>
              </w:rPr>
            </w:pPr>
            <w:r w:rsidDel="00000000" w:rsidR="00000000" w:rsidRPr="00000000">
              <w:rPr>
                <w:rtl w:val="0"/>
              </w:rPr>
            </w:r>
          </w:p>
          <w:p w:rsidR="00000000" w:rsidDel="00000000" w:rsidP="00000000" w:rsidRDefault="00000000" w:rsidRPr="00000000" w14:paraId="000000CF">
            <w:pPr>
              <w:jc w:val="both"/>
              <w:rPr>
                <w:i w:val="1"/>
                <w:color w:val="1d2763"/>
                <w:sz w:val="18"/>
                <w:szCs w:val="18"/>
              </w:rPr>
            </w:pPr>
            <w:r w:rsidDel="00000000" w:rsidR="00000000" w:rsidRPr="00000000">
              <w:rPr>
                <w:i w:val="1"/>
                <w:color w:val="1d2763"/>
                <w:sz w:val="18"/>
                <w:szCs w:val="18"/>
                <w:rtl w:val="0"/>
              </w:rPr>
              <w:t xml:space="preserve">Facilitadores:</w:t>
            </w:r>
          </w:p>
        </w:tc>
      </w:tr>
      <w:tr>
        <w:trPr>
          <w:cantSplit w:val="0"/>
          <w:tblHeader w:val="0"/>
        </w:trPr>
        <w:tc>
          <w:tcPr/>
          <w:p w:rsidR="00000000" w:rsidDel="00000000" w:rsidP="00000000" w:rsidRDefault="00000000" w:rsidRPr="00000000" w14:paraId="000000D0">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Programación. </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rPr>
                <w:color w:val="1d2763"/>
              </w:rPr>
            </w:pPr>
            <w:r w:rsidDel="00000000" w:rsidR="00000000" w:rsidRPr="00000000">
              <w:rPr>
                <w:color w:val="1d2763"/>
                <w:rtl w:val="0"/>
              </w:rPr>
              <w:t xml:space="preserve">Sprint </w:t>
            </w:r>
          </w:p>
        </w:tc>
        <w:tc>
          <w:tcPr/>
          <w:p w:rsidR="00000000" w:rsidDel="00000000" w:rsidP="00000000" w:rsidRDefault="00000000" w:rsidRPr="00000000" w14:paraId="000000D2">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período breve de tiempo fijo en el que un equipo de trabaja para completar una cantidad de trabajo establecida.</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software de programación y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Equipo de desarrollo</w:t>
            </w:r>
            <w:r w:rsidDel="00000000" w:rsidR="00000000" w:rsidRPr="00000000">
              <w:rPr>
                <w:rtl w:val="0"/>
              </w:rPr>
            </w:r>
          </w:p>
        </w:tc>
        <w:tc>
          <w:tcPr/>
          <w:p w:rsidR="00000000" w:rsidDel="00000000" w:rsidP="00000000" w:rsidRDefault="00000000" w:rsidRPr="00000000" w14:paraId="000000D6">
            <w:pPr>
              <w:jc w:val="both"/>
              <w:rPr>
                <w:i w:val="1"/>
                <w:color w:val="1d2763"/>
                <w:sz w:val="18"/>
                <w:szCs w:val="18"/>
              </w:rPr>
            </w:pPr>
            <w:r w:rsidDel="00000000" w:rsidR="00000000" w:rsidRPr="00000000">
              <w:rPr>
                <w:i w:val="1"/>
                <w:color w:val="1d2763"/>
                <w:sz w:val="18"/>
                <w:szCs w:val="18"/>
                <w:rtl w:val="0"/>
              </w:rPr>
              <w:t xml:space="preserve">Dificultades: poca experiencia en el entorno de desarrollo.</w:t>
            </w:r>
          </w:p>
          <w:p w:rsidR="00000000" w:rsidDel="00000000" w:rsidP="00000000" w:rsidRDefault="00000000" w:rsidRPr="00000000" w14:paraId="000000D7">
            <w:pPr>
              <w:jc w:val="both"/>
              <w:rPr>
                <w:i w:val="1"/>
                <w:color w:val="1d2763"/>
                <w:sz w:val="18"/>
                <w:szCs w:val="18"/>
              </w:rPr>
            </w:pPr>
            <w:r w:rsidDel="00000000" w:rsidR="00000000" w:rsidRPr="00000000">
              <w:rPr>
                <w:rtl w:val="0"/>
              </w:rPr>
            </w:r>
          </w:p>
          <w:p w:rsidR="00000000" w:rsidDel="00000000" w:rsidP="00000000" w:rsidRDefault="00000000" w:rsidRPr="00000000" w14:paraId="000000D8">
            <w:pPr>
              <w:jc w:val="both"/>
              <w:rPr>
                <w:i w:val="1"/>
                <w:color w:val="1d2763"/>
                <w:sz w:val="18"/>
                <w:szCs w:val="18"/>
              </w:rPr>
            </w:pPr>
            <w:r w:rsidDel="00000000" w:rsidR="00000000" w:rsidRPr="00000000">
              <w:rPr>
                <w:i w:val="1"/>
                <w:color w:val="1d2763"/>
                <w:sz w:val="18"/>
                <w:szCs w:val="18"/>
                <w:rtl w:val="0"/>
              </w:rPr>
              <w:t xml:space="preserve">Facilitadores: tutoriales y tutorias.</w:t>
            </w:r>
          </w:p>
        </w:tc>
      </w:tr>
      <w:tr>
        <w:trPr>
          <w:cantSplit w:val="0"/>
          <w:tblHeader w:val="0"/>
        </w:trPr>
        <w:tc>
          <w:tcPr/>
          <w:p w:rsidR="00000000" w:rsidDel="00000000" w:rsidP="00000000" w:rsidRDefault="00000000" w:rsidRPr="00000000" w14:paraId="000000D9">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Análisis, </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color w:val="1d2763"/>
              </w:rPr>
            </w:pPr>
            <w:r w:rsidDel="00000000" w:rsidR="00000000" w:rsidRPr="00000000">
              <w:rPr>
                <w:color w:val="1d2763"/>
                <w:rtl w:val="0"/>
              </w:rPr>
              <w:t xml:space="preserve">Sprint Review </w:t>
            </w:r>
          </w:p>
        </w:tc>
        <w:tc>
          <w:tcPr/>
          <w:p w:rsidR="00000000" w:rsidDel="00000000" w:rsidP="00000000" w:rsidRDefault="00000000" w:rsidRPr="00000000" w14:paraId="000000DB">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evalúa el trabajo del equipo durante el sprint.</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Equipo de desarrollo, scrum master y product owner.</w:t>
            </w:r>
            <w:r w:rsidDel="00000000" w:rsidR="00000000" w:rsidRPr="00000000">
              <w:rPr>
                <w:rtl w:val="0"/>
              </w:rPr>
            </w:r>
          </w:p>
        </w:tc>
        <w:tc>
          <w:tcPr/>
          <w:p w:rsidR="00000000" w:rsidDel="00000000" w:rsidP="00000000" w:rsidRDefault="00000000" w:rsidRPr="00000000" w14:paraId="000000DF">
            <w:pPr>
              <w:jc w:val="both"/>
              <w:rPr>
                <w:i w:val="1"/>
                <w:color w:val="1d2763"/>
                <w:sz w:val="18"/>
                <w:szCs w:val="18"/>
              </w:rPr>
            </w:pPr>
            <w:r w:rsidDel="00000000" w:rsidR="00000000" w:rsidRPr="00000000">
              <w:rPr>
                <w:i w:val="1"/>
                <w:color w:val="1d2763"/>
                <w:sz w:val="18"/>
                <w:szCs w:val="18"/>
                <w:rtl w:val="0"/>
              </w:rPr>
              <w:t xml:space="preserve">Dificultades: disconformidad en el equipo.</w:t>
            </w:r>
          </w:p>
          <w:p w:rsidR="00000000" w:rsidDel="00000000" w:rsidP="00000000" w:rsidRDefault="00000000" w:rsidRPr="00000000" w14:paraId="000000E0">
            <w:pPr>
              <w:jc w:val="both"/>
              <w:rPr>
                <w:i w:val="1"/>
                <w:color w:val="1d2763"/>
                <w:sz w:val="18"/>
                <w:szCs w:val="18"/>
              </w:rPr>
            </w:pPr>
            <w:r w:rsidDel="00000000" w:rsidR="00000000" w:rsidRPr="00000000">
              <w:rPr>
                <w:rtl w:val="0"/>
              </w:rPr>
            </w:r>
          </w:p>
          <w:p w:rsidR="00000000" w:rsidDel="00000000" w:rsidP="00000000" w:rsidRDefault="00000000" w:rsidRPr="00000000" w14:paraId="000000E1">
            <w:pPr>
              <w:jc w:val="both"/>
              <w:rPr>
                <w:i w:val="1"/>
                <w:color w:val="1d2763"/>
                <w:sz w:val="18"/>
                <w:szCs w:val="18"/>
              </w:rPr>
            </w:pPr>
            <w:r w:rsidDel="00000000" w:rsidR="00000000" w:rsidRPr="00000000">
              <w:rPr>
                <w:i w:val="1"/>
                <w:color w:val="1d2763"/>
                <w:sz w:val="18"/>
                <w:szCs w:val="18"/>
                <w:rtl w:val="0"/>
              </w:rPr>
              <w:t xml:space="preserve">Facilitadores:</w:t>
            </w:r>
          </w:p>
        </w:tc>
      </w:tr>
      <w:tr>
        <w:trPr>
          <w:cantSplit w:val="0"/>
          <w:tblHeader w:val="0"/>
        </w:trPr>
        <w:tc>
          <w:tcPr/>
          <w:p w:rsidR="00000000" w:rsidDel="00000000" w:rsidP="00000000" w:rsidRDefault="00000000" w:rsidRPr="00000000" w14:paraId="000000E2">
            <w:pPr>
              <w:jc w:val="both"/>
              <w:rPr>
                <w:i w:val="1"/>
                <w:color w:val="1d2763"/>
                <w:sz w:val="18"/>
                <w:szCs w:val="18"/>
              </w:rPr>
            </w:pP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color w:val="1d2763"/>
              </w:rPr>
            </w:pPr>
            <w:r w:rsidDel="00000000" w:rsidR="00000000" w:rsidRPr="00000000">
              <w:rPr>
                <w:color w:val="1d2763"/>
                <w:rtl w:val="0"/>
              </w:rPr>
              <w:t xml:space="preserve">Sprint retrospective</w:t>
            </w:r>
          </w:p>
        </w:tc>
        <w:tc>
          <w:tcPr/>
          <w:p w:rsidR="00000000" w:rsidDel="00000000" w:rsidP="00000000" w:rsidRDefault="00000000" w:rsidRPr="00000000" w14:paraId="000000E4">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Identificación de complicaciones en el desarrollo.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Equipo de desarrollo, scrum master y product owner.</w:t>
            </w:r>
            <w:r w:rsidDel="00000000" w:rsidR="00000000" w:rsidRPr="00000000">
              <w:rPr>
                <w:rtl w:val="0"/>
              </w:rPr>
            </w:r>
          </w:p>
        </w:tc>
        <w:tc>
          <w:tcPr/>
          <w:p w:rsidR="00000000" w:rsidDel="00000000" w:rsidP="00000000" w:rsidRDefault="00000000" w:rsidRPr="00000000" w14:paraId="000000E8">
            <w:pPr>
              <w:jc w:val="both"/>
              <w:rPr>
                <w:i w:val="1"/>
                <w:color w:val="1d2763"/>
                <w:sz w:val="18"/>
                <w:szCs w:val="18"/>
              </w:rPr>
            </w:pPr>
            <w:r w:rsidDel="00000000" w:rsidR="00000000" w:rsidRPr="00000000">
              <w:rPr>
                <w:i w:val="1"/>
                <w:color w:val="1d2763"/>
                <w:sz w:val="18"/>
                <w:szCs w:val="18"/>
                <w:rtl w:val="0"/>
              </w:rPr>
              <w:t xml:space="preserve">Dificultades: falta de criterio para identificar complicaciones.</w:t>
            </w:r>
          </w:p>
          <w:p w:rsidR="00000000" w:rsidDel="00000000" w:rsidP="00000000" w:rsidRDefault="00000000" w:rsidRPr="00000000" w14:paraId="000000E9">
            <w:pPr>
              <w:jc w:val="both"/>
              <w:rPr>
                <w:i w:val="1"/>
                <w:color w:val="1d2763"/>
                <w:sz w:val="18"/>
                <w:szCs w:val="18"/>
              </w:rPr>
            </w:pPr>
            <w:r w:rsidDel="00000000" w:rsidR="00000000" w:rsidRPr="00000000">
              <w:rPr>
                <w:rtl w:val="0"/>
              </w:rPr>
            </w:r>
          </w:p>
          <w:p w:rsidR="00000000" w:rsidDel="00000000" w:rsidP="00000000" w:rsidRDefault="00000000" w:rsidRPr="00000000" w14:paraId="000000EA">
            <w:pPr>
              <w:jc w:val="both"/>
              <w:rPr>
                <w:i w:val="1"/>
                <w:color w:val="1d2763"/>
                <w:sz w:val="18"/>
                <w:szCs w:val="18"/>
              </w:rPr>
            </w:pPr>
            <w:r w:rsidDel="00000000" w:rsidR="00000000" w:rsidRPr="00000000">
              <w:rPr>
                <w:i w:val="1"/>
                <w:color w:val="1d2763"/>
                <w:sz w:val="18"/>
                <w:szCs w:val="18"/>
                <w:rtl w:val="0"/>
              </w:rPr>
              <w:t xml:space="preserve">Facilitadores:</w:t>
            </w:r>
          </w:p>
        </w:tc>
      </w:tr>
      <w:tr>
        <w:trPr>
          <w:cantSplit w:val="0"/>
          <w:tblHeader w:val="0"/>
        </w:trPr>
        <w:tc>
          <w:tcPr/>
          <w:p w:rsidR="00000000" w:rsidDel="00000000" w:rsidP="00000000" w:rsidRDefault="00000000" w:rsidRPr="00000000" w14:paraId="000000EB">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Análisis,</w:t>
            </w:r>
            <w:r w:rsidDel="00000000" w:rsidR="00000000" w:rsidRPr="00000000">
              <w:rPr>
                <w:rtl w:val="0"/>
              </w:rPr>
            </w:r>
          </w:p>
        </w:tc>
        <w:tc>
          <w:tcPr>
            <w:tcBorders>
              <w:top w:color="000000" w:space="0" w:sz="0" w:val="nil"/>
              <w:left w:color="bfbfbf" w:space="0" w:sz="6" w:val="single"/>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rPr>
                <w:color w:val="1d2763"/>
              </w:rPr>
            </w:pPr>
            <w:r w:rsidDel="00000000" w:rsidR="00000000" w:rsidRPr="00000000">
              <w:rPr>
                <w:color w:val="1d2763"/>
                <w:rtl w:val="0"/>
              </w:rPr>
              <w:t xml:space="preserve">Grooming</w:t>
            </w:r>
          </w:p>
        </w:tc>
        <w:tc>
          <w:tcPr/>
          <w:p w:rsidR="00000000" w:rsidDel="00000000" w:rsidP="00000000" w:rsidRDefault="00000000" w:rsidRPr="00000000" w14:paraId="000000ED">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El refinamiento del product backlog.</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Mano de obra y computador, internet y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color w:val="1d2763"/>
                <w:sz w:val="18"/>
                <w:szCs w:val="18"/>
              </w:rPr>
            </w:pPr>
            <w:r w:rsidDel="00000000" w:rsidR="00000000" w:rsidRPr="00000000">
              <w:rPr>
                <w:i w:val="1"/>
                <w:color w:val="1d2763"/>
                <w:sz w:val="18"/>
                <w:szCs w:val="18"/>
                <w:rtl w:val="0"/>
              </w:rPr>
              <w:t xml:space="preserve">1 semana.</w:t>
            </w:r>
            <w:r w:rsidDel="00000000" w:rsidR="00000000" w:rsidRPr="00000000">
              <w:rPr>
                <w:rtl w:val="0"/>
              </w:rPr>
            </w:r>
          </w:p>
        </w:tc>
        <w:tc>
          <w:tcPr>
            <w:tcBorders>
              <w:top w:color="bfbfbf" w:space="0" w:sz="6" w:val="single"/>
              <w:left w:color="ffffff" w:space="0" w:sz="6" w:val="single"/>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F0">
            <w:pPr>
              <w:spacing w:line="310.79999999999995" w:lineRule="auto"/>
              <w:jc w:val="both"/>
              <w:rPr>
                <w:i w:val="1"/>
                <w:color w:val="1d2763"/>
                <w:sz w:val="18"/>
                <w:szCs w:val="18"/>
              </w:rPr>
            </w:pPr>
            <w:r w:rsidDel="00000000" w:rsidR="00000000" w:rsidRPr="00000000">
              <w:rPr>
                <w:i w:val="1"/>
                <w:color w:val="1d2763"/>
                <w:sz w:val="18"/>
                <w:szCs w:val="18"/>
                <w:rtl w:val="0"/>
              </w:rPr>
              <w:t xml:space="preserve">Product Owner</w:t>
            </w:r>
          </w:p>
        </w:tc>
        <w:tc>
          <w:tcPr/>
          <w:p w:rsidR="00000000" w:rsidDel="00000000" w:rsidP="00000000" w:rsidRDefault="00000000" w:rsidRPr="00000000" w14:paraId="000000F1">
            <w:pPr>
              <w:jc w:val="both"/>
              <w:rPr>
                <w:i w:val="1"/>
                <w:color w:val="1d2763"/>
                <w:sz w:val="18"/>
                <w:szCs w:val="18"/>
              </w:rPr>
            </w:pPr>
            <w:r w:rsidDel="00000000" w:rsidR="00000000" w:rsidRPr="00000000">
              <w:rPr>
                <w:i w:val="1"/>
                <w:color w:val="1d2763"/>
                <w:sz w:val="18"/>
                <w:szCs w:val="18"/>
                <w:rtl w:val="0"/>
              </w:rPr>
              <w:t xml:space="preserve">Dificultades: que no se refine lo suficiente el product backlog.</w:t>
            </w:r>
          </w:p>
          <w:p w:rsidR="00000000" w:rsidDel="00000000" w:rsidP="00000000" w:rsidRDefault="00000000" w:rsidRPr="00000000" w14:paraId="000000F2">
            <w:pPr>
              <w:jc w:val="both"/>
              <w:rPr>
                <w:i w:val="1"/>
                <w:color w:val="1d2763"/>
                <w:sz w:val="18"/>
                <w:szCs w:val="18"/>
              </w:rPr>
            </w:pPr>
            <w:r w:rsidDel="00000000" w:rsidR="00000000" w:rsidRPr="00000000">
              <w:rPr>
                <w:rtl w:val="0"/>
              </w:rPr>
            </w:r>
          </w:p>
          <w:p w:rsidR="00000000" w:rsidDel="00000000" w:rsidP="00000000" w:rsidRDefault="00000000" w:rsidRPr="00000000" w14:paraId="000000F3">
            <w:pPr>
              <w:jc w:val="both"/>
              <w:rPr>
                <w:i w:val="1"/>
                <w:color w:val="1d2763"/>
                <w:sz w:val="18"/>
                <w:szCs w:val="18"/>
              </w:rPr>
            </w:pPr>
            <w:r w:rsidDel="00000000" w:rsidR="00000000" w:rsidRPr="00000000">
              <w:rPr>
                <w:i w:val="1"/>
                <w:color w:val="1d2763"/>
                <w:sz w:val="18"/>
                <w:szCs w:val="18"/>
                <w:rtl w:val="0"/>
              </w:rPr>
              <w:t xml:space="preserve">Facilitadores:</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r w:rsidDel="00000000" w:rsidR="00000000" w:rsidRPr="00000000">
              <w:rPr>
                <w:rtl w:val="0"/>
              </w:rPr>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114300</wp:posOffset>
            </wp:positionV>
            <wp:extent cx="6190298" cy="5419725"/>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90298" cy="5419725"/>
                    </a:xfrm>
                    <a:prstGeom prst="rect"/>
                    <a:ln/>
                  </pic:spPr>
                </pic:pic>
              </a:graphicData>
            </a:graphic>
          </wp:anchor>
        </w:drawing>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8"/>
      <w:numFmt w:val="bullet"/>
      <w:lvlText w:val="●"/>
      <w:lvlJc w:val="left"/>
      <w:pPr>
        <w:ind w:left="720" w:hanging="360"/>
      </w:pPr>
      <w:rPr>
        <w:rFonts w:ascii="Noto Sans Symbols" w:cs="Noto Sans Symbols" w:eastAsia="Noto Sans Symbols" w:hAnsi="Noto Sans Symbols"/>
        <w:b w:val="0"/>
        <w:i w:val="1"/>
        <w:color w:val="548dd4"/>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PeTZlutBBv+5AuGWRAZjWoEUtA==">CgMxLjA4AHIhMXFOc0t5VTNJQnNvV2pRcFJZdkYzSE5zZDkwRWMybVBG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