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line="276" w:lineRule="auto"/>
        <w:jc w:val="center"/>
      </w:pPr>
      <w:r>
        <w:rPr>
          <w:rFonts w:ascii="Arial" w:hAnsi="Arial"/>
          <w:b/>
          <w:i w:val="0"/>
          <w:color w:val="003366"/>
          <w:sz w:val="28"/>
        </w:rPr>
        <w:t>INFORME DE ANÁLISIS DOCUMENTAL</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F1F5F9"/>
          <w:insideV w:val="none"/>
        </w:tblBorders>
      </w:tblPr>
      <w:tblGrid>
        <w:gridCol w:w="4680"/>
        <w:gridCol w:w="4680"/>
      </w:tblGrid>
      <w:tr>
        <w:tc>
          <w:tcPr>
            <w:tcW w:type="dxa" w:w="2721"/>
            <w:tcMar>
              <w:top w:w="60" w:type="dxa"/>
              <w:bottom w:w="60" w:type="dxa"/>
              <w:left w:w="100" w:type="dxa"/>
              <w:right w:w="100" w:type="dxa"/>
            </w:tcMar>
            <w:shd w:fill="F8FAFC"/>
          </w:tcPr>
          <w:p>
            <w:pPr>
              <w:spacing w:before="40" w:after="40"/>
            </w:pPr>
            <w:r>
              <w:rPr>
                <w:rFonts w:ascii="Arial" w:hAnsi="Arial"/>
                <w:b/>
                <w:i w:val="0"/>
                <w:color w:val="003366"/>
                <w:sz w:val="21"/>
              </w:rPr>
              <w:t>Documento Analizado:</w:t>
            </w:r>
          </w:p>
        </w:tc>
        <w:tc>
          <w:tcPr>
            <w:tcW w:type="dxa" w:w="6350"/>
            <w:tcMar>
              <w:top w:w="60" w:type="dxa"/>
              <w:bottom w:w="60" w:type="dxa"/>
              <w:left w:w="100" w:type="dxa"/>
              <w:right w:w="100" w:type="dxa"/>
            </w:tcMar>
            <w:shd w:fill="FFFFFF"/>
          </w:tcPr>
          <w:p>
            <w:pPr>
              <w:spacing w:before="40" w:after="40"/>
            </w:pPr>
            <w:r>
              <w:rPr>
                <w:rFonts w:ascii="Arial" w:hAnsi="Arial"/>
                <w:b w:val="0"/>
                <w:i w:val="0"/>
                <w:color w:val="222222"/>
                <w:sz w:val="21"/>
              </w:rPr>
              <w:t xml:space="preserve">BICRIM ARICA.</w:t>
            </w:r>
          </w:p>
        </w:tc>
      </w:tr>
      <w:tr>
        <w:tc>
          <w:tcPr>
            <w:tcW w:type="dxa" w:w="2721"/>
            <w:tcMar>
              <w:top w:w="60" w:type="dxa"/>
              <w:bottom w:w="60" w:type="dxa"/>
              <w:left w:w="100" w:type="dxa"/>
              <w:right w:w="100" w:type="dxa"/>
            </w:tcMar>
            <w:shd w:fill="F8FAFC"/>
          </w:tcPr>
          <w:p>
            <w:pPr>
              <w:spacing w:before="40" w:after="40"/>
            </w:pPr>
            <w:r>
              <w:rPr>
                <w:rFonts w:ascii="Arial" w:hAnsi="Arial"/>
                <w:b/>
                <w:i w:val="0"/>
                <w:color w:val="003366"/>
                <w:sz w:val="21"/>
              </w:rPr>
              <w:t>Fecha de Generación:</w:t>
            </w:r>
          </w:p>
        </w:tc>
        <w:tc>
          <w:tcPr>
            <w:tcW w:type="dxa" w:w="6350"/>
            <w:tcMar>
              <w:top w:w="60" w:type="dxa"/>
              <w:bottom w:w="60" w:type="dxa"/>
              <w:left w:w="100" w:type="dxa"/>
              <w:right w:w="100" w:type="dxa"/>
            </w:tcMar>
            <w:shd w:fill="FFFFFF"/>
          </w:tcPr>
          <w:p>
            <w:pPr>
              <w:spacing w:before="40" w:after="40"/>
            </w:pPr>
            <w:r>
              <w:rPr>
                <w:rFonts w:ascii="Arial" w:hAnsi="Arial"/>
                <w:b w:val="0"/>
                <w:i w:val="0"/>
                <w:color w:val="222222"/>
                <w:sz w:val="21"/>
              </w:rPr>
              <w:t xml:space="preserve">25-09-2026 14:27</w:t>
            </w:r>
          </w:p>
        </w:tc>
      </w:tr>
    </w:tbl>
    <w:p>
      <w:pPr>
        <w:keepNext/>
        <w:spacing w:before="360" w:after="160"/>
        <w:jc w:val="center"/>
      </w:pPr>
      <w:r>
        <w:rPr>
          <w:rFonts w:ascii="Arial" w:hAnsi="Arial"/>
          <w:b/>
          <w:i w:val="0"/>
          <w:color w:val="003366"/>
          <w:sz w:val="24"/>
        </w:rPr>
        <w:t>1. Resumen de Diligencia</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4680"/>
        <w:gridCol w:w="4680"/>
      </w:tblGrid>
      <w:tr>
        <w:tc>
          <w:tcPr>
            <w:tcW w:type="dxa" w:w="2154"/>
            <w:tcMar>
              <w:top w:w="70" w:type="dxa"/>
              <w:bottom w:w="70" w:type="dxa"/>
              <w:left w:w="120" w:type="dxa"/>
              <w:right w:w="120" w:type="dxa"/>
            </w:tcMar>
            <w:shd w:fill="003366"/>
          </w:tcPr>
          <w:p>
            <w:pPr>
              <w:spacing w:before="40" w:after="40"/>
            </w:pPr>
            <w:r>
              <w:rPr>
                <w:rFonts w:ascii="Arial" w:hAnsi="Arial"/>
                <w:b/>
                <w:i w:val="0"/>
                <w:color w:val="FFFFFF"/>
                <w:sz w:val="21"/>
              </w:rPr>
              <w:t>Fecha</w:t>
            </w:r>
          </w:p>
        </w:tc>
        <w:tc>
          <w:tcPr>
            <w:tcW w:type="dxa" w:w="6917"/>
            <w:tcMar>
              <w:top w:w="70" w:type="dxa"/>
              <w:bottom w:w="70" w:type="dxa"/>
              <w:left w:w="120" w:type="dxa"/>
              <w:right w:w="120" w:type="dxa"/>
            </w:tcMar>
            <w:shd w:fill="003366"/>
          </w:tcPr>
          <w:p>
            <w:pPr>
              <w:spacing w:before="40" w:after="40"/>
            </w:pPr>
            <w:r>
              <w:rPr>
                <w:rFonts w:ascii="Arial" w:hAnsi="Arial"/>
                <w:b/>
                <w:i w:val="0"/>
                <w:color w:val="FFFFFF"/>
                <w:sz w:val="21"/>
              </w:rPr>
              <w:t xml:space="preserve">11.SEP.026</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Unidad</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REPOL ARICA PARINACOTA</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Hecho</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flagrante de Amenazas simples en contexto de violencia intrafamiliar</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Detenido</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Sergio Francisco GRANDON COLOMA, chileno, 25 años, RUT: 20.839.087-2</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Resumen Diligencia</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FISCALIA: Bitácora Web DILIGENCIAS: Denuncia recepcionada en Cuartel Angamos, donde alrededor de las 17:30 horas, el imputado concurrió hasta el domicilio de su expareja, con la finalidad de encararla, al no encontrarla amenaza a la hermana, con ocasionar daños a sus vehículos y demás bienes, siendo ubicado y detenido a las 21:10 horas, en la vía pública, por el delito flagrante de Amenazas simples en contexto de violencia intrafamiliar.</w:t>
            </w:r>
          </w:p>
        </w:tc>
      </w:tr>
    </w:tbl>
    <w:p>
      <w:pPr>
        <w:spacing w:after="320"/>
      </w:pPr>
    </w:p>
    <w:p>
      <w:pPr>
        <w:keepNext/>
        <w:spacing w:before="360" w:after="200"/>
        <w:jc w:val="center"/>
      </w:pPr>
      <w:r>
        <w:rPr>
          <w:rFonts w:ascii="Arial" w:hAnsi="Arial"/>
          <w:b/>
          <w:i w:val="0"/>
          <w:color w:val="003366"/>
          <w:sz w:val="24"/>
        </w:rPr>
        <w:t>2. Entidades Identificadas</w:t>
      </w:r>
    </w:p>
    <w:p>
      <w:pPr>
        <w:keepNext/>
        <w:spacing w:before="200" w:after="80"/>
        <w:jc w:val="left"/>
      </w:pPr>
      <w:r>
        <w:rPr>
          <w:rFonts w:ascii="Arial" w:hAnsi="Arial"/>
          <w:b/>
          <w:i w:val="0"/>
          <w:color w:val="003366"/>
          <w:sz w:val="23"/>
        </w:rPr>
        <w:t>2.4 Personas Involucradas</w:t>
      </w:r>
    </w:p>
    <w:tbl>
      <w:tblPr>
        <w:tblW w:type="auto" w:w="0"/>
        <w:jc w:val="center"/>
        <w:tblLayout w:type="fixed"/>
        <w:tblLook w:firstColumn="1" w:firstRow="1" w:lastColumn="0" w:lastRow="0" w:noHBand="0" w:noVBand="1" w:val="04A0"/>
        <w:tblBorders>
          <w:top w:val="single" w:sz="6" w:space="0" w:color="003366"/>
          <w:bottom w:val="single" w:sz="6" w:space="0" w:color="003366"/>
          <w:left w:val="single" w:sz="6" w:space="0" w:color="003366"/>
          <w:right w:val="single" w:sz="6" w:space="0" w:color="003366"/>
          <w:insideH w:val="single" w:sz="4" w:space="0" w:color="E2E8F0"/>
          <w:insideV w:val="none"/>
        </w:tblBorders>
      </w:tblPr>
      <w:tblGrid>
        <w:gridCol w:w="4680"/>
        <w:gridCol w:w="4680"/>
      </w:tblGrid>
      <w:tr>
        <w:tc>
          <w:tcPr>
            <w:tcW w:type="dxa" w:w="2835"/>
            <w:tcMar>
              <w:top w:w="70" w:type="dxa"/>
              <w:bottom w:w="70" w:type="dxa"/>
              <w:left w:w="120" w:type="dxa"/>
              <w:right w:w="120" w:type="dxa"/>
            </w:tcMar>
            <w:shd w:fill="F8FAFC"/>
          </w:tcPr>
          <w:p>
            <w:pPr>
              <w:spacing w:before="40" w:after="40" w:line="276" w:lineRule="auto"/>
            </w:pPr>
            <w:r>
              <w:rPr>
                <w:rFonts w:ascii="Arial" w:hAnsi="Arial"/>
                <w:b/>
                <w:i w:val="0"/>
                <w:color w:val="003366"/>
                <w:sz w:val="21"/>
              </w:rPr>
              <w:t>Detenidos / Imputados:</w:t>
            </w:r>
          </w:p>
        </w:tc>
        <w:tc>
          <w:tcPr>
            <w:tcW w:type="dxa" w:w="6236"/>
            <w:tcMar>
              <w:top w:w="70" w:type="dxa"/>
              <w:bottom w:w="70" w:type="dxa"/>
              <w:left w:w="120" w:type="dxa"/>
              <w:right w:w="120" w:type="dxa"/>
            </w:tcMar>
            <w:shd w:fill="FFFFFF"/>
          </w:tcPr>
          <w:p>
            <w:pPr>
              <w:spacing w:before="40" w:after="40" w:line="276" w:lineRule="auto"/>
            </w:pPr>
            <w:r>
              <w:rPr>
                <w:rFonts w:ascii="Arial" w:hAnsi="Arial"/>
                <w:b w:val="0"/>
                <w:i w:val="0"/>
                <w:color w:val="222222"/>
                <w:sz w:val="21"/>
              </w:rPr>
              <w:t xml:space="preserve">Sergio Francisco GRANDON COLOMA, chileno, 25 años, RUT: 20.839.087-2</w:t>
            </w:r>
          </w:p>
        </w:tc>
      </w:tr>
    </w:tbl>
    <w:p>
      <w:pPr>
        <w:spacing w:after="120"/>
      </w:pPr>
    </w:p>
    <w:p>
      <w:pPr>
        <w:spacing w:before="240"/>
        <w:jc w:val="left"/>
      </w:pPr>
      <w:r>
        <w:rPr>
          <w:rFonts w:ascii="Arial" w:hAnsi="Arial"/>
          <w:b/>
          <w:i w:val="0"/>
          <w:color w:val="B40000"/>
          <w:sz w:val="22"/>
        </w:rPr>
        <w:t xml:space="preserve">Advertencia: </w:t>
      </w:r>
      <w:r>
        <w:rPr>
          <w:rFonts w:ascii="Arial" w:hAnsi="Arial"/>
          <w:b w:val="0"/>
          <w:i w:val="0"/>
          <w:color w:val="222222"/>
          <w:sz w:val="22"/>
        </w:rPr>
        <w:t xml:space="preserve">No se detectaron entidades para las categorías de: Vehículos, Armas de Fuego, Sustancias Ilícitas.</w:t>
      </w:r>
    </w:p>
    <w:p>
      <w:r>
        <w:br w:type="page"/>
      </w:r>
    </w:p>
    <w:p>
      <w:pPr>
        <w:spacing w:before="120" w:after="280" w:line="276" w:lineRule="auto"/>
        <w:jc w:val="center"/>
      </w:pPr>
      <w:r>
        <w:rPr>
          <w:rFonts w:ascii="Arial" w:hAnsi="Arial"/>
          <w:b/>
          <w:i w:val="0"/>
          <w:color w:val="003366"/>
          <w:sz w:val="28"/>
        </w:rPr>
        <w:t>INFORME DE ANÁLISIS DOCUMENTAL</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F1F5F9"/>
          <w:insideV w:val="none"/>
        </w:tblBorders>
      </w:tblPr>
      <w:tblGrid>
        <w:gridCol w:w="4680"/>
        <w:gridCol w:w="4680"/>
      </w:tblGrid>
      <w:tr>
        <w:tc>
          <w:tcPr>
            <w:tcW w:type="dxa" w:w="2721"/>
            <w:tcMar>
              <w:top w:w="60" w:type="dxa"/>
              <w:bottom w:w="60" w:type="dxa"/>
              <w:left w:w="100" w:type="dxa"/>
              <w:right w:w="100" w:type="dxa"/>
            </w:tcMar>
            <w:shd w:fill="F8FAFC"/>
          </w:tcPr>
          <w:p>
            <w:pPr>
              <w:spacing w:before="40" w:after="40"/>
            </w:pPr>
            <w:r>
              <w:rPr>
                <w:rFonts w:ascii="Arial" w:hAnsi="Arial"/>
                <w:b/>
                <w:i w:val="0"/>
                <w:color w:val="003366"/>
                <w:sz w:val="21"/>
              </w:rPr>
              <w:t>Documento Analizado:</w:t>
            </w:r>
          </w:p>
        </w:tc>
        <w:tc>
          <w:tcPr>
            <w:tcW w:type="dxa" w:w="6350"/>
            <w:tcMar>
              <w:top w:w="60" w:type="dxa"/>
              <w:bottom w:w="60" w:type="dxa"/>
              <w:left w:w="100" w:type="dxa"/>
              <w:right w:w="100" w:type="dxa"/>
            </w:tcMar>
            <w:shd w:fill="FFFFFF"/>
          </w:tcPr>
          <w:p>
            <w:pPr>
              <w:spacing w:before="40" w:after="40"/>
            </w:pPr>
            <w:r>
              <w:rPr>
                <w:rFonts w:ascii="Arial" w:hAnsi="Arial"/>
                <w:b w:val="0"/>
                <w:i w:val="0"/>
                <w:color w:val="222222"/>
                <w:sz w:val="21"/>
              </w:rPr>
              <w:t xml:space="preserve">BRIDEC ARICA</w:t>
            </w:r>
          </w:p>
        </w:tc>
      </w:tr>
      <w:tr>
        <w:tc>
          <w:tcPr>
            <w:tcW w:type="dxa" w:w="2721"/>
            <w:tcMar>
              <w:top w:w="60" w:type="dxa"/>
              <w:bottom w:w="60" w:type="dxa"/>
              <w:left w:w="100" w:type="dxa"/>
              <w:right w:w="100" w:type="dxa"/>
            </w:tcMar>
            <w:shd w:fill="F8FAFC"/>
          </w:tcPr>
          <w:p>
            <w:pPr>
              <w:spacing w:before="40" w:after="40"/>
            </w:pPr>
            <w:r>
              <w:rPr>
                <w:rFonts w:ascii="Arial" w:hAnsi="Arial"/>
                <w:b/>
                <w:i w:val="0"/>
                <w:color w:val="003366"/>
                <w:sz w:val="21"/>
              </w:rPr>
              <w:t>Fecha de Generación:</w:t>
            </w:r>
          </w:p>
        </w:tc>
        <w:tc>
          <w:tcPr>
            <w:tcW w:type="dxa" w:w="6350"/>
            <w:tcMar>
              <w:top w:w="60" w:type="dxa"/>
              <w:bottom w:w="60" w:type="dxa"/>
              <w:left w:w="100" w:type="dxa"/>
              <w:right w:w="100" w:type="dxa"/>
            </w:tcMar>
            <w:shd w:fill="FFFFFF"/>
          </w:tcPr>
          <w:p>
            <w:pPr>
              <w:spacing w:before="40" w:after="40"/>
            </w:pPr>
            <w:r>
              <w:rPr>
                <w:rFonts w:ascii="Arial" w:hAnsi="Arial"/>
                <w:b w:val="0"/>
                <w:i w:val="0"/>
                <w:color w:val="222222"/>
                <w:sz w:val="21"/>
              </w:rPr>
              <w:t xml:space="preserve">25-09-2026 14:27</w:t>
            </w:r>
          </w:p>
        </w:tc>
      </w:tr>
    </w:tbl>
    <w:p>
      <w:pPr>
        <w:keepNext/>
        <w:spacing w:before="360" w:after="160"/>
        <w:jc w:val="center"/>
      </w:pPr>
      <w:r>
        <w:rPr>
          <w:rFonts w:ascii="Arial" w:hAnsi="Arial"/>
          <w:b/>
          <w:i w:val="0"/>
          <w:color w:val="003366"/>
          <w:sz w:val="24"/>
        </w:rPr>
        <w:t>1. Resumen de Diligencia</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4680"/>
        <w:gridCol w:w="4680"/>
      </w:tblGrid>
      <w:tr>
        <w:tc>
          <w:tcPr>
            <w:tcW w:type="dxa" w:w="2154"/>
            <w:tcMar>
              <w:top w:w="70" w:type="dxa"/>
              <w:bottom w:w="70" w:type="dxa"/>
              <w:left w:w="120" w:type="dxa"/>
              <w:right w:w="120" w:type="dxa"/>
            </w:tcMar>
            <w:shd w:fill="003366"/>
          </w:tcPr>
          <w:p>
            <w:pPr>
              <w:spacing w:before="40" w:after="40"/>
            </w:pPr>
            <w:r>
              <w:rPr>
                <w:rFonts w:ascii="Arial" w:hAnsi="Arial"/>
                <w:b/>
                <w:i w:val="0"/>
                <w:color w:val="FFFFFF"/>
                <w:sz w:val="21"/>
              </w:rPr>
              <w:t>Fecha</w:t>
            </w:r>
          </w:p>
        </w:tc>
        <w:tc>
          <w:tcPr>
            <w:tcW w:type="dxa" w:w="6917"/>
            <w:tcMar>
              <w:top w:w="70" w:type="dxa"/>
              <w:bottom w:w="70" w:type="dxa"/>
              <w:left w:w="120" w:type="dxa"/>
              <w:right w:w="120" w:type="dxa"/>
            </w:tcMar>
            <w:shd w:fill="003366"/>
          </w:tcPr>
          <w:p>
            <w:pPr>
              <w:spacing w:before="40" w:after="40"/>
            </w:pPr>
            <w:r>
              <w:rPr>
                <w:rFonts w:ascii="Arial" w:hAnsi="Arial"/>
                <w:b/>
                <w:i w:val="0"/>
                <w:color w:val="FFFFFF"/>
                <w:sz w:val="21"/>
              </w:rPr>
              <w:t xml:space="preserve">11.SEP.026</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Unidad</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BRIDEC ARICA</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Hecho</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de robo en lugar habitado</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Detenido</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Omar Ignacio HERRERA MUÑOZ, chileno, 17 años, RUT: 22.936.175-9</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Resumen Diligencia</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*ANTECEDENTES:* Detenido hoy, en horas de la tarde, por desacato flagrante, luego de presentarse voluntariamente en dependencias del Complejo Policial Belén, manteniendo vigente en GEPOL medida cautelar del artículo 155 letra a) del Código Procesal Penal, consistente en privación de libertad total en su domicilio, decretada por el Juzgado de Garantía de Arica, cuya vigencia fue corroborada telefónicamente con dicho Tribunal.</w:t>
            </w:r>
          </w:p>
        </w:tc>
      </w:tr>
    </w:tbl>
    <w:p>
      <w:pPr>
        <w:spacing w:after="320"/>
      </w:pPr>
    </w:p>
    <w:p>
      <w:pPr>
        <w:keepNext/>
        <w:spacing w:before="360" w:after="200"/>
        <w:jc w:val="center"/>
      </w:pPr>
      <w:r>
        <w:rPr>
          <w:rFonts w:ascii="Arial" w:hAnsi="Arial"/>
          <w:b/>
          <w:i w:val="0"/>
          <w:color w:val="003366"/>
          <w:sz w:val="24"/>
        </w:rPr>
        <w:t>2. Entidades Identificadas</w:t>
      </w:r>
    </w:p>
    <w:p>
      <w:pPr>
        <w:keepNext/>
        <w:spacing w:before="200" w:after="80"/>
        <w:jc w:val="left"/>
      </w:pPr>
      <w:r>
        <w:rPr>
          <w:rFonts w:ascii="Arial" w:hAnsi="Arial"/>
          <w:b/>
          <w:i w:val="0"/>
          <w:color w:val="003366"/>
          <w:sz w:val="23"/>
        </w:rPr>
        <w:t>2.4 Personas Involucradas</w:t>
      </w:r>
    </w:p>
    <w:tbl>
      <w:tblPr>
        <w:tblW w:type="auto" w:w="0"/>
        <w:jc w:val="center"/>
        <w:tblLayout w:type="fixed"/>
        <w:tblLook w:firstColumn="1" w:firstRow="1" w:lastColumn="0" w:lastRow="0" w:noHBand="0" w:noVBand="1" w:val="04A0"/>
        <w:tblBorders>
          <w:top w:val="single" w:sz="6" w:space="0" w:color="003366"/>
          <w:bottom w:val="single" w:sz="6" w:space="0" w:color="003366"/>
          <w:left w:val="single" w:sz="6" w:space="0" w:color="003366"/>
          <w:right w:val="single" w:sz="6" w:space="0" w:color="003366"/>
          <w:insideH w:val="single" w:sz="4" w:space="0" w:color="E2E8F0"/>
          <w:insideV w:val="none"/>
        </w:tblBorders>
      </w:tblPr>
      <w:tblGrid>
        <w:gridCol w:w="4680"/>
        <w:gridCol w:w="4680"/>
      </w:tblGrid>
      <w:tr>
        <w:tc>
          <w:tcPr>
            <w:tcW w:type="dxa" w:w="2835"/>
            <w:tcMar>
              <w:top w:w="70" w:type="dxa"/>
              <w:bottom w:w="70" w:type="dxa"/>
              <w:left w:w="120" w:type="dxa"/>
              <w:right w:w="120" w:type="dxa"/>
            </w:tcMar>
            <w:shd w:fill="F8FAFC"/>
          </w:tcPr>
          <w:p>
            <w:pPr>
              <w:spacing w:before="40" w:after="40" w:line="276" w:lineRule="auto"/>
            </w:pPr>
            <w:r>
              <w:rPr>
                <w:rFonts w:ascii="Arial" w:hAnsi="Arial"/>
                <w:b/>
                <w:i w:val="0"/>
                <w:color w:val="003366"/>
                <w:sz w:val="21"/>
              </w:rPr>
              <w:t>Detenidos / Imputados:</w:t>
            </w:r>
          </w:p>
        </w:tc>
        <w:tc>
          <w:tcPr>
            <w:tcW w:type="dxa" w:w="6236"/>
            <w:tcMar>
              <w:top w:w="70" w:type="dxa"/>
              <w:bottom w:w="70" w:type="dxa"/>
              <w:left w:w="120" w:type="dxa"/>
              <w:right w:w="120" w:type="dxa"/>
            </w:tcMar>
            <w:shd w:fill="FFFFFF"/>
          </w:tcPr>
          <w:p>
            <w:pPr>
              <w:spacing w:before="40" w:after="40" w:line="276" w:lineRule="auto"/>
            </w:pPr>
            <w:r>
              <w:rPr>
                <w:rFonts w:ascii="Arial" w:hAnsi="Arial"/>
                <w:b w:val="0"/>
                <w:i w:val="0"/>
                <w:color w:val="222222"/>
                <w:sz w:val="21"/>
              </w:rPr>
              <w:t xml:space="preserve">Omar Ignacio HERRERA MUÑOZ, chileno, 17 años, RUT: 22.936.175-9</w:t>
            </w:r>
          </w:p>
        </w:tc>
      </w:tr>
    </w:tbl>
    <w:p>
      <w:pPr>
        <w:spacing w:after="120"/>
      </w:pPr>
    </w:p>
    <w:p>
      <w:pPr>
        <w:spacing w:before="240"/>
        <w:jc w:val="left"/>
      </w:pPr>
      <w:r>
        <w:rPr>
          <w:rFonts w:ascii="Arial" w:hAnsi="Arial"/>
          <w:b/>
          <w:i w:val="0"/>
          <w:color w:val="B40000"/>
          <w:sz w:val="22"/>
        </w:rPr>
        <w:t xml:space="preserve">Advertencia: </w:t>
      </w:r>
      <w:r>
        <w:rPr>
          <w:rFonts w:ascii="Arial" w:hAnsi="Arial"/>
          <w:b w:val="0"/>
          <w:i w:val="0"/>
          <w:color w:val="222222"/>
          <w:sz w:val="22"/>
        </w:rPr>
        <w:t xml:space="preserve">No se detectaron entidades para las categorías de: Vehículos, Armas de Fuego, Sustancias Ilícitas.</w:t>
      </w:r>
    </w:p>
    <w:p>
      <w:r>
        <w:br w:type="page"/>
      </w:r>
    </w:p>
    <w:p>
      <w:pPr>
        <w:spacing w:before="120" w:after="280" w:line="276" w:lineRule="auto"/>
        <w:jc w:val="center"/>
      </w:pPr>
      <w:r>
        <w:rPr>
          <w:rFonts w:ascii="Arial" w:hAnsi="Arial"/>
          <w:b/>
          <w:i w:val="0"/>
          <w:color w:val="003366"/>
          <w:sz w:val="28"/>
        </w:rPr>
        <w:t>INFORME DE ANÁLISIS DOCUMENTAL</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F1F5F9"/>
          <w:insideV w:val="none"/>
        </w:tblBorders>
      </w:tblPr>
      <w:tblGrid>
        <w:gridCol w:w="4680"/>
        <w:gridCol w:w="4680"/>
      </w:tblGrid>
      <w:tr>
        <w:tc>
          <w:tcPr>
            <w:tcW w:type="dxa" w:w="2721"/>
            <w:tcMar>
              <w:top w:w="60" w:type="dxa"/>
              <w:bottom w:w="60" w:type="dxa"/>
              <w:left w:w="100" w:type="dxa"/>
              <w:right w:w="100" w:type="dxa"/>
            </w:tcMar>
            <w:shd w:fill="F8FAFC"/>
          </w:tcPr>
          <w:p>
            <w:pPr>
              <w:spacing w:before="40" w:after="40"/>
            </w:pPr>
            <w:r>
              <w:rPr>
                <w:rFonts w:ascii="Arial" w:hAnsi="Arial"/>
                <w:b/>
                <w:i w:val="0"/>
                <w:color w:val="003366"/>
                <w:sz w:val="21"/>
              </w:rPr>
              <w:t>Documento Analizado:</w:t>
            </w:r>
          </w:p>
        </w:tc>
        <w:tc>
          <w:tcPr>
            <w:tcW w:type="dxa" w:w="6350"/>
            <w:tcMar>
              <w:top w:w="60" w:type="dxa"/>
              <w:bottom w:w="60" w:type="dxa"/>
              <w:left w:w="100" w:type="dxa"/>
              <w:right w:w="100" w:type="dxa"/>
            </w:tcMar>
            <w:shd w:fill="FFFFFF"/>
          </w:tcPr>
          <w:p>
            <w:pPr>
              <w:spacing w:before="40" w:after="40"/>
            </w:pPr>
            <w:r>
              <w:rPr>
                <w:rFonts w:ascii="Arial" w:hAnsi="Arial"/>
                <w:b w:val="0"/>
                <w:i w:val="0"/>
                <w:color w:val="222222"/>
                <w:sz w:val="21"/>
              </w:rPr>
              <w:t xml:space="preserve">BICRIM ARICA</w:t>
            </w:r>
          </w:p>
        </w:tc>
      </w:tr>
      <w:tr>
        <w:tc>
          <w:tcPr>
            <w:tcW w:type="dxa" w:w="2721"/>
            <w:tcMar>
              <w:top w:w="60" w:type="dxa"/>
              <w:bottom w:w="60" w:type="dxa"/>
              <w:left w:w="100" w:type="dxa"/>
              <w:right w:w="100" w:type="dxa"/>
            </w:tcMar>
            <w:shd w:fill="F8FAFC"/>
          </w:tcPr>
          <w:p>
            <w:pPr>
              <w:spacing w:before="40" w:after="40"/>
            </w:pPr>
            <w:r>
              <w:rPr>
                <w:rFonts w:ascii="Arial" w:hAnsi="Arial"/>
                <w:b/>
                <w:i w:val="0"/>
                <w:color w:val="003366"/>
                <w:sz w:val="21"/>
              </w:rPr>
              <w:t>Fecha de Generación:</w:t>
            </w:r>
          </w:p>
        </w:tc>
        <w:tc>
          <w:tcPr>
            <w:tcW w:type="dxa" w:w="6350"/>
            <w:tcMar>
              <w:top w:w="60" w:type="dxa"/>
              <w:bottom w:w="60" w:type="dxa"/>
              <w:left w:w="100" w:type="dxa"/>
              <w:right w:w="100" w:type="dxa"/>
            </w:tcMar>
            <w:shd w:fill="FFFFFF"/>
          </w:tcPr>
          <w:p>
            <w:pPr>
              <w:spacing w:before="40" w:after="40"/>
            </w:pPr>
            <w:r>
              <w:rPr>
                <w:rFonts w:ascii="Arial" w:hAnsi="Arial"/>
                <w:b w:val="0"/>
                <w:i w:val="0"/>
                <w:color w:val="222222"/>
                <w:sz w:val="21"/>
              </w:rPr>
              <w:t xml:space="preserve">25-09-2026 14:27</w:t>
            </w:r>
          </w:p>
        </w:tc>
      </w:tr>
    </w:tbl>
    <w:p>
      <w:pPr>
        <w:keepNext/>
        <w:spacing w:before="360" w:after="160"/>
        <w:jc w:val="center"/>
      </w:pPr>
      <w:r>
        <w:rPr>
          <w:rFonts w:ascii="Arial" w:hAnsi="Arial"/>
          <w:b/>
          <w:i w:val="0"/>
          <w:color w:val="003366"/>
          <w:sz w:val="24"/>
        </w:rPr>
        <w:t>1. Resumen de Diligencia</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4680"/>
        <w:gridCol w:w="4680"/>
      </w:tblGrid>
      <w:tr>
        <w:tc>
          <w:tcPr>
            <w:tcW w:type="dxa" w:w="2154"/>
            <w:tcMar>
              <w:top w:w="70" w:type="dxa"/>
              <w:bottom w:w="70" w:type="dxa"/>
              <w:left w:w="120" w:type="dxa"/>
              <w:right w:w="120" w:type="dxa"/>
            </w:tcMar>
            <w:shd w:fill="003366"/>
          </w:tcPr>
          <w:p>
            <w:pPr>
              <w:spacing w:before="40" w:after="40"/>
            </w:pPr>
            <w:r>
              <w:rPr>
                <w:rFonts w:ascii="Arial" w:hAnsi="Arial"/>
                <w:b/>
                <w:i w:val="0"/>
                <w:color w:val="FFFFFF"/>
                <w:sz w:val="21"/>
              </w:rPr>
              <w:t>Fecha</w:t>
            </w:r>
          </w:p>
        </w:tc>
        <w:tc>
          <w:tcPr>
            <w:tcW w:type="dxa" w:w="6917"/>
            <w:tcMar>
              <w:top w:w="70" w:type="dxa"/>
              <w:bottom w:w="70" w:type="dxa"/>
              <w:left w:w="120" w:type="dxa"/>
              <w:right w:w="120" w:type="dxa"/>
            </w:tcMar>
            <w:shd w:fill="003366"/>
          </w:tcPr>
          <w:p>
            <w:pPr>
              <w:spacing w:before="40" w:after="40"/>
            </w:pPr>
            <w:r>
              <w:rPr>
                <w:rFonts w:ascii="Arial" w:hAnsi="Arial"/>
                <w:b/>
                <w:i w:val="0"/>
                <w:color w:val="FFFFFF"/>
                <w:sz w:val="21"/>
              </w:rPr>
              <w:t xml:space="preserve">11.SEP.026</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Unidad</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REPOL ARICA PARINACOTA</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Hecho</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Flagrancia Riña Pública</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Detenido</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Ivonne Ayline Denisse BAINA GARCIA, chilena, 27 años, Joan Marjorie TAUCARE VERA, chilena, 28 años, RUT: 19.495.674-6, RUT: 19.872.224-3</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Resumen Diligencia</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 Ivonne Ayline Denisse BAINA GARCIA, chilena, 27 años, C.I. N° 19.872.224-3 (T/C Infley 20.000 y Robo en Bienes Nacionales).</w:t>
            </w:r>
          </w:p>
        </w:tc>
      </w:tr>
    </w:tbl>
    <w:p>
      <w:pPr>
        <w:spacing w:after="320"/>
      </w:pPr>
    </w:p>
    <w:p>
      <w:pPr>
        <w:keepNext/>
        <w:spacing w:before="360" w:after="200"/>
        <w:jc w:val="center"/>
      </w:pPr>
      <w:r>
        <w:rPr>
          <w:rFonts w:ascii="Arial" w:hAnsi="Arial"/>
          <w:b/>
          <w:i w:val="0"/>
          <w:color w:val="003366"/>
          <w:sz w:val="24"/>
        </w:rPr>
        <w:t>2. Entidades Identificadas</w:t>
      </w:r>
    </w:p>
    <w:p>
      <w:pPr>
        <w:keepNext/>
        <w:spacing w:before="200" w:after="80"/>
        <w:jc w:val="left"/>
      </w:pPr>
      <w:r>
        <w:rPr>
          <w:rFonts w:ascii="Arial" w:hAnsi="Arial"/>
          <w:b/>
          <w:i w:val="0"/>
          <w:color w:val="003366"/>
          <w:sz w:val="23"/>
        </w:rPr>
        <w:t>2.4 Personas Involucradas</w:t>
      </w:r>
    </w:p>
    <w:tbl>
      <w:tblPr>
        <w:tblW w:type="auto" w:w="0"/>
        <w:jc w:val="center"/>
        <w:tblLayout w:type="fixed"/>
        <w:tblLook w:firstColumn="1" w:firstRow="1" w:lastColumn="0" w:lastRow="0" w:noHBand="0" w:noVBand="1" w:val="04A0"/>
        <w:tblBorders>
          <w:top w:val="single" w:sz="6" w:space="0" w:color="003366"/>
          <w:bottom w:val="single" w:sz="6" w:space="0" w:color="003366"/>
          <w:left w:val="single" w:sz="6" w:space="0" w:color="003366"/>
          <w:right w:val="single" w:sz="6" w:space="0" w:color="003366"/>
          <w:insideH w:val="single" w:sz="4" w:space="0" w:color="E2E8F0"/>
          <w:insideV w:val="none"/>
        </w:tblBorders>
      </w:tblPr>
      <w:tblGrid>
        <w:gridCol w:w="4680"/>
        <w:gridCol w:w="4680"/>
      </w:tblGrid>
      <w:tr>
        <w:tc>
          <w:tcPr>
            <w:tcW w:type="dxa" w:w="2835"/>
            <w:tcMar>
              <w:top w:w="70" w:type="dxa"/>
              <w:bottom w:w="70" w:type="dxa"/>
              <w:left w:w="120" w:type="dxa"/>
              <w:right w:w="120" w:type="dxa"/>
            </w:tcMar>
            <w:shd w:fill="F8FAFC"/>
          </w:tcPr>
          <w:p>
            <w:pPr>
              <w:spacing w:before="40" w:after="40" w:line="276" w:lineRule="auto"/>
            </w:pPr>
            <w:r>
              <w:rPr>
                <w:rFonts w:ascii="Arial" w:hAnsi="Arial"/>
                <w:b/>
                <w:i w:val="0"/>
                <w:color w:val="003366"/>
                <w:sz w:val="21"/>
              </w:rPr>
              <w:t>Detenidos / Imputados:</w:t>
            </w:r>
          </w:p>
        </w:tc>
        <w:tc>
          <w:tcPr>
            <w:tcW w:type="dxa" w:w="6236"/>
            <w:tcMar>
              <w:top w:w="70" w:type="dxa"/>
              <w:bottom w:w="70" w:type="dxa"/>
              <w:left w:w="120" w:type="dxa"/>
              <w:right w:w="120" w:type="dxa"/>
            </w:tcMar>
            <w:shd w:fill="FFFFFF"/>
          </w:tcPr>
          <w:p>
            <w:pPr>
              <w:spacing w:before="40" w:after="40" w:line="276" w:lineRule="auto"/>
            </w:pPr>
            <w:r>
              <w:rPr>
                <w:rFonts w:ascii="Arial" w:hAnsi="Arial"/>
                <w:b w:val="0"/>
                <w:i w:val="0"/>
                <w:color w:val="222222"/>
                <w:sz w:val="21"/>
              </w:rPr>
              <w:t xml:space="preserve">Ivonne Ayline Denisse BAINA GARCIA, chilena, 27 años, Joan Marjorie TAUCARE VERA, chilena, 28 años, RUT: 19.495.674-6, RUT: 19.872.224-3</w:t>
            </w:r>
          </w:p>
        </w:tc>
      </w:tr>
    </w:tbl>
    <w:p>
      <w:pPr>
        <w:spacing w:after="120"/>
      </w:pPr>
    </w:p>
    <w:p>
      <w:pPr>
        <w:spacing w:before="240"/>
        <w:jc w:val="left"/>
      </w:pPr>
      <w:r>
        <w:rPr>
          <w:rFonts w:ascii="Arial" w:hAnsi="Arial"/>
          <w:b/>
          <w:i w:val="0"/>
          <w:color w:val="B40000"/>
          <w:sz w:val="22"/>
        </w:rPr>
        <w:t xml:space="preserve">Advertencia: </w:t>
      </w:r>
      <w:r>
        <w:rPr>
          <w:rFonts w:ascii="Arial" w:hAnsi="Arial"/>
          <w:b w:val="0"/>
          <w:i w:val="0"/>
          <w:color w:val="222222"/>
          <w:sz w:val="22"/>
        </w:rPr>
        <w:t xml:space="preserve">No se detectaron entidades para las categorías de: Vehículos, Armas de Fuego, Sustancias Ilícitas.</w:t>
      </w:r>
    </w:p>
    <w:p>
      <w:r>
        <w:br w:type="page"/>
      </w:r>
    </w:p>
    <w:p>
      <w:pPr>
        <w:spacing w:before="120" w:after="280" w:line="276" w:lineRule="auto"/>
        <w:jc w:val="center"/>
      </w:pPr>
      <w:r>
        <w:rPr>
          <w:rFonts w:ascii="Arial" w:hAnsi="Arial"/>
          <w:b/>
          <w:i w:val="0"/>
          <w:color w:val="003366"/>
          <w:sz w:val="28"/>
        </w:rPr>
        <w:t>INFORME DE ANÁLISIS DOCUMENTAL</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F1F5F9"/>
          <w:insideV w:val="none"/>
        </w:tblBorders>
      </w:tblPr>
      <w:tblGrid>
        <w:gridCol w:w="4680"/>
        <w:gridCol w:w="4680"/>
      </w:tblGrid>
      <w:tr>
        <w:tc>
          <w:tcPr>
            <w:tcW w:type="dxa" w:w="2721"/>
            <w:tcMar>
              <w:top w:w="60" w:type="dxa"/>
              <w:bottom w:w="60" w:type="dxa"/>
              <w:left w:w="100" w:type="dxa"/>
              <w:right w:w="100" w:type="dxa"/>
            </w:tcMar>
            <w:shd w:fill="F8FAFC"/>
          </w:tcPr>
          <w:p>
            <w:pPr>
              <w:spacing w:before="40" w:after="40"/>
            </w:pPr>
            <w:r>
              <w:rPr>
                <w:rFonts w:ascii="Arial" w:hAnsi="Arial"/>
                <w:b/>
                <w:i w:val="0"/>
                <w:color w:val="003366"/>
                <w:sz w:val="21"/>
              </w:rPr>
              <w:t>Documento Analizado:</w:t>
            </w:r>
          </w:p>
        </w:tc>
        <w:tc>
          <w:tcPr>
            <w:tcW w:type="dxa" w:w="6350"/>
            <w:tcMar>
              <w:top w:w="60" w:type="dxa"/>
              <w:bottom w:w="60" w:type="dxa"/>
              <w:left w:w="100" w:type="dxa"/>
              <w:right w:w="100" w:type="dxa"/>
            </w:tcMar>
            <w:shd w:fill="FFFFFF"/>
          </w:tcPr>
          <w:p>
            <w:pPr>
              <w:spacing w:before="40" w:after="40"/>
            </w:pPr>
            <w:r>
              <w:rPr>
                <w:rFonts w:ascii="Arial" w:hAnsi="Arial"/>
                <w:b w:val="0"/>
                <w:i w:val="0"/>
                <w:color w:val="222222"/>
                <w:sz w:val="21"/>
              </w:rPr>
              <w:t xml:space="preserve">BICRIM ARICA</w:t>
            </w:r>
          </w:p>
        </w:tc>
      </w:tr>
      <w:tr>
        <w:tc>
          <w:tcPr>
            <w:tcW w:type="dxa" w:w="2721"/>
            <w:tcMar>
              <w:top w:w="60" w:type="dxa"/>
              <w:bottom w:w="60" w:type="dxa"/>
              <w:left w:w="100" w:type="dxa"/>
              <w:right w:w="100" w:type="dxa"/>
            </w:tcMar>
            <w:shd w:fill="F8FAFC"/>
          </w:tcPr>
          <w:p>
            <w:pPr>
              <w:spacing w:before="40" w:after="40"/>
            </w:pPr>
            <w:r>
              <w:rPr>
                <w:rFonts w:ascii="Arial" w:hAnsi="Arial"/>
                <w:b/>
                <w:i w:val="0"/>
                <w:color w:val="003366"/>
                <w:sz w:val="21"/>
              </w:rPr>
              <w:t>Fecha de Generación:</w:t>
            </w:r>
          </w:p>
        </w:tc>
        <w:tc>
          <w:tcPr>
            <w:tcW w:type="dxa" w:w="6350"/>
            <w:tcMar>
              <w:top w:w="60" w:type="dxa"/>
              <w:bottom w:w="60" w:type="dxa"/>
              <w:left w:w="100" w:type="dxa"/>
              <w:right w:w="100" w:type="dxa"/>
            </w:tcMar>
            <w:shd w:fill="FFFFFF"/>
          </w:tcPr>
          <w:p>
            <w:pPr>
              <w:spacing w:before="40" w:after="40"/>
            </w:pPr>
            <w:r>
              <w:rPr>
                <w:rFonts w:ascii="Arial" w:hAnsi="Arial"/>
                <w:b w:val="0"/>
                <w:i w:val="0"/>
                <w:color w:val="222222"/>
                <w:sz w:val="21"/>
              </w:rPr>
              <w:t xml:space="preserve">25-09-2026 14:27</w:t>
            </w:r>
          </w:p>
        </w:tc>
      </w:tr>
    </w:tbl>
    <w:p>
      <w:pPr>
        <w:keepNext/>
        <w:spacing w:before="360" w:after="160"/>
        <w:jc w:val="center"/>
      </w:pPr>
      <w:r>
        <w:rPr>
          <w:rFonts w:ascii="Arial" w:hAnsi="Arial"/>
          <w:b/>
          <w:i w:val="0"/>
          <w:color w:val="003366"/>
          <w:sz w:val="24"/>
        </w:rPr>
        <w:t>1. Resumen de Diligencia</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4680"/>
        <w:gridCol w:w="4680"/>
      </w:tblGrid>
      <w:tr>
        <w:tc>
          <w:tcPr>
            <w:tcW w:type="dxa" w:w="2154"/>
            <w:tcMar>
              <w:top w:w="70" w:type="dxa"/>
              <w:bottom w:w="70" w:type="dxa"/>
              <w:left w:w="120" w:type="dxa"/>
              <w:right w:w="120" w:type="dxa"/>
            </w:tcMar>
            <w:shd w:fill="003366"/>
          </w:tcPr>
          <w:p>
            <w:pPr>
              <w:spacing w:before="40" w:after="40"/>
            </w:pPr>
            <w:r>
              <w:rPr>
                <w:rFonts w:ascii="Arial" w:hAnsi="Arial"/>
                <w:b/>
                <w:i w:val="0"/>
                <w:color w:val="FFFFFF"/>
                <w:sz w:val="21"/>
              </w:rPr>
              <w:t>Fecha</w:t>
            </w:r>
          </w:p>
        </w:tc>
        <w:tc>
          <w:tcPr>
            <w:tcW w:type="dxa" w:w="6917"/>
            <w:tcMar>
              <w:top w:w="70" w:type="dxa"/>
              <w:bottom w:w="70" w:type="dxa"/>
              <w:left w:w="120" w:type="dxa"/>
              <w:right w:w="120" w:type="dxa"/>
            </w:tcMar>
            <w:shd w:fill="003366"/>
          </w:tcPr>
          <w:p>
            <w:pPr>
              <w:spacing w:before="40" w:after="40"/>
            </w:pPr>
            <w:r>
              <w:rPr>
                <w:rFonts w:ascii="Arial" w:hAnsi="Arial"/>
                <w:b/>
                <w:i w:val="0"/>
                <w:color w:val="FFFFFF"/>
                <w:sz w:val="21"/>
              </w:rPr>
              <w:t xml:space="preserve">11.SEP.026</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Unidad</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REPOL ARICA PARINACOTA</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Hecho</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Orden de Búsqueda de menor de edad</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Detenido</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RUT: 27.141.135-9</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Resumen Diligencia</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*DILIGENCIAS*: Conforme a Orden Judicial de Búsqueda, a favor de la N.N.A Tabatha Ozaney ZUNINO MUÑOZ, 6 años de edad C.I. 27.141.135-9, lograron ubicarla junto a su abuela materna en las cercanías de la Escuela Gabriela Mistral D-24 de Arica, razón por lo cual, la menor fue ingresada a la Residencia "Natividad", previa constatación de lesiones para verificar su estado de salud (sin novedad), conforme a lo requerido por el Tribunal.</w:t>
            </w:r>
          </w:p>
        </w:tc>
      </w:tr>
    </w:tbl>
    <w:p>
      <w:pPr>
        <w:spacing w:after="320"/>
      </w:pPr>
    </w:p>
    <w:p>
      <w:pPr>
        <w:keepNext/>
        <w:spacing w:before="360" w:after="200"/>
        <w:jc w:val="center"/>
      </w:pPr>
      <w:r>
        <w:rPr>
          <w:rFonts w:ascii="Arial" w:hAnsi="Arial"/>
          <w:b/>
          <w:i w:val="0"/>
          <w:color w:val="003366"/>
          <w:sz w:val="24"/>
        </w:rPr>
        <w:t>2. Entidades Identificadas</w:t>
      </w:r>
    </w:p>
    <w:p>
      <w:pPr>
        <w:keepNext/>
        <w:spacing w:before="200" w:after="80"/>
        <w:jc w:val="left"/>
      </w:pPr>
      <w:r>
        <w:rPr>
          <w:rFonts w:ascii="Arial" w:hAnsi="Arial"/>
          <w:b/>
          <w:i w:val="0"/>
          <w:color w:val="003366"/>
          <w:sz w:val="23"/>
        </w:rPr>
        <w:t>2.4 Personas Involucradas</w:t>
      </w:r>
    </w:p>
    <w:tbl>
      <w:tblPr>
        <w:tblW w:type="auto" w:w="0"/>
        <w:jc w:val="center"/>
        <w:tblLayout w:type="fixed"/>
        <w:tblLook w:firstColumn="1" w:firstRow="1" w:lastColumn="0" w:lastRow="0" w:noHBand="0" w:noVBand="1" w:val="04A0"/>
        <w:tblBorders>
          <w:top w:val="single" w:sz="6" w:space="0" w:color="003366"/>
          <w:bottom w:val="single" w:sz="6" w:space="0" w:color="003366"/>
          <w:left w:val="single" w:sz="6" w:space="0" w:color="003366"/>
          <w:right w:val="single" w:sz="6" w:space="0" w:color="003366"/>
          <w:insideH w:val="single" w:sz="4" w:space="0" w:color="E2E8F0"/>
          <w:insideV w:val="none"/>
        </w:tblBorders>
      </w:tblPr>
      <w:tblGrid>
        <w:gridCol w:w="4680"/>
        <w:gridCol w:w="4680"/>
      </w:tblGrid>
      <w:tr>
        <w:tc>
          <w:tcPr>
            <w:tcW w:type="dxa" w:w="2835"/>
            <w:tcMar>
              <w:top w:w="70" w:type="dxa"/>
              <w:bottom w:w="70" w:type="dxa"/>
              <w:left w:w="120" w:type="dxa"/>
              <w:right w:w="120" w:type="dxa"/>
            </w:tcMar>
            <w:shd w:fill="F8FAFC"/>
          </w:tcPr>
          <w:p>
            <w:pPr>
              <w:spacing w:before="40" w:after="40" w:line="276" w:lineRule="auto"/>
            </w:pPr>
            <w:r>
              <w:rPr>
                <w:rFonts w:ascii="Arial" w:hAnsi="Arial"/>
                <w:b/>
                <w:i w:val="0"/>
                <w:color w:val="003366"/>
                <w:sz w:val="21"/>
              </w:rPr>
              <w:t>Detenidos / Imputados:</w:t>
            </w:r>
          </w:p>
        </w:tc>
        <w:tc>
          <w:tcPr>
            <w:tcW w:type="dxa" w:w="6236"/>
            <w:tcMar>
              <w:top w:w="70" w:type="dxa"/>
              <w:bottom w:w="70" w:type="dxa"/>
              <w:left w:w="120" w:type="dxa"/>
              <w:right w:w="120" w:type="dxa"/>
            </w:tcMar>
            <w:shd w:fill="FFFFFF"/>
          </w:tcPr>
          <w:p>
            <w:pPr>
              <w:spacing w:before="40" w:after="40" w:line="276" w:lineRule="auto"/>
            </w:pPr>
            <w:r>
              <w:rPr>
                <w:rFonts w:ascii="Arial" w:hAnsi="Arial"/>
                <w:b w:val="0"/>
                <w:i w:val="0"/>
                <w:color w:val="222222"/>
                <w:sz w:val="21"/>
              </w:rPr>
              <w:t xml:space="preserve">RUT: 27.141.135-9</w:t>
            </w:r>
          </w:p>
        </w:tc>
      </w:tr>
    </w:tbl>
    <w:p>
      <w:pPr>
        <w:spacing w:after="120"/>
      </w:pPr>
    </w:p>
    <w:p>
      <w:pPr>
        <w:spacing w:before="240"/>
        <w:jc w:val="left"/>
      </w:pPr>
      <w:r>
        <w:rPr>
          <w:rFonts w:ascii="Arial" w:hAnsi="Arial"/>
          <w:b/>
          <w:i w:val="0"/>
          <w:color w:val="B40000"/>
          <w:sz w:val="22"/>
        </w:rPr>
        <w:t xml:space="preserve">Advertencia: </w:t>
      </w:r>
      <w:r>
        <w:rPr>
          <w:rFonts w:ascii="Arial" w:hAnsi="Arial"/>
          <w:b w:val="0"/>
          <w:i w:val="0"/>
          <w:color w:val="222222"/>
          <w:sz w:val="22"/>
        </w:rPr>
        <w:t xml:space="preserve">No se detectaron entidades para las categorías de: Vehículos, Armas de Fuego, Sustancias Ilícitas.</w:t>
      </w:r>
    </w:p>
    <w:p>
      <w:r>
        <w:br w:type="page"/>
      </w:r>
    </w:p>
    <w:p>
      <w:pPr>
        <w:spacing w:before="120" w:after="280" w:line="276" w:lineRule="auto"/>
        <w:jc w:val="center"/>
      </w:pPr>
      <w:r>
        <w:rPr>
          <w:rFonts w:ascii="Arial" w:hAnsi="Arial"/>
          <w:b/>
          <w:i w:val="0"/>
          <w:color w:val="003366"/>
          <w:sz w:val="28"/>
        </w:rPr>
        <w:t>INFORME DE ANÁLISIS DOCUMENTAL</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F1F5F9"/>
          <w:insideV w:val="none"/>
        </w:tblBorders>
      </w:tblPr>
      <w:tblGrid>
        <w:gridCol w:w="4680"/>
        <w:gridCol w:w="4680"/>
      </w:tblGrid>
      <w:tr>
        <w:tc>
          <w:tcPr>
            <w:tcW w:type="dxa" w:w="2721"/>
            <w:tcMar>
              <w:top w:w="60" w:type="dxa"/>
              <w:bottom w:w="60" w:type="dxa"/>
              <w:left w:w="100" w:type="dxa"/>
              <w:right w:w="100" w:type="dxa"/>
            </w:tcMar>
            <w:shd w:fill="F8FAFC"/>
          </w:tcPr>
          <w:p>
            <w:pPr>
              <w:spacing w:before="40" w:after="40"/>
            </w:pPr>
            <w:r>
              <w:rPr>
                <w:rFonts w:ascii="Arial" w:hAnsi="Arial"/>
                <w:b/>
                <w:i w:val="0"/>
                <w:color w:val="003366"/>
                <w:sz w:val="21"/>
              </w:rPr>
              <w:t>Documento Analizado:</w:t>
            </w:r>
          </w:p>
        </w:tc>
        <w:tc>
          <w:tcPr>
            <w:tcW w:type="dxa" w:w="6350"/>
            <w:tcMar>
              <w:top w:w="60" w:type="dxa"/>
              <w:bottom w:w="60" w:type="dxa"/>
              <w:left w:w="100" w:type="dxa"/>
              <w:right w:w="100" w:type="dxa"/>
            </w:tcMar>
            <w:shd w:fill="FFFFFF"/>
          </w:tcPr>
          <w:p>
            <w:pPr>
              <w:spacing w:before="40" w:after="40"/>
            </w:pPr>
            <w:r>
              <w:rPr>
                <w:rFonts w:ascii="Arial" w:hAnsi="Arial"/>
                <w:b w:val="0"/>
                <w:i w:val="0"/>
                <w:color w:val="222222"/>
                <w:sz w:val="21"/>
              </w:rPr>
              <w:t xml:space="preserve">BRISEX ARICA</w:t>
            </w:r>
          </w:p>
        </w:tc>
      </w:tr>
      <w:tr>
        <w:tc>
          <w:tcPr>
            <w:tcW w:type="dxa" w:w="2721"/>
            <w:tcMar>
              <w:top w:w="60" w:type="dxa"/>
              <w:bottom w:w="60" w:type="dxa"/>
              <w:left w:w="100" w:type="dxa"/>
              <w:right w:w="100" w:type="dxa"/>
            </w:tcMar>
            <w:shd w:fill="F8FAFC"/>
          </w:tcPr>
          <w:p>
            <w:pPr>
              <w:spacing w:before="40" w:after="40"/>
            </w:pPr>
            <w:r>
              <w:rPr>
                <w:rFonts w:ascii="Arial" w:hAnsi="Arial"/>
                <w:b/>
                <w:i w:val="0"/>
                <w:color w:val="003366"/>
                <w:sz w:val="21"/>
              </w:rPr>
              <w:t>Fecha de Generación:</w:t>
            </w:r>
          </w:p>
        </w:tc>
        <w:tc>
          <w:tcPr>
            <w:tcW w:type="dxa" w:w="6350"/>
            <w:tcMar>
              <w:top w:w="60" w:type="dxa"/>
              <w:bottom w:w="60" w:type="dxa"/>
              <w:left w:w="100" w:type="dxa"/>
              <w:right w:w="100" w:type="dxa"/>
            </w:tcMar>
            <w:shd w:fill="FFFFFF"/>
          </w:tcPr>
          <w:p>
            <w:pPr>
              <w:spacing w:before="40" w:after="40"/>
            </w:pPr>
            <w:r>
              <w:rPr>
                <w:rFonts w:ascii="Arial" w:hAnsi="Arial"/>
                <w:b w:val="0"/>
                <w:i w:val="0"/>
                <w:color w:val="222222"/>
                <w:sz w:val="21"/>
              </w:rPr>
              <w:t xml:space="preserve">25-09-2026 14:27</w:t>
            </w:r>
          </w:p>
        </w:tc>
      </w:tr>
    </w:tbl>
    <w:p>
      <w:pPr>
        <w:keepNext/>
        <w:spacing w:before="360" w:after="160"/>
        <w:jc w:val="center"/>
      </w:pPr>
      <w:r>
        <w:rPr>
          <w:rFonts w:ascii="Arial" w:hAnsi="Arial"/>
          <w:b/>
          <w:i w:val="0"/>
          <w:color w:val="003366"/>
          <w:sz w:val="24"/>
        </w:rPr>
        <w:t>1. Resumen de Diligencia</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4680"/>
        <w:gridCol w:w="4680"/>
      </w:tblGrid>
      <w:tr>
        <w:tc>
          <w:tcPr>
            <w:tcW w:type="dxa" w:w="2154"/>
            <w:tcMar>
              <w:top w:w="70" w:type="dxa"/>
              <w:bottom w:w="70" w:type="dxa"/>
              <w:left w:w="120" w:type="dxa"/>
              <w:right w:w="120" w:type="dxa"/>
            </w:tcMar>
            <w:shd w:fill="003366"/>
          </w:tcPr>
          <w:p>
            <w:pPr>
              <w:spacing w:before="40" w:after="40"/>
            </w:pPr>
            <w:r>
              <w:rPr>
                <w:rFonts w:ascii="Arial" w:hAnsi="Arial"/>
                <w:b/>
                <w:i w:val="0"/>
                <w:color w:val="FFFFFF"/>
                <w:sz w:val="21"/>
              </w:rPr>
              <w:t>Fecha</w:t>
            </w:r>
          </w:p>
        </w:tc>
        <w:tc>
          <w:tcPr>
            <w:tcW w:type="dxa" w:w="6917"/>
            <w:tcMar>
              <w:top w:w="70" w:type="dxa"/>
              <w:bottom w:w="70" w:type="dxa"/>
              <w:left w:w="120" w:type="dxa"/>
              <w:right w:w="120" w:type="dxa"/>
            </w:tcMar>
            <w:shd w:fill="003366"/>
          </w:tcPr>
          <w:p>
            <w:pPr>
              <w:spacing w:before="40" w:after="40"/>
            </w:pPr>
            <w:r>
              <w:rPr>
                <w:rFonts w:ascii="Arial" w:hAnsi="Arial"/>
                <w:b/>
                <w:i w:val="0"/>
                <w:color w:val="FFFFFF"/>
                <w:sz w:val="21"/>
              </w:rPr>
              <w:t xml:space="preserve">07.SEP.026</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Unidad</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BRISEX ARICA</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Hecho</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Abuso sexual mayor de 14 años/ obstrucción a la justicia</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Detenido</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Ana María Paz MESÍAS LEUQUÉN, Chilena, nacida en Arica, 41 años, Renato Javier RAMIREZ MESÍAS, Chileno, nacido en Arica, 24 años, RUT: 15.980.149-7, RUT: 21.078.904-9, Dir: Calle Valdivia</w:t>
              <w:br/>
              <w:t xml:space="preserve">N° 1265</w:t>
            </w:r>
          </w:p>
        </w:tc>
      </w:tr>
      <w:tr>
        <w:tc>
          <w:tcPr>
            <w:tcW w:type="dxa" w:w="2154"/>
            <w:tcMar>
              <w:top w:w="70" w:type="dxa"/>
              <w:bottom w:w="70" w:type="dxa"/>
              <w:left w:w="120" w:type="dxa"/>
              <w:right w:w="120" w:type="dxa"/>
            </w:tcMar>
            <w:shd w:fill="FFFFFF"/>
          </w:tcPr>
          <w:p>
            <w:pPr>
              <w:spacing w:before="40" w:after="40"/>
            </w:pPr>
            <w:r>
              <w:rPr>
                <w:rFonts w:ascii="Arial" w:hAnsi="Arial"/>
                <w:b/>
                <w:i w:val="0"/>
                <w:color w:val="222222"/>
                <w:sz w:val="21"/>
              </w:rPr>
              <w:t>Resumen Diligencia</w:t>
            </w:r>
          </w:p>
        </w:tc>
        <w:tc>
          <w:tcPr>
            <w:tcW w:type="dxa" w:w="6917"/>
            <w:tcMar>
              <w:top w:w="70" w:type="dxa"/>
              <w:bottom w:w="70" w:type="dxa"/>
              <w:left w:w="120" w:type="dxa"/>
              <w:right w:w="120" w:type="dxa"/>
            </w:tcMar>
            <w:shd w:fill="FFFFFF"/>
          </w:tcPr>
          <w:p>
            <w:pPr>
              <w:spacing w:before="40" w:after="40"/>
            </w:pPr>
            <w:r>
              <w:rPr>
                <w:rFonts w:ascii="Arial" w:hAnsi="Arial"/>
                <w:b w:val="0"/>
                <w:i w:val="0"/>
                <w:color w:val="222222"/>
                <w:sz w:val="21"/>
              </w:rPr>
              <w:t xml:space="preserve">* Renato Javier RAMIREZ MESÍAS, Chileno, nacido en Arica, 24 años, CI N° 21.078.904-9, domiciliado en Calle Valdivia N° 1265, depto N° 13, Arica.</w:t>
            </w:r>
          </w:p>
        </w:tc>
      </w:tr>
    </w:tbl>
    <w:p>
      <w:pPr>
        <w:spacing w:after="320"/>
      </w:pPr>
    </w:p>
    <w:p>
      <w:pPr>
        <w:keepNext/>
        <w:spacing w:before="360" w:after="200"/>
        <w:jc w:val="center"/>
      </w:pPr>
      <w:r>
        <w:rPr>
          <w:rFonts w:ascii="Arial" w:hAnsi="Arial"/>
          <w:b/>
          <w:i w:val="0"/>
          <w:color w:val="003366"/>
          <w:sz w:val="24"/>
        </w:rPr>
        <w:t>2. Entidades Identificadas</w:t>
      </w:r>
    </w:p>
    <w:p>
      <w:pPr>
        <w:keepNext/>
        <w:spacing w:before="200" w:after="80"/>
        <w:jc w:val="left"/>
      </w:pPr>
      <w:r>
        <w:rPr>
          <w:rFonts w:ascii="Arial" w:hAnsi="Arial"/>
          <w:b/>
          <w:i w:val="0"/>
          <w:color w:val="003366"/>
          <w:sz w:val="23"/>
        </w:rPr>
        <w:t>2.4 Personas Involucradas</w:t>
      </w:r>
    </w:p>
    <w:tbl>
      <w:tblPr>
        <w:tblW w:type="auto" w:w="0"/>
        <w:jc w:val="center"/>
        <w:tblLayout w:type="fixed"/>
        <w:tblLook w:firstColumn="1" w:firstRow="1" w:lastColumn="0" w:lastRow="0" w:noHBand="0" w:noVBand="1" w:val="04A0"/>
        <w:tblBorders>
          <w:top w:val="single" w:sz="6" w:space="0" w:color="003366"/>
          <w:bottom w:val="single" w:sz="6" w:space="0" w:color="003366"/>
          <w:left w:val="single" w:sz="6" w:space="0" w:color="003366"/>
          <w:right w:val="single" w:sz="6" w:space="0" w:color="003366"/>
          <w:insideH w:val="single" w:sz="4" w:space="0" w:color="E2E8F0"/>
          <w:insideV w:val="none"/>
        </w:tblBorders>
      </w:tblPr>
      <w:tblGrid>
        <w:gridCol w:w="4680"/>
        <w:gridCol w:w="4680"/>
      </w:tblGrid>
      <w:tr>
        <w:tc>
          <w:tcPr>
            <w:tcW w:type="dxa" w:w="2835"/>
            <w:tcMar>
              <w:top w:w="70" w:type="dxa"/>
              <w:bottom w:w="70" w:type="dxa"/>
              <w:left w:w="120" w:type="dxa"/>
              <w:right w:w="120" w:type="dxa"/>
            </w:tcMar>
            <w:shd w:fill="F8FAFC"/>
          </w:tcPr>
          <w:p>
            <w:pPr>
              <w:spacing w:before="40" w:after="40" w:line="276" w:lineRule="auto"/>
            </w:pPr>
            <w:r>
              <w:rPr>
                <w:rFonts w:ascii="Arial" w:hAnsi="Arial"/>
                <w:b/>
                <w:i w:val="0"/>
                <w:color w:val="003366"/>
                <w:sz w:val="21"/>
              </w:rPr>
              <w:t>Detenidos / Imputados:</w:t>
            </w:r>
          </w:p>
        </w:tc>
        <w:tc>
          <w:tcPr>
            <w:tcW w:type="dxa" w:w="6236"/>
            <w:tcMar>
              <w:top w:w="70" w:type="dxa"/>
              <w:bottom w:w="70" w:type="dxa"/>
              <w:left w:w="120" w:type="dxa"/>
              <w:right w:w="120" w:type="dxa"/>
            </w:tcMar>
            <w:shd w:fill="FFFFFF"/>
          </w:tcPr>
          <w:p>
            <w:pPr>
              <w:spacing w:before="40" w:after="40" w:line="276" w:lineRule="auto"/>
            </w:pPr>
            <w:r>
              <w:rPr>
                <w:rFonts w:ascii="Arial" w:hAnsi="Arial"/>
                <w:b w:val="0"/>
                <w:i w:val="0"/>
                <w:color w:val="222222"/>
                <w:sz w:val="21"/>
              </w:rPr>
              <w:t xml:space="preserve">Ana María Paz MESÍAS LEUQUÉN, Chilena, nacida en Arica, 41 años, Renato Javier RAMIREZ MESÍAS, Chileno, nacido en Arica, 24 años, RUT: 15.980.149-7, RUT: 21.078.904-9, Dir: Calle Valdivia</w:t>
              <w:br/>
              <w:t xml:space="preserve">N° 1265</w:t>
            </w:r>
          </w:p>
        </w:tc>
      </w:tr>
    </w:tbl>
    <w:p>
      <w:pPr>
        <w:spacing w:after="120"/>
      </w:pPr>
    </w:p>
    <w:p>
      <w:pPr>
        <w:spacing w:before="240"/>
        <w:jc w:val="left"/>
      </w:pPr>
      <w:r>
        <w:rPr>
          <w:rFonts w:ascii="Arial" w:hAnsi="Arial"/>
          <w:b/>
          <w:i w:val="0"/>
          <w:color w:val="B40000"/>
          <w:sz w:val="22"/>
        </w:rPr>
        <w:t xml:space="preserve">Advertencia: </w:t>
      </w:r>
      <w:r>
        <w:rPr>
          <w:rFonts w:ascii="Arial" w:hAnsi="Arial"/>
          <w:b w:val="0"/>
          <w:i w:val="0"/>
          <w:color w:val="222222"/>
          <w:sz w:val="22"/>
        </w:rPr>
        <w:t xml:space="preserve">No se detectaron entidades para las categorías de: Vehículos, Armas de Fuego, Sustancias Ilícitas.</w:t>
      </w:r>
    </w:p>
    <w:sectPr w:rsidR="00FC693F" w:rsidRPr="0006063C" w:rsidSect="00034616">
      <w:headerReference w:type="default" r:id="rId9"/>
      <w:footerReference w:type="default" r:id="rId10"/>
      <w:pgSz w:w="12240" w:h="15840"/>
      <w:pgMar w:top="1587" w:right="1440" w:bottom="1440" w:left="1440" w:header="567"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Arial" w:hAnsi="Arial"/>
        <w:b w:val="0"/>
        <w:i/>
        <w:color w:val="646464"/>
        <w:sz w:val="17"/>
      </w:rPr>
      <w:t>Documento emitido para análisis policial — Estándar APA 7ma Edición — Confidencial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535"/>
      <w:gridCol w:w="4535"/>
    </w:tblGrid>
    <w:tr>
      <w:tc>
        <w:tcPr>
          <w:tcW w:type="dxa" w:w="1814"/>
          <w:vAlign w:val="center"/>
        </w:tcPr>
        <w:p>
          <w:pPr>
            <w:spacing w:before="0" w:after="40"/>
            <w:jc w:val="left"/>
          </w:pPr>
          <w:r>
            <w:drawing>
              <wp:inline xmlns:a="http://schemas.openxmlformats.org/drawingml/2006/main" xmlns:pic="http://schemas.openxmlformats.org/drawingml/2006/picture">
                <wp:extent cx="781095" cy="406400"/>
                <wp:docPr id="1" name="Picture 1"/>
                <wp:cNvGraphicFramePr>
                  <a:graphicFrameLocks noChangeAspect="1"/>
                </wp:cNvGraphicFramePr>
                <a:graphic>
                  <a:graphicData uri="http://schemas.openxmlformats.org/drawingml/2006/picture">
                    <pic:pic>
                      <pic:nvPicPr>
                        <pic:cNvPr id="1" name="pdi-logo-blue.png"/>
                        <pic:cNvPicPr/>
                      </pic:nvPicPr>
                      <pic:blipFill>
                        <a:blip r:embed="rId1"/>
                        <a:stretch>
                          <a:fillRect/>
                        </a:stretch>
                      </pic:blipFill>
                      <pic:spPr>
                        <a:xfrm>
                          <a:off x="0" y="0"/>
                          <a:ext cx="781095" cy="406400"/>
                        </a:xfrm>
                        <a:prstGeom prst="rect"/>
                      </pic:spPr>
                    </pic:pic>
                  </a:graphicData>
                </a:graphic>
              </wp:inline>
            </w:drawing>
          </w:r>
        </w:p>
      </w:tc>
      <w:tc>
        <w:tcPr>
          <w:tcW w:type="dxa" w:w="7257"/>
          <w:vAlign w:val="center"/>
        </w:tcPr>
        <w:p>
          <w:pPr>
            <w:spacing w:before="0" w:after="20"/>
            <w:jc w:val="right"/>
          </w:pPr>
          <w:r>
            <w:rPr>
              <w:rFonts w:ascii="Arial" w:hAnsi="Arial"/>
              <w:b/>
              <w:i w:val="0"/>
              <w:color w:val="003366"/>
              <w:sz w:val="20"/>
            </w:rPr>
            <w:t>POLICÍA DE INVESTIGACIONES DE CHILE</w:t>
          </w:r>
        </w:p>
        <w:p>
          <w:pPr>
            <w:spacing w:before="0" w:after="40"/>
            <w:jc w:val="right"/>
          </w:pPr>
          <w:r>
            <w:rPr>
              <w:rFonts w:ascii="Arial" w:hAnsi="Arial"/>
              <w:b w:val="0"/>
              <w:i/>
              <w:color w:val="646464"/>
              <w:sz w:val="17"/>
            </w:rPr>
            <w:t>Sistema de Análisis Documental, OCR y Estadísticas — SIAD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