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 w:line="276" w:lineRule="auto"/>
        <w:jc w:val="center"/>
      </w:pPr>
      <w:r>
        <w:rPr>
          <w:rFonts w:ascii="Arial" w:hAnsi="Arial"/>
          <w:b/>
          <w:i w:val="0"/>
          <w:color w:val="0B2A5B"/>
          <w:sz w:val="28"/>
        </w:rPr>
        <w:t>INFORME DE ANÁLISIS DOCUMENTAL</w:t>
      </w:r>
    </w:p>
    <w:p>
      <w:pPr>
        <w:spacing w:before="0" w:after="200"/>
        <w:jc w:val="center"/>
      </w:pPr>
      <w:r>
        <w:rPr>
          <w:rFonts w:ascii="Arial" w:hAnsi="Arial"/>
          <w:b/>
          <w:i w:val="0"/>
          <w:color w:val="0B2A5B"/>
          <w:sz w:val="15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Documento Analizado: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Nombre_Documento }}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Fecha de Generación: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Fecha_Generacion }}</w:t>
            </w:r>
          </w:p>
        </w:tc>
      </w:tr>
    </w:tbl>
    <w:p>
      <w:pPr>
        <w:keepNext/>
        <w:spacing w:before="360" w:after="160"/>
        <w:jc w:val="center"/>
      </w:pPr>
      <w:r>
        <w:rPr>
          <w:rFonts w:ascii="Arial" w:hAnsi="Arial"/>
          <w:b/>
          <w:i w:val="0"/>
          <w:color w:val="0B2A5B"/>
          <w:sz w:val="24"/>
        </w:rPr>
        <w:t>1. Resumen de Diligencia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154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Fecha</w:t>
            </w:r>
          </w:p>
        </w:tc>
        <w:tc>
          <w:tcPr>
            <w:tcW w:type="dxa" w:w="6917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Fecha_Hecho }}</w:t>
            </w:r>
          </w:p>
        </w:tc>
      </w:tr>
      <w:tr>
        <w:tc>
          <w:tcPr>
            <w:tcW w:type="dxa" w:w="2154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Unidad</w:t>
            </w:r>
          </w:p>
        </w:tc>
        <w:tc>
          <w:tcPr>
            <w:tcW w:type="dxa" w:w="6917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Unidad }}</w:t>
            </w:r>
          </w:p>
        </w:tc>
      </w:tr>
      <w:tr>
        <w:tc>
          <w:tcPr>
            <w:tcW w:type="dxa" w:w="2154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Hecho</w:t>
            </w:r>
          </w:p>
        </w:tc>
        <w:tc>
          <w:tcPr>
            <w:tcW w:type="dxa" w:w="6917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Hecho }}</w:t>
            </w:r>
          </w:p>
        </w:tc>
      </w:tr>
      <w:tr>
        <w:tc>
          <w:tcPr>
            <w:tcW w:type="dxa" w:w="2154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Detenido</w:t>
            </w:r>
          </w:p>
        </w:tc>
        <w:tc>
          <w:tcPr>
            <w:tcW w:type="dxa" w:w="6917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Detenidos }}</w:t>
            </w:r>
          </w:p>
        </w:tc>
      </w:tr>
      <w:tr>
        <w:tc>
          <w:tcPr>
            <w:tcW w:type="dxa" w:w="2154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Víctima</w:t>
            </w:r>
          </w:p>
        </w:tc>
        <w:tc>
          <w:tcPr>
            <w:tcW w:type="dxa" w:w="6917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Victimas }}</w:t>
            </w:r>
          </w:p>
        </w:tc>
      </w:tr>
      <w:tr>
        <w:tc>
          <w:tcPr>
            <w:tcW w:type="dxa" w:w="2154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Detenidos menores de edad</w:t>
            </w:r>
          </w:p>
        </w:tc>
        <w:tc>
          <w:tcPr>
            <w:tcW w:type="dxa" w:w="6917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Detenidos_Menores }}</w:t>
            </w:r>
          </w:p>
        </w:tc>
      </w:tr>
      <w:tr>
        <w:tc>
          <w:tcPr>
            <w:tcW w:type="dxa" w:w="2154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Víctimas menores de edad</w:t>
            </w:r>
          </w:p>
        </w:tc>
        <w:tc>
          <w:tcPr>
            <w:tcW w:type="dxa" w:w="6917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Victimas_Menores }}</w:t>
            </w:r>
          </w:p>
        </w:tc>
      </w:tr>
      <w:tr>
        <w:tc>
          <w:tcPr>
            <w:tcW w:type="dxa" w:w="2154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Resumen Diligencia</w:t>
            </w:r>
          </w:p>
        </w:tc>
        <w:tc>
          <w:tcPr>
            <w:tcW w:type="dxa" w:w="6917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Resumen_Relato }}</w:t>
            </w:r>
          </w:p>
        </w:tc>
      </w:tr>
    </w:tbl>
    <w:p>
      <w:pPr>
        <w:spacing w:after="320"/>
      </w:pPr>
    </w:p>
    <w:p>
      <w:pPr>
        <w:keepNext/>
        <w:spacing w:before="100" w:after="100"/>
      </w:pPr>
      <w:r>
        <w:rPr>
          <w:rFonts w:ascii="Arial" w:hAnsi="Arial"/>
          <w:b/>
          <w:i w:val="0"/>
          <w:color w:val="0B2A5B"/>
          <w:sz w:val="21"/>
        </w:rPr>
        <w:t>INDICADORES DE NIÑOS, NIÑAS Y ADOLESCENTES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FFFFFF"/>
          <w:insideV w:val="none"/>
        </w:tblBorders>
      </w:tblPr>
      <w:tblGrid>
        <w:gridCol w:w="4680"/>
        <w:gridCol w:w="4680"/>
      </w:tblGrid>
      <w:tr>
        <w:tc>
          <w:tcPr>
            <w:tcW w:type="dxa" w:w="4535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pPr>
              <w:spacing w:before="20" w:after="40"/>
            </w:pPr>
            <w:r>
              <w:rPr>
                <w:rFonts w:ascii="Arial" w:hAnsi="Arial"/>
                <w:b/>
                <w:i w:val="0"/>
                <w:color w:val="0B2A5B"/>
                <w:sz w:val="17"/>
              </w:rPr>
              <w:t>VÍCTIMAS MENORES DE EDAD (N.N.A.)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0B2A5B"/>
                <w:sz w:val="36"/>
              </w:rPr>
              <w:t>{{ Victimas_Menores }}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Personas detectadas en el documento</w:t>
            </w:r>
          </w:p>
        </w:tc>
        <w:tc>
          <w:tcPr>
            <w:tcW w:type="dxa" w:w="4535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pPr>
              <w:spacing w:before="20" w:after="40"/>
            </w:pPr>
            <w:r>
              <w:rPr>
                <w:rFonts w:ascii="Arial" w:hAnsi="Arial"/>
                <w:b/>
                <w:i w:val="0"/>
                <w:color w:val="0B2A5B"/>
                <w:sz w:val="17"/>
              </w:rPr>
              <w:t>DETENIDOS MENORES DE EDAD (N.N.A.)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0B2A5B"/>
                <w:sz w:val="36"/>
              </w:rPr>
              <w:t>{{ Detenidos_Menores }}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Personas detectadas en el documento</w:t>
            </w:r>
          </w:p>
        </w:tc>
      </w:tr>
    </w:tbl>
    <w:p>
      <w:pPr>
        <w:spacing w:after="120"/>
      </w:pPr>
    </w:p>
    <w:p>
      <w:r>
        <w:t>{%p if tiene_entidades %}</w:t>
      </w:r>
    </w:p>
    <w:p>
      <w:pPr>
        <w:keepNext/>
        <w:spacing w:before="360" w:after="200"/>
        <w:jc w:val="center"/>
      </w:pPr>
      <w:r>
        <w:rPr>
          <w:rFonts w:ascii="Arial" w:hAnsi="Arial"/>
          <w:b/>
          <w:i w:val="0"/>
          <w:color w:val="0B2A5B"/>
          <w:sz w:val="24"/>
        </w:rPr>
        <w:t>2. Entidades Identificadas</w:t>
      </w:r>
    </w:p>
    <w:p>
      <w:r>
        <w:t>{%p if tiene_vehiculos %}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B2A5B"/>
          <w:sz w:val="23"/>
        </w:rPr>
        <w:t>2.1 Vehículos Detectados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2A5B"/>
          <w:bottom w:val="single" w:sz="6" w:space="0" w:color="0B2A5B"/>
          <w:left w:val="single" w:sz="6" w:space="0" w:color="0B2A5B"/>
          <w:right w:val="single" w:sz="6" w:space="0" w:color="0B2A5B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Mar>
              <w:top w:w="85" w:type="dxa"/>
              <w:bottom w:w="85" w:type="dxa"/>
              <w:left w:w="130" w:type="dxa"/>
              <w:right w:w="130" w:type="dxa"/>
            </w:tcMar>
            <w:shd w:fill="0B2A5B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VEHÍCULOS DETECTADOS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Marcas: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Marcas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Modelos: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Modelos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Colores: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Colores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Años de Fabricación: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Anios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Patentes / PPU: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Patentes_PPU }}</w:t>
            </w:r>
          </w:p>
        </w:tc>
      </w:tr>
    </w:tbl>
    <w:p>
      <w:pPr>
        <w:spacing w:after="120"/>
      </w:pPr>
    </w:p>
    <w:p>
      <w:r>
        <w:t>{%p endif %}</w:t>
      </w:r>
    </w:p>
    <w:p>
      <w:r>
        <w:t>{%p if tiene_armas %}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B2A5B"/>
          <w:sz w:val="23"/>
        </w:rPr>
        <w:t>2.2 Armas de Fuego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2A5B"/>
          <w:bottom w:val="single" w:sz="6" w:space="0" w:color="0B2A5B"/>
          <w:left w:val="single" w:sz="6" w:space="0" w:color="0B2A5B"/>
          <w:right w:val="single" w:sz="6" w:space="0" w:color="0B2A5B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Mar>
              <w:top w:w="85" w:type="dxa"/>
              <w:bottom w:w="85" w:type="dxa"/>
              <w:left w:w="130" w:type="dxa"/>
              <w:right w:w="130" w:type="dxa"/>
            </w:tcMar>
            <w:shd w:fill="0B2A5B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ARMAS DE FUEGO DETECTADAS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Marcas: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Marcas_Arma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Modelos: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Modelos_Arma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Tipo de Arma: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Tipo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Calibres: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Calibres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Números de Serie: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Numerosdeserie }}</w:t>
            </w:r>
          </w:p>
        </w:tc>
      </w:tr>
    </w:tbl>
    <w:p>
      <w:pPr>
        <w:spacing w:after="120"/>
      </w:pPr>
    </w:p>
    <w:p>
      <w:r>
        <w:t>{%p endif %}</w:t>
      </w:r>
    </w:p>
    <w:p>
      <w:r>
        <w:t>{%p if tiene_drogas %}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B2A5B"/>
          <w:sz w:val="23"/>
        </w:rPr>
        <w:t>2.3 Sustancias Ilícitas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2A5B"/>
          <w:bottom w:val="single" w:sz="6" w:space="0" w:color="0B2A5B"/>
          <w:left w:val="single" w:sz="6" w:space="0" w:color="0B2A5B"/>
          <w:right w:val="single" w:sz="6" w:space="0" w:color="0B2A5B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Mar>
              <w:top w:w="85" w:type="dxa"/>
              <w:bottom w:w="85" w:type="dxa"/>
              <w:left w:w="130" w:type="dxa"/>
              <w:right w:w="130" w:type="dxa"/>
            </w:tcMar>
            <w:shd w:fill="0B2A5B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SUSTANCIAS ILÍCITAS DETECTADAS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Sustancias: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Sustancias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Medidas / Pesajes: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Medidas_pesajes }}</w:t>
            </w:r>
          </w:p>
        </w:tc>
      </w:tr>
    </w:tbl>
    <w:p>
      <w:pPr>
        <w:spacing w:after="120"/>
      </w:pPr>
    </w:p>
    <w:p>
      <w:r>
        <w:t>{%p endif %}</w:t>
      </w:r>
    </w:p>
    <w:p>
      <w:r>
        <w:t>{%p if tiene_personas %}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B2A5B"/>
          <w:sz w:val="23"/>
        </w:rPr>
        <w:t>2.4 Personas Involucradas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2A5B"/>
          <w:bottom w:val="single" w:sz="6" w:space="0" w:color="0B2A5B"/>
          <w:left w:val="single" w:sz="6" w:space="0" w:color="0B2A5B"/>
          <w:right w:val="single" w:sz="6" w:space="0" w:color="0B2A5B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Mar>
              <w:top w:w="85" w:type="dxa"/>
              <w:bottom w:w="85" w:type="dxa"/>
              <w:left w:w="130" w:type="dxa"/>
              <w:right w:w="130" w:type="dxa"/>
            </w:tcMar>
            <w:shd w:fill="0B2A5B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PERSONAS INVOLUCRADAS Y N.N.A.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Detenidos / Imputados: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Detenidos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Víctimas Identificadas: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Victimas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Detenidos menores de edad: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Detenidos_Menores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Víctimas menores de edad: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Victimas_Menores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Detalle detenidos menores: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Detenidos_Menores_Detalle }}</w:t>
            </w:r>
          </w:p>
        </w:tc>
      </w:tr>
      <w:tr>
        <w:tc>
          <w:tcPr>
            <w:tcW w:type="dxa" w:w="2835"/>
            <w:tcMar>
              <w:top w:w="65" w:type="dxa"/>
              <w:bottom w:w="65" w:type="dxa"/>
              <w:left w:w="110" w:type="dxa"/>
              <w:right w:w="11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B2A5B"/>
                <w:sz w:val="20"/>
              </w:rPr>
              <w:t>Detalle víctimas menores:</w:t>
            </w:r>
          </w:p>
        </w:tc>
        <w:tc>
          <w:tcPr>
            <w:tcW w:type="dxa" w:w="6236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{{ Victimas_Menores_Detalle }}</w:t>
            </w:r>
          </w:p>
        </w:tc>
      </w:tr>
    </w:tbl>
    <w:p>
      <w:pPr>
        <w:spacing w:after="120"/>
      </w:pPr>
    </w:p>
    <w:p>
      <w:r>
        <w:t>{%p endif %}</w:t>
      </w:r>
    </w:p>
    <w:p>
      <w:r>
        <w:t>{%p endif %}</w:t>
      </w:r>
    </w:p>
    <w:p>
      <w:r>
        <w:t>{%p if advertencia_faltantes %}</w:t>
      </w:r>
    </w:p>
    <w:p>
      <w:pPr>
        <w:spacing w:before="240"/>
        <w:jc w:val="left"/>
      </w:pPr>
      <w:r>
        <w:rPr>
          <w:rFonts w:ascii="Arial" w:hAnsi="Arial"/>
          <w:b/>
          <w:i/>
          <w:color w:val="64748B"/>
          <w:sz w:val="20"/>
        </w:rPr>
        <w:t xml:space="preserve">Nota: </w:t>
      </w:r>
      <w:r>
        <w:rPr>
          <w:rFonts w:ascii="Arial" w:hAnsi="Arial"/>
          <w:b w:val="0"/>
          <w:i/>
          <w:color w:val="64748B"/>
          <w:sz w:val="20"/>
        </w:rPr>
        <w:t>{{ advertencia_faltantes }}</w:t>
      </w:r>
    </w:p>
    <w:p>
      <w:r>
        <w:t>{%p endif %}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587" w:right="1440" w:bottom="1440" w:left="1440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Arial" w:hAnsi="Arial"/>
        <w:b w:val="0"/>
        <w:i/>
        <w:color w:val="64748B"/>
        <w:sz w:val="17"/>
      </w:rPr>
      <w:t>Documento emitido para análisis policial — Estándar APA 7ma Edición —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bottom w:val="none"/>
        <w:left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1814"/>
          <w:vAlign w:val="center"/>
        </w:tcPr>
        <w:p>
          <w:pPr>
            <w:spacing w:before="0" w:after="4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81095" cy="406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di-logo-blu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95" cy="406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57"/>
          <w:vAlign w:val="center"/>
        </w:tcPr>
        <w:p>
          <w:pPr>
            <w:spacing w:before="0" w:after="20"/>
            <w:jc w:val="right"/>
          </w:pPr>
          <w:r>
            <w:rPr>
              <w:rFonts w:ascii="Arial" w:hAnsi="Arial"/>
              <w:b/>
              <w:i w:val="0"/>
              <w:color w:val="0B2A5B"/>
              <w:sz w:val="20"/>
            </w:rPr>
            <w:t>POLICÍA DE INVESTIGACIONES DE CHILE</w:t>
          </w:r>
        </w:p>
        <w:p>
          <w:pPr>
            <w:spacing w:before="0" w:after="40"/>
            <w:jc w:val="right"/>
          </w:pPr>
          <w:r>
            <w:rPr>
              <w:rFonts w:ascii="Arial" w:hAnsi="Arial"/>
              <w:b w:val="0"/>
              <w:i/>
              <w:color w:val="64748B"/>
              <w:sz w:val="17"/>
            </w:rPr>
            <w:t>Sistema de Análisis Documental, OCR y Estadísticas — SIAD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