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Fonctionnalité d’export csv </w:t>
      </w:r>
      <w:r>
        <w:rPr>
          <w:lang w:val="fr-FR"/>
        </w:rPr>
        <w:t>pour une traitement facile avec un tableur...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au démarrage la fonctionnalité d’éxport csv est grisée car aucun répertoire n’a été analysé.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Une fois le répertoire sélectionné </w:t>
      </w:r>
      <w:r>
        <w:rPr>
          <w:lang w:val="fr-FR"/>
        </w:rPr>
        <w:t xml:space="preserve">(cliquer sur Fichier </w:t>
      </w:r>
      <w:r>
        <w:rPr>
          <w:lang w:val="fr-FR"/>
        </w:rPr>
        <w:t xml:space="preserve">et analysé. Il faut enregistrer les metadonnées </w:t>
      </w:r>
      <w:r>
        <w:rPr>
          <w:lang w:val="fr-FR"/>
        </w:rPr>
        <w:t xml:space="preserve">dans un </w:t>
      </w:r>
      <w:r>
        <w:rPr>
          <w:lang w:val="fr-FR"/>
        </w:rPr>
        <w:t>fichier &lt;</w:t>
      </w:r>
      <w:r>
        <w:rPr>
          <w:lang w:val="fr-FR"/>
        </w:rPr>
        <w:t>nom_du_fichier</w:t>
      </w:r>
      <w:r>
        <w:rPr>
          <w:lang w:val="fr-FR"/>
        </w:rPr>
        <w:t>&gt;.</w:t>
      </w:r>
      <w:r>
        <w:rPr>
          <w:lang w:val="fr-FR"/>
        </w:rPr>
        <w:t xml:space="preserve">json. Le fichier ayant été créé, l’export CSV devient disponible. </w:t>
      </w:r>
      <w:r>
        <w:rPr>
          <w:lang w:val="fr-FR"/>
        </w:rPr>
        <w:t>Une boite de dialogue invite à sélection</w:t>
      </w:r>
      <w:r>
        <w:rPr>
          <w:lang w:val="fr-FR"/>
        </w:rPr>
        <w:t>ner</w:t>
      </w:r>
      <w:r>
        <w:rPr>
          <w:lang w:val="fr-FR"/>
        </w:rPr>
        <w:t xml:space="preserve"> le répertoire et saisir le nom du fichier csv :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900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120130" cy="468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34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une boite de dialogue informe que le fichier csv </w:t>
      </w:r>
      <w:r>
        <w:rPr>
          <w:lang w:val="fr-FR"/>
        </w:rPr>
        <w:t>a été enregistré avec succès</w:t>
      </w:r>
      <w:r>
        <w:rPr>
          <w:lang w:val="fr-FR"/>
        </w:rPr>
        <w:t xml:space="preserve">.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4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Une trace sur la sortie standard </w:t>
      </w:r>
      <w:r>
        <w:rPr>
          <w:lang w:val="fr-FR"/>
        </w:rPr>
        <w:t>logue le fait que fichier à l’extension .json est converti en .csv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60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voici le résultat :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09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fonctionnalité de chargement de fichier json :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En cliquant sur Données\Charger…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Une boite de dialogue apparaît pour select le fichier .json préalablement enregistré.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Une fois séléctionné, le fichier apparrait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Il devient possible de le convertir en csv en cliquant sur Données \ Export csv … \ csv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Ce qui pourrait être amélioré: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en plus du csv, plusieurs types d’export étaient envisagés tels que pdf…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une analyse des binaires windows (PE) et linux (format ELF) afin d’explorer les sections et recherche de possibles malwares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programmation objet pour réduire le nombre de ligne de code et améliorer la maintenabilité. Ce point n’a pu être mis en œuvre compte tenu de l’hétérogénéité des niveaux </w:t>
      </w:r>
    </w:p>
    <w:p>
      <w:pPr>
        <w:pStyle w:val="Normal"/>
        <w:bidi w:val="0"/>
        <w:jc w:val="left"/>
        <w:rPr/>
      </w:pPr>
      <w:r>
        <w:rPr>
          <w:lang w:val="fr-FR"/>
        </w:rPr>
        <w:t xml:space="preserve">Le support de linux n’est possible qu’en commentant le librairie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#import win32com.client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test sur mac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7</Pages>
  <Words>231</Words>
  <Characters>1226</Characters>
  <CharactersWithSpaces>1444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2025-03-25T17:50:43Z</dcterms:created>
  <dc:creator/>
  <dc:description/>
  <dc:language>en-US</dc:language>
  <cp:lastModifiedBy/>
  <dcterms:modified xsi:type="dcterms:W3CDTF">2025-03-26T23:50:27Z</dcterms:modified>
  <cp:revision>3</cp:revision>
  <dc:subject/>
  <dc:title/>
</cp:coreProperties>
</file>