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Consulting pontoizeau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hyperlink r:id="rId3">
        <w:r>
          <w:rPr/>
          <w:drawing>
            <wp:anchor behindDoc="0" distT="0" distB="0" distL="0" distR="0" simplePos="0" locked="0" layoutInCell="0" allowOverlap="1" relativeHeight="23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6120130" cy="5041900"/>
              <wp:effectExtent l="0" t="0" r="0" b="0"/>
              <wp:wrapSquare wrapText="largest"/>
              <wp:docPr id="1" name="Image22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Image22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0130" cy="5041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hyperlink>
    </w:p>
    <w:p>
      <w:pPr>
        <w:pStyle w:val="Normal"/>
        <w:bidi w:val="0"/>
        <w:jc w:val="left"/>
        <w:rPr/>
      </w:pPr>
      <w:hyperlink r:id="rId4">
        <w:r>
          <w:rPr/>
        </w:r>
      </w:hyperlink>
    </w:p>
    <w:p>
      <w:pPr>
        <w:pStyle w:val="Normal"/>
        <w:bidi w:val="0"/>
        <w:jc w:val="left"/>
        <w:rPr/>
      </w:pPr>
      <w:hyperlink r:id="rId5">
        <w:r>
          <w:rPr/>
        </w:r>
      </w:hyperlink>
    </w:p>
    <w:p>
      <w:pPr>
        <w:pStyle w:val="Normal"/>
        <w:bidi w:val="0"/>
        <w:jc w:val="left"/>
        <w:rPr/>
      </w:pPr>
      <w:hyperlink r:id="rId6">
        <w:r>
          <w:rPr/>
        </w:r>
      </w:hyperlink>
    </w:p>
    <w:p>
      <w:pPr>
        <w:pStyle w:val="Normal"/>
        <w:bidi w:val="0"/>
        <w:jc w:val="left"/>
        <w:rPr/>
      </w:pPr>
      <w:hyperlink r:id="rId7">
        <w:r>
          <w:rPr/>
        </w:r>
      </w:hyperlink>
    </w:p>
    <w:p>
      <w:pPr>
        <w:pStyle w:val="Normal"/>
        <w:bidi w:val="0"/>
        <w:jc w:val="left"/>
        <w:rPr/>
      </w:pPr>
      <w:hyperlink r:id="rId8">
        <w:r>
          <w:rPr/>
        </w:r>
      </w:hyperlink>
    </w:p>
    <w:p>
      <w:pPr>
        <w:pStyle w:val="Normal"/>
        <w:bidi w:val="0"/>
        <w:jc w:val="left"/>
        <w:rPr/>
      </w:pPr>
      <w:hyperlink r:id="rId10">
        <w:r>
          <w:drawing>
            <wp:anchor behindDoc="0" distT="0" distB="0" distL="0" distR="0" simplePos="0" locked="0" layoutInCell="0" allowOverlap="1" relativeHeight="2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6120130" cy="4309110"/>
              <wp:effectExtent l="0" t="0" r="0" b="0"/>
              <wp:wrapSquare wrapText="largest"/>
              <wp:docPr id="2" name="Image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mage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0130" cy="43091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hyperlink>
      <w:r>
        <w:rPr>
          <w:rStyle w:val="LienInternet"/>
        </w:rPr>
        <w:t>https://data.inpi.fr/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-47625</wp:posOffset>
            </wp:positionH>
            <wp:positionV relativeFrom="paragraph">
              <wp:posOffset>74930</wp:posOffset>
            </wp:positionV>
            <wp:extent cx="6120130" cy="92837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60395"/>
            <wp:effectExtent l="0" t="0" r="0" b="0"/>
            <wp:wrapSquare wrapText="largest"/>
            <wp:docPr id="4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Pontoizeau Consulting </w:t>
      </w:r>
      <w:r>
        <w:rPr/>
        <w:t xml:space="preserve">est disponible </w:t>
      </w:r>
      <w:r>
        <w:rPr/>
        <w:t xml:space="preserve">=&gt; finalement j’ai pris Consulting Pontoizeau </w:t>
      </w:r>
      <w:r>
        <w:rPr/>
        <w:t>ça plus simple de faire un sousdomaine consulting.pontoizeau.org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ça tombe bien j’ai déjà le domaine pontoizeau.org et pontoizeau.com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! </w:t>
      </w:r>
      <w:r>
        <w:rPr/>
        <w:t>interdit de mettre le nom de famille seul c’est refusé par le greffe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860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Le conseil en informatique, en programmation et en stratégie digitale, ainsi que la réalisation de prestations </w:t>
      </w:r>
      <w:r>
        <w:rPr>
          <w:b/>
          <w:bCs/>
        </w:rPr>
        <w:t>y</w:t>
      </w:r>
      <w:r>
        <w:rPr/>
        <w:t xml:space="preserve"> relatives </w:t>
      </w:r>
    </w:p>
    <w:p>
      <w:pPr>
        <w:pStyle w:val="Normal"/>
        <w:bidi w:val="0"/>
        <w:jc w:val="left"/>
        <w:rPr/>
      </w:pPr>
      <w:r>
        <w:rPr/>
        <w:t>=&gt; Le conseil en informatique, en programmation et en stratégie digitale, ainsi que la réalisation de prestations relatives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5683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127000</wp:posOffset>
            </wp:positionH>
            <wp:positionV relativeFrom="paragraph">
              <wp:posOffset>-260985</wp:posOffset>
            </wp:positionV>
            <wp:extent cx="6120130" cy="4530090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46975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6572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1223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2064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9460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90943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0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50105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3120"/>
            <wp:effectExtent l="0" t="0" r="0" b="0"/>
            <wp:wrapSquare wrapText="largest"/>
            <wp:docPr id="1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036435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3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39945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116205</wp:posOffset>
            </wp:positionH>
            <wp:positionV relativeFrom="paragraph">
              <wp:posOffset>112395</wp:posOffset>
            </wp:positionV>
            <wp:extent cx="6120130" cy="4847590"/>
            <wp:effectExtent l="0" t="0" r="0" b="0"/>
            <wp:wrapSquare wrapText="largest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4400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17820"/>
            <wp:effectExtent l="0" t="0" r="0" b="0"/>
            <wp:wrapSquare wrapText="largest"/>
            <wp:docPr id="20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frais de création entreprise Qonto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1765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60395"/>
            <wp:effectExtent l="0" t="0" r="0" b="0"/>
            <wp:wrapSquare wrapText="largest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virement depot capital social </w:t>
      </w:r>
    </w:p>
    <w:p>
      <w:pPr>
        <w:pStyle w:val="Normal"/>
        <w:bidi w:val="0"/>
        <w:jc w:val="left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3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3"/>
        </w:rPr>
        <w:t>Votre demande a été enregistrée le 09/01/2025 à 14:32:07 sous la référence ZZ1HL8QG2ANB7F3ID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44595"/>
            <wp:effectExtent l="0" t="0" r="0" b="0"/>
            <wp:wrapSquare wrapText="largest"/>
            <wp:docPr id="23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19320"/>
            <wp:effectExtent l="0" t="0" r="0" b="0"/>
            <wp:wrapSquare wrapText="largest"/>
            <wp:docPr id="24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41925"/>
            <wp:effectExtent l="0" t="0" r="0" b="0"/>
            <wp:wrapSquare wrapText="largest"/>
            <wp:docPr id="25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778750"/>
            <wp:effectExtent l="0" t="0" r="0" b="0"/>
            <wp:wrapSquare wrapText="largest"/>
            <wp:docPr id="2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7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91455"/>
            <wp:effectExtent l="0" t="0" r="0" b="0"/>
            <wp:wrapSquare wrapText="largest"/>
            <wp:docPr id="2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Contacts</w:t>
      </w:r>
    </w:p>
    <w:p>
      <w:pPr>
        <w:pStyle w:val="Normal"/>
        <w:bidi w:val="0"/>
        <w:jc w:val="left"/>
        <w:rPr/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- Une fois vos statuts validés, réalisez votre dépôt de capital. Pour toutes demandes sur le sujet, merci de contacter le service dédié à </w:t>
      </w:r>
      <w:hyperlink r:id="rId36" w:tgtFrame="_blank">
        <w:r>
          <w:rPr>
            <w:rStyle w:val="LienInternet"/>
            <w:rFonts w:ascii="Arial;Helvetica;sans-serif" w:hAnsi="Arial;Helvetica;sans-serif"/>
            <w:b/>
            <w:b w:val="false"/>
            <w:bCs/>
            <w:i w:val="false"/>
            <w:caps w:val="false"/>
            <w:smallCaps w:val="false"/>
            <w:color w:val="1155CC"/>
            <w:spacing w:val="0"/>
            <w:sz w:val="24"/>
            <w:u w:val="single"/>
          </w:rPr>
          <w:t>onboarding@qonto.com</w:t>
        </w:r>
      </w:hyperlink>
      <w:r>
        <w:rPr>
          <w:rStyle w:val="Accentuationforte"/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  <w:u w:val="single"/>
        </w:rPr>
        <w:t> ou au 01 76 41 03 08.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Paiements :</w:t>
      </w:r>
    </w:p>
    <w:p>
      <w:pPr>
        <w:pStyle w:val="Normal"/>
        <w:bidi w:val="0"/>
        <w:jc w:val="left"/>
        <w:rPr/>
      </w:pPr>
      <w:r>
        <w:rPr/>
        <w:t xml:space="preserve">202 frais de tenus de compte annuels + frais de notaire </w:t>
      </w:r>
      <w:r>
        <w:rPr/>
        <w:t>pour depot de capital en ligne (! n’inclut pas le capital social)</w:t>
      </w:r>
    </w:p>
    <w:p>
      <w:pPr>
        <w:pStyle w:val="Normal"/>
        <w:bidi w:val="0"/>
        <w:jc w:val="left"/>
        <w:rPr/>
      </w:pPr>
      <w:r>
        <w:rPr/>
        <w:t>296 e frais du greffe uniquement  pas de facture tant que pas depot ,</w:t>
      </w:r>
      <w:r>
        <w:rPr/>
        <w:t>n</w:t>
      </w:r>
      <w:r>
        <w:rPr/>
        <w:t xml:space="preserve">’est </w:t>
      </w:r>
      <w:r>
        <w:rPr/>
        <w:t>pas fait</w:t>
      </w:r>
    </w:p>
    <w:p>
      <w:pPr>
        <w:pStyle w:val="Normal"/>
        <w:bidi w:val="0"/>
        <w:jc w:val="left"/>
        <w:rPr/>
      </w:pPr>
      <w:r>
        <w:rPr/>
        <w:t>au total 498 eur n’incluant pas le depot de capital de 100 euros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TODO</w:t>
      </w:r>
    </w:p>
    <w:p>
      <w:pPr>
        <w:pStyle w:val="Normal"/>
        <w:bidi w:val="0"/>
        <w:jc w:val="left"/>
        <w:rPr/>
      </w:pPr>
      <w:r>
        <w:rPr/>
        <w:t>20250109 12h call charles de qonto</w:t>
      </w:r>
    </w:p>
    <w:p>
      <w:pPr>
        <w:pStyle w:val="Normal"/>
        <w:bidi w:val="0"/>
        <w:jc w:val="left"/>
        <w:rPr/>
      </w:pPr>
      <w:r>
        <w:rPr/>
        <w:t>comptaplace pour faire un point avec eux et 1er mois gratuit</w:t>
      </w:r>
    </w:p>
    <w:p>
      <w:pPr>
        <w:pStyle w:val="Normal"/>
        <w:bidi w:val="0"/>
        <w:jc w:val="left"/>
        <w:rPr/>
      </w:pPr>
      <w:r>
        <w:rPr/>
        <w:t>offre sous compte</w:t>
      </w:r>
    </w:p>
    <w:p>
      <w:pPr>
        <w:pStyle w:val="Normal"/>
        <w:bidi w:val="0"/>
        <w:jc w:val="left"/>
        <w:rPr/>
      </w:pPr>
      <w:r>
        <w:rPr/>
        <w:t>j’ai pris le service le plus basique =&gt; à voir avec l’expert si c’est suffisant pour l’activité</w:t>
      </w:r>
    </w:p>
    <w:p>
      <w:pPr>
        <w:pStyle w:val="Normal"/>
        <w:bidi w:val="0"/>
        <w:jc w:val="left"/>
        <w:rPr/>
      </w:pPr>
      <w:r>
        <w:rPr/>
        <w:t>RAF lire les docs et les signer</w:t>
      </w:r>
    </w:p>
    <w:p>
      <w:pPr>
        <w:pStyle w:val="Normal"/>
        <w:bidi w:val="0"/>
        <w:jc w:val="left"/>
        <w:rPr/>
      </w:pPr>
      <w:r>
        <w:rPr/>
        <w:t>depot c en cours j’attends l’attestion du notaire qonto</w:t>
      </w:r>
    </w:p>
    <w:p>
      <w:pPr>
        <w:pStyle w:val="Normal"/>
        <w:bidi w:val="0"/>
        <w:jc w:val="left"/>
        <w:rPr/>
      </w:pPr>
      <w:r>
        <w:rPr/>
        <w:t>contacter compta place (sig</w:t>
      </w:r>
      <w:r>
        <w:rPr/>
        <w:t>n</w:t>
      </w:r>
      <w:r>
        <w:rPr/>
        <w:t>er la lettre de mission pour acc</w:t>
      </w:r>
      <w:r>
        <w:rPr/>
        <w:t>é</w:t>
      </w:r>
      <w:r>
        <w:rPr/>
        <w:t>der leur agenda)</w:t>
      </w:r>
    </w:p>
    <w:p>
      <w:pPr>
        <w:pStyle w:val="Normal"/>
        <w:bidi w:val="0"/>
        <w:jc w:val="left"/>
        <w:rPr/>
      </w:pPr>
      <w:r>
        <w:rPr/>
        <w:t>1 a 2 sem immatriculation du kbis à partir du moment du dépot de dossier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vie du compte </w:t>
      </w:r>
    </w:p>
    <w:p>
      <w:pPr>
        <w:pStyle w:val="Normal"/>
        <w:bidi w:val="0"/>
        <w:jc w:val="left"/>
        <w:rPr/>
      </w:pPr>
      <w:r>
        <w:rPr/>
        <w:t>prise en main de l’interface? =&gt; tel en 01 … a voir si teams est possible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Open sans">
    <w:charset w:val="01"/>
    <w:family w:val="auto"/>
    <w:pitch w:val="default"/>
  </w:font>
  <w:font w:name="Arial">
    <w:altName w:val="Helvetica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25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LienInternet">
    <w:name w:val="Lien Internet"/>
    <w:rPr>
      <w:color w:val="000080"/>
      <w:u w:val="single"/>
    </w:rPr>
  </w:style>
  <w:style w:type="character" w:styleId="LienInternetvisit">
    <w:name w:val="Lien Internet visité"/>
    <w:rPr>
      <w:color w:val="800000"/>
      <w:u w:val="single"/>
    </w:rPr>
  </w:style>
  <w:style w:type="character" w:styleId="Accentuationforte">
    <w:name w:val="Accentuation forte"/>
    <w:qFormat/>
    <w:rPr>
      <w:b/>
      <w:bCs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data.inpi.fr/" TargetMode="External"/><Relationship Id="rId4" Type="http://schemas.openxmlformats.org/officeDocument/2006/relationships/hyperlink" Target="https://data.inpi.fr/" TargetMode="External"/><Relationship Id="rId5" Type="http://schemas.openxmlformats.org/officeDocument/2006/relationships/hyperlink" Target="https://data.inpi.fr/" TargetMode="External"/><Relationship Id="rId6" Type="http://schemas.openxmlformats.org/officeDocument/2006/relationships/hyperlink" Target="https://data.inpi.fr/" TargetMode="External"/><Relationship Id="rId7" Type="http://schemas.openxmlformats.org/officeDocument/2006/relationships/hyperlink" Target="https://data.inpi.fr/" TargetMode="External"/><Relationship Id="rId8" Type="http://schemas.openxmlformats.org/officeDocument/2006/relationships/hyperlink" Target="https://data.inpi.fr/" TargetMode="External"/><Relationship Id="rId9" Type="http://schemas.openxmlformats.org/officeDocument/2006/relationships/image" Target="media/image2.png"/><Relationship Id="rId10" Type="http://schemas.openxmlformats.org/officeDocument/2006/relationships/hyperlink" Target="https://data.inpi.fr/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4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mailto:onboarding@qonto.com" TargetMode="External"/><Relationship Id="rId37" Type="http://schemas.openxmlformats.org/officeDocument/2006/relationships/fontTable" Target="fontTable.xml"/><Relationship Id="rId3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103</TotalTime>
  <Application>LibreOffice/7.3.7.2$Linux_X86_64 LibreOffice_project/30$Build-2</Application>
  <AppVersion>15.0000</AppVersion>
  <Pages>24</Pages>
  <Words>290</Words>
  <Characters>1460</Characters>
  <CharactersWithSpaces>1727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2025-01-07T23:35:49Z</dcterms:created>
  <dc:creator/>
  <dc:description/>
  <dc:language>en-US</dc:language>
  <cp:lastModifiedBy/>
  <dcterms:modified xsi:type="dcterms:W3CDTF">2025-01-29T15:52:20Z</dcterms:modified>
  <cp:revision>18</cp:revision>
  <dc:subject/>
  <dc:title/>
</cp:coreProperties>
</file>